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0" w:lineRule="exact" w:before="64"/>
        <w:ind w:left="0" w:right="68" w:firstLine="0"/>
        <w:jc w:val="right"/>
        <w:rPr>
          <w:sz w:val="20"/>
        </w:rPr>
      </w:pPr>
      <w:r>
        <w:rPr>
          <w:sz w:val="20"/>
        </w:rPr>
        <w:t>November</w:t>
      </w:r>
      <w:r>
        <w:rPr>
          <w:spacing w:val="-5"/>
          <w:sz w:val="20"/>
        </w:rPr>
        <w:t> </w:t>
      </w:r>
      <w:r>
        <w:rPr>
          <w:sz w:val="20"/>
        </w:rPr>
        <w:t>18,</w:t>
      </w:r>
      <w:r>
        <w:rPr>
          <w:spacing w:val="-4"/>
          <w:sz w:val="20"/>
        </w:rPr>
        <w:t> 2024</w:t>
      </w:r>
    </w:p>
    <w:p>
      <w:pPr>
        <w:pStyle w:val="Title"/>
      </w:pPr>
      <w:r>
        <w:rPr/>
        <w:t>William</w:t>
      </w:r>
      <w:r>
        <w:rPr>
          <w:spacing w:val="-2"/>
        </w:rPr>
        <w:t> </w:t>
      </w:r>
      <w:r>
        <w:rPr/>
        <w:t>C.</w:t>
      </w:r>
      <w:r>
        <w:rPr>
          <w:spacing w:val="-1"/>
        </w:rPr>
        <w:t> </w:t>
      </w:r>
      <w:r>
        <w:rPr>
          <w:spacing w:val="-2"/>
        </w:rPr>
        <w:t>Horrace</w:t>
      </w:r>
    </w:p>
    <w:p>
      <w:pPr>
        <w:pStyle w:val="BodyText"/>
        <w:ind w:right="6369"/>
      </w:pPr>
      <w:r>
        <w:rPr/>
        <w:t>Maxwell</w:t>
      </w:r>
      <w:r>
        <w:rPr>
          <w:spacing w:val="-1"/>
        </w:rPr>
        <w:t> </w:t>
      </w:r>
      <w:r>
        <w:rPr/>
        <w:t>School,</w:t>
      </w:r>
      <w:r>
        <w:rPr>
          <w:spacing w:val="-2"/>
        </w:rPr>
        <w:t> </w:t>
      </w:r>
      <w:r>
        <w:rPr/>
        <w:t>Syracuse</w:t>
      </w:r>
      <w:r>
        <w:rPr>
          <w:spacing w:val="-4"/>
        </w:rPr>
        <w:t> </w:t>
      </w:r>
      <w:r>
        <w:rPr/>
        <w:t>University 110</w:t>
      </w:r>
      <w:r>
        <w:rPr>
          <w:spacing w:val="-4"/>
        </w:rPr>
        <w:t> </w:t>
      </w:r>
      <w:r>
        <w:rPr/>
        <w:t>Eggers</w:t>
      </w:r>
      <w:r>
        <w:rPr>
          <w:spacing w:val="-3"/>
        </w:rPr>
        <w:t> </w:t>
      </w:r>
      <w:r>
        <w:rPr/>
        <w:t>Hall,</w:t>
      </w:r>
      <w:r>
        <w:rPr>
          <w:spacing w:val="-3"/>
        </w:rPr>
        <w:t> </w:t>
      </w:r>
      <w:r>
        <w:rPr/>
        <w:t>Syracuse,</w:t>
      </w:r>
      <w:r>
        <w:rPr>
          <w:spacing w:val="-6"/>
        </w:rPr>
        <w:t> </w:t>
      </w:r>
      <w:r>
        <w:rPr/>
        <w:t>NY</w:t>
      </w:r>
      <w:r>
        <w:rPr>
          <w:spacing w:val="-3"/>
        </w:rPr>
        <w:t> </w:t>
      </w:r>
      <w:r>
        <w:rPr>
          <w:spacing w:val="-2"/>
        </w:rPr>
        <w:t>13244</w:t>
      </w:r>
    </w:p>
    <w:p>
      <w:pPr>
        <w:pStyle w:val="BodyText"/>
        <w:spacing w:before="3"/>
      </w:pPr>
      <w:r>
        <w:rPr/>
        <w:t>315-443-9061,</w:t>
      </w:r>
      <w:r>
        <w:rPr>
          <w:spacing w:val="-4"/>
        </w:rPr>
        <w:t> </w:t>
      </w:r>
      <w:hyperlink r:id="rId5">
        <w:r>
          <w:rPr>
            <w:spacing w:val="-2"/>
          </w:rPr>
          <w:t>whorrace@syr.edu</w:t>
        </w:r>
      </w:hyperlink>
    </w:p>
    <w:p>
      <w:pPr>
        <w:pStyle w:val="Heading1"/>
      </w:pPr>
      <w:bookmarkStart w:name="Fields of Interest" w:id="1"/>
      <w:bookmarkEnd w:id="1"/>
      <w:r>
        <w:rPr>
          <w:b w:val="0"/>
        </w:rPr>
      </w:r>
      <w:r>
        <w:rPr/>
        <w:t>Fields</w:t>
      </w:r>
      <w:r>
        <w:rPr>
          <w:spacing w:val="-2"/>
        </w:rPr>
        <w:t> </w:t>
      </w:r>
      <w:r>
        <w:rPr/>
        <w:t>of</w:t>
      </w:r>
      <w:r>
        <w:rPr>
          <w:spacing w:val="-2"/>
        </w:rPr>
        <w:t> Interest</w:t>
      </w:r>
    </w:p>
    <w:p>
      <w:pPr>
        <w:pStyle w:val="BodyText"/>
        <w:spacing w:before="2"/>
      </w:pPr>
      <w:r>
        <w:rPr/>
        <w:t>Econometrics,</w:t>
      </w:r>
      <w:r>
        <w:rPr>
          <w:spacing w:val="-7"/>
        </w:rPr>
        <w:t> </w:t>
      </w:r>
      <w:r>
        <w:rPr/>
        <w:t>production</w:t>
      </w:r>
      <w:r>
        <w:rPr>
          <w:spacing w:val="-7"/>
        </w:rPr>
        <w:t> </w:t>
      </w:r>
      <w:r>
        <w:rPr/>
        <w:t>&amp;</w:t>
      </w:r>
      <w:r>
        <w:rPr>
          <w:spacing w:val="-3"/>
        </w:rPr>
        <w:t> </w:t>
      </w:r>
      <w:r>
        <w:rPr/>
        <w:t>efficiency</w:t>
      </w:r>
      <w:r>
        <w:rPr>
          <w:spacing w:val="-7"/>
        </w:rPr>
        <w:t> </w:t>
      </w:r>
      <w:r>
        <w:rPr/>
        <w:t>analysis,</w:t>
      </w:r>
      <w:r>
        <w:rPr>
          <w:spacing w:val="-4"/>
        </w:rPr>
        <w:t> </w:t>
      </w:r>
      <w:r>
        <w:rPr/>
        <w:t>peer</w:t>
      </w:r>
      <w:r>
        <w:rPr>
          <w:spacing w:val="-5"/>
        </w:rPr>
        <w:t> </w:t>
      </w:r>
      <w:r>
        <w:rPr/>
        <w:t>effects</w:t>
      </w:r>
      <w:r>
        <w:rPr>
          <w:spacing w:val="-6"/>
        </w:rPr>
        <w:t> </w:t>
      </w:r>
      <w:r>
        <w:rPr/>
        <w:t>&amp;</w:t>
      </w:r>
      <w:r>
        <w:rPr>
          <w:spacing w:val="-3"/>
        </w:rPr>
        <w:t> </w:t>
      </w:r>
      <w:r>
        <w:rPr/>
        <w:t>strategic</w:t>
      </w:r>
      <w:r>
        <w:rPr>
          <w:spacing w:val="-6"/>
        </w:rPr>
        <w:t> </w:t>
      </w:r>
      <w:r>
        <w:rPr/>
        <w:t>interactions,</w:t>
      </w:r>
      <w:r>
        <w:rPr>
          <w:spacing w:val="-4"/>
        </w:rPr>
        <w:t> </w:t>
      </w:r>
      <w:r>
        <w:rPr/>
        <w:t>crime</w:t>
      </w:r>
      <w:r>
        <w:rPr>
          <w:spacing w:val="-6"/>
        </w:rPr>
        <w:t> </w:t>
      </w:r>
      <w:r>
        <w:rPr/>
        <w:t>&amp;</w:t>
      </w:r>
      <w:r>
        <w:rPr>
          <w:spacing w:val="-2"/>
        </w:rPr>
        <w:t> policing</w:t>
      </w:r>
    </w:p>
    <w:p>
      <w:pPr>
        <w:pStyle w:val="Heading1"/>
      </w:pPr>
      <w:bookmarkStart w:name="Education" w:id="2"/>
      <w:bookmarkEnd w:id="2"/>
      <w:r>
        <w:rPr>
          <w:b w:val="0"/>
        </w:rPr>
      </w:r>
      <w:r>
        <w:rPr>
          <w:spacing w:val="-2"/>
        </w:rPr>
        <w:t>Education</w:t>
      </w:r>
    </w:p>
    <w:p>
      <w:pPr>
        <w:pStyle w:val="BodyText"/>
        <w:spacing w:before="4"/>
        <w:ind w:left="72"/>
      </w:pPr>
      <w:r>
        <w:rPr/>
        <w:t>Ph.D.</w:t>
      </w:r>
      <w:r>
        <w:rPr>
          <w:spacing w:val="-5"/>
        </w:rPr>
        <w:t> </w:t>
      </w:r>
      <w:r>
        <w:rPr/>
        <w:t>Economics,</w:t>
      </w:r>
      <w:r>
        <w:rPr>
          <w:spacing w:val="-8"/>
        </w:rPr>
        <w:t> </w:t>
      </w:r>
      <w:r>
        <w:rPr/>
        <w:t>Michigan</w:t>
      </w:r>
      <w:r>
        <w:rPr>
          <w:spacing w:val="-4"/>
        </w:rPr>
        <w:t> </w:t>
      </w:r>
      <w:r>
        <w:rPr/>
        <w:t>State</w:t>
      </w:r>
      <w:r>
        <w:rPr>
          <w:spacing w:val="-5"/>
        </w:rPr>
        <w:t> </w:t>
      </w:r>
      <w:r>
        <w:rPr/>
        <w:t>University,</w:t>
      </w:r>
      <w:r>
        <w:rPr>
          <w:spacing w:val="-4"/>
        </w:rPr>
        <w:t> 1996</w:t>
      </w:r>
    </w:p>
    <w:p>
      <w:pPr>
        <w:pStyle w:val="Heading1"/>
        <w:spacing w:line="252" w:lineRule="exact"/>
      </w:pPr>
      <w:bookmarkStart w:name="Faculty Appointments" w:id="3"/>
      <w:bookmarkEnd w:id="3"/>
      <w:r>
        <w:rPr>
          <w:b w:val="0"/>
        </w:rPr>
      </w:r>
      <w:r>
        <w:rPr/>
        <w:t>Faculty</w:t>
      </w:r>
      <w:r>
        <w:rPr>
          <w:spacing w:val="-3"/>
        </w:rPr>
        <w:t> </w:t>
      </w:r>
      <w:r>
        <w:rPr>
          <w:spacing w:val="-2"/>
        </w:rPr>
        <w:t>Appointments</w:t>
      </w:r>
    </w:p>
    <w:p>
      <w:pPr>
        <w:pStyle w:val="BodyText"/>
        <w:spacing w:line="252" w:lineRule="exact"/>
        <w:ind w:left="72"/>
      </w:pPr>
      <w:r>
        <w:rPr/>
        <w:t>Distinguished</w:t>
      </w:r>
      <w:r>
        <w:rPr>
          <w:spacing w:val="-8"/>
        </w:rPr>
        <w:t> </w:t>
      </w:r>
      <w:r>
        <w:rPr/>
        <w:t>Professor</w:t>
      </w:r>
      <w:r>
        <w:rPr>
          <w:spacing w:val="-7"/>
        </w:rPr>
        <w:t> </w:t>
      </w:r>
      <w:r>
        <w:rPr/>
        <w:t>of</w:t>
      </w:r>
      <w:r>
        <w:rPr>
          <w:spacing w:val="-7"/>
        </w:rPr>
        <w:t> </w:t>
      </w:r>
      <w:r>
        <w:rPr/>
        <w:t>Economics,</w:t>
      </w:r>
      <w:r>
        <w:rPr>
          <w:spacing w:val="-6"/>
        </w:rPr>
        <w:t> </w:t>
      </w:r>
      <w:r>
        <w:rPr/>
        <w:t>Syracuse</w:t>
      </w:r>
      <w:r>
        <w:rPr>
          <w:spacing w:val="-5"/>
        </w:rPr>
        <w:t> </w:t>
      </w:r>
      <w:r>
        <w:rPr/>
        <w:t>University,</w:t>
      </w:r>
      <w:r>
        <w:rPr>
          <w:spacing w:val="-8"/>
        </w:rPr>
        <w:t> </w:t>
      </w:r>
      <w:r>
        <w:rPr/>
        <w:t>2016-</w:t>
      </w:r>
      <w:r>
        <w:rPr>
          <w:spacing w:val="-2"/>
        </w:rPr>
        <w:t>present</w:t>
      </w:r>
    </w:p>
    <w:p>
      <w:pPr>
        <w:pStyle w:val="BodyText"/>
        <w:ind w:left="72" w:right="1664"/>
      </w:pPr>
      <w:r>
        <w:rPr/>
        <w:t>Director</w:t>
      </w:r>
      <w:r>
        <w:rPr>
          <w:spacing w:val="-4"/>
        </w:rPr>
        <w:t> </w:t>
      </w:r>
      <w:r>
        <w:rPr/>
        <w:t>of</w:t>
      </w:r>
      <w:r>
        <w:rPr>
          <w:spacing w:val="-7"/>
        </w:rPr>
        <w:t> </w:t>
      </w:r>
      <w:r>
        <w:rPr/>
        <w:t>Masters</w:t>
      </w:r>
      <w:r>
        <w:rPr>
          <w:spacing w:val="-5"/>
        </w:rPr>
        <w:t> </w:t>
      </w:r>
      <w:r>
        <w:rPr/>
        <w:t>Studies,</w:t>
      </w:r>
      <w:r>
        <w:rPr>
          <w:spacing w:val="-5"/>
        </w:rPr>
        <w:t> </w:t>
      </w:r>
      <w:r>
        <w:rPr/>
        <w:t>Economics</w:t>
      </w:r>
      <w:r>
        <w:rPr>
          <w:spacing w:val="-5"/>
        </w:rPr>
        <w:t> </w:t>
      </w:r>
      <w:r>
        <w:rPr/>
        <w:t>Department,</w:t>
      </w:r>
      <w:r>
        <w:rPr>
          <w:spacing w:val="-5"/>
        </w:rPr>
        <w:t> </w:t>
      </w:r>
      <w:r>
        <w:rPr/>
        <w:t>Syracuse</w:t>
      </w:r>
      <w:r>
        <w:rPr>
          <w:spacing w:val="-5"/>
        </w:rPr>
        <w:t> </w:t>
      </w:r>
      <w:r>
        <w:rPr/>
        <w:t>University,</w:t>
      </w:r>
      <w:r>
        <w:rPr>
          <w:spacing w:val="-5"/>
        </w:rPr>
        <w:t> </w:t>
      </w:r>
      <w:r>
        <w:rPr/>
        <w:t>2020-present Director of Doctoral Studies, Economics Department, Syracuse University, 2017-2020 Director of Undergraduate Studies, Economics Department, Syracuse University, 2016 Department Chair, Economics Department, Syracuse University, 2013-2016</w:t>
      </w:r>
    </w:p>
    <w:p>
      <w:pPr>
        <w:pStyle w:val="BodyText"/>
        <w:ind w:left="72" w:right="681"/>
      </w:pPr>
      <w:r>
        <w:rPr/>
        <w:t>Melvin</w:t>
      </w:r>
      <w:r>
        <w:rPr>
          <w:spacing w:val="-4"/>
        </w:rPr>
        <w:t> </w:t>
      </w:r>
      <w:r>
        <w:rPr/>
        <w:t>A.</w:t>
      </w:r>
      <w:r>
        <w:rPr>
          <w:spacing w:val="-4"/>
        </w:rPr>
        <w:t> </w:t>
      </w:r>
      <w:r>
        <w:rPr/>
        <w:t>Eggers</w:t>
      </w:r>
      <w:r>
        <w:rPr>
          <w:spacing w:val="-4"/>
        </w:rPr>
        <w:t> </w:t>
      </w:r>
      <w:r>
        <w:rPr/>
        <w:t>Economics</w:t>
      </w:r>
      <w:r>
        <w:rPr>
          <w:spacing w:val="-4"/>
        </w:rPr>
        <w:t> </w:t>
      </w:r>
      <w:r>
        <w:rPr/>
        <w:t>Faculty</w:t>
      </w:r>
      <w:r>
        <w:rPr>
          <w:spacing w:val="-4"/>
        </w:rPr>
        <w:t> </w:t>
      </w:r>
      <w:r>
        <w:rPr/>
        <w:t>Scholar,</w:t>
      </w:r>
      <w:r>
        <w:rPr>
          <w:spacing w:val="-4"/>
        </w:rPr>
        <w:t> </w:t>
      </w:r>
      <w:r>
        <w:rPr/>
        <w:t>Maxwell</w:t>
      </w:r>
      <w:r>
        <w:rPr>
          <w:spacing w:val="-3"/>
        </w:rPr>
        <w:t> </w:t>
      </w:r>
      <w:r>
        <w:rPr/>
        <w:t>School,</w:t>
      </w:r>
      <w:r>
        <w:rPr>
          <w:spacing w:val="-4"/>
        </w:rPr>
        <w:t> </w:t>
      </w:r>
      <w:r>
        <w:rPr/>
        <w:t>Syracuse</w:t>
      </w:r>
      <w:r>
        <w:rPr>
          <w:spacing w:val="-4"/>
        </w:rPr>
        <w:t> </w:t>
      </w:r>
      <w:r>
        <w:rPr/>
        <w:t>University,</w:t>
      </w:r>
      <w:r>
        <w:rPr>
          <w:spacing w:val="-4"/>
        </w:rPr>
        <w:t> </w:t>
      </w:r>
      <w:r>
        <w:rPr/>
        <w:t>2011-2016 Professor of Economics, Syracuse University, 2009-2016</w:t>
      </w:r>
    </w:p>
    <w:p>
      <w:pPr>
        <w:pStyle w:val="BodyText"/>
        <w:spacing w:before="1"/>
        <w:ind w:left="72" w:hanging="1"/>
      </w:pPr>
      <w:r>
        <w:rPr/>
        <w:t>Visiting</w:t>
      </w:r>
      <w:r>
        <w:rPr>
          <w:spacing w:val="-3"/>
        </w:rPr>
        <w:t> </w:t>
      </w:r>
      <w:r>
        <w:rPr/>
        <w:t>Faculty</w:t>
      </w:r>
      <w:r>
        <w:rPr>
          <w:spacing w:val="-3"/>
        </w:rPr>
        <w:t> </w:t>
      </w:r>
      <w:r>
        <w:rPr/>
        <w:t>Scholar,</w:t>
      </w:r>
      <w:r>
        <w:rPr>
          <w:spacing w:val="-3"/>
        </w:rPr>
        <w:t> </w:t>
      </w:r>
      <w:r>
        <w:rPr/>
        <w:t>Department</w:t>
      </w:r>
      <w:r>
        <w:rPr>
          <w:spacing w:val="-5"/>
        </w:rPr>
        <w:t> </w:t>
      </w:r>
      <w:r>
        <w:rPr/>
        <w:t>of</w:t>
      </w:r>
      <w:r>
        <w:rPr>
          <w:spacing w:val="-2"/>
        </w:rPr>
        <w:t> </w:t>
      </w:r>
      <w:r>
        <w:rPr/>
        <w:t>Agricultural</w:t>
      </w:r>
      <w:r>
        <w:rPr>
          <w:spacing w:val="-2"/>
        </w:rPr>
        <w:t> </w:t>
      </w:r>
      <w:r>
        <w:rPr/>
        <w:t>Economics,</w:t>
      </w:r>
      <w:r>
        <w:rPr>
          <w:spacing w:val="-3"/>
        </w:rPr>
        <w:t> </w:t>
      </w:r>
      <w:r>
        <w:rPr/>
        <w:t>University</w:t>
      </w:r>
      <w:r>
        <w:rPr>
          <w:spacing w:val="-3"/>
        </w:rPr>
        <w:t> </w:t>
      </w:r>
      <w:r>
        <w:rPr/>
        <w:t>of</w:t>
      </w:r>
      <w:r>
        <w:rPr>
          <w:spacing w:val="-2"/>
        </w:rPr>
        <w:t> </w:t>
      </w:r>
      <w:r>
        <w:rPr/>
        <w:t>California</w:t>
      </w:r>
      <w:r>
        <w:rPr>
          <w:spacing w:val="-3"/>
        </w:rPr>
        <w:t> </w:t>
      </w:r>
      <w:r>
        <w:rPr/>
        <w:t>-</w:t>
      </w:r>
      <w:r>
        <w:rPr>
          <w:spacing w:val="-5"/>
        </w:rPr>
        <w:t> </w:t>
      </w:r>
      <w:r>
        <w:rPr/>
        <w:t>Berkeley,</w:t>
      </w:r>
      <w:r>
        <w:rPr>
          <w:spacing w:val="-3"/>
        </w:rPr>
        <w:t> </w:t>
      </w:r>
      <w:r>
        <w:rPr/>
        <w:t>2007 Associate Professor of Economics, Syracuse University, 2002-2009</w:t>
      </w:r>
    </w:p>
    <w:p>
      <w:pPr>
        <w:pStyle w:val="BodyText"/>
        <w:spacing w:before="2"/>
        <w:ind w:left="72"/>
      </w:pPr>
      <w:r>
        <w:rPr/>
        <w:t>Assistant</w:t>
      </w:r>
      <w:r>
        <w:rPr>
          <w:spacing w:val="-7"/>
        </w:rPr>
        <w:t> </w:t>
      </w:r>
      <w:r>
        <w:rPr/>
        <w:t>&amp;</w:t>
      </w:r>
      <w:r>
        <w:rPr>
          <w:spacing w:val="-4"/>
        </w:rPr>
        <w:t> </w:t>
      </w:r>
      <w:r>
        <w:rPr/>
        <w:t>Associate</w:t>
      </w:r>
      <w:r>
        <w:rPr>
          <w:spacing w:val="-5"/>
        </w:rPr>
        <w:t> </w:t>
      </w:r>
      <w:r>
        <w:rPr/>
        <w:t>Professor</w:t>
      </w:r>
      <w:r>
        <w:rPr>
          <w:spacing w:val="-4"/>
        </w:rPr>
        <w:t> </w:t>
      </w:r>
      <w:r>
        <w:rPr/>
        <w:t>of</w:t>
      </w:r>
      <w:r>
        <w:rPr>
          <w:spacing w:val="-4"/>
        </w:rPr>
        <w:t> </w:t>
      </w:r>
      <w:r>
        <w:rPr/>
        <w:t>Economics,</w:t>
      </w:r>
      <w:r>
        <w:rPr>
          <w:spacing w:val="-5"/>
        </w:rPr>
        <w:t> </w:t>
      </w:r>
      <w:r>
        <w:rPr/>
        <w:t>University</w:t>
      </w:r>
      <w:r>
        <w:rPr>
          <w:spacing w:val="-5"/>
        </w:rPr>
        <w:t> </w:t>
      </w:r>
      <w:r>
        <w:rPr/>
        <w:t>of</w:t>
      </w:r>
      <w:r>
        <w:rPr>
          <w:spacing w:val="-4"/>
        </w:rPr>
        <w:t> </w:t>
      </w:r>
      <w:r>
        <w:rPr/>
        <w:t>Arizona,</w:t>
      </w:r>
      <w:r>
        <w:rPr>
          <w:spacing w:val="-4"/>
        </w:rPr>
        <w:t> </w:t>
      </w:r>
      <w:r>
        <w:rPr/>
        <w:t>1996-</w:t>
      </w:r>
      <w:r>
        <w:rPr>
          <w:spacing w:val="-4"/>
        </w:rPr>
        <w:t>2002</w:t>
      </w:r>
    </w:p>
    <w:p>
      <w:pPr>
        <w:pStyle w:val="Heading1"/>
        <w:spacing w:before="218"/>
      </w:pPr>
      <w:bookmarkStart w:name="Research Appointments" w:id="4"/>
      <w:bookmarkEnd w:id="4"/>
      <w:r>
        <w:rPr>
          <w:b w:val="0"/>
        </w:rPr>
      </w:r>
      <w:r>
        <w:rPr/>
        <w:t>Research</w:t>
      </w:r>
      <w:r>
        <w:rPr>
          <w:spacing w:val="-5"/>
        </w:rPr>
        <w:t> </w:t>
      </w:r>
      <w:r>
        <w:rPr>
          <w:spacing w:val="-2"/>
        </w:rPr>
        <w:t>Appointments</w:t>
      </w:r>
    </w:p>
    <w:p>
      <w:pPr>
        <w:pStyle w:val="BodyText"/>
        <w:ind w:left="72"/>
      </w:pPr>
      <w:r>
        <w:rPr/>
        <w:t>Senior</w:t>
      </w:r>
      <w:r>
        <w:rPr>
          <w:spacing w:val="-4"/>
        </w:rPr>
        <w:t> </w:t>
      </w:r>
      <w:r>
        <w:rPr/>
        <w:t>Research</w:t>
      </w:r>
      <w:r>
        <w:rPr>
          <w:spacing w:val="-5"/>
        </w:rPr>
        <w:t> </w:t>
      </w:r>
      <w:r>
        <w:rPr/>
        <w:t>Associate</w:t>
      </w:r>
      <w:r>
        <w:rPr>
          <w:spacing w:val="-9"/>
        </w:rPr>
        <w:t> </w:t>
      </w:r>
      <w:r>
        <w:rPr/>
        <w:t>&amp;</w:t>
      </w:r>
      <w:r>
        <w:rPr>
          <w:spacing w:val="-1"/>
        </w:rPr>
        <w:t> </w:t>
      </w:r>
      <w:r>
        <w:rPr/>
        <w:t>Research</w:t>
      </w:r>
      <w:r>
        <w:rPr>
          <w:spacing w:val="-4"/>
        </w:rPr>
        <w:t> </w:t>
      </w:r>
      <w:r>
        <w:rPr/>
        <w:t>Affiliate,</w:t>
      </w:r>
      <w:r>
        <w:rPr>
          <w:spacing w:val="-5"/>
        </w:rPr>
        <w:t> </w:t>
      </w:r>
      <w:r>
        <w:rPr/>
        <w:t>Center</w:t>
      </w:r>
      <w:r>
        <w:rPr>
          <w:spacing w:val="-4"/>
        </w:rPr>
        <w:t> </w:t>
      </w:r>
      <w:r>
        <w:rPr/>
        <w:t>for</w:t>
      </w:r>
      <w:r>
        <w:rPr>
          <w:spacing w:val="-4"/>
        </w:rPr>
        <w:t> </w:t>
      </w:r>
      <w:r>
        <w:rPr/>
        <w:t>Policy</w:t>
      </w:r>
      <w:r>
        <w:rPr>
          <w:spacing w:val="-4"/>
        </w:rPr>
        <w:t> </w:t>
      </w:r>
      <w:r>
        <w:rPr/>
        <w:t>Research,</w:t>
      </w:r>
      <w:r>
        <w:rPr>
          <w:spacing w:val="-6"/>
        </w:rPr>
        <w:t> </w:t>
      </w:r>
      <w:r>
        <w:rPr/>
        <w:t>Syracuse</w:t>
      </w:r>
      <w:r>
        <w:rPr>
          <w:spacing w:val="-7"/>
        </w:rPr>
        <w:t> </w:t>
      </w:r>
      <w:r>
        <w:rPr/>
        <w:t>University,</w:t>
      </w:r>
      <w:r>
        <w:rPr>
          <w:spacing w:val="-4"/>
        </w:rPr>
        <w:t> </w:t>
      </w:r>
      <w:r>
        <w:rPr/>
        <w:t>2002-</w:t>
      </w:r>
      <w:r>
        <w:rPr>
          <w:spacing w:val="-2"/>
        </w:rPr>
        <w:t>present</w:t>
      </w:r>
    </w:p>
    <w:p>
      <w:pPr>
        <w:pStyle w:val="BodyText"/>
        <w:spacing w:before="1"/>
        <w:ind w:right="1187"/>
      </w:pPr>
      <w:hyperlink r:id="rId6">
        <w:r>
          <w:rPr>
            <w:color w:val="0000FF"/>
          </w:rPr>
          <w:t>W.E.B.</w:t>
        </w:r>
        <w:r>
          <w:rPr>
            <w:color w:val="0000FF"/>
            <w:spacing w:val="-3"/>
          </w:rPr>
          <w:t> </w:t>
        </w:r>
        <w:r>
          <w:rPr>
            <w:color w:val="0000FF"/>
          </w:rPr>
          <w:t>Du</w:t>
        </w:r>
        <w:r>
          <w:rPr>
            <w:color w:val="0000FF"/>
            <w:spacing w:val="-3"/>
          </w:rPr>
          <w:t> </w:t>
        </w:r>
        <w:r>
          <w:rPr>
            <w:color w:val="0000FF"/>
          </w:rPr>
          <w:t>Bois</w:t>
        </w:r>
        <w:r>
          <w:rPr>
            <w:color w:val="0000FF"/>
            <w:spacing w:val="-3"/>
          </w:rPr>
          <w:t> </w:t>
        </w:r>
        <w:r>
          <w:rPr>
            <w:color w:val="0000FF"/>
          </w:rPr>
          <w:t>Fellow</w:t>
        </w:r>
        <w:r>
          <w:rPr/>
          <w:t>,</w:t>
        </w:r>
      </w:hyperlink>
      <w:r>
        <w:rPr>
          <w:spacing w:val="-3"/>
        </w:rPr>
        <w:t> </w:t>
      </w:r>
      <w:r>
        <w:rPr/>
        <w:t>National</w:t>
      </w:r>
      <w:r>
        <w:rPr>
          <w:spacing w:val="-2"/>
        </w:rPr>
        <w:t> </w:t>
      </w:r>
      <w:r>
        <w:rPr/>
        <w:t>Institutes</w:t>
      </w:r>
      <w:r>
        <w:rPr>
          <w:spacing w:val="-5"/>
        </w:rPr>
        <w:t> </w:t>
      </w:r>
      <w:r>
        <w:rPr/>
        <w:t>of</w:t>
      </w:r>
      <w:r>
        <w:rPr>
          <w:spacing w:val="-5"/>
        </w:rPr>
        <w:t> </w:t>
      </w:r>
      <w:r>
        <w:rPr/>
        <w:t>Justice,</w:t>
      </w:r>
      <w:r>
        <w:rPr>
          <w:spacing w:val="-6"/>
        </w:rPr>
        <w:t> </w:t>
      </w:r>
      <w:r>
        <w:rPr/>
        <w:t>Department</w:t>
      </w:r>
      <w:r>
        <w:rPr>
          <w:spacing w:val="-5"/>
        </w:rPr>
        <w:t> </w:t>
      </w:r>
      <w:r>
        <w:rPr/>
        <w:t>of</w:t>
      </w:r>
      <w:r>
        <w:rPr>
          <w:spacing w:val="-2"/>
        </w:rPr>
        <w:t> </w:t>
      </w:r>
      <w:r>
        <w:rPr/>
        <w:t>Justice,</w:t>
      </w:r>
      <w:r>
        <w:rPr>
          <w:spacing w:val="-3"/>
        </w:rPr>
        <w:t> </w:t>
      </w:r>
      <w:r>
        <w:rPr/>
        <w:t>Washington</w:t>
      </w:r>
      <w:r>
        <w:rPr>
          <w:spacing w:val="-3"/>
        </w:rPr>
        <w:t> </w:t>
      </w:r>
      <w:r>
        <w:rPr/>
        <w:t>DC,</w:t>
      </w:r>
      <w:r>
        <w:rPr>
          <w:spacing w:val="-3"/>
        </w:rPr>
        <w:t> </w:t>
      </w:r>
      <w:r>
        <w:rPr/>
        <w:t>2016 Visiting Scholar, Board of Governors of the Federal Reserve System, Washington DC, 2015-2017 Research Co-Director, Upstate Health Research Network, Syracuse University, 2009-2013</w:t>
      </w:r>
      <w:r>
        <w:rPr>
          <w:spacing w:val="80"/>
        </w:rPr>
        <w:t> </w:t>
      </w:r>
      <w:r>
        <w:rPr/>
        <w:t>Research Economist, National Bureau of Economic Research, Cambridge, MA, 2000-2008</w:t>
      </w:r>
    </w:p>
    <w:p>
      <w:pPr>
        <w:pStyle w:val="Heading1"/>
        <w:spacing w:line="252" w:lineRule="exact" w:before="219"/>
        <w:ind w:left="71"/>
      </w:pPr>
      <w:bookmarkStart w:name="Editorial Appointments" w:id="5"/>
      <w:bookmarkEnd w:id="5"/>
      <w:r>
        <w:rPr>
          <w:b w:val="0"/>
        </w:rPr>
      </w:r>
      <w:r>
        <w:rPr/>
        <w:t>Editorial</w:t>
      </w:r>
      <w:r>
        <w:rPr>
          <w:spacing w:val="-4"/>
        </w:rPr>
        <w:t> </w:t>
      </w:r>
      <w:r>
        <w:rPr>
          <w:spacing w:val="-2"/>
        </w:rPr>
        <w:t>Appointments</w:t>
      </w:r>
    </w:p>
    <w:p>
      <w:pPr>
        <w:spacing w:before="0"/>
        <w:ind w:left="71" w:right="2676" w:firstLine="0"/>
        <w:jc w:val="left"/>
        <w:rPr>
          <w:sz w:val="22"/>
        </w:rPr>
      </w:pPr>
      <w:r>
        <w:rPr>
          <w:sz w:val="22"/>
        </w:rPr>
        <w:t>Associate</w:t>
      </w:r>
      <w:r>
        <w:rPr>
          <w:spacing w:val="-5"/>
          <w:sz w:val="22"/>
        </w:rPr>
        <w:t> </w:t>
      </w:r>
      <w:r>
        <w:rPr>
          <w:sz w:val="22"/>
        </w:rPr>
        <w:t>Editor,</w:t>
      </w:r>
      <w:r>
        <w:rPr>
          <w:spacing w:val="-5"/>
          <w:sz w:val="22"/>
        </w:rPr>
        <w:t> </w:t>
      </w:r>
      <w:hyperlink r:id="rId7">
        <w:r>
          <w:rPr>
            <w:i/>
            <w:color w:val="0000FF"/>
            <w:sz w:val="22"/>
          </w:rPr>
          <w:t>Journal</w:t>
        </w:r>
        <w:r>
          <w:rPr>
            <w:i/>
            <w:color w:val="0000FF"/>
            <w:spacing w:val="-4"/>
            <w:sz w:val="22"/>
          </w:rPr>
          <w:t> </w:t>
        </w:r>
        <w:r>
          <w:rPr>
            <w:i/>
            <w:color w:val="0000FF"/>
            <w:sz w:val="22"/>
          </w:rPr>
          <w:t>of</w:t>
        </w:r>
        <w:r>
          <w:rPr>
            <w:i/>
            <w:color w:val="0000FF"/>
            <w:spacing w:val="-4"/>
            <w:sz w:val="22"/>
          </w:rPr>
          <w:t> </w:t>
        </w:r>
        <w:r>
          <w:rPr>
            <w:i/>
            <w:color w:val="0000FF"/>
            <w:sz w:val="22"/>
          </w:rPr>
          <w:t>Business</w:t>
        </w:r>
        <w:r>
          <w:rPr>
            <w:i/>
            <w:color w:val="0000FF"/>
            <w:spacing w:val="-5"/>
            <w:sz w:val="22"/>
          </w:rPr>
          <w:t> </w:t>
        </w:r>
        <w:r>
          <w:rPr>
            <w:i/>
            <w:color w:val="0000FF"/>
            <w:sz w:val="22"/>
          </w:rPr>
          <w:t>and</w:t>
        </w:r>
        <w:r>
          <w:rPr>
            <w:i/>
            <w:color w:val="0000FF"/>
            <w:spacing w:val="-5"/>
            <w:sz w:val="22"/>
          </w:rPr>
          <w:t> </w:t>
        </w:r>
        <w:r>
          <w:rPr>
            <w:i/>
            <w:color w:val="0000FF"/>
            <w:sz w:val="22"/>
          </w:rPr>
          <w:t>Economic</w:t>
        </w:r>
        <w:r>
          <w:rPr>
            <w:i/>
            <w:color w:val="0000FF"/>
            <w:spacing w:val="-5"/>
            <w:sz w:val="22"/>
          </w:rPr>
          <w:t> </w:t>
        </w:r>
        <w:r>
          <w:rPr>
            <w:i/>
            <w:color w:val="0000FF"/>
            <w:sz w:val="22"/>
          </w:rPr>
          <w:t>Statistics</w:t>
        </w:r>
        <w:r>
          <w:rPr>
            <w:color w:val="0000FF"/>
            <w:sz w:val="22"/>
          </w:rPr>
          <w:t>,</w:t>
        </w:r>
      </w:hyperlink>
      <w:r>
        <w:rPr>
          <w:color w:val="0000FF"/>
          <w:spacing w:val="-8"/>
          <w:sz w:val="22"/>
        </w:rPr>
        <w:t> </w:t>
      </w:r>
      <w:r>
        <w:rPr>
          <w:sz w:val="22"/>
        </w:rPr>
        <w:t>2016-2022 Associate Editor, </w:t>
      </w:r>
      <w:hyperlink r:id="rId8">
        <w:r>
          <w:rPr>
            <w:i/>
            <w:color w:val="0000FF"/>
            <w:sz w:val="22"/>
          </w:rPr>
          <w:t>Journal of Productivity Analysis</w:t>
        </w:r>
        <w:r>
          <w:rPr>
            <w:sz w:val="22"/>
          </w:rPr>
          <w:t>,</w:t>
        </w:r>
      </w:hyperlink>
      <w:r>
        <w:rPr>
          <w:sz w:val="22"/>
        </w:rPr>
        <w:t> 2009-2022</w:t>
      </w:r>
    </w:p>
    <w:p>
      <w:pPr>
        <w:spacing w:before="2"/>
        <w:ind w:left="71" w:right="0" w:firstLine="0"/>
        <w:jc w:val="left"/>
        <w:rPr>
          <w:sz w:val="22"/>
        </w:rPr>
      </w:pPr>
      <w:r>
        <w:rPr>
          <w:sz w:val="22"/>
        </w:rPr>
        <w:t>Associate</w:t>
      </w:r>
      <w:r>
        <w:rPr>
          <w:spacing w:val="-6"/>
          <w:sz w:val="22"/>
        </w:rPr>
        <w:t> </w:t>
      </w:r>
      <w:r>
        <w:rPr>
          <w:sz w:val="22"/>
        </w:rPr>
        <w:t>Editor,</w:t>
      </w:r>
      <w:r>
        <w:rPr>
          <w:spacing w:val="-5"/>
          <w:sz w:val="22"/>
        </w:rPr>
        <w:t> </w:t>
      </w:r>
      <w:r>
        <w:rPr>
          <w:i/>
          <w:sz w:val="22"/>
        </w:rPr>
        <w:t>Southern</w:t>
      </w:r>
      <w:r>
        <w:rPr>
          <w:i/>
          <w:spacing w:val="-8"/>
          <w:sz w:val="22"/>
        </w:rPr>
        <w:t> </w:t>
      </w:r>
      <w:r>
        <w:rPr>
          <w:i/>
          <w:sz w:val="22"/>
        </w:rPr>
        <w:t>Economic</w:t>
      </w:r>
      <w:r>
        <w:rPr>
          <w:i/>
          <w:spacing w:val="-7"/>
          <w:sz w:val="22"/>
        </w:rPr>
        <w:t> </w:t>
      </w:r>
      <w:r>
        <w:rPr>
          <w:i/>
          <w:sz w:val="22"/>
        </w:rPr>
        <w:t>Journal</w:t>
      </w:r>
      <w:r>
        <w:rPr>
          <w:sz w:val="22"/>
        </w:rPr>
        <w:t>,</w:t>
      </w:r>
      <w:r>
        <w:rPr>
          <w:spacing w:val="-8"/>
          <w:sz w:val="22"/>
        </w:rPr>
        <w:t> </w:t>
      </w:r>
      <w:r>
        <w:rPr>
          <w:sz w:val="22"/>
        </w:rPr>
        <w:t>2001-</w:t>
      </w:r>
      <w:r>
        <w:rPr>
          <w:spacing w:val="-4"/>
          <w:sz w:val="22"/>
        </w:rPr>
        <w:t>2006</w:t>
      </w:r>
    </w:p>
    <w:p>
      <w:pPr>
        <w:pStyle w:val="Heading1"/>
        <w:spacing w:before="218"/>
        <w:ind w:left="70"/>
      </w:pPr>
      <w:bookmarkStart w:name="Teaching" w:id="6"/>
      <w:bookmarkEnd w:id="6"/>
      <w:r>
        <w:rPr>
          <w:b w:val="0"/>
        </w:rPr>
      </w:r>
      <w:r>
        <w:rPr>
          <w:spacing w:val="-2"/>
        </w:rPr>
        <w:t>Teaching</w:t>
      </w:r>
    </w:p>
    <w:p>
      <w:pPr>
        <w:pStyle w:val="BodyText"/>
        <w:spacing w:before="3"/>
        <w:ind w:left="70"/>
      </w:pPr>
      <w:r>
        <w:rPr/>
        <w:t>Econometrics,</w:t>
      </w:r>
      <w:r>
        <w:rPr>
          <w:spacing w:val="-6"/>
        </w:rPr>
        <w:t> </w:t>
      </w:r>
      <w:r>
        <w:rPr/>
        <w:t>probability</w:t>
      </w:r>
      <w:r>
        <w:rPr>
          <w:spacing w:val="-7"/>
        </w:rPr>
        <w:t> </w:t>
      </w:r>
      <w:r>
        <w:rPr/>
        <w:t>&amp;</w:t>
      </w:r>
      <w:r>
        <w:rPr>
          <w:spacing w:val="-5"/>
        </w:rPr>
        <w:t> </w:t>
      </w:r>
      <w:r>
        <w:rPr/>
        <w:t>statistics,</w:t>
      </w:r>
      <w:r>
        <w:rPr>
          <w:spacing w:val="-7"/>
        </w:rPr>
        <w:t> </w:t>
      </w:r>
      <w:r>
        <w:rPr/>
        <w:t>mathematical</w:t>
      </w:r>
      <w:r>
        <w:rPr>
          <w:spacing w:val="-7"/>
        </w:rPr>
        <w:t> </w:t>
      </w:r>
      <w:r>
        <w:rPr/>
        <w:t>economics,</w:t>
      </w:r>
      <w:r>
        <w:rPr>
          <w:spacing w:val="-6"/>
        </w:rPr>
        <w:t> </w:t>
      </w:r>
      <w:r>
        <w:rPr/>
        <w:t>forecasting,</w:t>
      </w:r>
      <w:r>
        <w:rPr>
          <w:spacing w:val="-5"/>
        </w:rPr>
        <w:t> </w:t>
      </w:r>
      <w:r>
        <w:rPr/>
        <w:t>production</w:t>
      </w:r>
      <w:r>
        <w:rPr>
          <w:spacing w:val="-7"/>
        </w:rPr>
        <w:t> </w:t>
      </w:r>
      <w:r>
        <w:rPr/>
        <w:t>&amp;</w:t>
      </w:r>
      <w:r>
        <w:rPr>
          <w:spacing w:val="-5"/>
        </w:rPr>
        <w:t> </w:t>
      </w:r>
      <w:r>
        <w:rPr/>
        <w:t>efficiency</w:t>
      </w:r>
      <w:r>
        <w:rPr>
          <w:spacing w:val="-7"/>
        </w:rPr>
        <w:t> </w:t>
      </w:r>
      <w:r>
        <w:rPr>
          <w:spacing w:val="-2"/>
        </w:rPr>
        <w:t>analysis</w:t>
      </w:r>
    </w:p>
    <w:p>
      <w:pPr>
        <w:pStyle w:val="Heading1"/>
        <w:spacing w:line="252" w:lineRule="exact" w:before="237"/>
        <w:ind w:left="71"/>
      </w:pPr>
      <w:bookmarkStart w:name="Sponsored Projects" w:id="7"/>
      <w:bookmarkEnd w:id="7"/>
      <w:r>
        <w:rPr>
          <w:b w:val="0"/>
        </w:rPr>
      </w:r>
      <w:r>
        <w:rPr/>
        <w:t>Sponsored</w:t>
      </w:r>
      <w:r>
        <w:rPr>
          <w:spacing w:val="-4"/>
        </w:rPr>
        <w:t> </w:t>
      </w:r>
      <w:r>
        <w:rPr>
          <w:spacing w:val="-2"/>
        </w:rPr>
        <w:t>Projects</w:t>
      </w:r>
    </w:p>
    <w:p>
      <w:pPr>
        <w:spacing w:line="252" w:lineRule="exact" w:before="0"/>
        <w:ind w:left="71" w:right="0" w:firstLine="0"/>
        <w:jc w:val="left"/>
        <w:rPr>
          <w:sz w:val="22"/>
        </w:rPr>
      </w:pPr>
      <w:r>
        <w:rPr>
          <w:i/>
          <w:sz w:val="22"/>
        </w:rPr>
        <w:t>Police</w:t>
      </w:r>
      <w:r>
        <w:rPr>
          <w:i/>
          <w:spacing w:val="-6"/>
          <w:sz w:val="22"/>
        </w:rPr>
        <w:t> </w:t>
      </w:r>
      <w:r>
        <w:rPr>
          <w:i/>
          <w:sz w:val="22"/>
        </w:rPr>
        <w:t>Officer</w:t>
      </w:r>
      <w:r>
        <w:rPr>
          <w:i/>
          <w:spacing w:val="-4"/>
          <w:sz w:val="22"/>
        </w:rPr>
        <w:t> </w:t>
      </w:r>
      <w:r>
        <w:rPr>
          <w:i/>
          <w:sz w:val="22"/>
        </w:rPr>
        <w:t>Learning,</w:t>
      </w:r>
      <w:r>
        <w:rPr>
          <w:i/>
          <w:spacing w:val="-7"/>
          <w:sz w:val="22"/>
        </w:rPr>
        <w:t> </w:t>
      </w:r>
      <w:r>
        <w:rPr>
          <w:i/>
          <w:sz w:val="22"/>
        </w:rPr>
        <w:t>Mentoring</w:t>
      </w:r>
      <w:r>
        <w:rPr>
          <w:i/>
          <w:spacing w:val="-7"/>
          <w:sz w:val="22"/>
        </w:rPr>
        <w:t> </w:t>
      </w:r>
      <w:r>
        <w:rPr>
          <w:i/>
          <w:sz w:val="22"/>
        </w:rPr>
        <w:t>and</w:t>
      </w:r>
      <w:r>
        <w:rPr>
          <w:i/>
          <w:spacing w:val="-3"/>
          <w:sz w:val="22"/>
        </w:rPr>
        <w:t> </w:t>
      </w:r>
      <w:r>
        <w:rPr>
          <w:i/>
          <w:sz w:val="22"/>
        </w:rPr>
        <w:t>Bias</w:t>
      </w:r>
      <w:r>
        <w:rPr>
          <w:i/>
          <w:spacing w:val="-6"/>
          <w:sz w:val="22"/>
        </w:rPr>
        <w:t> </w:t>
      </w:r>
      <w:r>
        <w:rPr>
          <w:i/>
          <w:sz w:val="22"/>
        </w:rPr>
        <w:t>in</w:t>
      </w:r>
      <w:r>
        <w:rPr>
          <w:i/>
          <w:spacing w:val="-4"/>
          <w:sz w:val="22"/>
        </w:rPr>
        <w:t> </w:t>
      </w:r>
      <w:r>
        <w:rPr>
          <w:i/>
          <w:sz w:val="22"/>
        </w:rPr>
        <w:t>Traffic</w:t>
      </w:r>
      <w:r>
        <w:rPr>
          <w:i/>
          <w:spacing w:val="-4"/>
          <w:sz w:val="22"/>
        </w:rPr>
        <w:t> </w:t>
      </w:r>
      <w:r>
        <w:rPr>
          <w:i/>
          <w:sz w:val="22"/>
        </w:rPr>
        <w:t>Stops</w:t>
      </w:r>
      <w:r>
        <w:rPr>
          <w:sz w:val="22"/>
        </w:rPr>
        <w:t>,</w:t>
      </w:r>
      <w:r>
        <w:rPr>
          <w:spacing w:val="-4"/>
          <w:sz w:val="22"/>
        </w:rPr>
        <w:t> </w:t>
      </w:r>
      <w:r>
        <w:rPr>
          <w:sz w:val="22"/>
        </w:rPr>
        <w:t>NIJ,</w:t>
      </w:r>
      <w:r>
        <w:rPr>
          <w:spacing w:val="-4"/>
          <w:sz w:val="22"/>
        </w:rPr>
        <w:t> </w:t>
      </w:r>
      <w:hyperlink r:id="rId9">
        <w:r>
          <w:rPr>
            <w:color w:val="0000FF"/>
            <w:sz w:val="22"/>
          </w:rPr>
          <w:t>2016-R2-CX-0041</w:t>
        </w:r>
      </w:hyperlink>
      <w:r>
        <w:rPr>
          <w:color w:val="0000FF"/>
          <w:spacing w:val="-4"/>
          <w:sz w:val="22"/>
        </w:rPr>
        <w:t> </w:t>
      </w:r>
      <w:r>
        <w:rPr>
          <w:sz w:val="22"/>
        </w:rPr>
        <w:t>(2016-2019),</w:t>
      </w:r>
      <w:r>
        <w:rPr>
          <w:spacing w:val="-3"/>
          <w:sz w:val="22"/>
        </w:rPr>
        <w:t> </w:t>
      </w:r>
      <w:r>
        <w:rPr>
          <w:spacing w:val="-2"/>
          <w:sz w:val="22"/>
        </w:rPr>
        <w:t>$279,810</w:t>
      </w:r>
    </w:p>
    <w:p>
      <w:pPr>
        <w:spacing w:before="1"/>
        <w:ind w:left="70" w:right="1463" w:firstLine="0"/>
        <w:jc w:val="left"/>
        <w:rPr>
          <w:sz w:val="22"/>
        </w:rPr>
      </w:pPr>
      <w:r>
        <w:rPr>
          <w:i/>
          <w:sz w:val="22"/>
        </w:rPr>
        <w:t>Upstate Health Research Network</w:t>
      </w:r>
      <w:r>
        <w:rPr>
          <w:sz w:val="22"/>
        </w:rPr>
        <w:t>, Fair Health Incorporated (2009-2013) $4,000,000 </w:t>
      </w:r>
      <w:r>
        <w:rPr>
          <w:i/>
          <w:sz w:val="22"/>
        </w:rPr>
        <w:t>Occupational</w:t>
      </w:r>
      <w:r>
        <w:rPr>
          <w:i/>
          <w:spacing w:val="-3"/>
          <w:sz w:val="22"/>
        </w:rPr>
        <w:t> </w:t>
      </w:r>
      <w:r>
        <w:rPr>
          <w:i/>
          <w:sz w:val="22"/>
        </w:rPr>
        <w:t>Risk</w:t>
      </w:r>
      <w:r>
        <w:rPr>
          <w:i/>
          <w:spacing w:val="-6"/>
          <w:sz w:val="22"/>
        </w:rPr>
        <w:t> </w:t>
      </w:r>
      <w:r>
        <w:rPr>
          <w:i/>
          <w:sz w:val="22"/>
        </w:rPr>
        <w:t>&amp;</w:t>
      </w:r>
      <w:r>
        <w:rPr>
          <w:i/>
          <w:spacing w:val="-3"/>
          <w:sz w:val="22"/>
        </w:rPr>
        <w:t> </w:t>
      </w:r>
      <w:r>
        <w:rPr>
          <w:i/>
          <w:sz w:val="22"/>
        </w:rPr>
        <w:t>Rights-Based</w:t>
      </w:r>
      <w:r>
        <w:rPr>
          <w:i/>
          <w:spacing w:val="-4"/>
          <w:sz w:val="22"/>
        </w:rPr>
        <w:t> </w:t>
      </w:r>
      <w:r>
        <w:rPr>
          <w:i/>
          <w:sz w:val="22"/>
        </w:rPr>
        <w:t>Fisheries</w:t>
      </w:r>
      <w:r>
        <w:rPr>
          <w:i/>
          <w:spacing w:val="-4"/>
          <w:sz w:val="22"/>
        </w:rPr>
        <w:t> </w:t>
      </w:r>
      <w:r>
        <w:rPr>
          <w:i/>
          <w:sz w:val="22"/>
        </w:rPr>
        <w:t>Policy</w:t>
      </w:r>
      <w:r>
        <w:rPr>
          <w:sz w:val="22"/>
        </w:rPr>
        <w:t>,</w:t>
      </w:r>
      <w:r>
        <w:rPr>
          <w:spacing w:val="-4"/>
          <w:sz w:val="22"/>
        </w:rPr>
        <w:t> </w:t>
      </w:r>
      <w:r>
        <w:rPr>
          <w:sz w:val="22"/>
        </w:rPr>
        <w:t>NSF,</w:t>
      </w:r>
      <w:r>
        <w:rPr>
          <w:spacing w:val="-4"/>
          <w:sz w:val="22"/>
        </w:rPr>
        <w:t> </w:t>
      </w:r>
      <w:hyperlink r:id="rId10">
        <w:r>
          <w:rPr>
            <w:color w:val="0000FF"/>
            <w:sz w:val="22"/>
          </w:rPr>
          <w:t>SES-0719105</w:t>
        </w:r>
      </w:hyperlink>
      <w:r>
        <w:rPr>
          <w:color w:val="0000FF"/>
          <w:spacing w:val="-4"/>
          <w:sz w:val="22"/>
        </w:rPr>
        <w:t> </w:t>
      </w:r>
      <w:r>
        <w:rPr>
          <w:sz w:val="22"/>
        </w:rPr>
        <w:t>(2007-2008),</w:t>
      </w:r>
      <w:r>
        <w:rPr>
          <w:spacing w:val="-4"/>
          <w:sz w:val="22"/>
        </w:rPr>
        <w:t> </w:t>
      </w:r>
      <w:r>
        <w:rPr>
          <w:sz w:val="22"/>
        </w:rPr>
        <w:t>$108,000 </w:t>
      </w:r>
      <w:r>
        <w:rPr>
          <w:i/>
          <w:sz w:val="22"/>
        </w:rPr>
        <w:t>Spatial Measures of Technical Efficiency</w:t>
      </w:r>
      <w:r>
        <w:rPr>
          <w:sz w:val="22"/>
        </w:rPr>
        <w:t>, NOAA, NA04NMF4370372 (2006-2008), $32,045 </w:t>
      </w:r>
      <w:r>
        <w:rPr>
          <w:i/>
          <w:sz w:val="22"/>
        </w:rPr>
        <w:t>The Economic Impact of the New Deal</w:t>
      </w:r>
      <w:r>
        <w:rPr>
          <w:sz w:val="22"/>
        </w:rPr>
        <w:t>, NSF, </w:t>
      </w:r>
      <w:hyperlink r:id="rId11">
        <w:r>
          <w:rPr>
            <w:color w:val="0000FF"/>
            <w:sz w:val="22"/>
          </w:rPr>
          <w:t>SES-0214395</w:t>
        </w:r>
      </w:hyperlink>
      <w:r>
        <w:rPr>
          <w:color w:val="0000FF"/>
          <w:sz w:val="22"/>
        </w:rPr>
        <w:t> </w:t>
      </w:r>
      <w:r>
        <w:rPr>
          <w:sz w:val="22"/>
        </w:rPr>
        <w:t>(2002-2004), $386,827</w:t>
      </w:r>
    </w:p>
    <w:p>
      <w:pPr>
        <w:spacing w:line="252" w:lineRule="exact" w:before="0"/>
        <w:ind w:left="72" w:right="0" w:firstLine="0"/>
        <w:jc w:val="left"/>
        <w:rPr>
          <w:sz w:val="22"/>
        </w:rPr>
      </w:pPr>
      <w:r>
        <w:rPr>
          <w:i/>
          <w:sz w:val="22"/>
        </w:rPr>
        <w:t>The</w:t>
      </w:r>
      <w:r>
        <w:rPr>
          <w:i/>
          <w:spacing w:val="-7"/>
          <w:sz w:val="22"/>
        </w:rPr>
        <w:t> </w:t>
      </w:r>
      <w:r>
        <w:rPr>
          <w:i/>
          <w:sz w:val="22"/>
        </w:rPr>
        <w:t>Impact</w:t>
      </w:r>
      <w:r>
        <w:rPr>
          <w:i/>
          <w:spacing w:val="-4"/>
          <w:sz w:val="22"/>
        </w:rPr>
        <w:t> </w:t>
      </w:r>
      <w:r>
        <w:rPr>
          <w:i/>
          <w:sz w:val="22"/>
        </w:rPr>
        <w:t>of</w:t>
      </w:r>
      <w:r>
        <w:rPr>
          <w:i/>
          <w:spacing w:val="-3"/>
          <w:sz w:val="22"/>
        </w:rPr>
        <w:t> </w:t>
      </w:r>
      <w:r>
        <w:rPr>
          <w:i/>
          <w:sz w:val="22"/>
        </w:rPr>
        <w:t>the</w:t>
      </w:r>
      <w:r>
        <w:rPr>
          <w:i/>
          <w:spacing w:val="-5"/>
          <w:sz w:val="22"/>
        </w:rPr>
        <w:t> </w:t>
      </w:r>
      <w:r>
        <w:rPr>
          <w:i/>
          <w:sz w:val="22"/>
        </w:rPr>
        <w:t>New</w:t>
      </w:r>
      <w:r>
        <w:rPr>
          <w:i/>
          <w:spacing w:val="-6"/>
          <w:sz w:val="22"/>
        </w:rPr>
        <w:t> </w:t>
      </w:r>
      <w:r>
        <w:rPr>
          <w:i/>
          <w:sz w:val="22"/>
        </w:rPr>
        <w:t>Deal</w:t>
      </w:r>
      <w:r>
        <w:rPr>
          <w:i/>
          <w:spacing w:val="-3"/>
          <w:sz w:val="22"/>
        </w:rPr>
        <w:t> </w:t>
      </w:r>
      <w:r>
        <w:rPr>
          <w:i/>
          <w:sz w:val="22"/>
        </w:rPr>
        <w:t>on</w:t>
      </w:r>
      <w:r>
        <w:rPr>
          <w:i/>
          <w:spacing w:val="-5"/>
          <w:sz w:val="22"/>
        </w:rPr>
        <w:t> </w:t>
      </w:r>
      <w:r>
        <w:rPr>
          <w:i/>
          <w:sz w:val="22"/>
        </w:rPr>
        <w:t>Local</w:t>
      </w:r>
      <w:r>
        <w:rPr>
          <w:i/>
          <w:spacing w:val="-4"/>
          <w:sz w:val="22"/>
        </w:rPr>
        <w:t> </w:t>
      </w:r>
      <w:r>
        <w:rPr>
          <w:i/>
          <w:sz w:val="22"/>
        </w:rPr>
        <w:t>Economic</w:t>
      </w:r>
      <w:r>
        <w:rPr>
          <w:i/>
          <w:spacing w:val="-4"/>
          <w:sz w:val="22"/>
        </w:rPr>
        <w:t> </w:t>
      </w:r>
      <w:r>
        <w:rPr>
          <w:i/>
          <w:sz w:val="22"/>
        </w:rPr>
        <w:t>Development</w:t>
      </w:r>
      <w:r>
        <w:rPr>
          <w:sz w:val="22"/>
        </w:rPr>
        <w:t>,</w:t>
      </w:r>
      <w:r>
        <w:rPr>
          <w:spacing w:val="-5"/>
          <w:sz w:val="22"/>
        </w:rPr>
        <w:t> </w:t>
      </w:r>
      <w:r>
        <w:rPr>
          <w:sz w:val="22"/>
        </w:rPr>
        <w:t>NSF,</w:t>
      </w:r>
      <w:r>
        <w:rPr>
          <w:spacing w:val="-4"/>
          <w:sz w:val="22"/>
        </w:rPr>
        <w:t> </w:t>
      </w:r>
      <w:hyperlink r:id="rId12">
        <w:r>
          <w:rPr>
            <w:color w:val="0000FF"/>
            <w:sz w:val="22"/>
          </w:rPr>
          <w:t>SES-0080324</w:t>
        </w:r>
      </w:hyperlink>
      <w:r>
        <w:rPr>
          <w:color w:val="0000FF"/>
          <w:spacing w:val="-5"/>
          <w:sz w:val="22"/>
        </w:rPr>
        <w:t> </w:t>
      </w:r>
      <w:r>
        <w:rPr>
          <w:sz w:val="22"/>
        </w:rPr>
        <w:t>(2000-2002),</w:t>
      </w:r>
      <w:r>
        <w:rPr>
          <w:spacing w:val="-4"/>
          <w:sz w:val="22"/>
        </w:rPr>
        <w:t> </w:t>
      </w:r>
      <w:r>
        <w:rPr>
          <w:spacing w:val="-2"/>
          <w:sz w:val="22"/>
        </w:rPr>
        <w:t>$283,187</w:t>
      </w:r>
    </w:p>
    <w:p>
      <w:pPr>
        <w:spacing w:before="4"/>
        <w:ind w:left="71" w:right="0" w:firstLine="0"/>
        <w:jc w:val="left"/>
        <w:rPr>
          <w:sz w:val="22"/>
        </w:rPr>
      </w:pPr>
      <w:r>
        <w:rPr>
          <w:i/>
          <w:sz w:val="22"/>
        </w:rPr>
        <w:t>Research</w:t>
      </w:r>
      <w:r>
        <w:rPr>
          <w:i/>
          <w:spacing w:val="-7"/>
          <w:sz w:val="22"/>
        </w:rPr>
        <w:t> </w:t>
      </w:r>
      <w:r>
        <w:rPr>
          <w:i/>
          <w:sz w:val="22"/>
        </w:rPr>
        <w:t>in</w:t>
      </w:r>
      <w:r>
        <w:rPr>
          <w:i/>
          <w:spacing w:val="-3"/>
          <w:sz w:val="22"/>
        </w:rPr>
        <w:t> </w:t>
      </w:r>
      <w:r>
        <w:rPr>
          <w:i/>
          <w:sz w:val="22"/>
        </w:rPr>
        <w:t>Econometric</w:t>
      </w:r>
      <w:r>
        <w:rPr>
          <w:i/>
          <w:spacing w:val="-4"/>
          <w:sz w:val="22"/>
        </w:rPr>
        <w:t> </w:t>
      </w:r>
      <w:r>
        <w:rPr>
          <w:i/>
          <w:sz w:val="22"/>
        </w:rPr>
        <w:t>Theory</w:t>
      </w:r>
      <w:r>
        <w:rPr>
          <w:sz w:val="22"/>
        </w:rPr>
        <w:t>,</w:t>
      </w:r>
      <w:r>
        <w:rPr>
          <w:spacing w:val="-3"/>
          <w:sz w:val="22"/>
        </w:rPr>
        <w:t> </w:t>
      </w:r>
      <w:r>
        <w:rPr>
          <w:sz w:val="22"/>
        </w:rPr>
        <w:t>NSF</w:t>
      </w:r>
      <w:r>
        <w:rPr>
          <w:spacing w:val="-6"/>
          <w:sz w:val="22"/>
        </w:rPr>
        <w:t> </w:t>
      </w:r>
      <w:r>
        <w:rPr>
          <w:sz w:val="22"/>
        </w:rPr>
        <w:t>Mentoring</w:t>
      </w:r>
      <w:r>
        <w:rPr>
          <w:spacing w:val="-4"/>
          <w:sz w:val="22"/>
        </w:rPr>
        <w:t> </w:t>
      </w:r>
      <w:r>
        <w:rPr>
          <w:sz w:val="22"/>
        </w:rPr>
        <w:t>Supplement</w:t>
      </w:r>
      <w:r>
        <w:rPr>
          <w:spacing w:val="-3"/>
          <w:sz w:val="22"/>
        </w:rPr>
        <w:t> </w:t>
      </w:r>
      <w:r>
        <w:rPr>
          <w:sz w:val="22"/>
        </w:rPr>
        <w:t>to</w:t>
      </w:r>
      <w:r>
        <w:rPr>
          <w:spacing w:val="-7"/>
          <w:sz w:val="22"/>
        </w:rPr>
        <w:t> </w:t>
      </w:r>
      <w:hyperlink r:id="rId13">
        <w:r>
          <w:rPr>
            <w:color w:val="0000FF"/>
            <w:sz w:val="22"/>
          </w:rPr>
          <w:t>SES-9222728</w:t>
        </w:r>
      </w:hyperlink>
      <w:r>
        <w:rPr>
          <w:color w:val="0000FF"/>
          <w:spacing w:val="-6"/>
          <w:sz w:val="22"/>
        </w:rPr>
        <w:t> </w:t>
      </w:r>
      <w:r>
        <w:rPr>
          <w:sz w:val="22"/>
        </w:rPr>
        <w:t>(1995),</w:t>
      </w:r>
      <w:r>
        <w:rPr>
          <w:spacing w:val="-3"/>
          <w:sz w:val="22"/>
        </w:rPr>
        <w:t> </w:t>
      </w:r>
      <w:r>
        <w:rPr>
          <w:spacing w:val="-2"/>
          <w:sz w:val="22"/>
        </w:rPr>
        <w:t>$11,968</w:t>
      </w:r>
    </w:p>
    <w:p>
      <w:pPr>
        <w:pStyle w:val="Heading1"/>
        <w:spacing w:line="252" w:lineRule="exact"/>
        <w:ind w:left="71"/>
      </w:pPr>
      <w:bookmarkStart w:name="Distinctions &amp; Awards" w:id="8"/>
      <w:bookmarkEnd w:id="8"/>
      <w:r>
        <w:rPr>
          <w:b w:val="0"/>
        </w:rPr>
      </w:r>
      <w:r>
        <w:rPr/>
        <w:t>Distinctions</w:t>
      </w:r>
      <w:r>
        <w:rPr>
          <w:spacing w:val="-5"/>
        </w:rPr>
        <w:t> </w:t>
      </w:r>
      <w:r>
        <w:rPr/>
        <w:t>&amp;</w:t>
      </w:r>
      <w:r>
        <w:rPr>
          <w:spacing w:val="-2"/>
        </w:rPr>
        <w:t> Awards</w:t>
      </w:r>
    </w:p>
    <w:p>
      <w:pPr>
        <w:spacing w:before="0"/>
        <w:ind w:left="71" w:right="3979" w:hanging="1"/>
        <w:jc w:val="left"/>
        <w:rPr>
          <w:sz w:val="22"/>
        </w:rPr>
      </w:pPr>
      <w:hyperlink r:id="rId14">
        <w:r>
          <w:rPr>
            <w:color w:val="800080"/>
            <w:sz w:val="22"/>
          </w:rPr>
          <w:t>Distinguished</w:t>
        </w:r>
        <w:r>
          <w:rPr>
            <w:color w:val="800080"/>
            <w:spacing w:val="-6"/>
            <w:sz w:val="22"/>
          </w:rPr>
          <w:t> </w:t>
        </w:r>
        <w:r>
          <w:rPr>
            <w:color w:val="800080"/>
            <w:sz w:val="22"/>
          </w:rPr>
          <w:t>Author</w:t>
        </w:r>
        <w:r>
          <w:rPr>
            <w:sz w:val="22"/>
          </w:rPr>
          <w:t>,</w:t>
        </w:r>
      </w:hyperlink>
      <w:r>
        <w:rPr>
          <w:spacing w:val="-8"/>
          <w:sz w:val="22"/>
        </w:rPr>
        <w:t> </w:t>
      </w:r>
      <w:r>
        <w:rPr>
          <w:i/>
          <w:sz w:val="22"/>
        </w:rPr>
        <w:t>Journal</w:t>
      </w:r>
      <w:r>
        <w:rPr>
          <w:i/>
          <w:spacing w:val="-5"/>
          <w:sz w:val="22"/>
        </w:rPr>
        <w:t> </w:t>
      </w:r>
      <w:r>
        <w:rPr>
          <w:i/>
          <w:sz w:val="22"/>
        </w:rPr>
        <w:t>of</w:t>
      </w:r>
      <w:r>
        <w:rPr>
          <w:i/>
          <w:spacing w:val="-5"/>
          <w:sz w:val="22"/>
        </w:rPr>
        <w:t> </w:t>
      </w:r>
      <w:r>
        <w:rPr>
          <w:i/>
          <w:sz w:val="22"/>
        </w:rPr>
        <w:t>Applied</w:t>
      </w:r>
      <w:r>
        <w:rPr>
          <w:i/>
          <w:spacing w:val="-6"/>
          <w:sz w:val="22"/>
        </w:rPr>
        <w:t> </w:t>
      </w:r>
      <w:r>
        <w:rPr>
          <w:i/>
          <w:sz w:val="22"/>
        </w:rPr>
        <w:t>Econometrics</w:t>
      </w:r>
      <w:r>
        <w:rPr>
          <w:sz w:val="22"/>
        </w:rPr>
        <w:t>,</w:t>
      </w:r>
      <w:r>
        <w:rPr>
          <w:spacing w:val="-6"/>
          <w:sz w:val="22"/>
        </w:rPr>
        <w:t> </w:t>
      </w:r>
      <w:r>
        <w:rPr>
          <w:sz w:val="22"/>
        </w:rPr>
        <w:t>2024 Fellow of New York Camp Econometrics, 2015</w:t>
      </w:r>
    </w:p>
    <w:p>
      <w:pPr>
        <w:pStyle w:val="BodyText"/>
      </w:pPr>
      <w:r>
        <w:rPr/>
        <w:t>Outstanding</w:t>
      </w:r>
      <w:r>
        <w:rPr>
          <w:spacing w:val="-5"/>
        </w:rPr>
        <w:t> </w:t>
      </w:r>
      <w:r>
        <w:rPr/>
        <w:t>University</w:t>
      </w:r>
      <w:r>
        <w:rPr>
          <w:spacing w:val="-4"/>
        </w:rPr>
        <w:t> </w:t>
      </w:r>
      <w:r>
        <w:rPr/>
        <w:t>of</w:t>
      </w:r>
      <w:r>
        <w:rPr>
          <w:spacing w:val="-7"/>
        </w:rPr>
        <w:t> </w:t>
      </w:r>
      <w:r>
        <w:rPr/>
        <w:t>Arizona</w:t>
      </w:r>
      <w:r>
        <w:rPr>
          <w:spacing w:val="-4"/>
        </w:rPr>
        <w:t> </w:t>
      </w:r>
      <w:r>
        <w:rPr/>
        <w:t>Faculty</w:t>
      </w:r>
      <w:r>
        <w:rPr>
          <w:spacing w:val="-5"/>
        </w:rPr>
        <w:t> </w:t>
      </w:r>
      <w:r>
        <w:rPr/>
        <w:t>Award,</w:t>
      </w:r>
      <w:r>
        <w:rPr>
          <w:spacing w:val="-4"/>
        </w:rPr>
        <w:t> </w:t>
      </w:r>
      <w:r>
        <w:rPr/>
        <w:t>Mortar</w:t>
      </w:r>
      <w:r>
        <w:rPr>
          <w:spacing w:val="-4"/>
        </w:rPr>
        <w:t> </w:t>
      </w:r>
      <w:r>
        <w:rPr/>
        <w:t>Board</w:t>
      </w:r>
      <w:r>
        <w:rPr>
          <w:spacing w:val="-4"/>
        </w:rPr>
        <w:t> </w:t>
      </w:r>
      <w:r>
        <w:rPr/>
        <w:t>Society,</w:t>
      </w:r>
      <w:r>
        <w:rPr>
          <w:spacing w:val="-4"/>
        </w:rPr>
        <w:t> 1999</w:t>
      </w:r>
    </w:p>
    <w:p>
      <w:pPr>
        <w:pStyle w:val="BodyText"/>
        <w:spacing w:before="2"/>
        <w:ind w:right="557" w:hanging="1"/>
      </w:pPr>
      <w:r>
        <w:rPr/>
        <w:t>Faculty</w:t>
      </w:r>
      <w:r>
        <w:rPr>
          <w:spacing w:val="-3"/>
        </w:rPr>
        <w:t> </w:t>
      </w:r>
      <w:r>
        <w:rPr/>
        <w:t>Appreciation</w:t>
      </w:r>
      <w:r>
        <w:rPr>
          <w:spacing w:val="-3"/>
        </w:rPr>
        <w:t> </w:t>
      </w:r>
      <w:r>
        <w:rPr/>
        <w:t>Award,</w:t>
      </w:r>
      <w:r>
        <w:rPr>
          <w:spacing w:val="-3"/>
        </w:rPr>
        <w:t> </w:t>
      </w:r>
      <w:r>
        <w:rPr/>
        <w:t>University</w:t>
      </w:r>
      <w:r>
        <w:rPr>
          <w:spacing w:val="-6"/>
        </w:rPr>
        <w:t> </w:t>
      </w:r>
      <w:r>
        <w:rPr/>
        <w:t>of</w:t>
      </w:r>
      <w:r>
        <w:rPr>
          <w:spacing w:val="-2"/>
        </w:rPr>
        <w:t> </w:t>
      </w:r>
      <w:r>
        <w:rPr/>
        <w:t>Arizona,</w:t>
      </w:r>
      <w:r>
        <w:rPr>
          <w:spacing w:val="-3"/>
        </w:rPr>
        <w:t> </w:t>
      </w:r>
      <w:r>
        <w:rPr/>
        <w:t>Eller</w:t>
      </w:r>
      <w:r>
        <w:rPr>
          <w:spacing w:val="-2"/>
        </w:rPr>
        <w:t> </w:t>
      </w:r>
      <w:r>
        <w:rPr/>
        <w:t>School</w:t>
      </w:r>
      <w:r>
        <w:rPr>
          <w:spacing w:val="-2"/>
        </w:rPr>
        <w:t> </w:t>
      </w:r>
      <w:r>
        <w:rPr/>
        <w:t>of</w:t>
      </w:r>
      <w:r>
        <w:rPr>
          <w:spacing w:val="-5"/>
        </w:rPr>
        <w:t> </w:t>
      </w:r>
      <w:r>
        <w:rPr/>
        <w:t>Business</w:t>
      </w:r>
      <w:r>
        <w:rPr>
          <w:spacing w:val="-3"/>
        </w:rPr>
        <w:t> </w:t>
      </w:r>
      <w:r>
        <w:rPr/>
        <w:t>Student</w:t>
      </w:r>
      <w:r>
        <w:rPr>
          <w:spacing w:val="-2"/>
        </w:rPr>
        <w:t> </w:t>
      </w:r>
      <w:r>
        <w:rPr/>
        <w:t>Council,</w:t>
      </w:r>
      <w:r>
        <w:rPr>
          <w:spacing w:val="-3"/>
        </w:rPr>
        <w:t> </w:t>
      </w:r>
      <w:r>
        <w:rPr/>
        <w:t>1998,</w:t>
      </w:r>
      <w:r>
        <w:rPr>
          <w:spacing w:val="-3"/>
        </w:rPr>
        <w:t> </w:t>
      </w:r>
      <w:r>
        <w:rPr/>
        <w:t>1999 Ford Foundation Diversity Fellow - Dissertation Award, 1995-1996</w:t>
      </w:r>
    </w:p>
    <w:p>
      <w:pPr>
        <w:pStyle w:val="BodyText"/>
        <w:spacing w:line="251" w:lineRule="exact"/>
      </w:pPr>
      <w:r>
        <w:rPr/>
        <w:t>King-Chavez-Parks</w:t>
      </w:r>
      <w:r>
        <w:rPr>
          <w:spacing w:val="-7"/>
        </w:rPr>
        <w:t> </w:t>
      </w:r>
      <w:r>
        <w:rPr/>
        <w:t>&amp;</w:t>
      </w:r>
      <w:r>
        <w:rPr>
          <w:spacing w:val="-4"/>
        </w:rPr>
        <w:t> </w:t>
      </w:r>
      <w:r>
        <w:rPr/>
        <w:t>Big</w:t>
      </w:r>
      <w:r>
        <w:rPr>
          <w:spacing w:val="-8"/>
        </w:rPr>
        <w:t> </w:t>
      </w:r>
      <w:r>
        <w:rPr/>
        <w:t>10</w:t>
      </w:r>
      <w:r>
        <w:rPr>
          <w:spacing w:val="-5"/>
        </w:rPr>
        <w:t> </w:t>
      </w:r>
      <w:r>
        <w:rPr/>
        <w:t>Alliance</w:t>
      </w:r>
      <w:r>
        <w:rPr>
          <w:spacing w:val="-5"/>
        </w:rPr>
        <w:t> </w:t>
      </w:r>
      <w:r>
        <w:rPr/>
        <w:t>Fellowships,</w:t>
      </w:r>
      <w:r>
        <w:rPr>
          <w:spacing w:val="-5"/>
        </w:rPr>
        <w:t> </w:t>
      </w:r>
      <w:r>
        <w:rPr/>
        <w:t>Michigan</w:t>
      </w:r>
      <w:r>
        <w:rPr>
          <w:spacing w:val="-5"/>
        </w:rPr>
        <w:t> </w:t>
      </w:r>
      <w:r>
        <w:rPr/>
        <w:t>State</w:t>
      </w:r>
      <w:r>
        <w:rPr>
          <w:spacing w:val="-5"/>
        </w:rPr>
        <w:t> </w:t>
      </w:r>
      <w:r>
        <w:rPr/>
        <w:t>University,</w:t>
      </w:r>
      <w:r>
        <w:rPr>
          <w:spacing w:val="-4"/>
        </w:rPr>
        <w:t> </w:t>
      </w:r>
      <w:r>
        <w:rPr/>
        <w:t>1991-</w:t>
      </w:r>
      <w:r>
        <w:rPr>
          <w:spacing w:val="-4"/>
        </w:rPr>
        <w:t>1996</w:t>
      </w:r>
    </w:p>
    <w:p>
      <w:pPr>
        <w:pStyle w:val="BodyText"/>
        <w:spacing w:before="1"/>
      </w:pPr>
      <w:r>
        <w:rPr/>
        <w:t>American</w:t>
      </w:r>
      <w:r>
        <w:rPr>
          <w:spacing w:val="-6"/>
        </w:rPr>
        <w:t> </w:t>
      </w:r>
      <w:r>
        <w:rPr/>
        <w:t>Economic</w:t>
      </w:r>
      <w:r>
        <w:rPr>
          <w:spacing w:val="-4"/>
        </w:rPr>
        <w:t> </w:t>
      </w:r>
      <w:r>
        <w:rPr/>
        <w:t>Association</w:t>
      </w:r>
      <w:r>
        <w:rPr>
          <w:spacing w:val="-7"/>
        </w:rPr>
        <w:t> </w:t>
      </w:r>
      <w:r>
        <w:rPr/>
        <w:t>Minority</w:t>
      </w:r>
      <w:r>
        <w:rPr>
          <w:spacing w:val="-4"/>
        </w:rPr>
        <w:t> </w:t>
      </w:r>
      <w:r>
        <w:rPr/>
        <w:t>Scholar</w:t>
      </w:r>
      <w:r>
        <w:rPr>
          <w:spacing w:val="-6"/>
        </w:rPr>
        <w:t> </w:t>
      </w:r>
      <w:r>
        <w:rPr/>
        <w:t>&amp;</w:t>
      </w:r>
      <w:r>
        <w:rPr>
          <w:spacing w:val="-6"/>
        </w:rPr>
        <w:t> </w:t>
      </w:r>
      <w:r>
        <w:rPr/>
        <w:t>Michigan</w:t>
      </w:r>
      <w:r>
        <w:rPr>
          <w:spacing w:val="-4"/>
        </w:rPr>
        <w:t> </w:t>
      </w:r>
      <w:r>
        <w:rPr/>
        <w:t>State</w:t>
      </w:r>
      <w:r>
        <w:rPr>
          <w:spacing w:val="-6"/>
        </w:rPr>
        <w:t> </w:t>
      </w:r>
      <w:r>
        <w:rPr/>
        <w:t>University</w:t>
      </w:r>
      <w:r>
        <w:rPr>
          <w:spacing w:val="-6"/>
        </w:rPr>
        <w:t> </w:t>
      </w:r>
      <w:r>
        <w:rPr/>
        <w:t>Doctoral</w:t>
      </w:r>
      <w:r>
        <w:rPr>
          <w:spacing w:val="-4"/>
        </w:rPr>
        <w:t> </w:t>
      </w:r>
      <w:r>
        <w:rPr/>
        <w:t>Fellow,</w:t>
      </w:r>
      <w:r>
        <w:rPr>
          <w:spacing w:val="-3"/>
        </w:rPr>
        <w:t> </w:t>
      </w:r>
      <w:r>
        <w:rPr>
          <w:spacing w:val="-4"/>
        </w:rPr>
        <w:t>1991</w:t>
      </w:r>
    </w:p>
    <w:p>
      <w:pPr>
        <w:pStyle w:val="BodyText"/>
        <w:spacing w:after="0"/>
        <w:sectPr>
          <w:type w:val="continuous"/>
          <w:pgSz w:w="12240" w:h="15840"/>
          <w:pgMar w:top="800" w:bottom="280" w:left="1080" w:right="1080"/>
        </w:sectPr>
      </w:pPr>
    </w:p>
    <w:p>
      <w:pPr>
        <w:pStyle w:val="Heading1"/>
        <w:spacing w:line="252" w:lineRule="exact" w:before="44"/>
      </w:pPr>
      <w:bookmarkStart w:name="Peer Reviewed Journal Articles" w:id="9"/>
      <w:bookmarkEnd w:id="9"/>
      <w:r>
        <w:rPr>
          <w:b w:val="0"/>
        </w:rPr>
      </w:r>
      <w:r>
        <w:rPr/>
        <w:t>Peer</w:t>
      </w:r>
      <w:r>
        <w:rPr>
          <w:spacing w:val="-5"/>
        </w:rPr>
        <w:t> </w:t>
      </w:r>
      <w:r>
        <w:rPr/>
        <w:t>Reviewed</w:t>
      </w:r>
      <w:r>
        <w:rPr>
          <w:spacing w:val="-6"/>
        </w:rPr>
        <w:t> </w:t>
      </w:r>
      <w:r>
        <w:rPr/>
        <w:t>Journal</w:t>
      </w:r>
      <w:r>
        <w:rPr>
          <w:spacing w:val="-3"/>
        </w:rPr>
        <w:t> </w:t>
      </w:r>
      <w:r>
        <w:rPr>
          <w:spacing w:val="-2"/>
        </w:rPr>
        <w:t>Articles</w:t>
      </w:r>
    </w:p>
    <w:p>
      <w:pPr>
        <w:pStyle w:val="ListParagraph"/>
        <w:numPr>
          <w:ilvl w:val="0"/>
          <w:numId w:val="1"/>
        </w:numPr>
        <w:tabs>
          <w:tab w:pos="431" w:val="left" w:leader="none"/>
        </w:tabs>
        <w:spacing w:line="244" w:lineRule="auto" w:before="0" w:after="0"/>
        <w:ind w:left="431" w:right="67" w:hanging="360"/>
        <w:jc w:val="left"/>
        <w:rPr>
          <w:sz w:val="22"/>
        </w:rPr>
      </w:pPr>
      <w:r>
        <w:rPr>
          <w:sz w:val="22"/>
        </w:rPr>
        <w:t>Cai</w:t>
      </w:r>
      <w:r>
        <w:rPr>
          <w:spacing w:val="-4"/>
          <w:sz w:val="22"/>
        </w:rPr>
        <w:t> </w:t>
      </w:r>
      <w:r>
        <w:rPr>
          <w:sz w:val="22"/>
        </w:rPr>
        <w:t>J,</w:t>
      </w:r>
      <w:r>
        <w:rPr>
          <w:spacing w:val="-5"/>
          <w:sz w:val="22"/>
        </w:rPr>
        <w:t> </w:t>
      </w:r>
      <w:r>
        <w:rPr>
          <w:sz w:val="22"/>
        </w:rPr>
        <w:t>Horrace</w:t>
      </w:r>
      <w:r>
        <w:rPr>
          <w:spacing w:val="-7"/>
          <w:sz w:val="22"/>
        </w:rPr>
        <w:t> </w:t>
      </w:r>
      <w:r>
        <w:rPr>
          <w:sz w:val="22"/>
        </w:rPr>
        <w:t>WC,</w:t>
      </w:r>
      <w:r>
        <w:rPr>
          <w:spacing w:val="-5"/>
          <w:sz w:val="22"/>
        </w:rPr>
        <w:t> </w:t>
      </w:r>
      <w:r>
        <w:rPr>
          <w:sz w:val="22"/>
        </w:rPr>
        <w:t>Lee</w:t>
      </w:r>
      <w:r>
        <w:rPr>
          <w:spacing w:val="-7"/>
          <w:sz w:val="22"/>
        </w:rPr>
        <w:t> </w:t>
      </w:r>
      <w:r>
        <w:rPr>
          <w:sz w:val="22"/>
        </w:rPr>
        <w:t>Y. </w:t>
      </w:r>
      <w:hyperlink r:id="rId16">
        <w:r>
          <w:rPr>
            <w:color w:val="800080"/>
            <w:sz w:val="22"/>
          </w:rPr>
          <w:t>Identification</w:t>
        </w:r>
        <w:r>
          <w:rPr>
            <w:color w:val="800080"/>
            <w:spacing w:val="-7"/>
            <w:sz w:val="22"/>
          </w:rPr>
          <w:t> </w:t>
        </w:r>
        <w:r>
          <w:rPr>
            <w:color w:val="800080"/>
            <w:sz w:val="22"/>
          </w:rPr>
          <w:t>and</w:t>
        </w:r>
        <w:r>
          <w:rPr>
            <w:color w:val="800080"/>
            <w:spacing w:val="-5"/>
            <w:sz w:val="22"/>
          </w:rPr>
          <w:t> </w:t>
        </w:r>
        <w:r>
          <w:rPr>
            <w:color w:val="800080"/>
            <w:sz w:val="22"/>
          </w:rPr>
          <w:t>estimation</w:t>
        </w:r>
        <w:r>
          <w:rPr>
            <w:color w:val="800080"/>
            <w:spacing w:val="-5"/>
            <w:sz w:val="22"/>
          </w:rPr>
          <w:t> </w:t>
        </w:r>
        <w:r>
          <w:rPr>
            <w:color w:val="800080"/>
            <w:sz w:val="22"/>
          </w:rPr>
          <w:t>of</w:t>
        </w:r>
        <w:r>
          <w:rPr>
            <w:color w:val="800080"/>
            <w:spacing w:val="-4"/>
            <w:sz w:val="22"/>
          </w:rPr>
          <w:t> </w:t>
        </w:r>
        <w:r>
          <w:rPr>
            <w:color w:val="800080"/>
            <w:sz w:val="22"/>
          </w:rPr>
          <w:t>panel</w:t>
        </w:r>
        <w:r>
          <w:rPr>
            <w:color w:val="800080"/>
            <w:spacing w:val="-6"/>
            <w:sz w:val="22"/>
          </w:rPr>
          <w:t> </w:t>
        </w:r>
        <w:r>
          <w:rPr>
            <w:color w:val="800080"/>
            <w:sz w:val="22"/>
          </w:rPr>
          <w:t>semiparametric</w:t>
        </w:r>
        <w:r>
          <w:rPr>
            <w:color w:val="800080"/>
            <w:spacing w:val="-4"/>
            <w:sz w:val="22"/>
          </w:rPr>
          <w:t> </w:t>
        </w:r>
        <w:r>
          <w:rPr>
            <w:color w:val="800080"/>
            <w:sz w:val="22"/>
          </w:rPr>
          <w:t>conditional</w:t>
        </w:r>
        <w:r>
          <w:rPr>
            <w:color w:val="800080"/>
            <w:spacing w:val="-6"/>
            <w:sz w:val="22"/>
          </w:rPr>
          <w:t> </w:t>
        </w:r>
        <w:r>
          <w:rPr>
            <w:color w:val="800080"/>
            <w:sz w:val="22"/>
          </w:rPr>
          <w:t>heteroskedastic</w:t>
        </w:r>
      </w:hyperlink>
      <w:r>
        <w:rPr>
          <w:color w:val="800080"/>
          <w:sz w:val="22"/>
        </w:rPr>
        <w:t> </w:t>
      </w:r>
      <w:hyperlink r:id="rId16">
        <w:r>
          <w:rPr>
            <w:color w:val="800080"/>
            <w:sz w:val="22"/>
          </w:rPr>
          <w:t>frontiers with dynamic inefficiency</w:t>
        </w:r>
        <w:r>
          <w:rPr>
            <w:sz w:val="22"/>
          </w:rPr>
          <w:t>.</w:t>
        </w:r>
      </w:hyperlink>
      <w:r>
        <w:rPr>
          <w:sz w:val="22"/>
        </w:rPr>
        <w:t> </w:t>
      </w:r>
      <w:r>
        <w:rPr>
          <w:i/>
          <w:sz w:val="22"/>
        </w:rPr>
        <w:t>Econometric Reviews</w:t>
      </w:r>
      <w:r>
        <w:rPr>
          <w:sz w:val="22"/>
        </w:rPr>
        <w:t>, 43(2024): 238-268.</w:t>
      </w:r>
    </w:p>
    <w:p>
      <w:pPr>
        <w:pStyle w:val="ListParagraph"/>
        <w:numPr>
          <w:ilvl w:val="0"/>
          <w:numId w:val="1"/>
        </w:numPr>
        <w:tabs>
          <w:tab w:pos="431" w:val="left" w:leader="none"/>
        </w:tabs>
        <w:spacing w:line="240" w:lineRule="auto" w:before="91" w:after="0"/>
        <w:ind w:left="431" w:right="70" w:hanging="360"/>
        <w:jc w:val="left"/>
        <w:rPr>
          <w:sz w:val="22"/>
        </w:rPr>
      </w:pPr>
      <w:r>
        <w:rPr>
          <w:sz w:val="22"/>
        </w:rPr>
        <w:t>Cai</w:t>
      </w:r>
      <w:r>
        <w:rPr>
          <w:spacing w:val="-9"/>
          <w:sz w:val="22"/>
        </w:rPr>
        <w:t> </w:t>
      </w:r>
      <w:r>
        <w:rPr>
          <w:sz w:val="22"/>
        </w:rPr>
        <w:t>J,</w:t>
      </w:r>
      <w:r>
        <w:rPr>
          <w:spacing w:val="-10"/>
          <w:sz w:val="22"/>
        </w:rPr>
        <w:t> </w:t>
      </w:r>
      <w:r>
        <w:rPr>
          <w:sz w:val="22"/>
        </w:rPr>
        <w:t>Horrace</w:t>
      </w:r>
      <w:r>
        <w:rPr>
          <w:spacing w:val="-11"/>
          <w:sz w:val="22"/>
        </w:rPr>
        <w:t> </w:t>
      </w:r>
      <w:r>
        <w:rPr>
          <w:sz w:val="22"/>
        </w:rPr>
        <w:t>WC,</w:t>
      </w:r>
      <w:r>
        <w:rPr>
          <w:spacing w:val="-10"/>
          <w:sz w:val="22"/>
        </w:rPr>
        <w:t> </w:t>
      </w:r>
      <w:r>
        <w:rPr>
          <w:sz w:val="22"/>
        </w:rPr>
        <w:t>Parmeter</w:t>
      </w:r>
      <w:r>
        <w:rPr>
          <w:spacing w:val="-9"/>
          <w:sz w:val="22"/>
        </w:rPr>
        <w:t> </w:t>
      </w:r>
      <w:r>
        <w:rPr>
          <w:sz w:val="22"/>
        </w:rPr>
        <w:t>CF.</w:t>
      </w:r>
      <w:r>
        <w:rPr>
          <w:spacing w:val="-10"/>
          <w:sz w:val="22"/>
        </w:rPr>
        <w:t> </w:t>
      </w:r>
      <w:hyperlink r:id="rId17">
        <w:r>
          <w:rPr>
            <w:color w:val="0000FF"/>
            <w:sz w:val="22"/>
          </w:rPr>
          <w:t>Penalized</w:t>
        </w:r>
        <w:r>
          <w:rPr>
            <w:color w:val="0000FF"/>
            <w:spacing w:val="-10"/>
            <w:sz w:val="22"/>
          </w:rPr>
          <w:t> </w:t>
        </w:r>
        <w:r>
          <w:rPr>
            <w:color w:val="0000FF"/>
            <w:sz w:val="22"/>
          </w:rPr>
          <w:t>sieve</w:t>
        </w:r>
        <w:r>
          <w:rPr>
            <w:color w:val="0000FF"/>
            <w:spacing w:val="-9"/>
            <w:sz w:val="22"/>
          </w:rPr>
          <w:t> </w:t>
        </w:r>
        <w:r>
          <w:rPr>
            <w:color w:val="0000FF"/>
            <w:sz w:val="22"/>
          </w:rPr>
          <w:t>estimation</w:t>
        </w:r>
        <w:r>
          <w:rPr>
            <w:color w:val="0000FF"/>
            <w:spacing w:val="-10"/>
            <w:sz w:val="22"/>
          </w:rPr>
          <w:t> </w:t>
        </w:r>
        <w:r>
          <w:rPr>
            <w:color w:val="0000FF"/>
            <w:sz w:val="22"/>
          </w:rPr>
          <w:t>of</w:t>
        </w:r>
        <w:r>
          <w:rPr>
            <w:color w:val="0000FF"/>
            <w:spacing w:val="-9"/>
            <w:sz w:val="22"/>
          </w:rPr>
          <w:t> </w:t>
        </w:r>
        <w:r>
          <w:rPr>
            <w:color w:val="0000FF"/>
            <w:sz w:val="22"/>
          </w:rPr>
          <w:t>zero-inefficiency</w:t>
        </w:r>
        <w:r>
          <w:rPr>
            <w:color w:val="0000FF"/>
            <w:spacing w:val="-12"/>
            <w:sz w:val="22"/>
          </w:rPr>
          <w:t> </w:t>
        </w:r>
        <w:r>
          <w:rPr>
            <w:color w:val="0000FF"/>
            <w:sz w:val="22"/>
          </w:rPr>
          <w:t>stochastic</w:t>
        </w:r>
        <w:r>
          <w:rPr>
            <w:color w:val="0000FF"/>
            <w:spacing w:val="-11"/>
            <w:sz w:val="22"/>
          </w:rPr>
          <w:t> </w:t>
        </w:r>
        <w:r>
          <w:rPr>
            <w:color w:val="0000FF"/>
            <w:sz w:val="22"/>
          </w:rPr>
          <w:t>frontiers</w:t>
        </w:r>
        <w:r>
          <w:rPr>
            <w:sz w:val="22"/>
          </w:rPr>
          <w:t>.</w:t>
        </w:r>
      </w:hyperlink>
      <w:r>
        <w:rPr>
          <w:spacing w:val="-10"/>
          <w:sz w:val="22"/>
        </w:rPr>
        <w:t> </w:t>
      </w:r>
      <w:r>
        <w:rPr>
          <w:i/>
          <w:sz w:val="22"/>
        </w:rPr>
        <w:t>Journal of Applied Econometrics</w:t>
      </w:r>
      <w:r>
        <w:rPr>
          <w:sz w:val="22"/>
        </w:rPr>
        <w:t>, 39(2004):41-65.</w:t>
      </w:r>
    </w:p>
    <w:p>
      <w:pPr>
        <w:pStyle w:val="ListParagraph"/>
        <w:numPr>
          <w:ilvl w:val="0"/>
          <w:numId w:val="1"/>
        </w:numPr>
        <w:tabs>
          <w:tab w:pos="431" w:val="left" w:leader="none"/>
        </w:tabs>
        <w:spacing w:line="244" w:lineRule="auto" w:before="99" w:after="0"/>
        <w:ind w:left="431" w:right="69" w:hanging="360"/>
        <w:jc w:val="left"/>
        <w:rPr>
          <w:sz w:val="22"/>
        </w:rPr>
      </w:pPr>
      <w:r>
        <w:rPr>
          <w:sz w:val="22"/>
        </w:rPr>
        <w:t>Horrace</w:t>
      </w:r>
      <w:r>
        <w:rPr>
          <w:spacing w:val="29"/>
          <w:sz w:val="22"/>
        </w:rPr>
        <w:t> </w:t>
      </w:r>
      <w:r>
        <w:rPr>
          <w:sz w:val="22"/>
        </w:rPr>
        <w:t>WC,</w:t>
      </w:r>
      <w:r>
        <w:rPr>
          <w:spacing w:val="29"/>
          <w:sz w:val="22"/>
        </w:rPr>
        <w:t> </w:t>
      </w:r>
      <w:r>
        <w:rPr>
          <w:sz w:val="22"/>
        </w:rPr>
        <w:t>Parmeter</w:t>
      </w:r>
      <w:r>
        <w:rPr>
          <w:spacing w:val="30"/>
          <w:sz w:val="22"/>
        </w:rPr>
        <w:t> </w:t>
      </w:r>
      <w:r>
        <w:rPr>
          <w:sz w:val="22"/>
        </w:rPr>
        <w:t>CF,</w:t>
      </w:r>
      <w:r>
        <w:rPr>
          <w:spacing w:val="29"/>
          <w:sz w:val="22"/>
        </w:rPr>
        <w:t> </w:t>
      </w:r>
      <w:r>
        <w:rPr>
          <w:sz w:val="22"/>
        </w:rPr>
        <w:t>Wright,</w:t>
      </w:r>
      <w:r>
        <w:rPr>
          <w:spacing w:val="29"/>
          <w:sz w:val="22"/>
        </w:rPr>
        <w:t> </w:t>
      </w:r>
      <w:r>
        <w:rPr>
          <w:sz w:val="22"/>
        </w:rPr>
        <w:t>IA.</w:t>
      </w:r>
      <w:r>
        <w:rPr>
          <w:spacing w:val="29"/>
          <w:sz w:val="22"/>
        </w:rPr>
        <w:t> </w:t>
      </w:r>
      <w:hyperlink r:id="rId18">
        <w:r>
          <w:rPr>
            <w:color w:val="0000FF"/>
            <w:sz w:val="22"/>
          </w:rPr>
          <w:t>On</w:t>
        </w:r>
        <w:r>
          <w:rPr>
            <w:color w:val="0000FF"/>
            <w:spacing w:val="29"/>
            <w:sz w:val="22"/>
          </w:rPr>
          <w:t> </w:t>
        </w:r>
        <w:r>
          <w:rPr>
            <w:color w:val="0000FF"/>
            <w:sz w:val="22"/>
          </w:rPr>
          <w:t>asymmetry</w:t>
        </w:r>
        <w:r>
          <w:rPr>
            <w:color w:val="0000FF"/>
            <w:spacing w:val="29"/>
            <w:sz w:val="22"/>
          </w:rPr>
          <w:t> </w:t>
        </w:r>
        <w:r>
          <w:rPr>
            <w:color w:val="0000FF"/>
            <w:sz w:val="22"/>
          </w:rPr>
          <w:t>and</w:t>
        </w:r>
        <w:r>
          <w:rPr>
            <w:color w:val="0000FF"/>
            <w:spacing w:val="27"/>
            <w:sz w:val="22"/>
          </w:rPr>
          <w:t> </w:t>
        </w:r>
        <w:r>
          <w:rPr>
            <w:color w:val="0000FF"/>
            <w:sz w:val="22"/>
          </w:rPr>
          <w:t>quantile</w:t>
        </w:r>
        <w:r>
          <w:rPr>
            <w:color w:val="0000FF"/>
            <w:spacing w:val="27"/>
            <w:sz w:val="22"/>
          </w:rPr>
          <w:t> </w:t>
        </w:r>
        <w:r>
          <w:rPr>
            <w:color w:val="0000FF"/>
            <w:sz w:val="22"/>
          </w:rPr>
          <w:t>estimation</w:t>
        </w:r>
        <w:r>
          <w:rPr>
            <w:color w:val="0000FF"/>
            <w:spacing w:val="26"/>
            <w:sz w:val="22"/>
          </w:rPr>
          <w:t> </w:t>
        </w:r>
        <w:r>
          <w:rPr>
            <w:color w:val="0000FF"/>
            <w:sz w:val="22"/>
          </w:rPr>
          <w:t>of</w:t>
        </w:r>
        <w:r>
          <w:rPr>
            <w:color w:val="0000FF"/>
            <w:spacing w:val="30"/>
            <w:sz w:val="22"/>
          </w:rPr>
          <w:t> </w:t>
        </w:r>
        <w:r>
          <w:rPr>
            <w:color w:val="0000FF"/>
            <w:sz w:val="22"/>
          </w:rPr>
          <w:t>the</w:t>
        </w:r>
        <w:r>
          <w:rPr>
            <w:color w:val="0000FF"/>
            <w:spacing w:val="29"/>
            <w:sz w:val="22"/>
          </w:rPr>
          <w:t> </w:t>
        </w:r>
        <w:r>
          <w:rPr>
            <w:color w:val="0000FF"/>
            <w:sz w:val="22"/>
          </w:rPr>
          <w:t>stochastic</w:t>
        </w:r>
        <w:r>
          <w:rPr>
            <w:color w:val="0000FF"/>
            <w:spacing w:val="27"/>
            <w:sz w:val="22"/>
          </w:rPr>
          <w:t> </w:t>
        </w:r>
        <w:r>
          <w:rPr>
            <w:color w:val="0000FF"/>
            <w:sz w:val="22"/>
          </w:rPr>
          <w:t>frontier</w:t>
        </w:r>
      </w:hyperlink>
      <w:r>
        <w:rPr>
          <w:color w:val="0000FF"/>
          <w:sz w:val="22"/>
        </w:rPr>
        <w:t> </w:t>
      </w:r>
      <w:hyperlink r:id="rId18">
        <w:r>
          <w:rPr>
            <w:color w:val="0000FF"/>
            <w:sz w:val="22"/>
          </w:rPr>
          <w:t>model</w:t>
        </w:r>
        <w:r>
          <w:rPr>
            <w:sz w:val="22"/>
          </w:rPr>
          <w:t>.</w:t>
        </w:r>
      </w:hyperlink>
      <w:r>
        <w:rPr>
          <w:sz w:val="22"/>
        </w:rPr>
        <w:t> </w:t>
      </w:r>
      <w:r>
        <w:rPr>
          <w:i/>
          <w:sz w:val="22"/>
        </w:rPr>
        <w:t>Journal of Productivity Analysis</w:t>
      </w:r>
      <w:r>
        <w:rPr>
          <w:sz w:val="22"/>
        </w:rPr>
        <w:t>, 61(2024): 19-36.</w:t>
      </w:r>
    </w:p>
    <w:p>
      <w:pPr>
        <w:pStyle w:val="ListParagraph"/>
        <w:numPr>
          <w:ilvl w:val="0"/>
          <w:numId w:val="1"/>
        </w:numPr>
        <w:tabs>
          <w:tab w:pos="431" w:val="left" w:leader="none"/>
        </w:tabs>
        <w:spacing w:line="240" w:lineRule="auto" w:before="91" w:after="0"/>
        <w:ind w:left="431" w:right="68" w:hanging="360"/>
        <w:jc w:val="left"/>
        <w:rPr>
          <w:sz w:val="22"/>
        </w:rPr>
      </w:pPr>
      <w:r>
        <w:rPr>
          <w:sz w:val="22"/>
        </w:rPr>
        <w:t>Horrace</w:t>
      </w:r>
      <w:r>
        <w:rPr>
          <w:spacing w:val="-11"/>
          <w:sz w:val="22"/>
        </w:rPr>
        <w:t> </w:t>
      </w:r>
      <w:r>
        <w:rPr>
          <w:sz w:val="22"/>
        </w:rPr>
        <w:t>WC,</w:t>
      </w:r>
      <w:r>
        <w:rPr>
          <w:spacing w:val="-10"/>
          <w:sz w:val="22"/>
        </w:rPr>
        <w:t> </w:t>
      </w:r>
      <w:r>
        <w:rPr>
          <w:sz w:val="22"/>
        </w:rPr>
        <w:t>Jung</w:t>
      </w:r>
      <w:r>
        <w:rPr>
          <w:spacing w:val="-10"/>
          <w:sz w:val="22"/>
        </w:rPr>
        <w:t> </w:t>
      </w:r>
      <w:r>
        <w:rPr>
          <w:sz w:val="22"/>
        </w:rPr>
        <w:t>H,</w:t>
      </w:r>
      <w:r>
        <w:rPr>
          <w:spacing w:val="-12"/>
          <w:sz w:val="22"/>
        </w:rPr>
        <w:t> </w:t>
      </w:r>
      <w:r>
        <w:rPr>
          <w:sz w:val="22"/>
        </w:rPr>
        <w:t>Yang</w:t>
      </w:r>
      <w:r>
        <w:rPr>
          <w:spacing w:val="-12"/>
          <w:sz w:val="22"/>
        </w:rPr>
        <w:t> </w:t>
      </w:r>
      <w:r>
        <w:rPr>
          <w:sz w:val="22"/>
        </w:rPr>
        <w:t>Y.</w:t>
      </w:r>
      <w:r>
        <w:rPr>
          <w:spacing w:val="-9"/>
          <w:sz w:val="22"/>
        </w:rPr>
        <w:t> </w:t>
      </w:r>
      <w:hyperlink r:id="rId19">
        <w:r>
          <w:rPr>
            <w:color w:val="0000FF"/>
            <w:sz w:val="22"/>
          </w:rPr>
          <w:t>The</w:t>
        </w:r>
        <w:r>
          <w:rPr>
            <w:color w:val="0000FF"/>
            <w:spacing w:val="-12"/>
            <w:sz w:val="22"/>
          </w:rPr>
          <w:t> </w:t>
        </w:r>
        <w:r>
          <w:rPr>
            <w:color w:val="0000FF"/>
            <w:sz w:val="22"/>
          </w:rPr>
          <w:t>conditional</w:t>
        </w:r>
        <w:r>
          <w:rPr>
            <w:color w:val="0000FF"/>
            <w:spacing w:val="-11"/>
            <w:sz w:val="22"/>
          </w:rPr>
          <w:t> </w:t>
        </w:r>
        <w:r>
          <w:rPr>
            <w:color w:val="0000FF"/>
            <w:sz w:val="22"/>
          </w:rPr>
          <w:t>mode</w:t>
        </w:r>
        <w:r>
          <w:rPr>
            <w:color w:val="0000FF"/>
            <w:spacing w:val="-12"/>
            <w:sz w:val="22"/>
          </w:rPr>
          <w:t> </w:t>
        </w:r>
        <w:r>
          <w:rPr>
            <w:color w:val="0000FF"/>
            <w:sz w:val="22"/>
          </w:rPr>
          <w:t>in</w:t>
        </w:r>
        <w:r>
          <w:rPr>
            <w:color w:val="0000FF"/>
            <w:spacing w:val="-12"/>
            <w:sz w:val="22"/>
          </w:rPr>
          <w:t> </w:t>
        </w:r>
        <w:r>
          <w:rPr>
            <w:color w:val="0000FF"/>
            <w:sz w:val="22"/>
          </w:rPr>
          <w:t>parametric</w:t>
        </w:r>
        <w:r>
          <w:rPr>
            <w:color w:val="0000FF"/>
            <w:spacing w:val="-9"/>
            <w:sz w:val="22"/>
          </w:rPr>
          <w:t> </w:t>
        </w:r>
        <w:r>
          <w:rPr>
            <w:color w:val="0000FF"/>
            <w:sz w:val="22"/>
          </w:rPr>
          <w:t>stochastic</w:t>
        </w:r>
        <w:r>
          <w:rPr>
            <w:color w:val="0000FF"/>
            <w:spacing w:val="-14"/>
            <w:sz w:val="22"/>
          </w:rPr>
          <w:t> </w:t>
        </w:r>
        <w:r>
          <w:rPr>
            <w:color w:val="0000FF"/>
            <w:sz w:val="22"/>
          </w:rPr>
          <w:t>models</w:t>
        </w:r>
        <w:r>
          <w:rPr>
            <w:sz w:val="22"/>
          </w:rPr>
          <w:t>.</w:t>
        </w:r>
      </w:hyperlink>
      <w:r>
        <w:rPr>
          <w:spacing w:val="-11"/>
          <w:sz w:val="22"/>
        </w:rPr>
        <w:t> </w:t>
      </w:r>
      <w:r>
        <w:rPr>
          <w:i/>
          <w:sz w:val="22"/>
        </w:rPr>
        <w:t>Journal</w:t>
      </w:r>
      <w:r>
        <w:rPr>
          <w:i/>
          <w:spacing w:val="-11"/>
          <w:sz w:val="22"/>
        </w:rPr>
        <w:t> </w:t>
      </w:r>
      <w:r>
        <w:rPr>
          <w:i/>
          <w:sz w:val="22"/>
        </w:rPr>
        <w:t>of</w:t>
      </w:r>
      <w:r>
        <w:rPr>
          <w:i/>
          <w:spacing w:val="-11"/>
          <w:sz w:val="22"/>
        </w:rPr>
        <w:t> </w:t>
      </w:r>
      <w:r>
        <w:rPr>
          <w:i/>
          <w:sz w:val="22"/>
        </w:rPr>
        <w:t>Productivity Analysis</w:t>
      </w:r>
      <w:r>
        <w:rPr>
          <w:sz w:val="22"/>
        </w:rPr>
        <w:t>, 60(2023): 333–343.</w:t>
      </w:r>
    </w:p>
    <w:p>
      <w:pPr>
        <w:pStyle w:val="ListParagraph"/>
        <w:numPr>
          <w:ilvl w:val="0"/>
          <w:numId w:val="1"/>
        </w:numPr>
        <w:tabs>
          <w:tab w:pos="431" w:val="left" w:leader="none"/>
        </w:tabs>
        <w:spacing w:line="244" w:lineRule="auto" w:before="98" w:after="0"/>
        <w:ind w:left="431" w:right="69" w:hanging="360"/>
        <w:jc w:val="left"/>
        <w:rPr>
          <w:sz w:val="22"/>
        </w:rPr>
      </w:pPr>
      <w:r>
        <w:rPr>
          <w:sz w:val="22"/>
        </w:rPr>
        <w:t>Horrace WC, Jung H, Lee Y. </w:t>
      </w:r>
      <w:hyperlink r:id="rId20">
        <w:r>
          <w:rPr>
            <w:color w:val="0000FF"/>
            <w:sz w:val="22"/>
          </w:rPr>
          <w:t>LASSO for stochastic frontier models with many efficient firms</w:t>
        </w:r>
      </w:hyperlink>
      <w:r>
        <w:rPr>
          <w:sz w:val="22"/>
        </w:rPr>
        <w:t>. </w:t>
      </w:r>
      <w:r>
        <w:rPr>
          <w:i/>
          <w:sz w:val="22"/>
        </w:rPr>
        <w:t>Journal of</w:t>
      </w:r>
      <w:r>
        <w:rPr>
          <w:i/>
          <w:spacing w:val="80"/>
          <w:sz w:val="22"/>
        </w:rPr>
        <w:t> </w:t>
      </w:r>
      <w:r>
        <w:rPr>
          <w:i/>
          <w:sz w:val="22"/>
        </w:rPr>
        <w:t>Business and Economic Statistics</w:t>
      </w:r>
      <w:r>
        <w:rPr>
          <w:sz w:val="22"/>
        </w:rPr>
        <w:t>, 41(2023): 1132-1142.</w:t>
      </w:r>
    </w:p>
    <w:p>
      <w:pPr>
        <w:pStyle w:val="ListParagraph"/>
        <w:numPr>
          <w:ilvl w:val="0"/>
          <w:numId w:val="1"/>
        </w:numPr>
        <w:tabs>
          <w:tab w:pos="429" w:val="left" w:leader="none"/>
          <w:tab w:pos="431" w:val="left" w:leader="none"/>
        </w:tabs>
        <w:spacing w:line="240" w:lineRule="auto" w:before="92" w:after="0"/>
        <w:ind w:left="431" w:right="68" w:hanging="361"/>
        <w:jc w:val="left"/>
        <w:rPr>
          <w:sz w:val="22"/>
        </w:rPr>
      </w:pPr>
      <w:r>
        <w:rPr>
          <w:sz w:val="22"/>
        </w:rPr>
        <w:t>Horrace</w:t>
      </w:r>
      <w:r>
        <w:rPr>
          <w:spacing w:val="-2"/>
          <w:sz w:val="22"/>
        </w:rPr>
        <w:t> </w:t>
      </w:r>
      <w:r>
        <w:rPr>
          <w:sz w:val="22"/>
        </w:rPr>
        <w:t>WC,</w:t>
      </w:r>
      <w:r>
        <w:rPr>
          <w:spacing w:val="-2"/>
          <w:sz w:val="22"/>
        </w:rPr>
        <w:t> </w:t>
      </w:r>
      <w:r>
        <w:rPr>
          <w:sz w:val="22"/>
        </w:rPr>
        <w:t>Wang</w:t>
      </w:r>
      <w:r>
        <w:rPr>
          <w:spacing w:val="-2"/>
          <w:sz w:val="22"/>
        </w:rPr>
        <w:t> </w:t>
      </w:r>
      <w:r>
        <w:rPr>
          <w:sz w:val="22"/>
        </w:rPr>
        <w:t>Y. </w:t>
      </w:r>
      <w:hyperlink r:id="rId21">
        <w:r>
          <w:rPr>
            <w:color w:val="0000FF"/>
            <w:sz w:val="22"/>
          </w:rPr>
          <w:t>Nonparametric</w:t>
        </w:r>
        <w:r>
          <w:rPr>
            <w:color w:val="0000FF"/>
            <w:spacing w:val="-2"/>
            <w:sz w:val="22"/>
          </w:rPr>
          <w:t> </w:t>
        </w:r>
        <w:r>
          <w:rPr>
            <w:color w:val="0000FF"/>
            <w:sz w:val="22"/>
          </w:rPr>
          <w:t>tests of</w:t>
        </w:r>
        <w:r>
          <w:rPr>
            <w:color w:val="0000FF"/>
            <w:spacing w:val="-1"/>
            <w:sz w:val="22"/>
          </w:rPr>
          <w:t> </w:t>
        </w:r>
        <w:r>
          <w:rPr>
            <w:color w:val="0000FF"/>
            <w:sz w:val="22"/>
          </w:rPr>
          <w:t>tail</w:t>
        </w:r>
        <w:r>
          <w:rPr>
            <w:color w:val="0000FF"/>
            <w:spacing w:val="-1"/>
            <w:sz w:val="22"/>
          </w:rPr>
          <w:t> </w:t>
        </w:r>
        <w:r>
          <w:rPr>
            <w:color w:val="0000FF"/>
            <w:sz w:val="22"/>
          </w:rPr>
          <w:t>behavior</w:t>
        </w:r>
        <w:r>
          <w:rPr>
            <w:color w:val="0000FF"/>
            <w:spacing w:val="-1"/>
            <w:sz w:val="22"/>
          </w:rPr>
          <w:t> </w:t>
        </w:r>
        <w:r>
          <w:rPr>
            <w:color w:val="0000FF"/>
            <w:sz w:val="22"/>
          </w:rPr>
          <w:t>in</w:t>
        </w:r>
        <w:r>
          <w:rPr>
            <w:color w:val="0000FF"/>
            <w:spacing w:val="-2"/>
            <w:sz w:val="22"/>
          </w:rPr>
          <w:t> </w:t>
        </w:r>
        <w:r>
          <w:rPr>
            <w:color w:val="0000FF"/>
            <w:sz w:val="22"/>
          </w:rPr>
          <w:t>stochastic</w:t>
        </w:r>
        <w:r>
          <w:rPr>
            <w:color w:val="0000FF"/>
            <w:spacing w:val="-2"/>
            <w:sz w:val="22"/>
          </w:rPr>
          <w:t> </w:t>
        </w:r>
        <w:r>
          <w:rPr>
            <w:color w:val="0000FF"/>
            <w:sz w:val="22"/>
          </w:rPr>
          <w:t>frontier</w:t>
        </w:r>
        <w:r>
          <w:rPr>
            <w:color w:val="0000FF"/>
            <w:spacing w:val="-4"/>
            <w:sz w:val="22"/>
          </w:rPr>
          <w:t> </w:t>
        </w:r>
        <w:r>
          <w:rPr>
            <w:color w:val="0000FF"/>
            <w:sz w:val="22"/>
          </w:rPr>
          <w:t>models</w:t>
        </w:r>
      </w:hyperlink>
      <w:r>
        <w:rPr>
          <w:sz w:val="22"/>
        </w:rPr>
        <w:t>.</w:t>
      </w:r>
      <w:r>
        <w:rPr>
          <w:spacing w:val="-2"/>
          <w:sz w:val="22"/>
        </w:rPr>
        <w:t> </w:t>
      </w:r>
      <w:r>
        <w:rPr>
          <w:i/>
          <w:sz w:val="22"/>
        </w:rPr>
        <w:t>Journal of Applied Econometrics</w:t>
      </w:r>
      <w:r>
        <w:rPr>
          <w:sz w:val="22"/>
        </w:rPr>
        <w:t>, 37(2022): 537-62.</w:t>
      </w:r>
    </w:p>
    <w:p>
      <w:pPr>
        <w:pStyle w:val="ListParagraph"/>
        <w:numPr>
          <w:ilvl w:val="0"/>
          <w:numId w:val="1"/>
        </w:numPr>
        <w:tabs>
          <w:tab w:pos="430" w:val="left" w:leader="none"/>
        </w:tabs>
        <w:spacing w:line="244" w:lineRule="auto" w:before="98" w:after="0"/>
        <w:ind w:left="430" w:right="124" w:hanging="360"/>
        <w:jc w:val="left"/>
        <w:rPr>
          <w:sz w:val="22"/>
        </w:rPr>
      </w:pPr>
      <w:r>
        <w:rPr>
          <w:sz w:val="22"/>
        </w:rPr>
        <w:t>Horrace</w:t>
      </w:r>
      <w:r>
        <w:rPr>
          <w:spacing w:val="-2"/>
          <w:sz w:val="22"/>
        </w:rPr>
        <w:t> </w:t>
      </w:r>
      <w:r>
        <w:rPr>
          <w:sz w:val="22"/>
        </w:rPr>
        <w:t>WC,</w:t>
      </w:r>
      <w:r>
        <w:rPr>
          <w:spacing w:val="-5"/>
          <w:sz w:val="22"/>
        </w:rPr>
        <w:t> </w:t>
      </w:r>
      <w:r>
        <w:rPr>
          <w:sz w:val="22"/>
        </w:rPr>
        <w:t>Jung</w:t>
      </w:r>
      <w:r>
        <w:rPr>
          <w:spacing w:val="-2"/>
          <w:sz w:val="22"/>
        </w:rPr>
        <w:t> </w:t>
      </w:r>
      <w:r>
        <w:rPr>
          <w:sz w:val="22"/>
        </w:rPr>
        <w:t>H,</w:t>
      </w:r>
      <w:r>
        <w:rPr>
          <w:spacing w:val="-2"/>
          <w:sz w:val="22"/>
        </w:rPr>
        <w:t> </w:t>
      </w:r>
      <w:r>
        <w:rPr>
          <w:sz w:val="22"/>
        </w:rPr>
        <w:t>Sanders</w:t>
      </w:r>
      <w:r>
        <w:rPr>
          <w:spacing w:val="-2"/>
          <w:sz w:val="22"/>
        </w:rPr>
        <w:t> </w:t>
      </w:r>
      <w:r>
        <w:rPr>
          <w:sz w:val="22"/>
        </w:rPr>
        <w:t>S.</w:t>
      </w:r>
      <w:r>
        <w:rPr>
          <w:spacing w:val="-2"/>
          <w:sz w:val="22"/>
        </w:rPr>
        <w:t> </w:t>
      </w:r>
      <w:hyperlink r:id="rId22">
        <w:r>
          <w:rPr>
            <w:color w:val="0000FF"/>
            <w:sz w:val="22"/>
          </w:rPr>
          <w:t>Network</w:t>
        </w:r>
        <w:r>
          <w:rPr>
            <w:color w:val="0000FF"/>
            <w:spacing w:val="-2"/>
            <w:sz w:val="22"/>
          </w:rPr>
          <w:t> </w:t>
        </w:r>
        <w:r>
          <w:rPr>
            <w:color w:val="0000FF"/>
            <w:sz w:val="22"/>
          </w:rPr>
          <w:t>competition</w:t>
        </w:r>
        <w:r>
          <w:rPr>
            <w:color w:val="0000FF"/>
            <w:spacing w:val="-5"/>
            <w:sz w:val="22"/>
          </w:rPr>
          <w:t> </w:t>
        </w:r>
        <w:r>
          <w:rPr>
            <w:color w:val="0000FF"/>
            <w:sz w:val="22"/>
          </w:rPr>
          <w:t>and</w:t>
        </w:r>
        <w:r>
          <w:rPr>
            <w:color w:val="0000FF"/>
            <w:spacing w:val="-2"/>
            <w:sz w:val="22"/>
          </w:rPr>
          <w:t> </w:t>
        </w:r>
        <w:r>
          <w:rPr>
            <w:color w:val="0000FF"/>
            <w:sz w:val="22"/>
          </w:rPr>
          <w:t>team</w:t>
        </w:r>
        <w:r>
          <w:rPr>
            <w:color w:val="0000FF"/>
            <w:spacing w:val="-1"/>
            <w:sz w:val="22"/>
          </w:rPr>
          <w:t> </w:t>
        </w:r>
        <w:r>
          <w:rPr>
            <w:color w:val="0000FF"/>
            <w:sz w:val="22"/>
          </w:rPr>
          <w:t>chemistry</w:t>
        </w:r>
        <w:r>
          <w:rPr>
            <w:color w:val="0000FF"/>
            <w:spacing w:val="-5"/>
            <w:sz w:val="22"/>
          </w:rPr>
          <w:t> </w:t>
        </w:r>
        <w:r>
          <w:rPr>
            <w:color w:val="0000FF"/>
            <w:sz w:val="22"/>
          </w:rPr>
          <w:t>in</w:t>
        </w:r>
        <w:r>
          <w:rPr>
            <w:color w:val="0000FF"/>
            <w:spacing w:val="-5"/>
            <w:sz w:val="22"/>
          </w:rPr>
          <w:t> </w:t>
        </w:r>
        <w:r>
          <w:rPr>
            <w:color w:val="0000FF"/>
            <w:sz w:val="22"/>
          </w:rPr>
          <w:t>the</w:t>
        </w:r>
        <w:r>
          <w:rPr>
            <w:color w:val="0000FF"/>
            <w:spacing w:val="-4"/>
            <w:sz w:val="22"/>
          </w:rPr>
          <w:t> </w:t>
        </w:r>
        <w:r>
          <w:rPr>
            <w:color w:val="0000FF"/>
            <w:sz w:val="22"/>
          </w:rPr>
          <w:t>NBA</w:t>
        </w:r>
        <w:r>
          <w:rPr>
            <w:sz w:val="22"/>
          </w:rPr>
          <w:t>.</w:t>
        </w:r>
      </w:hyperlink>
      <w:r>
        <w:rPr>
          <w:spacing w:val="-2"/>
          <w:sz w:val="22"/>
        </w:rPr>
        <w:t> </w:t>
      </w:r>
      <w:r>
        <w:rPr>
          <w:i/>
          <w:sz w:val="22"/>
        </w:rPr>
        <w:t>Journal</w:t>
      </w:r>
      <w:r>
        <w:rPr>
          <w:i/>
          <w:spacing w:val="-4"/>
          <w:sz w:val="22"/>
        </w:rPr>
        <w:t> </w:t>
      </w:r>
      <w:r>
        <w:rPr>
          <w:i/>
          <w:sz w:val="22"/>
        </w:rPr>
        <w:t>of</w:t>
      </w:r>
      <w:r>
        <w:rPr>
          <w:i/>
          <w:spacing w:val="-1"/>
          <w:sz w:val="22"/>
        </w:rPr>
        <w:t> </w:t>
      </w:r>
      <w:r>
        <w:rPr>
          <w:i/>
          <w:sz w:val="22"/>
        </w:rPr>
        <w:t>Business and Economic Statistics</w:t>
      </w:r>
      <w:r>
        <w:rPr>
          <w:sz w:val="22"/>
        </w:rPr>
        <w:t>, 40(2022): 35-49.</w:t>
      </w:r>
    </w:p>
    <w:p>
      <w:pPr>
        <w:pStyle w:val="ListParagraph"/>
        <w:numPr>
          <w:ilvl w:val="0"/>
          <w:numId w:val="1"/>
        </w:numPr>
        <w:tabs>
          <w:tab w:pos="429" w:val="left" w:leader="none"/>
        </w:tabs>
        <w:spacing w:line="240" w:lineRule="auto" w:before="92" w:after="0"/>
        <w:ind w:left="429" w:right="0" w:hanging="359"/>
        <w:jc w:val="left"/>
        <w:rPr>
          <w:sz w:val="22"/>
        </w:rPr>
      </w:pPr>
      <w:r>
        <w:rPr>
          <w:sz w:val="22"/>
        </w:rPr>
        <w:t>Horrace</w:t>
      </w:r>
      <w:r>
        <w:rPr>
          <w:spacing w:val="26"/>
          <w:sz w:val="22"/>
        </w:rPr>
        <w:t> </w:t>
      </w:r>
      <w:r>
        <w:rPr>
          <w:sz w:val="22"/>
        </w:rPr>
        <w:t>WC,</w:t>
      </w:r>
      <w:r>
        <w:rPr>
          <w:spacing w:val="30"/>
          <w:sz w:val="22"/>
        </w:rPr>
        <w:t> </w:t>
      </w:r>
      <w:r>
        <w:rPr>
          <w:sz w:val="22"/>
        </w:rPr>
        <w:t>Rothbart</w:t>
      </w:r>
      <w:r>
        <w:rPr>
          <w:spacing w:val="29"/>
          <w:sz w:val="22"/>
        </w:rPr>
        <w:t> </w:t>
      </w:r>
      <w:r>
        <w:rPr>
          <w:sz w:val="22"/>
        </w:rPr>
        <w:t>MW,</w:t>
      </w:r>
      <w:r>
        <w:rPr>
          <w:spacing w:val="31"/>
          <w:sz w:val="22"/>
        </w:rPr>
        <w:t> </w:t>
      </w:r>
      <w:r>
        <w:rPr>
          <w:sz w:val="22"/>
        </w:rPr>
        <w:t>Yang</w:t>
      </w:r>
      <w:r>
        <w:rPr>
          <w:spacing w:val="28"/>
          <w:sz w:val="22"/>
        </w:rPr>
        <w:t> </w:t>
      </w:r>
      <w:r>
        <w:rPr>
          <w:sz w:val="22"/>
        </w:rPr>
        <w:t>Y.</w:t>
      </w:r>
      <w:r>
        <w:rPr>
          <w:spacing w:val="30"/>
          <w:sz w:val="22"/>
        </w:rPr>
        <w:t> </w:t>
      </w:r>
      <w:hyperlink r:id="rId23">
        <w:r>
          <w:rPr>
            <w:color w:val="0000FF"/>
            <w:sz w:val="22"/>
          </w:rPr>
          <w:t>Technical</w:t>
        </w:r>
        <w:r>
          <w:rPr>
            <w:color w:val="0000FF"/>
            <w:spacing w:val="29"/>
            <w:sz w:val="22"/>
          </w:rPr>
          <w:t> </w:t>
        </w:r>
        <w:r>
          <w:rPr>
            <w:color w:val="0000FF"/>
            <w:sz w:val="22"/>
          </w:rPr>
          <w:t>efficiency</w:t>
        </w:r>
        <w:r>
          <w:rPr>
            <w:color w:val="0000FF"/>
            <w:spacing w:val="29"/>
            <w:sz w:val="22"/>
          </w:rPr>
          <w:t> </w:t>
        </w:r>
        <w:r>
          <w:rPr>
            <w:color w:val="0000FF"/>
            <w:sz w:val="22"/>
          </w:rPr>
          <w:t>of</w:t>
        </w:r>
        <w:r>
          <w:rPr>
            <w:color w:val="0000FF"/>
            <w:spacing w:val="29"/>
            <w:sz w:val="22"/>
          </w:rPr>
          <w:t> </w:t>
        </w:r>
        <w:r>
          <w:rPr>
            <w:color w:val="0000FF"/>
            <w:sz w:val="22"/>
          </w:rPr>
          <w:t>public</w:t>
        </w:r>
        <w:r>
          <w:rPr>
            <w:color w:val="0000FF"/>
            <w:spacing w:val="28"/>
            <w:sz w:val="22"/>
          </w:rPr>
          <w:t> </w:t>
        </w:r>
        <w:r>
          <w:rPr>
            <w:color w:val="0000FF"/>
            <w:sz w:val="22"/>
          </w:rPr>
          <w:t>middle</w:t>
        </w:r>
        <w:r>
          <w:rPr>
            <w:color w:val="0000FF"/>
            <w:spacing w:val="31"/>
            <w:sz w:val="22"/>
          </w:rPr>
          <w:t> </w:t>
        </w:r>
        <w:r>
          <w:rPr>
            <w:color w:val="0000FF"/>
            <w:sz w:val="22"/>
          </w:rPr>
          <w:t>schools</w:t>
        </w:r>
        <w:r>
          <w:rPr>
            <w:color w:val="0000FF"/>
            <w:spacing w:val="29"/>
            <w:sz w:val="22"/>
          </w:rPr>
          <w:t> </w:t>
        </w:r>
        <w:r>
          <w:rPr>
            <w:color w:val="0000FF"/>
            <w:sz w:val="22"/>
          </w:rPr>
          <w:t>in</w:t>
        </w:r>
        <w:r>
          <w:rPr>
            <w:color w:val="0000FF"/>
            <w:spacing w:val="30"/>
            <w:sz w:val="22"/>
          </w:rPr>
          <w:t> </w:t>
        </w:r>
        <w:r>
          <w:rPr>
            <w:color w:val="0000FF"/>
            <w:sz w:val="22"/>
          </w:rPr>
          <w:t>New</w:t>
        </w:r>
        <w:r>
          <w:rPr>
            <w:color w:val="0000FF"/>
            <w:spacing w:val="27"/>
            <w:sz w:val="22"/>
          </w:rPr>
          <w:t> </w:t>
        </w:r>
        <w:r>
          <w:rPr>
            <w:color w:val="0000FF"/>
            <w:sz w:val="22"/>
          </w:rPr>
          <w:t>York</w:t>
        </w:r>
        <w:r>
          <w:rPr>
            <w:color w:val="0000FF"/>
            <w:spacing w:val="29"/>
            <w:sz w:val="22"/>
          </w:rPr>
          <w:t> </w:t>
        </w:r>
        <w:r>
          <w:rPr>
            <w:color w:val="0000FF"/>
            <w:spacing w:val="-2"/>
            <w:sz w:val="22"/>
          </w:rPr>
          <w:t>City</w:t>
        </w:r>
        <w:r>
          <w:rPr>
            <w:spacing w:val="-2"/>
            <w:sz w:val="22"/>
          </w:rPr>
          <w:t>.</w:t>
        </w:r>
      </w:hyperlink>
    </w:p>
    <w:p>
      <w:pPr>
        <w:spacing w:before="1"/>
        <w:ind w:left="430" w:right="0" w:firstLine="0"/>
        <w:jc w:val="left"/>
        <w:rPr>
          <w:sz w:val="22"/>
        </w:rPr>
      </w:pPr>
      <w:r>
        <w:rPr>
          <w:i/>
          <w:sz w:val="22"/>
        </w:rPr>
        <w:t>Economics</w:t>
      </w:r>
      <w:r>
        <w:rPr>
          <w:i/>
          <w:spacing w:val="-8"/>
          <w:sz w:val="22"/>
        </w:rPr>
        <w:t> </w:t>
      </w:r>
      <w:r>
        <w:rPr>
          <w:i/>
          <w:sz w:val="22"/>
        </w:rPr>
        <w:t>of</w:t>
      </w:r>
      <w:r>
        <w:rPr>
          <w:i/>
          <w:spacing w:val="-4"/>
          <w:sz w:val="22"/>
        </w:rPr>
        <w:t> </w:t>
      </w:r>
      <w:r>
        <w:rPr>
          <w:i/>
          <w:sz w:val="22"/>
        </w:rPr>
        <w:t>Education</w:t>
      </w:r>
      <w:r>
        <w:rPr>
          <w:i/>
          <w:spacing w:val="-5"/>
          <w:sz w:val="22"/>
        </w:rPr>
        <w:t> </w:t>
      </w:r>
      <w:r>
        <w:rPr>
          <w:i/>
          <w:sz w:val="22"/>
        </w:rPr>
        <w:t>Review</w:t>
      </w:r>
      <w:r>
        <w:rPr>
          <w:sz w:val="22"/>
        </w:rPr>
        <w:t>,</w:t>
      </w:r>
      <w:r>
        <w:rPr>
          <w:spacing w:val="-5"/>
          <w:sz w:val="22"/>
        </w:rPr>
        <w:t> </w:t>
      </w:r>
      <w:r>
        <w:rPr>
          <w:sz w:val="22"/>
        </w:rPr>
        <w:t>86(2022):</w:t>
      </w:r>
      <w:r>
        <w:rPr>
          <w:spacing w:val="-4"/>
          <w:sz w:val="22"/>
        </w:rPr>
        <w:t> </w:t>
      </w:r>
      <w:r>
        <w:rPr>
          <w:spacing w:val="-2"/>
          <w:sz w:val="22"/>
        </w:rPr>
        <w:t>102216.</w:t>
      </w:r>
    </w:p>
    <w:p>
      <w:pPr>
        <w:pStyle w:val="ListParagraph"/>
        <w:numPr>
          <w:ilvl w:val="0"/>
          <w:numId w:val="1"/>
        </w:numPr>
        <w:tabs>
          <w:tab w:pos="430" w:val="left" w:leader="none"/>
        </w:tabs>
        <w:spacing w:line="244" w:lineRule="auto" w:before="97" w:after="0"/>
        <w:ind w:left="430" w:right="71" w:hanging="360"/>
        <w:jc w:val="left"/>
        <w:rPr>
          <w:sz w:val="22"/>
        </w:rPr>
      </w:pPr>
      <w:r>
        <w:rPr>
          <w:sz w:val="22"/>
        </w:rPr>
        <w:t>Agar J, Horrace, WC, Parmeter CF. </w:t>
      </w:r>
      <w:hyperlink r:id="rId24">
        <w:r>
          <w:rPr>
            <w:color w:val="0000FF"/>
            <w:sz w:val="22"/>
          </w:rPr>
          <w:t>Fleet capacity dynamics in the Gulf of Mexico red snapper fishery: 12</w:t>
        </w:r>
      </w:hyperlink>
      <w:r>
        <w:rPr>
          <w:color w:val="0000FF"/>
          <w:sz w:val="22"/>
        </w:rPr>
        <w:t> </w:t>
      </w:r>
      <w:hyperlink r:id="rId24">
        <w:r>
          <w:rPr>
            <w:color w:val="0000FF"/>
            <w:sz w:val="22"/>
          </w:rPr>
          <w:t>years after the IFQ</w:t>
        </w:r>
        <w:r>
          <w:rPr>
            <w:sz w:val="22"/>
          </w:rPr>
          <w:t>.</w:t>
        </w:r>
      </w:hyperlink>
      <w:r>
        <w:rPr>
          <w:sz w:val="22"/>
        </w:rPr>
        <w:t> </w:t>
      </w:r>
      <w:r>
        <w:rPr>
          <w:i/>
          <w:sz w:val="22"/>
        </w:rPr>
        <w:t>Environmental &amp; Resource Economics</w:t>
      </w:r>
      <w:r>
        <w:rPr>
          <w:sz w:val="22"/>
        </w:rPr>
        <w:t>, 82(2022):483-506.</w:t>
      </w:r>
    </w:p>
    <w:p>
      <w:pPr>
        <w:pStyle w:val="ListParagraph"/>
        <w:numPr>
          <w:ilvl w:val="0"/>
          <w:numId w:val="1"/>
        </w:numPr>
        <w:tabs>
          <w:tab w:pos="430" w:val="left" w:leader="none"/>
        </w:tabs>
        <w:spacing w:line="240" w:lineRule="auto" w:before="91" w:after="0"/>
        <w:ind w:left="430" w:right="497" w:hanging="360"/>
        <w:jc w:val="left"/>
        <w:rPr>
          <w:sz w:val="22"/>
        </w:rPr>
      </w:pPr>
      <w:r>
        <w:rPr>
          <w:sz w:val="22"/>
        </w:rPr>
        <w:t>Cai</w:t>
      </w:r>
      <w:r>
        <w:rPr>
          <w:spacing w:val="-2"/>
          <w:sz w:val="22"/>
        </w:rPr>
        <w:t> </w:t>
      </w:r>
      <w:r>
        <w:rPr>
          <w:sz w:val="22"/>
        </w:rPr>
        <w:t>J,</w:t>
      </w:r>
      <w:r>
        <w:rPr>
          <w:spacing w:val="-3"/>
          <w:sz w:val="22"/>
        </w:rPr>
        <w:t> </w:t>
      </w:r>
      <w:r>
        <w:rPr>
          <w:sz w:val="22"/>
        </w:rPr>
        <w:t>Horrace</w:t>
      </w:r>
      <w:r>
        <w:rPr>
          <w:spacing w:val="-5"/>
          <w:sz w:val="22"/>
        </w:rPr>
        <w:t> </w:t>
      </w:r>
      <w:r>
        <w:rPr>
          <w:sz w:val="22"/>
        </w:rPr>
        <w:t>WC,</w:t>
      </w:r>
      <w:r>
        <w:rPr>
          <w:spacing w:val="-3"/>
          <w:sz w:val="22"/>
        </w:rPr>
        <w:t> </w:t>
      </w:r>
      <w:r>
        <w:rPr>
          <w:sz w:val="22"/>
        </w:rPr>
        <w:t>Parmeter</w:t>
      </w:r>
      <w:r>
        <w:rPr>
          <w:spacing w:val="-2"/>
          <w:sz w:val="22"/>
        </w:rPr>
        <w:t> </w:t>
      </w:r>
      <w:r>
        <w:rPr>
          <w:sz w:val="22"/>
        </w:rPr>
        <w:t>CF.</w:t>
      </w:r>
      <w:r>
        <w:rPr>
          <w:spacing w:val="-3"/>
          <w:sz w:val="22"/>
        </w:rPr>
        <w:t> </w:t>
      </w:r>
      <w:hyperlink r:id="rId25">
        <w:r>
          <w:rPr>
            <w:color w:val="0000FF"/>
            <w:sz w:val="22"/>
          </w:rPr>
          <w:t>Deconvolution</w:t>
        </w:r>
        <w:r>
          <w:rPr>
            <w:color w:val="0000FF"/>
            <w:spacing w:val="-3"/>
            <w:sz w:val="22"/>
          </w:rPr>
          <w:t> </w:t>
        </w:r>
        <w:r>
          <w:rPr>
            <w:color w:val="0000FF"/>
            <w:sz w:val="22"/>
          </w:rPr>
          <w:t>with</w:t>
        </w:r>
        <w:r>
          <w:rPr>
            <w:color w:val="0000FF"/>
            <w:spacing w:val="-6"/>
            <w:sz w:val="22"/>
          </w:rPr>
          <w:t> </w:t>
        </w:r>
        <w:r>
          <w:rPr>
            <w:color w:val="0000FF"/>
            <w:sz w:val="22"/>
          </w:rPr>
          <w:t>Laplace</w:t>
        </w:r>
        <w:r>
          <w:rPr>
            <w:color w:val="0000FF"/>
            <w:spacing w:val="-3"/>
            <w:sz w:val="22"/>
          </w:rPr>
          <w:t> </w:t>
        </w:r>
        <w:r>
          <w:rPr>
            <w:color w:val="0000FF"/>
            <w:sz w:val="22"/>
          </w:rPr>
          <w:t>errors</w:t>
        </w:r>
        <w:r>
          <w:rPr>
            <w:color w:val="0000FF"/>
            <w:spacing w:val="-5"/>
            <w:sz w:val="22"/>
          </w:rPr>
          <w:t> </w:t>
        </w:r>
        <w:r>
          <w:rPr>
            <w:color w:val="0000FF"/>
            <w:sz w:val="22"/>
          </w:rPr>
          <w:t>and</w:t>
        </w:r>
        <w:r>
          <w:rPr>
            <w:color w:val="0000FF"/>
            <w:spacing w:val="-3"/>
            <w:sz w:val="22"/>
          </w:rPr>
          <w:t> </w:t>
        </w:r>
        <w:r>
          <w:rPr>
            <w:color w:val="0000FF"/>
            <w:sz w:val="22"/>
          </w:rPr>
          <w:t>unknown</w:t>
        </w:r>
        <w:r>
          <w:rPr>
            <w:color w:val="0000FF"/>
            <w:spacing w:val="-3"/>
            <w:sz w:val="22"/>
          </w:rPr>
          <w:t> </w:t>
        </w:r>
        <w:r>
          <w:rPr>
            <w:color w:val="0000FF"/>
            <w:sz w:val="22"/>
          </w:rPr>
          <w:t>variance</w:t>
        </w:r>
        <w:r>
          <w:rPr>
            <w:sz w:val="22"/>
          </w:rPr>
          <w:t>.</w:t>
        </w:r>
      </w:hyperlink>
      <w:r>
        <w:rPr>
          <w:spacing w:val="-3"/>
          <w:sz w:val="22"/>
        </w:rPr>
        <w:t> </w:t>
      </w:r>
      <w:r>
        <w:rPr>
          <w:i/>
          <w:sz w:val="22"/>
        </w:rPr>
        <w:t>Journal</w:t>
      </w:r>
      <w:r>
        <w:rPr>
          <w:i/>
          <w:spacing w:val="-2"/>
          <w:sz w:val="22"/>
        </w:rPr>
        <w:t> </w:t>
      </w:r>
      <w:r>
        <w:rPr>
          <w:i/>
          <w:sz w:val="22"/>
        </w:rPr>
        <w:t>of Productivity Analysis</w:t>
      </w:r>
      <w:r>
        <w:rPr>
          <w:sz w:val="22"/>
        </w:rPr>
        <w:t>, 56(2021): 103-113.</w:t>
      </w:r>
    </w:p>
    <w:p>
      <w:pPr>
        <w:pStyle w:val="ListParagraph"/>
        <w:numPr>
          <w:ilvl w:val="0"/>
          <w:numId w:val="1"/>
        </w:numPr>
        <w:tabs>
          <w:tab w:pos="430" w:val="left" w:leader="none"/>
        </w:tabs>
        <w:spacing w:line="244" w:lineRule="auto" w:before="99" w:after="0"/>
        <w:ind w:left="430" w:right="663" w:hanging="360"/>
        <w:jc w:val="left"/>
        <w:rPr>
          <w:sz w:val="22"/>
        </w:rPr>
      </w:pPr>
      <w:r>
        <w:rPr>
          <w:sz w:val="22"/>
        </w:rPr>
        <w:t>Cai</w:t>
      </w:r>
      <w:r>
        <w:rPr>
          <w:spacing w:val="-1"/>
          <w:sz w:val="22"/>
        </w:rPr>
        <w:t> </w:t>
      </w:r>
      <w:r>
        <w:rPr>
          <w:sz w:val="22"/>
        </w:rPr>
        <w:t>J,</w:t>
      </w:r>
      <w:r>
        <w:rPr>
          <w:spacing w:val="-2"/>
          <w:sz w:val="22"/>
        </w:rPr>
        <w:t> </w:t>
      </w:r>
      <w:r>
        <w:rPr>
          <w:sz w:val="22"/>
        </w:rPr>
        <w:t>Feng</w:t>
      </w:r>
      <w:r>
        <w:rPr>
          <w:spacing w:val="-2"/>
          <w:sz w:val="22"/>
        </w:rPr>
        <w:t> </w:t>
      </w:r>
      <w:r>
        <w:rPr>
          <w:sz w:val="22"/>
        </w:rPr>
        <w:t>Q,</w:t>
      </w:r>
      <w:r>
        <w:rPr>
          <w:spacing w:val="-2"/>
          <w:sz w:val="22"/>
        </w:rPr>
        <w:t> </w:t>
      </w:r>
      <w:r>
        <w:rPr>
          <w:sz w:val="22"/>
        </w:rPr>
        <w:t>Horrace</w:t>
      </w:r>
      <w:r>
        <w:rPr>
          <w:spacing w:val="-2"/>
          <w:sz w:val="22"/>
        </w:rPr>
        <w:t> </w:t>
      </w:r>
      <w:r>
        <w:rPr>
          <w:sz w:val="22"/>
        </w:rPr>
        <w:t>WC,</w:t>
      </w:r>
      <w:r>
        <w:rPr>
          <w:spacing w:val="-2"/>
          <w:sz w:val="22"/>
        </w:rPr>
        <w:t> </w:t>
      </w:r>
      <w:r>
        <w:rPr>
          <w:sz w:val="22"/>
        </w:rPr>
        <w:t>Wu</w:t>
      </w:r>
      <w:r>
        <w:rPr>
          <w:spacing w:val="-2"/>
          <w:sz w:val="22"/>
        </w:rPr>
        <w:t> </w:t>
      </w:r>
      <w:r>
        <w:rPr>
          <w:sz w:val="22"/>
        </w:rPr>
        <w:t>GL.</w:t>
      </w:r>
      <w:r>
        <w:rPr>
          <w:spacing w:val="-2"/>
          <w:sz w:val="22"/>
        </w:rPr>
        <w:t> </w:t>
      </w:r>
      <w:hyperlink r:id="rId26">
        <w:r>
          <w:rPr>
            <w:color w:val="0000FF"/>
            <w:sz w:val="22"/>
          </w:rPr>
          <w:t>Wrong</w:t>
        </w:r>
        <w:r>
          <w:rPr>
            <w:color w:val="0000FF"/>
            <w:spacing w:val="-5"/>
            <w:sz w:val="22"/>
          </w:rPr>
          <w:t> </w:t>
        </w:r>
        <w:r>
          <w:rPr>
            <w:color w:val="0000FF"/>
            <w:sz w:val="22"/>
          </w:rPr>
          <w:t>skewness</w:t>
        </w:r>
        <w:r>
          <w:rPr>
            <w:color w:val="0000FF"/>
            <w:spacing w:val="-4"/>
            <w:sz w:val="22"/>
          </w:rPr>
          <w:t> </w:t>
        </w:r>
        <w:r>
          <w:rPr>
            <w:color w:val="0000FF"/>
            <w:sz w:val="22"/>
          </w:rPr>
          <w:t>and</w:t>
        </w:r>
        <w:r>
          <w:rPr>
            <w:color w:val="0000FF"/>
            <w:spacing w:val="-2"/>
            <w:sz w:val="22"/>
          </w:rPr>
          <w:t> </w:t>
        </w:r>
        <w:r>
          <w:rPr>
            <w:color w:val="0000FF"/>
            <w:sz w:val="22"/>
          </w:rPr>
          <w:t>finite</w:t>
        </w:r>
        <w:r>
          <w:rPr>
            <w:color w:val="0000FF"/>
            <w:spacing w:val="-4"/>
            <w:sz w:val="22"/>
          </w:rPr>
          <w:t> </w:t>
        </w:r>
        <w:r>
          <w:rPr>
            <w:color w:val="0000FF"/>
            <w:sz w:val="22"/>
          </w:rPr>
          <w:t>sample</w:t>
        </w:r>
        <w:r>
          <w:rPr>
            <w:color w:val="0000FF"/>
            <w:spacing w:val="-2"/>
            <w:sz w:val="22"/>
          </w:rPr>
          <w:t> </w:t>
        </w:r>
        <w:r>
          <w:rPr>
            <w:color w:val="0000FF"/>
            <w:sz w:val="22"/>
          </w:rPr>
          <w:t>correction</w:t>
        </w:r>
        <w:r>
          <w:rPr>
            <w:color w:val="0000FF"/>
            <w:spacing w:val="-2"/>
            <w:sz w:val="22"/>
          </w:rPr>
          <w:t> </w:t>
        </w:r>
        <w:r>
          <w:rPr>
            <w:color w:val="0000FF"/>
            <w:sz w:val="22"/>
          </w:rPr>
          <w:t>in</w:t>
        </w:r>
        <w:r>
          <w:rPr>
            <w:color w:val="0000FF"/>
            <w:spacing w:val="-5"/>
            <w:sz w:val="22"/>
          </w:rPr>
          <w:t> </w:t>
        </w:r>
        <w:r>
          <w:rPr>
            <w:color w:val="0000FF"/>
            <w:sz w:val="22"/>
          </w:rPr>
          <w:t>the</w:t>
        </w:r>
        <w:r>
          <w:rPr>
            <w:color w:val="0000FF"/>
            <w:spacing w:val="-2"/>
            <w:sz w:val="22"/>
          </w:rPr>
          <w:t> </w:t>
        </w:r>
        <w:r>
          <w:rPr>
            <w:color w:val="0000FF"/>
            <w:sz w:val="22"/>
          </w:rPr>
          <w:t>normal-half</w:t>
        </w:r>
      </w:hyperlink>
      <w:r>
        <w:rPr>
          <w:color w:val="0000FF"/>
          <w:sz w:val="22"/>
        </w:rPr>
        <w:t> </w:t>
      </w:r>
      <w:hyperlink r:id="rId26">
        <w:r>
          <w:rPr>
            <w:color w:val="0000FF"/>
            <w:sz w:val="22"/>
          </w:rPr>
          <w:t>normal stochastic frontier model</w:t>
        </w:r>
        <w:r>
          <w:rPr>
            <w:sz w:val="22"/>
          </w:rPr>
          <w:t>.</w:t>
        </w:r>
      </w:hyperlink>
      <w:r>
        <w:rPr>
          <w:sz w:val="22"/>
        </w:rPr>
        <w:t> </w:t>
      </w:r>
      <w:r>
        <w:rPr>
          <w:i/>
          <w:sz w:val="22"/>
        </w:rPr>
        <w:t>Empirical Economics</w:t>
      </w:r>
      <w:r>
        <w:rPr>
          <w:sz w:val="22"/>
        </w:rPr>
        <w:t>, 60(2021): 2837–2866.</w:t>
      </w:r>
    </w:p>
    <w:p>
      <w:pPr>
        <w:pStyle w:val="ListParagraph"/>
        <w:numPr>
          <w:ilvl w:val="0"/>
          <w:numId w:val="1"/>
        </w:numPr>
        <w:tabs>
          <w:tab w:pos="430" w:val="left" w:leader="none"/>
        </w:tabs>
        <w:spacing w:line="240" w:lineRule="auto" w:before="91" w:after="0"/>
        <w:ind w:left="430" w:right="96" w:hanging="360"/>
        <w:jc w:val="left"/>
        <w:rPr>
          <w:sz w:val="22"/>
        </w:rPr>
      </w:pPr>
      <w:r>
        <w:rPr>
          <w:sz w:val="22"/>
        </w:rPr>
        <w:t>Horrace</w:t>
      </w:r>
      <w:r>
        <w:rPr>
          <w:spacing w:val="-3"/>
          <w:sz w:val="22"/>
        </w:rPr>
        <w:t> </w:t>
      </w:r>
      <w:r>
        <w:rPr>
          <w:sz w:val="22"/>
        </w:rPr>
        <w:t>WC,</w:t>
      </w:r>
      <w:r>
        <w:rPr>
          <w:spacing w:val="-6"/>
          <w:sz w:val="22"/>
        </w:rPr>
        <w:t> </w:t>
      </w:r>
      <w:r>
        <w:rPr>
          <w:sz w:val="22"/>
        </w:rPr>
        <w:t>Wright</w:t>
      </w:r>
      <w:r>
        <w:rPr>
          <w:spacing w:val="-2"/>
          <w:sz w:val="22"/>
        </w:rPr>
        <w:t> </w:t>
      </w:r>
      <w:r>
        <w:rPr>
          <w:sz w:val="22"/>
        </w:rPr>
        <w:t>IA.</w:t>
      </w:r>
      <w:r>
        <w:rPr>
          <w:spacing w:val="-3"/>
          <w:sz w:val="22"/>
        </w:rPr>
        <w:t> </w:t>
      </w:r>
      <w:hyperlink r:id="rId27">
        <w:r>
          <w:rPr>
            <w:color w:val="0000FF"/>
            <w:sz w:val="22"/>
          </w:rPr>
          <w:t>Stationary</w:t>
        </w:r>
        <w:r>
          <w:rPr>
            <w:color w:val="0000FF"/>
            <w:spacing w:val="-3"/>
            <w:sz w:val="22"/>
          </w:rPr>
          <w:t> </w:t>
        </w:r>
        <w:r>
          <w:rPr>
            <w:color w:val="0000FF"/>
            <w:sz w:val="22"/>
          </w:rPr>
          <w:t>points</w:t>
        </w:r>
        <w:r>
          <w:rPr>
            <w:color w:val="0000FF"/>
            <w:spacing w:val="-3"/>
            <w:sz w:val="22"/>
          </w:rPr>
          <w:t> </w:t>
        </w:r>
        <w:r>
          <w:rPr>
            <w:color w:val="0000FF"/>
            <w:sz w:val="22"/>
          </w:rPr>
          <w:t>for</w:t>
        </w:r>
        <w:r>
          <w:rPr>
            <w:color w:val="0000FF"/>
            <w:spacing w:val="-2"/>
            <w:sz w:val="22"/>
          </w:rPr>
          <w:t> </w:t>
        </w:r>
        <w:r>
          <w:rPr>
            <w:color w:val="0000FF"/>
            <w:sz w:val="22"/>
          </w:rPr>
          <w:t>stochastic</w:t>
        </w:r>
        <w:r>
          <w:rPr>
            <w:color w:val="0000FF"/>
            <w:spacing w:val="-3"/>
            <w:sz w:val="22"/>
          </w:rPr>
          <w:t> </w:t>
        </w:r>
        <w:r>
          <w:rPr>
            <w:color w:val="0000FF"/>
            <w:sz w:val="22"/>
          </w:rPr>
          <w:t>frontier</w:t>
        </w:r>
        <w:r>
          <w:rPr>
            <w:color w:val="0000FF"/>
            <w:spacing w:val="-2"/>
            <w:sz w:val="22"/>
          </w:rPr>
          <w:t> </w:t>
        </w:r>
        <w:r>
          <w:rPr>
            <w:color w:val="0000FF"/>
            <w:sz w:val="22"/>
          </w:rPr>
          <w:t>models</w:t>
        </w:r>
        <w:r>
          <w:rPr>
            <w:sz w:val="22"/>
          </w:rPr>
          <w:t>.</w:t>
        </w:r>
      </w:hyperlink>
      <w:r>
        <w:rPr>
          <w:spacing w:val="-3"/>
          <w:sz w:val="22"/>
        </w:rPr>
        <w:t> </w:t>
      </w:r>
      <w:r>
        <w:rPr>
          <w:i/>
          <w:sz w:val="22"/>
        </w:rPr>
        <w:t>Journal</w:t>
      </w:r>
      <w:r>
        <w:rPr>
          <w:i/>
          <w:spacing w:val="-5"/>
          <w:sz w:val="22"/>
        </w:rPr>
        <w:t> </w:t>
      </w:r>
      <w:r>
        <w:rPr>
          <w:i/>
          <w:sz w:val="22"/>
        </w:rPr>
        <w:t>of</w:t>
      </w:r>
      <w:r>
        <w:rPr>
          <w:i/>
          <w:spacing w:val="-2"/>
          <w:sz w:val="22"/>
        </w:rPr>
        <w:t> </w:t>
      </w:r>
      <w:r>
        <w:rPr>
          <w:i/>
          <w:sz w:val="22"/>
        </w:rPr>
        <w:t>Business</w:t>
      </w:r>
      <w:r>
        <w:rPr>
          <w:i/>
          <w:spacing w:val="-3"/>
          <w:sz w:val="22"/>
        </w:rPr>
        <w:t> </w:t>
      </w:r>
      <w:r>
        <w:rPr>
          <w:i/>
          <w:sz w:val="22"/>
        </w:rPr>
        <w:t>and</w:t>
      </w:r>
      <w:r>
        <w:rPr>
          <w:i/>
          <w:spacing w:val="-6"/>
          <w:sz w:val="22"/>
        </w:rPr>
        <w:t> </w:t>
      </w:r>
      <w:r>
        <w:rPr>
          <w:i/>
          <w:sz w:val="22"/>
        </w:rPr>
        <w:t>Economic Statistics</w:t>
      </w:r>
      <w:r>
        <w:rPr>
          <w:sz w:val="22"/>
        </w:rPr>
        <w:t>, 38(2020): 516-526.</w:t>
      </w:r>
    </w:p>
    <w:p>
      <w:pPr>
        <w:pStyle w:val="ListParagraph"/>
        <w:numPr>
          <w:ilvl w:val="0"/>
          <w:numId w:val="1"/>
        </w:numPr>
        <w:tabs>
          <w:tab w:pos="430" w:val="left" w:leader="none"/>
        </w:tabs>
        <w:spacing w:line="244" w:lineRule="auto" w:before="99" w:after="0"/>
        <w:ind w:left="430" w:right="460" w:hanging="360"/>
        <w:jc w:val="left"/>
        <w:rPr>
          <w:sz w:val="22"/>
        </w:rPr>
      </w:pPr>
      <w:r>
        <w:rPr>
          <w:sz w:val="22"/>
        </w:rPr>
        <w:t>Friedson</w:t>
      </w:r>
      <w:r>
        <w:rPr>
          <w:spacing w:val="-2"/>
          <w:sz w:val="22"/>
        </w:rPr>
        <w:t> </w:t>
      </w:r>
      <w:r>
        <w:rPr>
          <w:sz w:val="22"/>
        </w:rPr>
        <w:t>AI,</w:t>
      </w:r>
      <w:r>
        <w:rPr>
          <w:spacing w:val="-2"/>
          <w:sz w:val="22"/>
        </w:rPr>
        <w:t> </w:t>
      </w:r>
      <w:r>
        <w:rPr>
          <w:sz w:val="22"/>
        </w:rPr>
        <w:t>Horrace</w:t>
      </w:r>
      <w:r>
        <w:rPr>
          <w:spacing w:val="-4"/>
          <w:sz w:val="22"/>
        </w:rPr>
        <w:t> </w:t>
      </w:r>
      <w:r>
        <w:rPr>
          <w:sz w:val="22"/>
        </w:rPr>
        <w:t>WC,</w:t>
      </w:r>
      <w:r>
        <w:rPr>
          <w:spacing w:val="-5"/>
          <w:sz w:val="22"/>
        </w:rPr>
        <w:t> </w:t>
      </w:r>
      <w:r>
        <w:rPr>
          <w:sz w:val="22"/>
        </w:rPr>
        <w:t>Marier</w:t>
      </w:r>
      <w:r>
        <w:rPr>
          <w:spacing w:val="-1"/>
          <w:sz w:val="22"/>
        </w:rPr>
        <w:t> </w:t>
      </w:r>
      <w:r>
        <w:rPr>
          <w:sz w:val="22"/>
        </w:rPr>
        <w:t>A.</w:t>
      </w:r>
      <w:r>
        <w:rPr>
          <w:spacing w:val="-2"/>
          <w:sz w:val="22"/>
        </w:rPr>
        <w:t> </w:t>
      </w:r>
      <w:hyperlink r:id="rId28">
        <w:r>
          <w:rPr>
            <w:color w:val="0000FF"/>
            <w:sz w:val="22"/>
          </w:rPr>
          <w:t>So</w:t>
        </w:r>
        <w:r>
          <w:rPr>
            <w:color w:val="0000FF"/>
            <w:spacing w:val="-5"/>
            <w:sz w:val="22"/>
          </w:rPr>
          <w:t> </w:t>
        </w:r>
        <w:r>
          <w:rPr>
            <w:color w:val="0000FF"/>
            <w:sz w:val="22"/>
          </w:rPr>
          <w:t>many</w:t>
        </w:r>
        <w:r>
          <w:rPr>
            <w:color w:val="0000FF"/>
            <w:spacing w:val="-2"/>
            <w:sz w:val="22"/>
          </w:rPr>
          <w:t> </w:t>
        </w:r>
        <w:r>
          <w:rPr>
            <w:color w:val="0000FF"/>
            <w:sz w:val="22"/>
          </w:rPr>
          <w:t>hospitals,</w:t>
        </w:r>
        <w:r>
          <w:rPr>
            <w:color w:val="0000FF"/>
            <w:spacing w:val="-2"/>
            <w:sz w:val="22"/>
          </w:rPr>
          <w:t> </w:t>
        </w:r>
        <w:r>
          <w:rPr>
            <w:color w:val="0000FF"/>
            <w:sz w:val="22"/>
          </w:rPr>
          <w:t>so</w:t>
        </w:r>
        <w:r>
          <w:rPr>
            <w:color w:val="0000FF"/>
            <w:spacing w:val="-5"/>
            <w:sz w:val="22"/>
          </w:rPr>
          <w:t> </w:t>
        </w:r>
        <w:r>
          <w:rPr>
            <w:color w:val="0000FF"/>
            <w:sz w:val="22"/>
          </w:rPr>
          <w:t>little</w:t>
        </w:r>
        <w:r>
          <w:rPr>
            <w:color w:val="0000FF"/>
            <w:spacing w:val="-4"/>
            <w:sz w:val="22"/>
          </w:rPr>
          <w:t> </w:t>
        </w:r>
        <w:r>
          <w:rPr>
            <w:color w:val="0000FF"/>
            <w:sz w:val="22"/>
          </w:rPr>
          <w:t>information.</w:t>
        </w:r>
        <w:r>
          <w:rPr>
            <w:color w:val="0000FF"/>
            <w:spacing w:val="-2"/>
            <w:sz w:val="22"/>
          </w:rPr>
          <w:t> </w:t>
        </w:r>
        <w:r>
          <w:rPr>
            <w:color w:val="0000FF"/>
            <w:sz w:val="22"/>
          </w:rPr>
          <w:t>How</w:t>
        </w:r>
        <w:r>
          <w:rPr>
            <w:color w:val="0000FF"/>
            <w:spacing w:val="-3"/>
            <w:sz w:val="22"/>
          </w:rPr>
          <w:t> </w:t>
        </w:r>
        <w:r>
          <w:rPr>
            <w:color w:val="0000FF"/>
            <w:sz w:val="22"/>
          </w:rPr>
          <w:t>hospital</w:t>
        </w:r>
        <w:r>
          <w:rPr>
            <w:color w:val="0000FF"/>
            <w:spacing w:val="-1"/>
            <w:sz w:val="22"/>
          </w:rPr>
          <w:t> </w:t>
        </w:r>
        <w:r>
          <w:rPr>
            <w:color w:val="0000FF"/>
            <w:sz w:val="22"/>
          </w:rPr>
          <w:t>value-based</w:t>
        </w:r>
      </w:hyperlink>
      <w:r>
        <w:rPr>
          <w:color w:val="0000FF"/>
          <w:sz w:val="22"/>
        </w:rPr>
        <w:t> </w:t>
      </w:r>
      <w:hyperlink r:id="rId28">
        <w:r>
          <w:rPr>
            <w:color w:val="0000FF"/>
            <w:sz w:val="22"/>
          </w:rPr>
          <w:t>purchasing is a game of chance</w:t>
        </w:r>
        <w:r>
          <w:rPr>
            <w:sz w:val="22"/>
          </w:rPr>
          <w:t>.</w:t>
        </w:r>
      </w:hyperlink>
      <w:r>
        <w:rPr>
          <w:sz w:val="22"/>
        </w:rPr>
        <w:t> </w:t>
      </w:r>
      <w:r>
        <w:rPr>
          <w:i/>
          <w:sz w:val="22"/>
        </w:rPr>
        <w:t>Southern Economic Journal</w:t>
      </w:r>
      <w:r>
        <w:rPr>
          <w:sz w:val="22"/>
        </w:rPr>
        <w:t>, 86(2019): 773-799.</w:t>
      </w:r>
    </w:p>
    <w:p>
      <w:pPr>
        <w:pStyle w:val="ListParagraph"/>
        <w:numPr>
          <w:ilvl w:val="0"/>
          <w:numId w:val="1"/>
        </w:numPr>
        <w:tabs>
          <w:tab w:pos="428" w:val="left" w:leader="none"/>
        </w:tabs>
        <w:spacing w:line="240" w:lineRule="auto" w:before="94" w:after="0"/>
        <w:ind w:left="428" w:right="0" w:hanging="359"/>
        <w:jc w:val="left"/>
        <w:rPr>
          <w:sz w:val="22"/>
        </w:rPr>
      </w:pPr>
      <w:r>
        <w:rPr>
          <w:sz w:val="22"/>
        </w:rPr>
        <w:t>Horrace</w:t>
      </w:r>
      <w:r>
        <w:rPr>
          <w:spacing w:val="-5"/>
          <w:sz w:val="22"/>
        </w:rPr>
        <w:t> </w:t>
      </w:r>
      <w:r>
        <w:rPr>
          <w:sz w:val="22"/>
        </w:rPr>
        <w:t>WC,</w:t>
      </w:r>
      <w:r>
        <w:rPr>
          <w:spacing w:val="-4"/>
          <w:sz w:val="22"/>
        </w:rPr>
        <w:t> </w:t>
      </w:r>
      <w:r>
        <w:rPr>
          <w:sz w:val="22"/>
        </w:rPr>
        <w:t>Parmeter</w:t>
      </w:r>
      <w:r>
        <w:rPr>
          <w:spacing w:val="-4"/>
          <w:sz w:val="22"/>
        </w:rPr>
        <w:t> </w:t>
      </w:r>
      <w:r>
        <w:rPr>
          <w:sz w:val="22"/>
        </w:rPr>
        <w:t>CF.</w:t>
      </w:r>
      <w:r>
        <w:rPr>
          <w:spacing w:val="-7"/>
          <w:sz w:val="22"/>
        </w:rPr>
        <w:t> </w:t>
      </w:r>
      <w:hyperlink r:id="rId29">
        <w:r>
          <w:rPr>
            <w:color w:val="0000FF"/>
            <w:sz w:val="22"/>
          </w:rPr>
          <w:t>A</w:t>
        </w:r>
        <w:r>
          <w:rPr>
            <w:color w:val="0000FF"/>
            <w:spacing w:val="-5"/>
            <w:sz w:val="22"/>
          </w:rPr>
          <w:t> </w:t>
        </w:r>
        <w:r>
          <w:rPr>
            <w:color w:val="0000FF"/>
            <w:sz w:val="22"/>
          </w:rPr>
          <w:t>Laplace</w:t>
        </w:r>
        <w:r>
          <w:rPr>
            <w:color w:val="0000FF"/>
            <w:spacing w:val="-5"/>
            <w:sz w:val="22"/>
          </w:rPr>
          <w:t> </w:t>
        </w:r>
        <w:r>
          <w:rPr>
            <w:color w:val="0000FF"/>
            <w:sz w:val="22"/>
          </w:rPr>
          <w:t>stochastic</w:t>
        </w:r>
        <w:r>
          <w:rPr>
            <w:color w:val="0000FF"/>
            <w:spacing w:val="-6"/>
            <w:sz w:val="22"/>
          </w:rPr>
          <w:t> </w:t>
        </w:r>
        <w:r>
          <w:rPr>
            <w:color w:val="0000FF"/>
            <w:sz w:val="22"/>
          </w:rPr>
          <w:t>frontier</w:t>
        </w:r>
        <w:r>
          <w:rPr>
            <w:color w:val="0000FF"/>
            <w:spacing w:val="-6"/>
            <w:sz w:val="22"/>
          </w:rPr>
          <w:t> </w:t>
        </w:r>
        <w:r>
          <w:rPr>
            <w:color w:val="0000FF"/>
            <w:sz w:val="22"/>
          </w:rPr>
          <w:t>model</w:t>
        </w:r>
        <w:r>
          <w:rPr>
            <w:sz w:val="22"/>
          </w:rPr>
          <w:t>.</w:t>
        </w:r>
      </w:hyperlink>
      <w:r>
        <w:rPr>
          <w:spacing w:val="-4"/>
          <w:sz w:val="22"/>
        </w:rPr>
        <w:t> </w:t>
      </w:r>
      <w:r>
        <w:rPr>
          <w:i/>
          <w:sz w:val="22"/>
        </w:rPr>
        <w:t>Econometric</w:t>
      </w:r>
      <w:r>
        <w:rPr>
          <w:i/>
          <w:spacing w:val="-7"/>
          <w:sz w:val="22"/>
        </w:rPr>
        <w:t> </w:t>
      </w:r>
      <w:r>
        <w:rPr>
          <w:i/>
          <w:sz w:val="22"/>
        </w:rPr>
        <w:t>Reviews</w:t>
      </w:r>
      <w:r>
        <w:rPr>
          <w:sz w:val="22"/>
        </w:rPr>
        <w:t>,</w:t>
      </w:r>
      <w:r>
        <w:rPr>
          <w:spacing w:val="-4"/>
          <w:sz w:val="22"/>
        </w:rPr>
        <w:t> </w:t>
      </w:r>
      <w:r>
        <w:rPr>
          <w:sz w:val="22"/>
        </w:rPr>
        <w:t>37(2018):</w:t>
      </w:r>
      <w:r>
        <w:rPr>
          <w:spacing w:val="-3"/>
          <w:sz w:val="22"/>
        </w:rPr>
        <w:t> </w:t>
      </w:r>
      <w:r>
        <w:rPr>
          <w:sz w:val="22"/>
        </w:rPr>
        <w:t>260-</w:t>
      </w:r>
      <w:r>
        <w:rPr>
          <w:spacing w:val="-4"/>
          <w:sz w:val="22"/>
        </w:rPr>
        <w:t>280.</w:t>
      </w:r>
    </w:p>
    <w:p>
      <w:pPr>
        <w:pStyle w:val="ListParagraph"/>
        <w:numPr>
          <w:ilvl w:val="0"/>
          <w:numId w:val="1"/>
        </w:numPr>
        <w:tabs>
          <w:tab w:pos="429" w:val="left" w:leader="none"/>
        </w:tabs>
        <w:spacing w:line="240" w:lineRule="auto" w:before="97" w:after="0"/>
        <w:ind w:left="429" w:right="168" w:hanging="360"/>
        <w:jc w:val="left"/>
        <w:rPr>
          <w:sz w:val="22"/>
        </w:rPr>
      </w:pPr>
      <w:r>
        <w:rPr>
          <w:sz w:val="22"/>
        </w:rPr>
        <w:t>Horrace</w:t>
      </w:r>
      <w:r>
        <w:rPr>
          <w:spacing w:val="-2"/>
          <w:sz w:val="22"/>
        </w:rPr>
        <w:t> </w:t>
      </w:r>
      <w:r>
        <w:rPr>
          <w:sz w:val="22"/>
        </w:rPr>
        <w:t>WC,</w:t>
      </w:r>
      <w:r>
        <w:rPr>
          <w:spacing w:val="-5"/>
          <w:sz w:val="22"/>
        </w:rPr>
        <w:t> </w:t>
      </w:r>
      <w:r>
        <w:rPr>
          <w:sz w:val="22"/>
        </w:rPr>
        <w:t>Jung</w:t>
      </w:r>
      <w:r>
        <w:rPr>
          <w:spacing w:val="-2"/>
          <w:sz w:val="22"/>
        </w:rPr>
        <w:t> </w:t>
      </w:r>
      <w:r>
        <w:rPr>
          <w:sz w:val="22"/>
        </w:rPr>
        <w:t>H.</w:t>
      </w:r>
      <w:r>
        <w:rPr>
          <w:spacing w:val="-2"/>
          <w:sz w:val="22"/>
        </w:rPr>
        <w:t> </w:t>
      </w:r>
      <w:hyperlink r:id="rId30">
        <w:r>
          <w:rPr>
            <w:color w:val="0000FF"/>
            <w:sz w:val="22"/>
          </w:rPr>
          <w:t>Stochastic</w:t>
        </w:r>
        <w:r>
          <w:rPr>
            <w:color w:val="0000FF"/>
            <w:spacing w:val="-4"/>
            <w:sz w:val="22"/>
          </w:rPr>
          <w:t> </w:t>
        </w:r>
        <w:r>
          <w:rPr>
            <w:color w:val="0000FF"/>
            <w:sz w:val="22"/>
          </w:rPr>
          <w:t>frontier</w:t>
        </w:r>
        <w:r>
          <w:rPr>
            <w:color w:val="0000FF"/>
            <w:spacing w:val="-4"/>
            <w:sz w:val="22"/>
          </w:rPr>
          <w:t> </w:t>
        </w:r>
        <w:r>
          <w:rPr>
            <w:color w:val="0000FF"/>
            <w:sz w:val="22"/>
          </w:rPr>
          <w:t>models</w:t>
        </w:r>
        <w:r>
          <w:rPr>
            <w:color w:val="0000FF"/>
            <w:spacing w:val="-2"/>
            <w:sz w:val="22"/>
          </w:rPr>
          <w:t> </w:t>
        </w:r>
        <w:r>
          <w:rPr>
            <w:color w:val="0000FF"/>
            <w:sz w:val="22"/>
          </w:rPr>
          <w:t>with</w:t>
        </w:r>
        <w:r>
          <w:rPr>
            <w:color w:val="0000FF"/>
            <w:spacing w:val="-5"/>
            <w:sz w:val="22"/>
          </w:rPr>
          <w:t> </w:t>
        </w:r>
        <w:r>
          <w:rPr>
            <w:color w:val="0000FF"/>
            <w:sz w:val="22"/>
          </w:rPr>
          <w:t>network</w:t>
        </w:r>
        <w:r>
          <w:rPr>
            <w:color w:val="0000FF"/>
            <w:spacing w:val="-2"/>
            <w:sz w:val="22"/>
          </w:rPr>
          <w:t> </w:t>
        </w:r>
        <w:r>
          <w:rPr>
            <w:color w:val="0000FF"/>
            <w:sz w:val="22"/>
          </w:rPr>
          <w:t>selectivity</w:t>
        </w:r>
        <w:r>
          <w:rPr>
            <w:sz w:val="22"/>
          </w:rPr>
          <w:t>.</w:t>
        </w:r>
      </w:hyperlink>
      <w:r>
        <w:rPr>
          <w:spacing w:val="-2"/>
          <w:sz w:val="22"/>
        </w:rPr>
        <w:t> </w:t>
      </w:r>
      <w:r>
        <w:rPr>
          <w:i/>
          <w:sz w:val="22"/>
        </w:rPr>
        <w:t>Journal</w:t>
      </w:r>
      <w:r>
        <w:rPr>
          <w:i/>
          <w:spacing w:val="-2"/>
          <w:sz w:val="22"/>
        </w:rPr>
        <w:t> </w:t>
      </w:r>
      <w:r>
        <w:rPr>
          <w:i/>
          <w:sz w:val="22"/>
        </w:rPr>
        <w:t>of</w:t>
      </w:r>
      <w:r>
        <w:rPr>
          <w:i/>
          <w:spacing w:val="-2"/>
          <w:sz w:val="22"/>
        </w:rPr>
        <w:t> </w:t>
      </w:r>
      <w:r>
        <w:rPr>
          <w:i/>
          <w:sz w:val="22"/>
        </w:rPr>
        <w:t>Productivity</w:t>
      </w:r>
      <w:r>
        <w:rPr>
          <w:i/>
          <w:spacing w:val="-2"/>
          <w:sz w:val="22"/>
        </w:rPr>
        <w:t> </w:t>
      </w:r>
      <w:r>
        <w:rPr>
          <w:i/>
          <w:sz w:val="22"/>
        </w:rPr>
        <w:t>Analysis</w:t>
      </w:r>
      <w:r>
        <w:rPr>
          <w:sz w:val="22"/>
        </w:rPr>
        <w:t>, 50 (2018): 101-116.</w:t>
      </w:r>
    </w:p>
    <w:p>
      <w:pPr>
        <w:pStyle w:val="ListParagraph"/>
        <w:numPr>
          <w:ilvl w:val="0"/>
          <w:numId w:val="1"/>
        </w:numPr>
        <w:tabs>
          <w:tab w:pos="428" w:val="left" w:leader="none"/>
        </w:tabs>
        <w:spacing w:line="240" w:lineRule="auto" w:before="99" w:after="0"/>
        <w:ind w:left="428" w:right="0" w:hanging="359"/>
        <w:jc w:val="left"/>
        <w:rPr>
          <w:sz w:val="22"/>
        </w:rPr>
      </w:pPr>
      <w:r>
        <w:rPr>
          <w:sz w:val="22"/>
        </w:rPr>
        <w:t>Horrace</w:t>
      </w:r>
      <w:r>
        <w:rPr>
          <w:spacing w:val="-6"/>
          <w:sz w:val="22"/>
        </w:rPr>
        <w:t> </w:t>
      </w:r>
      <w:r>
        <w:rPr>
          <w:sz w:val="22"/>
        </w:rPr>
        <w:t>WC,</w:t>
      </w:r>
      <w:r>
        <w:rPr>
          <w:spacing w:val="-3"/>
          <w:sz w:val="22"/>
        </w:rPr>
        <w:t> </w:t>
      </w:r>
      <w:r>
        <w:rPr>
          <w:sz w:val="22"/>
        </w:rPr>
        <w:t>Parmeter</w:t>
      </w:r>
      <w:r>
        <w:rPr>
          <w:spacing w:val="-2"/>
          <w:sz w:val="22"/>
        </w:rPr>
        <w:t> </w:t>
      </w:r>
      <w:r>
        <w:rPr>
          <w:sz w:val="22"/>
        </w:rPr>
        <w:t>CF.</w:t>
      </w:r>
      <w:r>
        <w:rPr>
          <w:spacing w:val="-6"/>
          <w:sz w:val="22"/>
        </w:rPr>
        <w:t> </w:t>
      </w:r>
      <w:hyperlink r:id="rId31">
        <w:r>
          <w:rPr>
            <w:color w:val="0000FF"/>
            <w:sz w:val="22"/>
          </w:rPr>
          <w:t>Accounting</w:t>
        </w:r>
        <w:r>
          <w:rPr>
            <w:color w:val="0000FF"/>
            <w:spacing w:val="-6"/>
            <w:sz w:val="22"/>
          </w:rPr>
          <w:t> </w:t>
        </w:r>
        <w:r>
          <w:rPr>
            <w:color w:val="0000FF"/>
            <w:sz w:val="22"/>
          </w:rPr>
          <w:t>for</w:t>
        </w:r>
        <w:r>
          <w:rPr>
            <w:color w:val="0000FF"/>
            <w:spacing w:val="-5"/>
            <w:sz w:val="22"/>
          </w:rPr>
          <w:t> </w:t>
        </w:r>
        <w:r>
          <w:rPr>
            <w:color w:val="0000FF"/>
            <w:sz w:val="22"/>
          </w:rPr>
          <w:t>multiplicity</w:t>
        </w:r>
        <w:r>
          <w:rPr>
            <w:color w:val="0000FF"/>
            <w:spacing w:val="-5"/>
            <w:sz w:val="22"/>
          </w:rPr>
          <w:t> </w:t>
        </w:r>
        <w:r>
          <w:rPr>
            <w:color w:val="0000FF"/>
            <w:sz w:val="22"/>
          </w:rPr>
          <w:t>in</w:t>
        </w:r>
        <w:r>
          <w:rPr>
            <w:color w:val="0000FF"/>
            <w:spacing w:val="-4"/>
            <w:sz w:val="22"/>
          </w:rPr>
          <w:t> </w:t>
        </w:r>
        <w:r>
          <w:rPr>
            <w:color w:val="0000FF"/>
            <w:sz w:val="22"/>
          </w:rPr>
          <w:t>inference</w:t>
        </w:r>
        <w:r>
          <w:rPr>
            <w:color w:val="0000FF"/>
            <w:spacing w:val="-3"/>
            <w:sz w:val="22"/>
          </w:rPr>
          <w:t> </w:t>
        </w:r>
        <w:r>
          <w:rPr>
            <w:color w:val="0000FF"/>
            <w:sz w:val="22"/>
          </w:rPr>
          <w:t>on</w:t>
        </w:r>
        <w:r>
          <w:rPr>
            <w:color w:val="0000FF"/>
            <w:spacing w:val="-6"/>
            <w:sz w:val="22"/>
          </w:rPr>
          <w:t> </w:t>
        </w:r>
        <w:r>
          <w:rPr>
            <w:color w:val="0000FF"/>
            <w:sz w:val="22"/>
          </w:rPr>
          <w:t>economics</w:t>
        </w:r>
        <w:r>
          <w:rPr>
            <w:color w:val="0000FF"/>
            <w:spacing w:val="-5"/>
            <w:sz w:val="22"/>
          </w:rPr>
          <w:t> </w:t>
        </w:r>
        <w:r>
          <w:rPr>
            <w:color w:val="0000FF"/>
            <w:sz w:val="22"/>
          </w:rPr>
          <w:t>journal</w:t>
        </w:r>
        <w:r>
          <w:rPr>
            <w:color w:val="0000FF"/>
            <w:spacing w:val="-4"/>
            <w:sz w:val="22"/>
          </w:rPr>
          <w:t> </w:t>
        </w:r>
        <w:r>
          <w:rPr>
            <w:color w:val="0000FF"/>
            <w:spacing w:val="-2"/>
            <w:sz w:val="22"/>
          </w:rPr>
          <w:t>rankings</w:t>
        </w:r>
        <w:r>
          <w:rPr>
            <w:spacing w:val="-2"/>
            <w:sz w:val="22"/>
          </w:rPr>
          <w:t>.</w:t>
        </w:r>
      </w:hyperlink>
    </w:p>
    <w:p>
      <w:pPr>
        <w:spacing w:before="4"/>
        <w:ind w:left="430" w:right="0" w:firstLine="0"/>
        <w:jc w:val="left"/>
        <w:rPr>
          <w:sz w:val="22"/>
        </w:rPr>
      </w:pPr>
      <w:r>
        <w:rPr>
          <w:i/>
          <w:sz w:val="22"/>
        </w:rPr>
        <w:t>Southern</w:t>
      </w:r>
      <w:r>
        <w:rPr>
          <w:i/>
          <w:spacing w:val="-7"/>
          <w:sz w:val="22"/>
        </w:rPr>
        <w:t> </w:t>
      </w:r>
      <w:r>
        <w:rPr>
          <w:i/>
          <w:sz w:val="22"/>
        </w:rPr>
        <w:t>Economic</w:t>
      </w:r>
      <w:r>
        <w:rPr>
          <w:i/>
          <w:spacing w:val="-6"/>
          <w:sz w:val="22"/>
        </w:rPr>
        <w:t> </w:t>
      </w:r>
      <w:r>
        <w:rPr>
          <w:i/>
          <w:sz w:val="22"/>
        </w:rPr>
        <w:t>Journal</w:t>
      </w:r>
      <w:r>
        <w:rPr>
          <w:sz w:val="22"/>
        </w:rPr>
        <w:t>,</w:t>
      </w:r>
      <w:r>
        <w:rPr>
          <w:spacing w:val="-7"/>
          <w:sz w:val="22"/>
        </w:rPr>
        <w:t> </w:t>
      </w:r>
      <w:r>
        <w:rPr>
          <w:sz w:val="22"/>
        </w:rPr>
        <w:t>84(2017):</w:t>
      </w:r>
      <w:r>
        <w:rPr>
          <w:spacing w:val="-5"/>
          <w:sz w:val="22"/>
        </w:rPr>
        <w:t> </w:t>
      </w:r>
      <w:r>
        <w:rPr>
          <w:sz w:val="22"/>
        </w:rPr>
        <w:t>337-</w:t>
      </w:r>
      <w:r>
        <w:rPr>
          <w:spacing w:val="-4"/>
          <w:sz w:val="22"/>
        </w:rPr>
        <w:t>347.</w:t>
      </w:r>
    </w:p>
    <w:p>
      <w:pPr>
        <w:pStyle w:val="ListParagraph"/>
        <w:numPr>
          <w:ilvl w:val="0"/>
          <w:numId w:val="1"/>
        </w:numPr>
        <w:tabs>
          <w:tab w:pos="430" w:val="left" w:leader="none"/>
        </w:tabs>
        <w:spacing w:line="240" w:lineRule="auto" w:before="97" w:after="0"/>
        <w:ind w:left="430" w:right="364" w:hanging="360"/>
        <w:jc w:val="left"/>
        <w:rPr>
          <w:sz w:val="22"/>
        </w:rPr>
      </w:pPr>
      <w:r>
        <w:rPr>
          <w:sz w:val="22"/>
        </w:rPr>
        <w:t>Horrace</w:t>
      </w:r>
      <w:r>
        <w:rPr>
          <w:spacing w:val="-1"/>
          <w:sz w:val="22"/>
        </w:rPr>
        <w:t> </w:t>
      </w:r>
      <w:r>
        <w:rPr>
          <w:sz w:val="22"/>
        </w:rPr>
        <w:t>WC,</w:t>
      </w:r>
      <w:r>
        <w:rPr>
          <w:spacing w:val="-1"/>
          <w:sz w:val="22"/>
        </w:rPr>
        <w:t> </w:t>
      </w:r>
      <w:r>
        <w:rPr>
          <w:sz w:val="22"/>
        </w:rPr>
        <w:t>Rohlin</w:t>
      </w:r>
      <w:r>
        <w:rPr>
          <w:spacing w:val="-1"/>
          <w:sz w:val="22"/>
        </w:rPr>
        <w:t> </w:t>
      </w:r>
      <w:r>
        <w:rPr>
          <w:sz w:val="22"/>
        </w:rPr>
        <w:t>SM.</w:t>
      </w:r>
      <w:r>
        <w:rPr>
          <w:spacing w:val="-6"/>
          <w:sz w:val="22"/>
        </w:rPr>
        <w:t> </w:t>
      </w:r>
      <w:hyperlink r:id="rId32">
        <w:r>
          <w:rPr>
            <w:color w:val="0000FF"/>
            <w:sz w:val="22"/>
          </w:rPr>
          <w:t>How</w:t>
        </w:r>
        <w:r>
          <w:rPr>
            <w:color w:val="0000FF"/>
            <w:spacing w:val="-2"/>
            <w:sz w:val="22"/>
          </w:rPr>
          <w:t> </w:t>
        </w:r>
        <w:r>
          <w:rPr>
            <w:color w:val="0000FF"/>
            <w:sz w:val="22"/>
          </w:rPr>
          <w:t>dark</w:t>
        </w:r>
        <w:r>
          <w:rPr>
            <w:color w:val="0000FF"/>
            <w:spacing w:val="-4"/>
            <w:sz w:val="22"/>
          </w:rPr>
          <w:t> </w:t>
        </w:r>
        <w:r>
          <w:rPr>
            <w:color w:val="0000FF"/>
            <w:sz w:val="22"/>
          </w:rPr>
          <w:t>is</w:t>
        </w:r>
        <w:r>
          <w:rPr>
            <w:color w:val="0000FF"/>
            <w:spacing w:val="-1"/>
            <w:sz w:val="22"/>
          </w:rPr>
          <w:t> </w:t>
        </w:r>
        <w:r>
          <w:rPr>
            <w:color w:val="0000FF"/>
            <w:sz w:val="22"/>
          </w:rPr>
          <w:t>dark?</w:t>
        </w:r>
        <w:r>
          <w:rPr>
            <w:color w:val="0000FF"/>
            <w:spacing w:val="-1"/>
            <w:sz w:val="22"/>
          </w:rPr>
          <w:t> </w:t>
        </w:r>
        <w:r>
          <w:rPr>
            <w:color w:val="0000FF"/>
            <w:sz w:val="22"/>
          </w:rPr>
          <w:t>Bright</w:t>
        </w:r>
        <w:r>
          <w:rPr>
            <w:color w:val="0000FF"/>
            <w:spacing w:val="-3"/>
            <w:sz w:val="22"/>
          </w:rPr>
          <w:t> </w:t>
        </w:r>
        <w:r>
          <w:rPr>
            <w:color w:val="0000FF"/>
            <w:sz w:val="22"/>
          </w:rPr>
          <w:t>lights,</w:t>
        </w:r>
        <w:r>
          <w:rPr>
            <w:color w:val="0000FF"/>
            <w:spacing w:val="-4"/>
            <w:sz w:val="22"/>
          </w:rPr>
          <w:t> </w:t>
        </w:r>
        <w:r>
          <w:rPr>
            <w:color w:val="0000FF"/>
            <w:sz w:val="22"/>
          </w:rPr>
          <w:t>big</w:t>
        </w:r>
        <w:r>
          <w:rPr>
            <w:color w:val="0000FF"/>
            <w:spacing w:val="-4"/>
            <w:sz w:val="22"/>
          </w:rPr>
          <w:t> </w:t>
        </w:r>
        <w:r>
          <w:rPr>
            <w:color w:val="0000FF"/>
            <w:sz w:val="22"/>
          </w:rPr>
          <w:t>city,</w:t>
        </w:r>
        <w:r>
          <w:rPr>
            <w:color w:val="0000FF"/>
            <w:spacing w:val="-1"/>
            <w:sz w:val="22"/>
          </w:rPr>
          <w:t> </w:t>
        </w:r>
        <w:r>
          <w:rPr>
            <w:color w:val="0000FF"/>
            <w:sz w:val="22"/>
          </w:rPr>
          <w:t>racial</w:t>
        </w:r>
        <w:r>
          <w:rPr>
            <w:color w:val="0000FF"/>
            <w:spacing w:val="-3"/>
            <w:sz w:val="22"/>
          </w:rPr>
          <w:t> </w:t>
        </w:r>
        <w:r>
          <w:rPr>
            <w:color w:val="0000FF"/>
            <w:sz w:val="22"/>
          </w:rPr>
          <w:t>profiling</w:t>
        </w:r>
        <w:r>
          <w:rPr>
            <w:sz w:val="22"/>
          </w:rPr>
          <w:t>.</w:t>
        </w:r>
      </w:hyperlink>
      <w:r>
        <w:rPr>
          <w:spacing w:val="-1"/>
          <w:sz w:val="22"/>
        </w:rPr>
        <w:t> </w:t>
      </w:r>
      <w:r>
        <w:rPr>
          <w:i/>
          <w:sz w:val="22"/>
        </w:rPr>
        <w:t>Review</w:t>
      </w:r>
      <w:r>
        <w:rPr>
          <w:i/>
          <w:spacing w:val="-2"/>
          <w:sz w:val="22"/>
        </w:rPr>
        <w:t> </w:t>
      </w:r>
      <w:r>
        <w:rPr>
          <w:i/>
          <w:sz w:val="22"/>
        </w:rPr>
        <w:t>of</w:t>
      </w:r>
      <w:r>
        <w:rPr>
          <w:i/>
          <w:spacing w:val="-3"/>
          <w:sz w:val="22"/>
        </w:rPr>
        <w:t> </w:t>
      </w:r>
      <w:r>
        <w:rPr>
          <w:i/>
          <w:sz w:val="22"/>
        </w:rPr>
        <w:t>Economics and Statistics</w:t>
      </w:r>
      <w:r>
        <w:rPr>
          <w:sz w:val="22"/>
        </w:rPr>
        <w:t>, 98(2016): 226-232.</w:t>
      </w:r>
    </w:p>
    <w:p>
      <w:pPr>
        <w:pStyle w:val="ListParagraph"/>
        <w:numPr>
          <w:ilvl w:val="0"/>
          <w:numId w:val="1"/>
        </w:numPr>
        <w:tabs>
          <w:tab w:pos="430" w:val="left" w:leader="none"/>
        </w:tabs>
        <w:spacing w:line="244" w:lineRule="auto" w:before="99" w:after="0"/>
        <w:ind w:left="430" w:right="401" w:hanging="360"/>
        <w:jc w:val="left"/>
        <w:rPr>
          <w:sz w:val="22"/>
        </w:rPr>
      </w:pPr>
      <w:r>
        <w:rPr>
          <w:sz w:val="22"/>
        </w:rPr>
        <w:t>Horrace</w:t>
      </w:r>
      <w:r>
        <w:rPr>
          <w:spacing w:val="-2"/>
          <w:sz w:val="22"/>
        </w:rPr>
        <w:t> </w:t>
      </w:r>
      <w:r>
        <w:rPr>
          <w:sz w:val="22"/>
        </w:rPr>
        <w:t>WC,</w:t>
      </w:r>
      <w:r>
        <w:rPr>
          <w:spacing w:val="-2"/>
          <w:sz w:val="22"/>
        </w:rPr>
        <w:t> </w:t>
      </w:r>
      <w:r>
        <w:rPr>
          <w:sz w:val="22"/>
        </w:rPr>
        <w:t>Liu</w:t>
      </w:r>
      <w:r>
        <w:rPr>
          <w:spacing w:val="-2"/>
          <w:sz w:val="22"/>
        </w:rPr>
        <w:t> </w:t>
      </w:r>
      <w:r>
        <w:rPr>
          <w:sz w:val="22"/>
        </w:rPr>
        <w:t>X,</w:t>
      </w:r>
      <w:r>
        <w:rPr>
          <w:spacing w:val="-2"/>
          <w:sz w:val="22"/>
        </w:rPr>
        <w:t> </w:t>
      </w:r>
      <w:r>
        <w:rPr>
          <w:sz w:val="22"/>
        </w:rPr>
        <w:t>Patacchini</w:t>
      </w:r>
      <w:r>
        <w:rPr>
          <w:spacing w:val="-1"/>
          <w:sz w:val="22"/>
        </w:rPr>
        <w:t> </w:t>
      </w:r>
      <w:r>
        <w:rPr>
          <w:sz w:val="22"/>
        </w:rPr>
        <w:t>E.</w:t>
      </w:r>
      <w:r>
        <w:rPr>
          <w:spacing w:val="-2"/>
          <w:sz w:val="22"/>
        </w:rPr>
        <w:t> </w:t>
      </w:r>
      <w:hyperlink r:id="rId33">
        <w:r>
          <w:rPr>
            <w:color w:val="0000FF"/>
            <w:sz w:val="22"/>
          </w:rPr>
          <w:t>Endogenous</w:t>
        </w:r>
        <w:r>
          <w:rPr>
            <w:color w:val="0000FF"/>
            <w:spacing w:val="-4"/>
            <w:sz w:val="22"/>
          </w:rPr>
          <w:t> </w:t>
        </w:r>
        <w:r>
          <w:rPr>
            <w:color w:val="0000FF"/>
            <w:sz w:val="22"/>
          </w:rPr>
          <w:t>network</w:t>
        </w:r>
        <w:r>
          <w:rPr>
            <w:color w:val="0000FF"/>
            <w:spacing w:val="-2"/>
            <w:sz w:val="22"/>
          </w:rPr>
          <w:t> </w:t>
        </w:r>
        <w:r>
          <w:rPr>
            <w:color w:val="0000FF"/>
            <w:sz w:val="22"/>
          </w:rPr>
          <w:t>production</w:t>
        </w:r>
        <w:r>
          <w:rPr>
            <w:color w:val="0000FF"/>
            <w:spacing w:val="-5"/>
            <w:sz w:val="22"/>
          </w:rPr>
          <w:t> </w:t>
        </w:r>
        <w:r>
          <w:rPr>
            <w:color w:val="0000FF"/>
            <w:sz w:val="22"/>
          </w:rPr>
          <w:t>functions</w:t>
        </w:r>
        <w:r>
          <w:rPr>
            <w:color w:val="0000FF"/>
            <w:spacing w:val="-2"/>
            <w:sz w:val="22"/>
          </w:rPr>
          <w:t> </w:t>
        </w:r>
        <w:r>
          <w:rPr>
            <w:color w:val="0000FF"/>
            <w:sz w:val="22"/>
          </w:rPr>
          <w:t>with</w:t>
        </w:r>
        <w:r>
          <w:rPr>
            <w:color w:val="0000FF"/>
            <w:spacing w:val="-5"/>
            <w:sz w:val="22"/>
          </w:rPr>
          <w:t> </w:t>
        </w:r>
        <w:r>
          <w:rPr>
            <w:color w:val="0000FF"/>
            <w:sz w:val="22"/>
          </w:rPr>
          <w:t>selectivity</w:t>
        </w:r>
        <w:r>
          <w:rPr>
            <w:sz w:val="22"/>
          </w:rPr>
          <w:t>.</w:t>
        </w:r>
      </w:hyperlink>
      <w:r>
        <w:rPr>
          <w:spacing w:val="-5"/>
          <w:sz w:val="22"/>
        </w:rPr>
        <w:t> </w:t>
      </w:r>
      <w:r>
        <w:rPr>
          <w:i/>
          <w:sz w:val="22"/>
        </w:rPr>
        <w:t>Journal</w:t>
      </w:r>
      <w:r>
        <w:rPr>
          <w:i/>
          <w:spacing w:val="-4"/>
          <w:sz w:val="22"/>
        </w:rPr>
        <w:t> </w:t>
      </w:r>
      <w:r>
        <w:rPr>
          <w:i/>
          <w:sz w:val="22"/>
        </w:rPr>
        <w:t>of Econometrics</w:t>
      </w:r>
      <w:r>
        <w:rPr>
          <w:sz w:val="22"/>
        </w:rPr>
        <w:t>, 190(2016): 222-232.</w:t>
      </w:r>
    </w:p>
    <w:p>
      <w:pPr>
        <w:pStyle w:val="ListParagraph"/>
        <w:numPr>
          <w:ilvl w:val="0"/>
          <w:numId w:val="1"/>
        </w:numPr>
        <w:tabs>
          <w:tab w:pos="431" w:val="left" w:leader="none"/>
        </w:tabs>
        <w:spacing w:line="240" w:lineRule="auto" w:before="91" w:after="0"/>
        <w:ind w:left="431" w:right="215" w:hanging="360"/>
        <w:jc w:val="left"/>
        <w:rPr>
          <w:sz w:val="22"/>
        </w:rPr>
      </w:pPr>
      <w:r>
        <w:rPr>
          <w:sz w:val="22"/>
        </w:rPr>
        <w:t>Horrace</w:t>
      </w:r>
      <w:r>
        <w:rPr>
          <w:spacing w:val="-3"/>
          <w:sz w:val="22"/>
        </w:rPr>
        <w:t> </w:t>
      </w:r>
      <w:r>
        <w:rPr>
          <w:sz w:val="22"/>
        </w:rPr>
        <w:t>WC,</w:t>
      </w:r>
      <w:r>
        <w:rPr>
          <w:spacing w:val="-3"/>
          <w:sz w:val="22"/>
        </w:rPr>
        <w:t> </w:t>
      </w:r>
      <w:r>
        <w:rPr>
          <w:sz w:val="22"/>
        </w:rPr>
        <w:t>Huang</w:t>
      </w:r>
      <w:r>
        <w:rPr>
          <w:spacing w:val="-3"/>
          <w:sz w:val="22"/>
        </w:rPr>
        <w:t> </w:t>
      </w:r>
      <w:r>
        <w:rPr>
          <w:sz w:val="22"/>
        </w:rPr>
        <w:t>R,</w:t>
      </w:r>
      <w:r>
        <w:rPr>
          <w:spacing w:val="-3"/>
          <w:sz w:val="22"/>
        </w:rPr>
        <w:t> </w:t>
      </w:r>
      <w:r>
        <w:rPr>
          <w:sz w:val="22"/>
        </w:rPr>
        <w:t>Perloff</w:t>
      </w:r>
      <w:r>
        <w:rPr>
          <w:spacing w:val="-2"/>
          <w:sz w:val="22"/>
        </w:rPr>
        <w:t> </w:t>
      </w:r>
      <w:r>
        <w:rPr>
          <w:sz w:val="22"/>
        </w:rPr>
        <w:t>JM.</w:t>
      </w:r>
      <w:r>
        <w:rPr>
          <w:spacing w:val="-3"/>
          <w:sz w:val="22"/>
        </w:rPr>
        <w:t> </w:t>
      </w:r>
      <w:hyperlink r:id="rId34">
        <w:r>
          <w:rPr>
            <w:color w:val="0000FF"/>
            <w:sz w:val="22"/>
          </w:rPr>
          <w:t>Effects</w:t>
        </w:r>
        <w:r>
          <w:rPr>
            <w:color w:val="0000FF"/>
            <w:spacing w:val="-3"/>
            <w:sz w:val="22"/>
          </w:rPr>
          <w:t> </w:t>
        </w:r>
        <w:r>
          <w:rPr>
            <w:color w:val="0000FF"/>
            <w:sz w:val="22"/>
          </w:rPr>
          <w:t>of</w:t>
        </w:r>
        <w:r>
          <w:rPr>
            <w:color w:val="0000FF"/>
            <w:spacing w:val="-2"/>
            <w:sz w:val="22"/>
          </w:rPr>
          <w:t> </w:t>
        </w:r>
        <w:r>
          <w:rPr>
            <w:color w:val="0000FF"/>
            <w:sz w:val="22"/>
          </w:rPr>
          <w:t>increased</w:t>
        </w:r>
        <w:r>
          <w:rPr>
            <w:color w:val="0000FF"/>
            <w:spacing w:val="-3"/>
            <w:sz w:val="22"/>
          </w:rPr>
          <w:t> </w:t>
        </w:r>
        <w:r>
          <w:rPr>
            <w:color w:val="0000FF"/>
            <w:sz w:val="22"/>
          </w:rPr>
          <w:t>variety</w:t>
        </w:r>
        <w:r>
          <w:rPr>
            <w:color w:val="0000FF"/>
            <w:spacing w:val="-3"/>
            <w:sz w:val="22"/>
          </w:rPr>
          <w:t> </w:t>
        </w:r>
        <w:r>
          <w:rPr>
            <w:color w:val="0000FF"/>
            <w:sz w:val="22"/>
          </w:rPr>
          <w:t>on</w:t>
        </w:r>
        <w:r>
          <w:rPr>
            <w:color w:val="0000FF"/>
            <w:spacing w:val="-3"/>
            <w:sz w:val="22"/>
          </w:rPr>
          <w:t> </w:t>
        </w:r>
        <w:r>
          <w:rPr>
            <w:color w:val="0000FF"/>
            <w:sz w:val="22"/>
          </w:rPr>
          <w:t>demand,</w:t>
        </w:r>
        <w:r>
          <w:rPr>
            <w:color w:val="0000FF"/>
            <w:spacing w:val="-3"/>
            <w:sz w:val="22"/>
          </w:rPr>
          <w:t> </w:t>
        </w:r>
        <w:r>
          <w:rPr>
            <w:color w:val="0000FF"/>
            <w:sz w:val="22"/>
          </w:rPr>
          <w:t>pricing,</w:t>
        </w:r>
        <w:r>
          <w:rPr>
            <w:color w:val="0000FF"/>
            <w:spacing w:val="-3"/>
            <w:sz w:val="22"/>
          </w:rPr>
          <w:t> </w:t>
        </w:r>
        <w:r>
          <w:rPr>
            <w:color w:val="0000FF"/>
            <w:sz w:val="22"/>
          </w:rPr>
          <w:t>and</w:t>
        </w:r>
        <w:r>
          <w:rPr>
            <w:color w:val="0000FF"/>
            <w:spacing w:val="-3"/>
            <w:sz w:val="22"/>
          </w:rPr>
          <w:t> </w:t>
        </w:r>
        <w:r>
          <w:rPr>
            <w:color w:val="0000FF"/>
            <w:sz w:val="22"/>
          </w:rPr>
          <w:t>welfare</w:t>
        </w:r>
        <w:r>
          <w:rPr>
            <w:sz w:val="22"/>
          </w:rPr>
          <w:t>.</w:t>
        </w:r>
      </w:hyperlink>
      <w:r>
        <w:rPr>
          <w:spacing w:val="-3"/>
          <w:sz w:val="22"/>
        </w:rPr>
        <w:t> </w:t>
      </w:r>
      <w:r>
        <w:rPr>
          <w:i/>
          <w:sz w:val="22"/>
        </w:rPr>
        <w:t>Research in Economics</w:t>
      </w:r>
      <w:r>
        <w:rPr>
          <w:sz w:val="22"/>
        </w:rPr>
        <w:t>, 70(2016): 569-587.</w:t>
      </w:r>
    </w:p>
    <w:p>
      <w:pPr>
        <w:pStyle w:val="ListParagraph"/>
        <w:numPr>
          <w:ilvl w:val="0"/>
          <w:numId w:val="1"/>
        </w:numPr>
        <w:tabs>
          <w:tab w:pos="431" w:val="left" w:leader="none"/>
        </w:tabs>
        <w:spacing w:line="244" w:lineRule="auto" w:before="99" w:after="0"/>
        <w:ind w:left="431" w:right="460" w:hanging="360"/>
        <w:jc w:val="left"/>
        <w:rPr>
          <w:sz w:val="22"/>
        </w:rPr>
      </w:pPr>
      <w:r>
        <w:rPr>
          <w:sz w:val="22"/>
        </w:rPr>
        <w:t>Horrace</w:t>
      </w:r>
      <w:r>
        <w:rPr>
          <w:spacing w:val="-3"/>
          <w:sz w:val="22"/>
        </w:rPr>
        <w:t> </w:t>
      </w:r>
      <w:r>
        <w:rPr>
          <w:sz w:val="22"/>
        </w:rPr>
        <w:t>WC.</w:t>
      </w:r>
      <w:r>
        <w:rPr>
          <w:spacing w:val="-6"/>
          <w:sz w:val="22"/>
        </w:rPr>
        <w:t> </w:t>
      </w:r>
      <w:hyperlink r:id="rId35">
        <w:r>
          <w:rPr>
            <w:color w:val="0000FF"/>
            <w:sz w:val="22"/>
          </w:rPr>
          <w:t>Moments</w:t>
        </w:r>
        <w:r>
          <w:rPr>
            <w:color w:val="0000FF"/>
            <w:spacing w:val="-3"/>
            <w:sz w:val="22"/>
          </w:rPr>
          <w:t> </w:t>
        </w:r>
        <w:r>
          <w:rPr>
            <w:color w:val="0000FF"/>
            <w:sz w:val="22"/>
          </w:rPr>
          <w:t>of</w:t>
        </w:r>
        <w:r>
          <w:rPr>
            <w:color w:val="0000FF"/>
            <w:spacing w:val="-2"/>
            <w:sz w:val="22"/>
          </w:rPr>
          <w:t> </w:t>
        </w:r>
        <w:r>
          <w:rPr>
            <w:color w:val="0000FF"/>
            <w:sz w:val="22"/>
          </w:rPr>
          <w:t>the</w:t>
        </w:r>
        <w:r>
          <w:rPr>
            <w:color w:val="0000FF"/>
            <w:spacing w:val="-3"/>
            <w:sz w:val="22"/>
          </w:rPr>
          <w:t> </w:t>
        </w:r>
        <w:r>
          <w:rPr>
            <w:color w:val="0000FF"/>
            <w:sz w:val="22"/>
          </w:rPr>
          <w:t>truncated</w:t>
        </w:r>
        <w:r>
          <w:rPr>
            <w:color w:val="0000FF"/>
            <w:spacing w:val="-3"/>
            <w:sz w:val="22"/>
          </w:rPr>
          <w:t> </w:t>
        </w:r>
        <w:r>
          <w:rPr>
            <w:color w:val="0000FF"/>
            <w:sz w:val="22"/>
          </w:rPr>
          <w:t>normal</w:t>
        </w:r>
        <w:r>
          <w:rPr>
            <w:color w:val="0000FF"/>
            <w:spacing w:val="-2"/>
            <w:sz w:val="22"/>
          </w:rPr>
          <w:t> </w:t>
        </w:r>
        <w:r>
          <w:rPr>
            <w:color w:val="0000FF"/>
            <w:sz w:val="22"/>
          </w:rPr>
          <w:t>distribution</w:t>
        </w:r>
        <w:r>
          <w:rPr>
            <w:sz w:val="22"/>
          </w:rPr>
          <w:t>.</w:t>
        </w:r>
      </w:hyperlink>
      <w:r>
        <w:rPr>
          <w:spacing w:val="-3"/>
          <w:sz w:val="22"/>
        </w:rPr>
        <w:t> </w:t>
      </w:r>
      <w:r>
        <w:rPr>
          <w:i/>
          <w:sz w:val="22"/>
        </w:rPr>
        <w:t>Journal</w:t>
      </w:r>
      <w:r>
        <w:rPr>
          <w:i/>
          <w:spacing w:val="-2"/>
          <w:sz w:val="22"/>
        </w:rPr>
        <w:t> </w:t>
      </w:r>
      <w:r>
        <w:rPr>
          <w:i/>
          <w:sz w:val="22"/>
        </w:rPr>
        <w:t>of</w:t>
      </w:r>
      <w:r>
        <w:rPr>
          <w:i/>
          <w:spacing w:val="-2"/>
          <w:sz w:val="22"/>
        </w:rPr>
        <w:t> </w:t>
      </w:r>
      <w:r>
        <w:rPr>
          <w:i/>
          <w:sz w:val="22"/>
        </w:rPr>
        <w:t>Productivity</w:t>
      </w:r>
      <w:r>
        <w:rPr>
          <w:i/>
          <w:spacing w:val="-3"/>
          <w:sz w:val="22"/>
        </w:rPr>
        <w:t> </w:t>
      </w:r>
      <w:r>
        <w:rPr>
          <w:i/>
          <w:sz w:val="22"/>
        </w:rPr>
        <w:t>Analysis</w:t>
      </w:r>
      <w:r>
        <w:rPr>
          <w:sz w:val="22"/>
        </w:rPr>
        <w:t>,</w:t>
      </w:r>
      <w:r>
        <w:rPr>
          <w:spacing w:val="-3"/>
          <w:sz w:val="22"/>
        </w:rPr>
        <w:t> </w:t>
      </w:r>
      <w:r>
        <w:rPr>
          <w:sz w:val="22"/>
        </w:rPr>
        <w:t>43(2015): </w:t>
      </w:r>
      <w:r>
        <w:rPr>
          <w:spacing w:val="-2"/>
          <w:sz w:val="22"/>
        </w:rPr>
        <w:t>133-138.</w:t>
      </w:r>
    </w:p>
    <w:p>
      <w:pPr>
        <w:pStyle w:val="ListParagraph"/>
        <w:numPr>
          <w:ilvl w:val="0"/>
          <w:numId w:val="1"/>
        </w:numPr>
        <w:tabs>
          <w:tab w:pos="431" w:val="left" w:leader="none"/>
        </w:tabs>
        <w:spacing w:line="240" w:lineRule="auto" w:before="91" w:after="0"/>
        <w:ind w:left="431" w:right="228" w:hanging="360"/>
        <w:jc w:val="left"/>
        <w:rPr>
          <w:sz w:val="22"/>
        </w:rPr>
      </w:pPr>
      <w:r>
        <w:rPr>
          <w:sz w:val="22"/>
        </w:rPr>
        <w:t>Horrace</w:t>
      </w:r>
      <w:r>
        <w:rPr>
          <w:spacing w:val="-2"/>
          <w:sz w:val="22"/>
        </w:rPr>
        <w:t> </w:t>
      </w:r>
      <w:r>
        <w:rPr>
          <w:sz w:val="22"/>
        </w:rPr>
        <w:t>WC,</w:t>
      </w:r>
      <w:r>
        <w:rPr>
          <w:spacing w:val="-2"/>
          <w:sz w:val="22"/>
        </w:rPr>
        <w:t> </w:t>
      </w:r>
      <w:r>
        <w:rPr>
          <w:sz w:val="22"/>
        </w:rPr>
        <w:t>Richards-Shubik</w:t>
      </w:r>
      <w:r>
        <w:rPr>
          <w:spacing w:val="-2"/>
          <w:sz w:val="22"/>
        </w:rPr>
        <w:t> </w:t>
      </w:r>
      <w:r>
        <w:rPr>
          <w:sz w:val="22"/>
        </w:rPr>
        <w:t>S,</w:t>
      </w:r>
      <w:r>
        <w:rPr>
          <w:spacing w:val="-5"/>
          <w:sz w:val="22"/>
        </w:rPr>
        <w:t> </w:t>
      </w:r>
      <w:r>
        <w:rPr>
          <w:sz w:val="22"/>
        </w:rPr>
        <w:t>Wright</w:t>
      </w:r>
      <w:r>
        <w:rPr>
          <w:spacing w:val="-4"/>
          <w:sz w:val="22"/>
        </w:rPr>
        <w:t> </w:t>
      </w:r>
      <w:r>
        <w:rPr>
          <w:sz w:val="22"/>
        </w:rPr>
        <w:t>IA.</w:t>
      </w:r>
      <w:r>
        <w:rPr>
          <w:spacing w:val="-2"/>
          <w:sz w:val="22"/>
        </w:rPr>
        <w:t> </w:t>
      </w:r>
      <w:hyperlink r:id="rId36">
        <w:r>
          <w:rPr>
            <w:color w:val="0000FF"/>
            <w:sz w:val="22"/>
          </w:rPr>
          <w:t>Expected</w:t>
        </w:r>
        <w:r>
          <w:rPr>
            <w:color w:val="0000FF"/>
            <w:spacing w:val="-5"/>
            <w:sz w:val="22"/>
          </w:rPr>
          <w:t> </w:t>
        </w:r>
        <w:r>
          <w:rPr>
            <w:color w:val="0000FF"/>
            <w:sz w:val="22"/>
          </w:rPr>
          <w:t>efficiency</w:t>
        </w:r>
        <w:r>
          <w:rPr>
            <w:color w:val="0000FF"/>
            <w:spacing w:val="-2"/>
            <w:sz w:val="22"/>
          </w:rPr>
          <w:t> </w:t>
        </w:r>
        <w:r>
          <w:rPr>
            <w:color w:val="0000FF"/>
            <w:sz w:val="22"/>
          </w:rPr>
          <w:t>ranks</w:t>
        </w:r>
        <w:r>
          <w:rPr>
            <w:color w:val="0000FF"/>
            <w:spacing w:val="-4"/>
            <w:sz w:val="22"/>
          </w:rPr>
          <w:t> </w:t>
        </w:r>
        <w:r>
          <w:rPr>
            <w:color w:val="0000FF"/>
            <w:sz w:val="22"/>
          </w:rPr>
          <w:t>from</w:t>
        </w:r>
        <w:r>
          <w:rPr>
            <w:color w:val="0000FF"/>
            <w:spacing w:val="-1"/>
            <w:sz w:val="22"/>
          </w:rPr>
          <w:t> </w:t>
        </w:r>
        <w:r>
          <w:rPr>
            <w:color w:val="0000FF"/>
            <w:sz w:val="22"/>
          </w:rPr>
          <w:t>parametric</w:t>
        </w:r>
        <w:r>
          <w:rPr>
            <w:color w:val="0000FF"/>
            <w:spacing w:val="-2"/>
            <w:sz w:val="22"/>
          </w:rPr>
          <w:t> </w:t>
        </w:r>
        <w:r>
          <w:rPr>
            <w:color w:val="0000FF"/>
            <w:sz w:val="22"/>
          </w:rPr>
          <w:t>stochastic</w:t>
        </w:r>
        <w:r>
          <w:rPr>
            <w:color w:val="0000FF"/>
            <w:spacing w:val="-4"/>
            <w:sz w:val="22"/>
          </w:rPr>
          <w:t> </w:t>
        </w:r>
        <w:r>
          <w:rPr>
            <w:color w:val="0000FF"/>
            <w:sz w:val="22"/>
          </w:rPr>
          <w:t>frontier</w:t>
        </w:r>
      </w:hyperlink>
      <w:r>
        <w:rPr>
          <w:color w:val="0000FF"/>
          <w:sz w:val="22"/>
        </w:rPr>
        <w:t> </w:t>
      </w:r>
      <w:hyperlink r:id="rId36">
        <w:r>
          <w:rPr>
            <w:color w:val="0000FF"/>
            <w:sz w:val="22"/>
          </w:rPr>
          <w:t>models</w:t>
        </w:r>
        <w:r>
          <w:rPr>
            <w:sz w:val="22"/>
          </w:rPr>
          <w:t>.</w:t>
        </w:r>
      </w:hyperlink>
      <w:r>
        <w:rPr>
          <w:sz w:val="22"/>
        </w:rPr>
        <w:t> </w:t>
      </w:r>
      <w:r>
        <w:rPr>
          <w:i/>
          <w:sz w:val="22"/>
        </w:rPr>
        <w:t>Empirical Economics</w:t>
      </w:r>
      <w:r>
        <w:rPr>
          <w:sz w:val="22"/>
        </w:rPr>
        <w:t>, 48(2015): 829-848.</w:t>
      </w:r>
    </w:p>
    <w:p>
      <w:pPr>
        <w:pStyle w:val="ListParagraph"/>
        <w:numPr>
          <w:ilvl w:val="0"/>
          <w:numId w:val="1"/>
        </w:numPr>
        <w:tabs>
          <w:tab w:pos="430" w:val="left" w:leader="none"/>
        </w:tabs>
        <w:spacing w:line="240" w:lineRule="auto" w:before="99" w:after="0"/>
        <w:ind w:left="430" w:right="0" w:hanging="359"/>
        <w:jc w:val="left"/>
        <w:rPr>
          <w:sz w:val="22"/>
        </w:rPr>
      </w:pPr>
      <w:r>
        <w:rPr>
          <w:sz w:val="22"/>
        </w:rPr>
        <w:t>Hicks</w:t>
      </w:r>
      <w:r>
        <w:rPr>
          <w:spacing w:val="28"/>
          <w:sz w:val="22"/>
        </w:rPr>
        <w:t> </w:t>
      </w:r>
      <w:r>
        <w:rPr>
          <w:sz w:val="22"/>
        </w:rPr>
        <w:t>RL,</w:t>
      </w:r>
      <w:r>
        <w:rPr>
          <w:spacing w:val="30"/>
          <w:sz w:val="22"/>
        </w:rPr>
        <w:t> </w:t>
      </w:r>
      <w:r>
        <w:rPr>
          <w:sz w:val="22"/>
        </w:rPr>
        <w:t>Horrace</w:t>
      </w:r>
      <w:r>
        <w:rPr>
          <w:spacing w:val="28"/>
          <w:sz w:val="22"/>
        </w:rPr>
        <w:t> </w:t>
      </w:r>
      <w:r>
        <w:rPr>
          <w:sz w:val="22"/>
        </w:rPr>
        <w:t>WC,</w:t>
      </w:r>
      <w:r>
        <w:rPr>
          <w:spacing w:val="30"/>
          <w:sz w:val="22"/>
        </w:rPr>
        <w:t> </w:t>
      </w:r>
      <w:r>
        <w:rPr>
          <w:sz w:val="22"/>
        </w:rPr>
        <w:t>Schnier</w:t>
      </w:r>
      <w:r>
        <w:rPr>
          <w:spacing w:val="31"/>
          <w:sz w:val="22"/>
        </w:rPr>
        <w:t> </w:t>
      </w:r>
      <w:r>
        <w:rPr>
          <w:sz w:val="22"/>
        </w:rPr>
        <w:t>KE.</w:t>
      </w:r>
      <w:r>
        <w:rPr>
          <w:spacing w:val="30"/>
          <w:sz w:val="22"/>
        </w:rPr>
        <w:t> </w:t>
      </w:r>
      <w:hyperlink r:id="rId37">
        <w:r>
          <w:rPr>
            <w:color w:val="0000FF"/>
            <w:sz w:val="22"/>
          </w:rPr>
          <w:t>Strategic</w:t>
        </w:r>
        <w:r>
          <w:rPr>
            <w:color w:val="0000FF"/>
            <w:spacing w:val="28"/>
            <w:sz w:val="22"/>
          </w:rPr>
          <w:t> </w:t>
        </w:r>
        <w:r>
          <w:rPr>
            <w:color w:val="0000FF"/>
            <w:sz w:val="22"/>
          </w:rPr>
          <w:t>substitutes</w:t>
        </w:r>
        <w:r>
          <w:rPr>
            <w:color w:val="0000FF"/>
            <w:spacing w:val="28"/>
            <w:sz w:val="22"/>
          </w:rPr>
          <w:t> </w:t>
        </w:r>
        <w:r>
          <w:rPr>
            <w:color w:val="0000FF"/>
            <w:sz w:val="22"/>
          </w:rPr>
          <w:t>or</w:t>
        </w:r>
        <w:r>
          <w:rPr>
            <w:color w:val="0000FF"/>
            <w:spacing w:val="28"/>
            <w:sz w:val="22"/>
          </w:rPr>
          <w:t> </w:t>
        </w:r>
        <w:r>
          <w:rPr>
            <w:color w:val="0000FF"/>
            <w:sz w:val="22"/>
          </w:rPr>
          <w:t>complements?</w:t>
        </w:r>
        <w:r>
          <w:rPr>
            <w:color w:val="0000FF"/>
            <w:spacing w:val="31"/>
            <w:sz w:val="22"/>
          </w:rPr>
          <w:t> </w:t>
        </w:r>
        <w:r>
          <w:rPr>
            <w:color w:val="0000FF"/>
            <w:sz w:val="22"/>
          </w:rPr>
          <w:t>The</w:t>
        </w:r>
        <w:r>
          <w:rPr>
            <w:color w:val="0000FF"/>
            <w:spacing w:val="31"/>
            <w:sz w:val="22"/>
          </w:rPr>
          <w:t> </w:t>
        </w:r>
        <w:r>
          <w:rPr>
            <w:color w:val="0000FF"/>
            <w:sz w:val="22"/>
          </w:rPr>
          <w:t>game</w:t>
        </w:r>
        <w:r>
          <w:rPr>
            <w:color w:val="0000FF"/>
            <w:spacing w:val="31"/>
            <w:sz w:val="22"/>
          </w:rPr>
          <w:t> </w:t>
        </w:r>
        <w:r>
          <w:rPr>
            <w:color w:val="0000FF"/>
            <w:sz w:val="22"/>
          </w:rPr>
          <w:t>of</w:t>
        </w:r>
        <w:r>
          <w:rPr>
            <w:color w:val="0000FF"/>
            <w:spacing w:val="31"/>
            <w:sz w:val="22"/>
          </w:rPr>
          <w:t> </w:t>
        </w:r>
        <w:r>
          <w:rPr>
            <w:color w:val="0000FF"/>
            <w:sz w:val="22"/>
          </w:rPr>
          <w:t>where</w:t>
        </w:r>
        <w:r>
          <w:rPr>
            <w:color w:val="0000FF"/>
            <w:spacing w:val="31"/>
            <w:sz w:val="22"/>
          </w:rPr>
          <w:t> </w:t>
        </w:r>
        <w:r>
          <w:rPr>
            <w:color w:val="0000FF"/>
            <w:sz w:val="22"/>
          </w:rPr>
          <w:t>to</w:t>
        </w:r>
        <w:r>
          <w:rPr>
            <w:color w:val="0000FF"/>
            <w:spacing w:val="30"/>
            <w:sz w:val="22"/>
          </w:rPr>
          <w:t> </w:t>
        </w:r>
        <w:r>
          <w:rPr>
            <w:color w:val="0000FF"/>
            <w:spacing w:val="-2"/>
            <w:sz w:val="22"/>
          </w:rPr>
          <w:t>fish</w:t>
        </w:r>
        <w:r>
          <w:rPr>
            <w:spacing w:val="-2"/>
            <w:sz w:val="22"/>
          </w:rPr>
          <w:t>.</w:t>
        </w:r>
      </w:hyperlink>
    </w:p>
    <w:p>
      <w:pPr>
        <w:spacing w:before="4"/>
        <w:ind w:left="431" w:right="0" w:firstLine="0"/>
        <w:jc w:val="left"/>
        <w:rPr>
          <w:sz w:val="22"/>
        </w:rPr>
      </w:pPr>
      <w:r>
        <w:rPr>
          <w:i/>
          <w:sz w:val="22"/>
        </w:rPr>
        <w:t>Journal</w:t>
      </w:r>
      <w:r>
        <w:rPr>
          <w:i/>
          <w:spacing w:val="-6"/>
          <w:sz w:val="22"/>
        </w:rPr>
        <w:t> </w:t>
      </w:r>
      <w:r>
        <w:rPr>
          <w:i/>
          <w:sz w:val="22"/>
        </w:rPr>
        <w:t>of</w:t>
      </w:r>
      <w:r>
        <w:rPr>
          <w:i/>
          <w:spacing w:val="-6"/>
          <w:sz w:val="22"/>
        </w:rPr>
        <w:t> </w:t>
      </w:r>
      <w:r>
        <w:rPr>
          <w:i/>
          <w:sz w:val="22"/>
        </w:rPr>
        <w:t>Econometrics</w:t>
      </w:r>
      <w:r>
        <w:rPr>
          <w:sz w:val="22"/>
        </w:rPr>
        <w:t>,</w:t>
      </w:r>
      <w:r>
        <w:rPr>
          <w:spacing w:val="-6"/>
          <w:sz w:val="22"/>
        </w:rPr>
        <w:t> </w:t>
      </w:r>
      <w:r>
        <w:rPr>
          <w:sz w:val="22"/>
        </w:rPr>
        <w:t>168(2012):</w:t>
      </w:r>
      <w:r>
        <w:rPr>
          <w:spacing w:val="-8"/>
          <w:sz w:val="22"/>
        </w:rPr>
        <w:t> </w:t>
      </w:r>
      <w:r>
        <w:rPr>
          <w:sz w:val="22"/>
        </w:rPr>
        <w:t>70-</w:t>
      </w:r>
      <w:r>
        <w:rPr>
          <w:spacing w:val="-5"/>
          <w:sz w:val="22"/>
        </w:rPr>
        <w:t>80.</w:t>
      </w:r>
    </w:p>
    <w:p>
      <w:pPr>
        <w:pStyle w:val="ListParagraph"/>
        <w:numPr>
          <w:ilvl w:val="0"/>
          <w:numId w:val="1"/>
        </w:numPr>
        <w:tabs>
          <w:tab w:pos="431" w:val="left" w:leader="none"/>
        </w:tabs>
        <w:spacing w:line="240" w:lineRule="auto" w:before="97" w:after="0"/>
        <w:ind w:left="431" w:right="68" w:hanging="360"/>
        <w:jc w:val="left"/>
        <w:rPr>
          <w:sz w:val="22"/>
        </w:rPr>
      </w:pPr>
      <w:r>
        <w:rPr>
          <w:sz w:val="22"/>
        </w:rPr>
        <w:t>Feng Q, Horrace WC. </w:t>
      </w:r>
      <w:hyperlink r:id="rId38">
        <w:r>
          <w:rPr>
            <w:color w:val="0000FF"/>
            <w:sz w:val="22"/>
          </w:rPr>
          <w:t>Alternative technical efficiency measures: skew, bias and scale</w:t>
        </w:r>
        <w:r>
          <w:rPr>
            <w:sz w:val="22"/>
          </w:rPr>
          <w:t>.</w:t>
        </w:r>
      </w:hyperlink>
      <w:r>
        <w:rPr>
          <w:sz w:val="22"/>
        </w:rPr>
        <w:t> </w:t>
      </w:r>
      <w:r>
        <w:rPr>
          <w:i/>
          <w:sz w:val="22"/>
        </w:rPr>
        <w:t>Journal of Applied</w:t>
      </w:r>
      <w:r>
        <w:rPr>
          <w:i/>
          <w:spacing w:val="40"/>
          <w:sz w:val="22"/>
        </w:rPr>
        <w:t> </w:t>
      </w:r>
      <w:r>
        <w:rPr>
          <w:i/>
          <w:sz w:val="22"/>
        </w:rPr>
        <w:t>Econometrics</w:t>
      </w:r>
      <w:r>
        <w:rPr>
          <w:sz w:val="22"/>
        </w:rPr>
        <w:t>, 27(2012): 253-268.</w:t>
      </w:r>
    </w:p>
    <w:p>
      <w:pPr>
        <w:pStyle w:val="ListParagraph"/>
        <w:spacing w:after="0" w:line="240" w:lineRule="auto"/>
        <w:jc w:val="left"/>
        <w:rPr>
          <w:sz w:val="22"/>
        </w:rPr>
        <w:sectPr>
          <w:headerReference w:type="default" r:id="rId15"/>
          <w:pgSz w:w="12240" w:h="15840"/>
          <w:pgMar w:header="730" w:footer="0" w:top="940" w:bottom="280" w:left="1080" w:right="1080"/>
          <w:pgNumType w:start="2"/>
        </w:sectPr>
      </w:pPr>
    </w:p>
    <w:p>
      <w:pPr>
        <w:pStyle w:val="ListParagraph"/>
        <w:numPr>
          <w:ilvl w:val="0"/>
          <w:numId w:val="1"/>
        </w:numPr>
        <w:tabs>
          <w:tab w:pos="431" w:val="left" w:leader="none"/>
        </w:tabs>
        <w:spacing w:line="240" w:lineRule="auto" w:before="44" w:after="0"/>
        <w:ind w:left="431" w:right="67" w:hanging="360"/>
        <w:jc w:val="left"/>
        <w:rPr>
          <w:sz w:val="22"/>
        </w:rPr>
      </w:pPr>
      <w:r>
        <w:rPr>
          <w:sz w:val="22"/>
        </w:rPr>
        <w:t>Barbe P, Horrace WC. </w:t>
      </w:r>
      <w:hyperlink r:id="rId39">
        <w:r>
          <w:rPr>
            <w:color w:val="0000FF"/>
            <w:sz w:val="22"/>
          </w:rPr>
          <w:t>A critical reanalysis of Maryland State Police searches</w:t>
        </w:r>
        <w:r>
          <w:rPr>
            <w:sz w:val="22"/>
          </w:rPr>
          <w:t>.</w:t>
        </w:r>
      </w:hyperlink>
      <w:r>
        <w:rPr>
          <w:sz w:val="22"/>
        </w:rPr>
        <w:t> </w:t>
      </w:r>
      <w:r>
        <w:rPr>
          <w:i/>
          <w:sz w:val="22"/>
        </w:rPr>
        <w:t>The American Statistician</w:t>
      </w:r>
      <w:r>
        <w:rPr>
          <w:sz w:val="22"/>
        </w:rPr>
        <w:t>,</w:t>
      </w:r>
      <w:r>
        <w:rPr>
          <w:spacing w:val="40"/>
          <w:sz w:val="22"/>
        </w:rPr>
        <w:t> </w:t>
      </w:r>
      <w:r>
        <w:rPr>
          <w:sz w:val="22"/>
        </w:rPr>
        <w:t>66(2012): 1-7.</w:t>
      </w:r>
    </w:p>
    <w:p>
      <w:pPr>
        <w:pStyle w:val="ListParagraph"/>
        <w:numPr>
          <w:ilvl w:val="0"/>
          <w:numId w:val="1"/>
        </w:numPr>
        <w:tabs>
          <w:tab w:pos="431" w:val="left" w:leader="none"/>
        </w:tabs>
        <w:spacing w:line="240" w:lineRule="auto" w:before="99" w:after="0"/>
        <w:ind w:left="431" w:right="0" w:hanging="359"/>
        <w:jc w:val="left"/>
        <w:rPr>
          <w:sz w:val="22"/>
        </w:rPr>
      </w:pPr>
      <w:r>
        <w:rPr>
          <w:sz w:val="22"/>
        </w:rPr>
        <w:t>Horrace</w:t>
      </w:r>
      <w:r>
        <w:rPr>
          <w:spacing w:val="-1"/>
          <w:sz w:val="22"/>
        </w:rPr>
        <w:t> </w:t>
      </w:r>
      <w:r>
        <w:rPr>
          <w:sz w:val="22"/>
        </w:rPr>
        <w:t>WC,</w:t>
      </w:r>
      <w:r>
        <w:rPr>
          <w:spacing w:val="2"/>
          <w:sz w:val="22"/>
        </w:rPr>
        <w:t> </w:t>
      </w:r>
      <w:r>
        <w:rPr>
          <w:sz w:val="22"/>
        </w:rPr>
        <w:t>Richards-Shubik</w:t>
      </w:r>
      <w:r>
        <w:rPr>
          <w:spacing w:val="1"/>
          <w:sz w:val="22"/>
        </w:rPr>
        <w:t> </w:t>
      </w:r>
      <w:r>
        <w:rPr>
          <w:sz w:val="22"/>
        </w:rPr>
        <w:t>S.</w:t>
      </w:r>
      <w:r>
        <w:rPr>
          <w:spacing w:val="2"/>
          <w:sz w:val="22"/>
        </w:rPr>
        <w:t> </w:t>
      </w:r>
      <w:hyperlink r:id="rId40">
        <w:r>
          <w:rPr>
            <w:color w:val="0000FF"/>
            <w:sz w:val="22"/>
          </w:rPr>
          <w:t>A</w:t>
        </w:r>
        <w:r>
          <w:rPr>
            <w:color w:val="0000FF"/>
            <w:spacing w:val="1"/>
            <w:sz w:val="22"/>
          </w:rPr>
          <w:t> </w:t>
        </w:r>
        <w:r>
          <w:rPr>
            <w:color w:val="0000FF"/>
            <w:sz w:val="22"/>
          </w:rPr>
          <w:t>Monte</w:t>
        </w:r>
        <w:r>
          <w:rPr>
            <w:color w:val="0000FF"/>
            <w:spacing w:val="1"/>
            <w:sz w:val="22"/>
          </w:rPr>
          <w:t> </w:t>
        </w:r>
        <w:r>
          <w:rPr>
            <w:color w:val="0000FF"/>
            <w:sz w:val="22"/>
          </w:rPr>
          <w:t>Carlo</w:t>
        </w:r>
        <w:r>
          <w:rPr>
            <w:color w:val="0000FF"/>
            <w:spacing w:val="2"/>
            <w:sz w:val="22"/>
          </w:rPr>
          <w:t> </w:t>
        </w:r>
        <w:r>
          <w:rPr>
            <w:color w:val="0000FF"/>
            <w:sz w:val="22"/>
          </w:rPr>
          <w:t>study</w:t>
        </w:r>
        <w:r>
          <w:rPr>
            <w:color w:val="0000FF"/>
            <w:spacing w:val="2"/>
            <w:sz w:val="22"/>
          </w:rPr>
          <w:t> </w:t>
        </w:r>
        <w:r>
          <w:rPr>
            <w:color w:val="0000FF"/>
            <w:sz w:val="22"/>
          </w:rPr>
          <w:t>of</w:t>
        </w:r>
        <w:r>
          <w:rPr>
            <w:color w:val="0000FF"/>
            <w:spacing w:val="1"/>
            <w:sz w:val="22"/>
          </w:rPr>
          <w:t> </w:t>
        </w:r>
        <w:r>
          <w:rPr>
            <w:color w:val="0000FF"/>
            <w:sz w:val="22"/>
          </w:rPr>
          <w:t>ranked</w:t>
        </w:r>
        <w:r>
          <w:rPr>
            <w:color w:val="0000FF"/>
            <w:spacing w:val="2"/>
            <w:sz w:val="22"/>
          </w:rPr>
          <w:t> </w:t>
        </w:r>
        <w:r>
          <w:rPr>
            <w:color w:val="0000FF"/>
            <w:sz w:val="22"/>
          </w:rPr>
          <w:t>efficiency</w:t>
        </w:r>
        <w:r>
          <w:rPr>
            <w:color w:val="0000FF"/>
            <w:spacing w:val="-1"/>
            <w:sz w:val="22"/>
          </w:rPr>
          <w:t> </w:t>
        </w:r>
        <w:r>
          <w:rPr>
            <w:color w:val="0000FF"/>
            <w:sz w:val="22"/>
          </w:rPr>
          <w:t>estimates</w:t>
        </w:r>
        <w:r>
          <w:rPr>
            <w:color w:val="0000FF"/>
            <w:spacing w:val="1"/>
            <w:sz w:val="22"/>
          </w:rPr>
          <w:t> </w:t>
        </w:r>
        <w:r>
          <w:rPr>
            <w:color w:val="0000FF"/>
            <w:sz w:val="22"/>
          </w:rPr>
          <w:t>from</w:t>
        </w:r>
        <w:r>
          <w:rPr>
            <w:color w:val="0000FF"/>
            <w:spacing w:val="3"/>
            <w:sz w:val="22"/>
          </w:rPr>
          <w:t> </w:t>
        </w:r>
        <w:r>
          <w:rPr>
            <w:color w:val="0000FF"/>
            <w:sz w:val="22"/>
          </w:rPr>
          <w:t>frontier</w:t>
        </w:r>
        <w:r>
          <w:rPr>
            <w:color w:val="0000FF"/>
            <w:spacing w:val="2"/>
            <w:sz w:val="22"/>
          </w:rPr>
          <w:t> </w:t>
        </w:r>
        <w:r>
          <w:rPr>
            <w:color w:val="0000FF"/>
            <w:spacing w:val="-2"/>
            <w:sz w:val="22"/>
          </w:rPr>
          <w:t>models</w:t>
        </w:r>
        <w:r>
          <w:rPr>
            <w:spacing w:val="-2"/>
            <w:sz w:val="22"/>
          </w:rPr>
          <w:t>.</w:t>
        </w:r>
      </w:hyperlink>
    </w:p>
    <w:p>
      <w:pPr>
        <w:spacing w:before="4"/>
        <w:ind w:left="431" w:right="0" w:firstLine="0"/>
        <w:jc w:val="left"/>
        <w:rPr>
          <w:sz w:val="22"/>
        </w:rPr>
      </w:pPr>
      <w:r>
        <w:rPr>
          <w:i/>
          <w:sz w:val="22"/>
        </w:rPr>
        <w:t>Journal</w:t>
      </w:r>
      <w:r>
        <w:rPr>
          <w:i/>
          <w:spacing w:val="-5"/>
          <w:sz w:val="22"/>
        </w:rPr>
        <w:t> </w:t>
      </w:r>
      <w:r>
        <w:rPr>
          <w:i/>
          <w:sz w:val="22"/>
        </w:rPr>
        <w:t>of</w:t>
      </w:r>
      <w:r>
        <w:rPr>
          <w:i/>
          <w:spacing w:val="-5"/>
          <w:sz w:val="22"/>
        </w:rPr>
        <w:t> </w:t>
      </w:r>
      <w:r>
        <w:rPr>
          <w:i/>
          <w:sz w:val="22"/>
        </w:rPr>
        <w:t>Productivity</w:t>
      </w:r>
      <w:r>
        <w:rPr>
          <w:i/>
          <w:spacing w:val="-5"/>
          <w:sz w:val="22"/>
        </w:rPr>
        <w:t> </w:t>
      </w:r>
      <w:r>
        <w:rPr>
          <w:i/>
          <w:sz w:val="22"/>
        </w:rPr>
        <w:t>Analysis</w:t>
      </w:r>
      <w:r>
        <w:rPr>
          <w:sz w:val="22"/>
        </w:rPr>
        <w:t>,</w:t>
      </w:r>
      <w:r>
        <w:rPr>
          <w:spacing w:val="-9"/>
          <w:sz w:val="22"/>
        </w:rPr>
        <w:t> </w:t>
      </w:r>
      <w:r>
        <w:rPr>
          <w:sz w:val="22"/>
        </w:rPr>
        <w:t>38(2012):</w:t>
      </w:r>
      <w:r>
        <w:rPr>
          <w:spacing w:val="-4"/>
          <w:sz w:val="22"/>
        </w:rPr>
        <w:t> </w:t>
      </w:r>
      <w:r>
        <w:rPr>
          <w:sz w:val="22"/>
        </w:rPr>
        <w:t>155-</w:t>
      </w:r>
      <w:r>
        <w:rPr>
          <w:spacing w:val="-4"/>
          <w:sz w:val="22"/>
        </w:rPr>
        <w:t>165.</w:t>
      </w:r>
    </w:p>
    <w:p>
      <w:pPr>
        <w:pStyle w:val="ListParagraph"/>
        <w:numPr>
          <w:ilvl w:val="0"/>
          <w:numId w:val="1"/>
        </w:numPr>
        <w:tabs>
          <w:tab w:pos="431" w:val="left" w:leader="none"/>
        </w:tabs>
        <w:spacing w:line="240" w:lineRule="auto" w:before="97" w:after="0"/>
        <w:ind w:left="431" w:right="66" w:hanging="360"/>
        <w:jc w:val="left"/>
        <w:rPr>
          <w:sz w:val="22"/>
        </w:rPr>
      </w:pPr>
      <w:r>
        <w:rPr>
          <w:sz w:val="22"/>
        </w:rPr>
        <w:t>Feng Q, Horrace WC. </w:t>
      </w:r>
      <w:hyperlink r:id="rId41">
        <w:r>
          <w:rPr>
            <w:color w:val="0000FF"/>
            <w:sz w:val="22"/>
          </w:rPr>
          <w:t>Estimating technical efficiency in micro panels</w:t>
        </w:r>
        <w:r>
          <w:rPr>
            <w:sz w:val="22"/>
          </w:rPr>
          <w:t>.</w:t>
        </w:r>
      </w:hyperlink>
      <w:r>
        <w:rPr>
          <w:sz w:val="22"/>
        </w:rPr>
        <w:t> </w:t>
      </w:r>
      <w:r>
        <w:rPr>
          <w:i/>
          <w:sz w:val="22"/>
        </w:rPr>
        <w:t>Economics Letters</w:t>
      </w:r>
      <w:r>
        <w:rPr>
          <w:sz w:val="22"/>
        </w:rPr>
        <w:t>, 117(2012): 730- </w:t>
      </w:r>
      <w:r>
        <w:rPr>
          <w:spacing w:val="-4"/>
          <w:sz w:val="22"/>
        </w:rPr>
        <w:t>733.</w:t>
      </w:r>
    </w:p>
    <w:p>
      <w:pPr>
        <w:pStyle w:val="ListParagraph"/>
        <w:numPr>
          <w:ilvl w:val="0"/>
          <w:numId w:val="1"/>
        </w:numPr>
        <w:tabs>
          <w:tab w:pos="431" w:val="left" w:leader="none"/>
        </w:tabs>
        <w:spacing w:line="244" w:lineRule="auto" w:before="99" w:after="0"/>
        <w:ind w:left="431" w:right="68" w:hanging="360"/>
        <w:jc w:val="left"/>
        <w:rPr>
          <w:sz w:val="22"/>
        </w:rPr>
      </w:pPr>
      <w:r>
        <w:rPr>
          <w:sz w:val="22"/>
        </w:rPr>
        <w:t>Goucher</w:t>
      </w:r>
      <w:r>
        <w:rPr>
          <w:spacing w:val="-4"/>
          <w:sz w:val="22"/>
        </w:rPr>
        <w:t> </w:t>
      </w:r>
      <w:r>
        <w:rPr>
          <w:sz w:val="22"/>
        </w:rPr>
        <w:t>J,</w:t>
      </w:r>
      <w:r>
        <w:rPr>
          <w:spacing w:val="-2"/>
          <w:sz w:val="22"/>
        </w:rPr>
        <w:t> </w:t>
      </w:r>
      <w:r>
        <w:rPr>
          <w:sz w:val="22"/>
        </w:rPr>
        <w:t>Horrace</w:t>
      </w:r>
      <w:r>
        <w:rPr>
          <w:spacing w:val="-4"/>
          <w:sz w:val="22"/>
        </w:rPr>
        <w:t> </w:t>
      </w:r>
      <w:r>
        <w:rPr>
          <w:sz w:val="22"/>
        </w:rPr>
        <w:t>WC.</w:t>
      </w:r>
      <w:r>
        <w:rPr>
          <w:spacing w:val="-2"/>
          <w:sz w:val="22"/>
        </w:rPr>
        <w:t> </w:t>
      </w:r>
      <w:hyperlink r:id="rId42">
        <w:r>
          <w:rPr>
            <w:color w:val="0000FF"/>
            <w:sz w:val="22"/>
          </w:rPr>
          <w:t>The</w:t>
        </w:r>
        <w:r>
          <w:rPr>
            <w:color w:val="0000FF"/>
            <w:spacing w:val="-2"/>
            <w:sz w:val="22"/>
          </w:rPr>
          <w:t> </w:t>
        </w:r>
        <w:r>
          <w:rPr>
            <w:color w:val="0000FF"/>
            <w:sz w:val="22"/>
          </w:rPr>
          <w:t>value</w:t>
        </w:r>
        <w:r>
          <w:rPr>
            <w:color w:val="0000FF"/>
            <w:spacing w:val="-4"/>
            <w:sz w:val="22"/>
          </w:rPr>
          <w:t> </w:t>
        </w:r>
        <w:r>
          <w:rPr>
            <w:color w:val="0000FF"/>
            <w:sz w:val="22"/>
          </w:rPr>
          <w:t>of</w:t>
        </w:r>
        <w:r>
          <w:rPr>
            <w:color w:val="0000FF"/>
            <w:spacing w:val="-4"/>
            <w:sz w:val="22"/>
          </w:rPr>
          <w:t> </w:t>
        </w:r>
        <w:r>
          <w:rPr>
            <w:color w:val="0000FF"/>
            <w:sz w:val="22"/>
          </w:rPr>
          <w:t>life:</w:t>
        </w:r>
        <w:r>
          <w:rPr>
            <w:color w:val="0000FF"/>
            <w:spacing w:val="-4"/>
            <w:sz w:val="22"/>
          </w:rPr>
          <w:t> </w:t>
        </w:r>
        <w:r>
          <w:rPr>
            <w:color w:val="0000FF"/>
            <w:sz w:val="22"/>
          </w:rPr>
          <w:t>real</w:t>
        </w:r>
        <w:r>
          <w:rPr>
            <w:color w:val="0000FF"/>
            <w:spacing w:val="-4"/>
            <w:sz w:val="22"/>
          </w:rPr>
          <w:t> </w:t>
        </w:r>
        <w:r>
          <w:rPr>
            <w:color w:val="0000FF"/>
            <w:sz w:val="22"/>
          </w:rPr>
          <w:t>risks</w:t>
        </w:r>
        <w:r>
          <w:rPr>
            <w:color w:val="0000FF"/>
            <w:spacing w:val="-4"/>
            <w:sz w:val="22"/>
          </w:rPr>
          <w:t> </w:t>
        </w:r>
        <w:r>
          <w:rPr>
            <w:color w:val="0000FF"/>
            <w:sz w:val="22"/>
          </w:rPr>
          <w:t>and</w:t>
        </w:r>
        <w:r>
          <w:rPr>
            <w:color w:val="0000FF"/>
            <w:spacing w:val="-2"/>
            <w:sz w:val="22"/>
          </w:rPr>
          <w:t> </w:t>
        </w:r>
        <w:r>
          <w:rPr>
            <w:color w:val="0000FF"/>
            <w:sz w:val="22"/>
          </w:rPr>
          <w:t>safety-related</w:t>
        </w:r>
        <w:r>
          <w:rPr>
            <w:color w:val="0000FF"/>
            <w:spacing w:val="-2"/>
            <w:sz w:val="22"/>
          </w:rPr>
          <w:t> </w:t>
        </w:r>
        <w:r>
          <w:rPr>
            <w:color w:val="0000FF"/>
            <w:sz w:val="22"/>
          </w:rPr>
          <w:t>productivity</w:t>
        </w:r>
        <w:r>
          <w:rPr>
            <w:color w:val="0000FF"/>
            <w:spacing w:val="-5"/>
            <w:sz w:val="22"/>
          </w:rPr>
          <w:t> </w:t>
        </w:r>
        <w:r>
          <w:rPr>
            <w:color w:val="0000FF"/>
            <w:sz w:val="22"/>
          </w:rPr>
          <w:t>in</w:t>
        </w:r>
        <w:r>
          <w:rPr>
            <w:color w:val="0000FF"/>
            <w:spacing w:val="-5"/>
            <w:sz w:val="22"/>
          </w:rPr>
          <w:t> </w:t>
        </w:r>
        <w:r>
          <w:rPr>
            <w:color w:val="0000FF"/>
            <w:sz w:val="22"/>
          </w:rPr>
          <w:t>the</w:t>
        </w:r>
        <w:r>
          <w:rPr>
            <w:color w:val="0000FF"/>
            <w:spacing w:val="-2"/>
            <w:sz w:val="22"/>
          </w:rPr>
          <w:t> </w:t>
        </w:r>
        <w:r>
          <w:rPr>
            <w:color w:val="0000FF"/>
            <w:sz w:val="22"/>
          </w:rPr>
          <w:t>Himalaya</w:t>
        </w:r>
        <w:r>
          <w:rPr>
            <w:sz w:val="22"/>
          </w:rPr>
          <w:t>.</w:t>
        </w:r>
      </w:hyperlink>
      <w:r>
        <w:rPr>
          <w:spacing w:val="-2"/>
          <w:sz w:val="22"/>
        </w:rPr>
        <w:t> </w:t>
      </w:r>
      <w:r>
        <w:rPr>
          <w:i/>
          <w:sz w:val="22"/>
        </w:rPr>
        <w:t>Labour Economics</w:t>
      </w:r>
      <w:r>
        <w:rPr>
          <w:sz w:val="22"/>
        </w:rPr>
        <w:t>, 19(2012): 27-32.</w:t>
      </w:r>
    </w:p>
    <w:p>
      <w:pPr>
        <w:pStyle w:val="ListParagraph"/>
        <w:numPr>
          <w:ilvl w:val="0"/>
          <w:numId w:val="1"/>
        </w:numPr>
        <w:tabs>
          <w:tab w:pos="431" w:val="left" w:leader="none"/>
        </w:tabs>
        <w:spacing w:line="240" w:lineRule="auto" w:before="91" w:after="0"/>
        <w:ind w:left="431" w:right="69" w:hanging="360"/>
        <w:jc w:val="left"/>
        <w:rPr>
          <w:sz w:val="22"/>
        </w:rPr>
      </w:pPr>
      <w:r>
        <w:rPr>
          <w:sz w:val="22"/>
        </w:rPr>
        <w:t>Fishback</w:t>
      </w:r>
      <w:r>
        <w:rPr>
          <w:spacing w:val="-10"/>
          <w:sz w:val="22"/>
        </w:rPr>
        <w:t> </w:t>
      </w:r>
      <w:r>
        <w:rPr>
          <w:sz w:val="22"/>
        </w:rPr>
        <w:t>PV,</w:t>
      </w:r>
      <w:r>
        <w:rPr>
          <w:spacing w:val="-10"/>
          <w:sz w:val="22"/>
        </w:rPr>
        <w:t> </w:t>
      </w:r>
      <w:r>
        <w:rPr>
          <w:sz w:val="22"/>
        </w:rPr>
        <w:t>Flores-Lagunes</w:t>
      </w:r>
      <w:r>
        <w:rPr>
          <w:spacing w:val="-9"/>
          <w:sz w:val="22"/>
        </w:rPr>
        <w:t> </w:t>
      </w:r>
      <w:r>
        <w:rPr>
          <w:sz w:val="22"/>
        </w:rPr>
        <w:t>A,</w:t>
      </w:r>
      <w:r>
        <w:rPr>
          <w:spacing w:val="-10"/>
          <w:sz w:val="22"/>
        </w:rPr>
        <w:t> </w:t>
      </w:r>
      <w:r>
        <w:rPr>
          <w:sz w:val="22"/>
        </w:rPr>
        <w:t>Horrace</w:t>
      </w:r>
      <w:r>
        <w:rPr>
          <w:spacing w:val="-12"/>
          <w:sz w:val="22"/>
        </w:rPr>
        <w:t> </w:t>
      </w:r>
      <w:r>
        <w:rPr>
          <w:sz w:val="22"/>
        </w:rPr>
        <w:t>WC,</w:t>
      </w:r>
      <w:r>
        <w:rPr>
          <w:spacing w:val="-10"/>
          <w:sz w:val="22"/>
        </w:rPr>
        <w:t> </w:t>
      </w:r>
      <w:r>
        <w:rPr>
          <w:sz w:val="22"/>
        </w:rPr>
        <w:t>Kantor</w:t>
      </w:r>
      <w:r>
        <w:rPr>
          <w:spacing w:val="-11"/>
          <w:sz w:val="22"/>
        </w:rPr>
        <w:t> </w:t>
      </w:r>
      <w:r>
        <w:rPr>
          <w:sz w:val="22"/>
        </w:rPr>
        <w:t>SE,</w:t>
      </w:r>
      <w:r>
        <w:rPr>
          <w:spacing w:val="-10"/>
          <w:sz w:val="22"/>
        </w:rPr>
        <w:t> </w:t>
      </w:r>
      <w:r>
        <w:rPr>
          <w:sz w:val="22"/>
        </w:rPr>
        <w:t>Treber</w:t>
      </w:r>
      <w:r>
        <w:rPr>
          <w:spacing w:val="-9"/>
          <w:sz w:val="22"/>
        </w:rPr>
        <w:t> </w:t>
      </w:r>
      <w:r>
        <w:rPr>
          <w:sz w:val="22"/>
        </w:rPr>
        <w:t>J.</w:t>
      </w:r>
      <w:r>
        <w:rPr>
          <w:spacing w:val="-10"/>
          <w:sz w:val="22"/>
        </w:rPr>
        <w:t> </w:t>
      </w:r>
      <w:hyperlink r:id="rId43">
        <w:r>
          <w:rPr>
            <w:color w:val="0000FF"/>
            <w:sz w:val="22"/>
          </w:rPr>
          <w:t>The</w:t>
        </w:r>
        <w:r>
          <w:rPr>
            <w:color w:val="0000FF"/>
            <w:spacing w:val="-9"/>
            <w:sz w:val="22"/>
          </w:rPr>
          <w:t> </w:t>
        </w:r>
        <w:r>
          <w:rPr>
            <w:color w:val="0000FF"/>
            <w:sz w:val="22"/>
          </w:rPr>
          <w:t>influence</w:t>
        </w:r>
        <w:r>
          <w:rPr>
            <w:color w:val="0000FF"/>
            <w:spacing w:val="-11"/>
            <w:sz w:val="22"/>
          </w:rPr>
          <w:t> </w:t>
        </w:r>
        <w:r>
          <w:rPr>
            <w:color w:val="0000FF"/>
            <w:sz w:val="22"/>
          </w:rPr>
          <w:t>of</w:t>
        </w:r>
        <w:r>
          <w:rPr>
            <w:color w:val="0000FF"/>
            <w:spacing w:val="-9"/>
            <w:sz w:val="22"/>
          </w:rPr>
          <w:t> </w:t>
        </w:r>
        <w:r>
          <w:rPr>
            <w:color w:val="0000FF"/>
            <w:sz w:val="22"/>
          </w:rPr>
          <w:t>the</w:t>
        </w:r>
        <w:r>
          <w:rPr>
            <w:color w:val="0000FF"/>
            <w:spacing w:val="-9"/>
            <w:sz w:val="22"/>
          </w:rPr>
          <w:t> </w:t>
        </w:r>
        <w:r>
          <w:rPr>
            <w:color w:val="0000FF"/>
            <w:sz w:val="22"/>
          </w:rPr>
          <w:t>Home</w:t>
        </w:r>
        <w:r>
          <w:rPr>
            <w:color w:val="0000FF"/>
            <w:spacing w:val="-9"/>
            <w:sz w:val="22"/>
          </w:rPr>
          <w:t> </w:t>
        </w:r>
        <w:r>
          <w:rPr>
            <w:color w:val="0000FF"/>
            <w:sz w:val="22"/>
          </w:rPr>
          <w:t>Owners'</w:t>
        </w:r>
        <w:r>
          <w:rPr>
            <w:color w:val="0000FF"/>
            <w:spacing w:val="-11"/>
            <w:sz w:val="22"/>
          </w:rPr>
          <w:t> </w:t>
        </w:r>
        <w:r>
          <w:rPr>
            <w:color w:val="0000FF"/>
            <w:sz w:val="22"/>
          </w:rPr>
          <w:t>Loan</w:t>
        </w:r>
      </w:hyperlink>
      <w:r>
        <w:rPr>
          <w:color w:val="0000FF"/>
          <w:sz w:val="22"/>
        </w:rPr>
        <w:t> </w:t>
      </w:r>
      <w:hyperlink r:id="rId43">
        <w:r>
          <w:rPr>
            <w:color w:val="0000FF"/>
            <w:sz w:val="22"/>
          </w:rPr>
          <w:t>Corporation on housing markets during the 1930's</w:t>
        </w:r>
        <w:r>
          <w:rPr>
            <w:sz w:val="22"/>
          </w:rPr>
          <w:t>.</w:t>
        </w:r>
      </w:hyperlink>
      <w:r>
        <w:rPr>
          <w:sz w:val="22"/>
        </w:rPr>
        <w:t> </w:t>
      </w:r>
      <w:r>
        <w:rPr>
          <w:i/>
          <w:sz w:val="22"/>
        </w:rPr>
        <w:t>Review of Financial Studies</w:t>
      </w:r>
      <w:r>
        <w:rPr>
          <w:sz w:val="22"/>
        </w:rPr>
        <w:t>, 24(2011)</w:t>
      </w:r>
      <w:r>
        <w:rPr>
          <w:sz w:val="24"/>
        </w:rPr>
        <w:t>: </w:t>
      </w:r>
      <w:r>
        <w:rPr>
          <w:sz w:val="22"/>
        </w:rPr>
        <w:t>1782-1813.</w:t>
      </w:r>
    </w:p>
    <w:p>
      <w:pPr>
        <w:pStyle w:val="ListParagraph"/>
        <w:numPr>
          <w:ilvl w:val="0"/>
          <w:numId w:val="1"/>
        </w:numPr>
        <w:tabs>
          <w:tab w:pos="431" w:val="left" w:leader="none"/>
        </w:tabs>
        <w:spacing w:line="240" w:lineRule="auto" w:before="100" w:after="0"/>
        <w:ind w:left="431" w:right="68" w:hanging="360"/>
        <w:jc w:val="left"/>
        <w:rPr>
          <w:sz w:val="22"/>
        </w:rPr>
      </w:pPr>
      <w:r>
        <w:rPr>
          <w:sz w:val="22"/>
        </w:rPr>
        <w:t>Horrace</w:t>
      </w:r>
      <w:r>
        <w:rPr>
          <w:spacing w:val="69"/>
          <w:sz w:val="22"/>
        </w:rPr>
        <w:t> </w:t>
      </w:r>
      <w:r>
        <w:rPr>
          <w:sz w:val="22"/>
        </w:rPr>
        <w:t>WC,</w:t>
      </w:r>
      <w:r>
        <w:rPr>
          <w:spacing w:val="40"/>
          <w:sz w:val="22"/>
        </w:rPr>
        <w:t> </w:t>
      </w:r>
      <w:r>
        <w:rPr>
          <w:sz w:val="22"/>
        </w:rPr>
        <w:t>Parmeter</w:t>
      </w:r>
      <w:r>
        <w:rPr>
          <w:spacing w:val="70"/>
          <w:sz w:val="22"/>
        </w:rPr>
        <w:t> </w:t>
      </w:r>
      <w:r>
        <w:rPr>
          <w:sz w:val="22"/>
        </w:rPr>
        <w:t>CF.</w:t>
      </w:r>
      <w:r>
        <w:rPr>
          <w:spacing w:val="69"/>
          <w:sz w:val="22"/>
        </w:rPr>
        <w:t> </w:t>
      </w:r>
      <w:hyperlink r:id="rId44">
        <w:r>
          <w:rPr>
            <w:color w:val="0000FF"/>
            <w:sz w:val="22"/>
          </w:rPr>
          <w:t>Semiparametric</w:t>
        </w:r>
        <w:r>
          <w:rPr>
            <w:color w:val="0000FF"/>
            <w:spacing w:val="69"/>
            <w:sz w:val="22"/>
          </w:rPr>
          <w:t> </w:t>
        </w:r>
        <w:r>
          <w:rPr>
            <w:color w:val="0000FF"/>
            <w:sz w:val="22"/>
          </w:rPr>
          <w:t>deconvolution</w:t>
        </w:r>
        <w:r>
          <w:rPr>
            <w:color w:val="0000FF"/>
            <w:spacing w:val="40"/>
            <w:sz w:val="22"/>
          </w:rPr>
          <w:t> </w:t>
        </w:r>
        <w:r>
          <w:rPr>
            <w:color w:val="0000FF"/>
            <w:sz w:val="22"/>
          </w:rPr>
          <w:t>with</w:t>
        </w:r>
        <w:r>
          <w:rPr>
            <w:color w:val="0000FF"/>
            <w:spacing w:val="69"/>
            <w:sz w:val="22"/>
          </w:rPr>
          <w:t> </w:t>
        </w:r>
        <w:r>
          <w:rPr>
            <w:color w:val="0000FF"/>
            <w:sz w:val="22"/>
          </w:rPr>
          <w:t>unknown</w:t>
        </w:r>
        <w:r>
          <w:rPr>
            <w:color w:val="0000FF"/>
            <w:spacing w:val="40"/>
            <w:sz w:val="22"/>
          </w:rPr>
          <w:t> </w:t>
        </w:r>
        <w:r>
          <w:rPr>
            <w:color w:val="0000FF"/>
            <w:sz w:val="22"/>
          </w:rPr>
          <w:t>error</w:t>
        </w:r>
        <w:r>
          <w:rPr>
            <w:color w:val="0000FF"/>
            <w:spacing w:val="70"/>
            <w:sz w:val="22"/>
          </w:rPr>
          <w:t> </w:t>
        </w:r>
        <w:r>
          <w:rPr>
            <w:color w:val="0000FF"/>
            <w:sz w:val="22"/>
          </w:rPr>
          <w:t>variance</w:t>
        </w:r>
        <w:r>
          <w:rPr>
            <w:sz w:val="22"/>
          </w:rPr>
          <w:t>.</w:t>
        </w:r>
      </w:hyperlink>
      <w:r>
        <w:rPr>
          <w:spacing w:val="40"/>
          <w:sz w:val="22"/>
        </w:rPr>
        <w:t> </w:t>
      </w:r>
      <w:r>
        <w:rPr>
          <w:i/>
          <w:sz w:val="22"/>
        </w:rPr>
        <w:t>Journal</w:t>
      </w:r>
      <w:r>
        <w:rPr>
          <w:i/>
          <w:spacing w:val="67"/>
          <w:sz w:val="22"/>
        </w:rPr>
        <w:t> </w:t>
      </w:r>
      <w:r>
        <w:rPr>
          <w:i/>
          <w:sz w:val="22"/>
        </w:rPr>
        <w:t>of Productivity Analysis</w:t>
      </w:r>
      <w:r>
        <w:rPr>
          <w:sz w:val="22"/>
        </w:rPr>
        <w:t>, 35(2011): 129-141.</w:t>
      </w:r>
    </w:p>
    <w:p>
      <w:pPr>
        <w:pStyle w:val="ListParagraph"/>
        <w:numPr>
          <w:ilvl w:val="0"/>
          <w:numId w:val="1"/>
        </w:numPr>
        <w:tabs>
          <w:tab w:pos="430" w:val="left" w:leader="none"/>
        </w:tabs>
        <w:spacing w:line="244" w:lineRule="auto" w:before="99" w:after="0"/>
        <w:ind w:left="430" w:right="68" w:hanging="360"/>
        <w:jc w:val="left"/>
        <w:rPr>
          <w:sz w:val="22"/>
        </w:rPr>
      </w:pPr>
      <w:r>
        <w:rPr>
          <w:sz w:val="22"/>
        </w:rPr>
        <w:t>Horrace</w:t>
      </w:r>
      <w:r>
        <w:rPr>
          <w:spacing w:val="40"/>
          <w:sz w:val="22"/>
        </w:rPr>
        <w:t> </w:t>
      </w:r>
      <w:r>
        <w:rPr>
          <w:sz w:val="22"/>
        </w:rPr>
        <w:t>WC,</w:t>
      </w:r>
      <w:r>
        <w:rPr>
          <w:spacing w:val="40"/>
          <w:sz w:val="22"/>
        </w:rPr>
        <w:t> </w:t>
      </w:r>
      <w:r>
        <w:rPr>
          <w:sz w:val="22"/>
        </w:rPr>
        <w:t>Schnier</w:t>
      </w:r>
      <w:r>
        <w:rPr>
          <w:spacing w:val="40"/>
          <w:sz w:val="22"/>
        </w:rPr>
        <w:t> </w:t>
      </w:r>
      <w:r>
        <w:rPr>
          <w:sz w:val="22"/>
        </w:rPr>
        <w:t>KE.</w:t>
      </w:r>
      <w:r>
        <w:rPr>
          <w:spacing w:val="40"/>
          <w:sz w:val="22"/>
        </w:rPr>
        <w:t> </w:t>
      </w:r>
      <w:hyperlink r:id="rId45">
        <w:r>
          <w:rPr>
            <w:color w:val="0000FF"/>
            <w:sz w:val="22"/>
          </w:rPr>
          <w:t>Fixed-effect</w:t>
        </w:r>
        <w:r>
          <w:rPr>
            <w:color w:val="0000FF"/>
            <w:spacing w:val="40"/>
            <w:sz w:val="22"/>
          </w:rPr>
          <w:t> </w:t>
        </w:r>
        <w:r>
          <w:rPr>
            <w:color w:val="0000FF"/>
            <w:sz w:val="22"/>
          </w:rPr>
          <w:t>estimation</w:t>
        </w:r>
        <w:r>
          <w:rPr>
            <w:color w:val="0000FF"/>
            <w:spacing w:val="40"/>
            <w:sz w:val="22"/>
          </w:rPr>
          <w:t> </w:t>
        </w:r>
        <w:r>
          <w:rPr>
            <w:color w:val="0000FF"/>
            <w:sz w:val="22"/>
          </w:rPr>
          <w:t>of</w:t>
        </w:r>
        <w:r>
          <w:rPr>
            <w:color w:val="0000FF"/>
            <w:spacing w:val="40"/>
            <w:sz w:val="22"/>
          </w:rPr>
          <w:t> </w:t>
        </w:r>
        <w:r>
          <w:rPr>
            <w:color w:val="0000FF"/>
            <w:sz w:val="22"/>
          </w:rPr>
          <w:t>highly-mobile</w:t>
        </w:r>
        <w:r>
          <w:rPr>
            <w:color w:val="0000FF"/>
            <w:spacing w:val="40"/>
            <w:sz w:val="22"/>
          </w:rPr>
          <w:t> </w:t>
        </w:r>
        <w:r>
          <w:rPr>
            <w:color w:val="0000FF"/>
            <w:sz w:val="22"/>
          </w:rPr>
          <w:t>production</w:t>
        </w:r>
        <w:r>
          <w:rPr>
            <w:color w:val="0000FF"/>
            <w:spacing w:val="40"/>
            <w:sz w:val="22"/>
          </w:rPr>
          <w:t> </w:t>
        </w:r>
        <w:r>
          <w:rPr>
            <w:color w:val="0000FF"/>
            <w:sz w:val="22"/>
          </w:rPr>
          <w:t>technologies</w:t>
        </w:r>
        <w:r>
          <w:rPr>
            <w:sz w:val="22"/>
          </w:rPr>
          <w:t>.</w:t>
        </w:r>
      </w:hyperlink>
      <w:r>
        <w:rPr>
          <w:spacing w:val="40"/>
          <w:sz w:val="22"/>
        </w:rPr>
        <w:t> </w:t>
      </w:r>
      <w:r>
        <w:rPr>
          <w:i/>
          <w:sz w:val="22"/>
        </w:rPr>
        <w:t>American Journal of Agricultural Economics</w:t>
      </w:r>
      <w:r>
        <w:rPr>
          <w:sz w:val="22"/>
        </w:rPr>
        <w:t>, 92(2010): 1432–1445.</w:t>
      </w:r>
    </w:p>
    <w:p>
      <w:pPr>
        <w:pStyle w:val="ListParagraph"/>
        <w:numPr>
          <w:ilvl w:val="0"/>
          <w:numId w:val="1"/>
        </w:numPr>
        <w:tabs>
          <w:tab w:pos="430" w:val="left" w:leader="none"/>
        </w:tabs>
        <w:spacing w:line="240" w:lineRule="auto" w:before="91" w:after="0"/>
        <w:ind w:left="430" w:right="67" w:hanging="360"/>
        <w:jc w:val="left"/>
        <w:rPr>
          <w:sz w:val="22"/>
        </w:rPr>
      </w:pPr>
      <w:r>
        <w:rPr>
          <w:sz w:val="22"/>
        </w:rPr>
        <w:t>Felthoven RG, Horrace WC, Schnier KE. </w:t>
      </w:r>
      <w:hyperlink r:id="rId46">
        <w:r>
          <w:rPr>
            <w:color w:val="0000FF"/>
            <w:sz w:val="22"/>
          </w:rPr>
          <w:t>Estimating heterogeneous capacity and capacity utilization in a</w:t>
        </w:r>
      </w:hyperlink>
      <w:r>
        <w:rPr>
          <w:color w:val="0000FF"/>
          <w:spacing w:val="80"/>
          <w:sz w:val="22"/>
        </w:rPr>
        <w:t> </w:t>
      </w:r>
      <w:hyperlink r:id="rId46">
        <w:r>
          <w:rPr>
            <w:color w:val="0000FF"/>
            <w:sz w:val="22"/>
          </w:rPr>
          <w:t>multi-species fishery</w:t>
        </w:r>
        <w:r>
          <w:rPr>
            <w:sz w:val="22"/>
          </w:rPr>
          <w:t>.</w:t>
        </w:r>
      </w:hyperlink>
      <w:r>
        <w:rPr>
          <w:sz w:val="22"/>
        </w:rPr>
        <w:t> </w:t>
      </w:r>
      <w:r>
        <w:rPr>
          <w:i/>
          <w:sz w:val="22"/>
        </w:rPr>
        <w:t>Journal of Productivity Analysis</w:t>
      </w:r>
      <w:r>
        <w:rPr>
          <w:sz w:val="22"/>
        </w:rPr>
        <w:t>, 32(2009): 173-189.</w:t>
      </w:r>
    </w:p>
    <w:p>
      <w:pPr>
        <w:pStyle w:val="ListParagraph"/>
        <w:numPr>
          <w:ilvl w:val="0"/>
          <w:numId w:val="1"/>
        </w:numPr>
        <w:tabs>
          <w:tab w:pos="430" w:val="left" w:leader="none"/>
        </w:tabs>
        <w:spacing w:line="244" w:lineRule="auto" w:before="99" w:after="0"/>
        <w:ind w:left="430" w:right="68" w:hanging="360"/>
        <w:jc w:val="left"/>
        <w:rPr>
          <w:sz w:val="22"/>
        </w:rPr>
      </w:pPr>
      <w:r>
        <w:rPr>
          <w:sz w:val="22"/>
        </w:rPr>
        <w:t>Ural</w:t>
      </w:r>
      <w:r>
        <w:rPr>
          <w:spacing w:val="-2"/>
          <w:sz w:val="22"/>
        </w:rPr>
        <w:t> </w:t>
      </w:r>
      <w:r>
        <w:rPr>
          <w:sz w:val="22"/>
        </w:rPr>
        <w:t>BP,</w:t>
      </w:r>
      <w:r>
        <w:rPr>
          <w:spacing w:val="-5"/>
          <w:sz w:val="22"/>
        </w:rPr>
        <w:t> </w:t>
      </w:r>
      <w:r>
        <w:rPr>
          <w:sz w:val="22"/>
        </w:rPr>
        <w:t>Horrace</w:t>
      </w:r>
      <w:r>
        <w:rPr>
          <w:spacing w:val="-4"/>
          <w:sz w:val="22"/>
        </w:rPr>
        <w:t> </w:t>
      </w:r>
      <w:r>
        <w:rPr>
          <w:sz w:val="22"/>
        </w:rPr>
        <w:t>WC,</w:t>
      </w:r>
      <w:r>
        <w:rPr>
          <w:spacing w:val="-3"/>
          <w:sz w:val="22"/>
        </w:rPr>
        <w:t> </w:t>
      </w:r>
      <w:r>
        <w:rPr>
          <w:sz w:val="22"/>
        </w:rPr>
        <w:t>Jung</w:t>
      </w:r>
      <w:r>
        <w:rPr>
          <w:spacing w:val="-3"/>
          <w:sz w:val="22"/>
        </w:rPr>
        <w:t> </w:t>
      </w:r>
      <w:r>
        <w:rPr>
          <w:sz w:val="22"/>
        </w:rPr>
        <w:t>JH.</w:t>
      </w:r>
      <w:r>
        <w:rPr>
          <w:spacing w:val="-3"/>
          <w:sz w:val="22"/>
        </w:rPr>
        <w:t> </w:t>
      </w:r>
      <w:hyperlink r:id="rId47">
        <w:r>
          <w:rPr>
            <w:color w:val="0000FF"/>
            <w:sz w:val="22"/>
          </w:rPr>
          <w:t>Inter-industry</w:t>
        </w:r>
        <w:r>
          <w:rPr>
            <w:color w:val="0000FF"/>
            <w:spacing w:val="-5"/>
            <w:sz w:val="22"/>
          </w:rPr>
          <w:t> </w:t>
        </w:r>
        <w:r>
          <w:rPr>
            <w:color w:val="0000FF"/>
            <w:sz w:val="22"/>
          </w:rPr>
          <w:t>gender</w:t>
        </w:r>
        <w:r>
          <w:rPr>
            <w:color w:val="0000FF"/>
            <w:spacing w:val="-4"/>
            <w:sz w:val="22"/>
          </w:rPr>
          <w:t> </w:t>
        </w:r>
        <w:r>
          <w:rPr>
            <w:color w:val="0000FF"/>
            <w:sz w:val="22"/>
          </w:rPr>
          <w:t>wage</w:t>
        </w:r>
        <w:r>
          <w:rPr>
            <w:color w:val="0000FF"/>
            <w:spacing w:val="-3"/>
            <w:sz w:val="22"/>
          </w:rPr>
          <w:t> </w:t>
        </w:r>
        <w:r>
          <w:rPr>
            <w:color w:val="0000FF"/>
            <w:sz w:val="22"/>
          </w:rPr>
          <w:t>gaps</w:t>
        </w:r>
        <w:r>
          <w:rPr>
            <w:color w:val="0000FF"/>
            <w:spacing w:val="-3"/>
            <w:sz w:val="22"/>
          </w:rPr>
          <w:t> </w:t>
        </w:r>
        <w:r>
          <w:rPr>
            <w:color w:val="0000FF"/>
            <w:sz w:val="22"/>
          </w:rPr>
          <w:t>by</w:t>
        </w:r>
        <w:r>
          <w:rPr>
            <w:color w:val="0000FF"/>
            <w:spacing w:val="-3"/>
            <w:sz w:val="22"/>
          </w:rPr>
          <w:t> </w:t>
        </w:r>
        <w:r>
          <w:rPr>
            <w:color w:val="0000FF"/>
            <w:sz w:val="22"/>
          </w:rPr>
          <w:t>knowledge</w:t>
        </w:r>
        <w:r>
          <w:rPr>
            <w:color w:val="0000FF"/>
            <w:spacing w:val="-4"/>
            <w:sz w:val="22"/>
          </w:rPr>
          <w:t> </w:t>
        </w:r>
        <w:r>
          <w:rPr>
            <w:color w:val="0000FF"/>
            <w:sz w:val="22"/>
          </w:rPr>
          <w:t>intensity:</w:t>
        </w:r>
        <w:r>
          <w:rPr>
            <w:color w:val="0000FF"/>
            <w:spacing w:val="-4"/>
            <w:sz w:val="22"/>
          </w:rPr>
          <w:t> </w:t>
        </w:r>
        <w:r>
          <w:rPr>
            <w:color w:val="0000FF"/>
            <w:sz w:val="22"/>
          </w:rPr>
          <w:t>discrimination</w:t>
        </w:r>
        <w:r>
          <w:rPr>
            <w:color w:val="0000FF"/>
            <w:spacing w:val="-5"/>
            <w:sz w:val="22"/>
          </w:rPr>
          <w:t> </w:t>
        </w:r>
        <w:r>
          <w:rPr>
            <w:color w:val="0000FF"/>
            <w:sz w:val="22"/>
          </w:rPr>
          <w:t>and</w:t>
        </w:r>
      </w:hyperlink>
      <w:r>
        <w:rPr>
          <w:color w:val="0000FF"/>
          <w:sz w:val="22"/>
        </w:rPr>
        <w:t> </w:t>
      </w:r>
      <w:hyperlink r:id="rId47">
        <w:r>
          <w:rPr>
            <w:color w:val="0000FF"/>
            <w:sz w:val="22"/>
          </w:rPr>
          <w:t>technology in Korea</w:t>
        </w:r>
        <w:r>
          <w:rPr>
            <w:sz w:val="22"/>
          </w:rPr>
          <w:t>.</w:t>
        </w:r>
      </w:hyperlink>
      <w:r>
        <w:rPr>
          <w:sz w:val="22"/>
        </w:rPr>
        <w:t> </w:t>
      </w:r>
      <w:r>
        <w:rPr>
          <w:i/>
          <w:sz w:val="22"/>
        </w:rPr>
        <w:t>Applied Economics</w:t>
      </w:r>
      <w:r>
        <w:rPr>
          <w:sz w:val="22"/>
        </w:rPr>
        <w:t>, 41 (2009): 1437-1452.</w:t>
      </w:r>
    </w:p>
    <w:p>
      <w:pPr>
        <w:pStyle w:val="ListParagraph"/>
        <w:numPr>
          <w:ilvl w:val="0"/>
          <w:numId w:val="1"/>
        </w:numPr>
        <w:tabs>
          <w:tab w:pos="429" w:val="left" w:leader="none"/>
        </w:tabs>
        <w:spacing w:line="240" w:lineRule="auto" w:before="91" w:after="0"/>
        <w:ind w:left="429" w:right="0" w:hanging="359"/>
        <w:jc w:val="left"/>
        <w:rPr>
          <w:sz w:val="22"/>
        </w:rPr>
      </w:pPr>
      <w:r>
        <w:rPr>
          <w:sz w:val="22"/>
        </w:rPr>
        <w:t>Horrace</w:t>
      </w:r>
      <w:r>
        <w:rPr>
          <w:spacing w:val="-8"/>
          <w:sz w:val="22"/>
        </w:rPr>
        <w:t> </w:t>
      </w:r>
      <w:r>
        <w:rPr>
          <w:sz w:val="22"/>
        </w:rPr>
        <w:t>WC,</w:t>
      </w:r>
      <w:r>
        <w:rPr>
          <w:spacing w:val="-7"/>
          <w:sz w:val="22"/>
        </w:rPr>
        <w:t> </w:t>
      </w:r>
      <w:r>
        <w:rPr>
          <w:sz w:val="22"/>
        </w:rPr>
        <w:t>Marchand</w:t>
      </w:r>
      <w:r>
        <w:rPr>
          <w:spacing w:val="-7"/>
          <w:sz w:val="22"/>
        </w:rPr>
        <w:t> </w:t>
      </w:r>
      <w:r>
        <w:rPr>
          <w:sz w:val="22"/>
        </w:rPr>
        <w:t>JT,</w:t>
      </w:r>
      <w:r>
        <w:rPr>
          <w:spacing w:val="-8"/>
          <w:sz w:val="22"/>
        </w:rPr>
        <w:t> </w:t>
      </w:r>
      <w:r>
        <w:rPr>
          <w:sz w:val="22"/>
        </w:rPr>
        <w:t>Smeeding</w:t>
      </w:r>
      <w:r>
        <w:rPr>
          <w:spacing w:val="-7"/>
          <w:sz w:val="22"/>
        </w:rPr>
        <w:t> </w:t>
      </w:r>
      <w:r>
        <w:rPr>
          <w:sz w:val="22"/>
        </w:rPr>
        <w:t>TM.</w:t>
      </w:r>
      <w:r>
        <w:rPr>
          <w:spacing w:val="-7"/>
          <w:sz w:val="22"/>
        </w:rPr>
        <w:t> </w:t>
      </w:r>
      <w:hyperlink r:id="rId48">
        <w:r>
          <w:rPr>
            <w:color w:val="0000FF"/>
            <w:sz w:val="22"/>
          </w:rPr>
          <w:t>Ranking</w:t>
        </w:r>
        <w:r>
          <w:rPr>
            <w:color w:val="0000FF"/>
            <w:spacing w:val="-7"/>
            <w:sz w:val="22"/>
          </w:rPr>
          <w:t> </w:t>
        </w:r>
        <w:r>
          <w:rPr>
            <w:color w:val="0000FF"/>
            <w:sz w:val="22"/>
          </w:rPr>
          <w:t>inequality:</w:t>
        </w:r>
        <w:r>
          <w:rPr>
            <w:color w:val="0000FF"/>
            <w:spacing w:val="-5"/>
            <w:sz w:val="22"/>
          </w:rPr>
          <w:t> </w:t>
        </w:r>
        <w:r>
          <w:rPr>
            <w:color w:val="0000FF"/>
            <w:sz w:val="22"/>
          </w:rPr>
          <w:t>applications</w:t>
        </w:r>
        <w:r>
          <w:rPr>
            <w:color w:val="0000FF"/>
            <w:spacing w:val="-6"/>
            <w:sz w:val="22"/>
          </w:rPr>
          <w:t> </w:t>
        </w:r>
        <w:r>
          <w:rPr>
            <w:color w:val="0000FF"/>
            <w:sz w:val="22"/>
          </w:rPr>
          <w:t>of</w:t>
        </w:r>
        <w:r>
          <w:rPr>
            <w:color w:val="0000FF"/>
            <w:spacing w:val="-8"/>
            <w:sz w:val="22"/>
          </w:rPr>
          <w:t> </w:t>
        </w:r>
        <w:r>
          <w:rPr>
            <w:color w:val="0000FF"/>
            <w:sz w:val="22"/>
          </w:rPr>
          <w:t>multivariate</w:t>
        </w:r>
        <w:r>
          <w:rPr>
            <w:color w:val="0000FF"/>
            <w:spacing w:val="-6"/>
            <w:sz w:val="22"/>
          </w:rPr>
          <w:t> </w:t>
        </w:r>
        <w:r>
          <w:rPr>
            <w:color w:val="0000FF"/>
            <w:sz w:val="22"/>
          </w:rPr>
          <w:t>subset</w:t>
        </w:r>
        <w:r>
          <w:rPr>
            <w:color w:val="0000FF"/>
            <w:spacing w:val="-5"/>
            <w:sz w:val="22"/>
          </w:rPr>
          <w:t> </w:t>
        </w:r>
        <w:r>
          <w:rPr>
            <w:color w:val="0000FF"/>
            <w:spacing w:val="-2"/>
            <w:sz w:val="22"/>
          </w:rPr>
          <w:t>selection</w:t>
        </w:r>
        <w:r>
          <w:rPr>
            <w:spacing w:val="-2"/>
            <w:sz w:val="22"/>
          </w:rPr>
          <w:t>.</w:t>
        </w:r>
      </w:hyperlink>
    </w:p>
    <w:p>
      <w:pPr>
        <w:spacing w:before="1"/>
        <w:ind w:left="430" w:right="0" w:firstLine="0"/>
        <w:jc w:val="left"/>
        <w:rPr>
          <w:sz w:val="22"/>
        </w:rPr>
      </w:pPr>
      <w:r>
        <w:rPr>
          <w:i/>
          <w:sz w:val="22"/>
        </w:rPr>
        <w:t>Journal</w:t>
      </w:r>
      <w:r>
        <w:rPr>
          <w:i/>
          <w:spacing w:val="-5"/>
          <w:sz w:val="22"/>
        </w:rPr>
        <w:t> </w:t>
      </w:r>
      <w:r>
        <w:rPr>
          <w:i/>
          <w:sz w:val="22"/>
        </w:rPr>
        <w:t>of</w:t>
      </w:r>
      <w:r>
        <w:rPr>
          <w:i/>
          <w:spacing w:val="-5"/>
          <w:sz w:val="22"/>
        </w:rPr>
        <w:t> </w:t>
      </w:r>
      <w:r>
        <w:rPr>
          <w:i/>
          <w:sz w:val="22"/>
        </w:rPr>
        <w:t>Economic</w:t>
      </w:r>
      <w:r>
        <w:rPr>
          <w:i/>
          <w:spacing w:val="-7"/>
          <w:sz w:val="22"/>
        </w:rPr>
        <w:t> </w:t>
      </w:r>
      <w:r>
        <w:rPr>
          <w:i/>
          <w:sz w:val="22"/>
        </w:rPr>
        <w:t>Inequality</w:t>
      </w:r>
      <w:r>
        <w:rPr>
          <w:sz w:val="22"/>
        </w:rPr>
        <w:t>,</w:t>
      </w:r>
      <w:r>
        <w:rPr>
          <w:spacing w:val="-6"/>
          <w:sz w:val="22"/>
        </w:rPr>
        <w:t> </w:t>
      </w:r>
      <w:r>
        <w:rPr>
          <w:sz w:val="22"/>
        </w:rPr>
        <w:t>6(2008):</w:t>
      </w:r>
      <w:r>
        <w:rPr>
          <w:spacing w:val="-4"/>
          <w:sz w:val="22"/>
        </w:rPr>
        <w:t> </w:t>
      </w:r>
      <w:r>
        <w:rPr>
          <w:sz w:val="22"/>
        </w:rPr>
        <w:t>5-</w:t>
      </w:r>
      <w:r>
        <w:rPr>
          <w:spacing w:val="-5"/>
          <w:sz w:val="22"/>
        </w:rPr>
        <w:t>32.</w:t>
      </w:r>
    </w:p>
    <w:p>
      <w:pPr>
        <w:pStyle w:val="ListParagraph"/>
        <w:numPr>
          <w:ilvl w:val="0"/>
          <w:numId w:val="1"/>
        </w:numPr>
        <w:tabs>
          <w:tab w:pos="428" w:val="left" w:leader="none"/>
          <w:tab w:pos="430" w:val="left" w:leader="none"/>
        </w:tabs>
        <w:spacing w:line="244" w:lineRule="auto" w:before="98" w:after="0"/>
        <w:ind w:left="430" w:right="71" w:hanging="361"/>
        <w:jc w:val="left"/>
        <w:rPr>
          <w:sz w:val="22"/>
        </w:rPr>
      </w:pPr>
      <w:r>
        <w:rPr>
          <w:sz w:val="22"/>
        </w:rPr>
        <w:t>Flores-Lagunes A, Horrace WC, Schnier KE. </w:t>
      </w:r>
      <w:hyperlink r:id="rId49">
        <w:r>
          <w:rPr>
            <w:color w:val="0000FF"/>
            <w:sz w:val="22"/>
          </w:rPr>
          <w:t>Identifying technically efficient fishing vessels: a non-empty,</w:t>
        </w:r>
      </w:hyperlink>
      <w:r>
        <w:rPr>
          <w:color w:val="0000FF"/>
          <w:sz w:val="22"/>
        </w:rPr>
        <w:t> </w:t>
      </w:r>
      <w:hyperlink r:id="rId49">
        <w:r>
          <w:rPr>
            <w:color w:val="0000FF"/>
            <w:sz w:val="22"/>
          </w:rPr>
          <w:t>minimal subset approach</w:t>
        </w:r>
        <w:r>
          <w:rPr>
            <w:sz w:val="22"/>
          </w:rPr>
          <w:t>.</w:t>
        </w:r>
      </w:hyperlink>
      <w:r>
        <w:rPr>
          <w:sz w:val="22"/>
        </w:rPr>
        <w:t> </w:t>
      </w:r>
      <w:r>
        <w:rPr>
          <w:i/>
          <w:sz w:val="22"/>
        </w:rPr>
        <w:t>Journal of Applied Econometrics</w:t>
      </w:r>
      <w:r>
        <w:rPr>
          <w:sz w:val="22"/>
        </w:rPr>
        <w:t>, 22(2007): 729-745.</w:t>
      </w:r>
    </w:p>
    <w:p>
      <w:pPr>
        <w:pStyle w:val="ListParagraph"/>
        <w:numPr>
          <w:ilvl w:val="0"/>
          <w:numId w:val="1"/>
        </w:numPr>
        <w:tabs>
          <w:tab w:pos="429" w:val="left" w:leader="none"/>
        </w:tabs>
        <w:spacing w:line="240" w:lineRule="auto" w:before="91" w:after="0"/>
        <w:ind w:left="429" w:right="0" w:hanging="359"/>
        <w:jc w:val="left"/>
        <w:rPr>
          <w:sz w:val="22"/>
        </w:rPr>
      </w:pPr>
      <w:r>
        <w:rPr>
          <w:sz w:val="22"/>
        </w:rPr>
        <w:t>Feng</w:t>
      </w:r>
      <w:r>
        <w:rPr>
          <w:spacing w:val="71"/>
          <w:sz w:val="22"/>
        </w:rPr>
        <w:t> </w:t>
      </w:r>
      <w:r>
        <w:rPr>
          <w:sz w:val="22"/>
        </w:rPr>
        <w:t>Q,</w:t>
      </w:r>
      <w:r>
        <w:rPr>
          <w:spacing w:val="73"/>
          <w:sz w:val="22"/>
        </w:rPr>
        <w:t> </w:t>
      </w:r>
      <w:r>
        <w:rPr>
          <w:sz w:val="22"/>
        </w:rPr>
        <w:t>Horrace</w:t>
      </w:r>
      <w:r>
        <w:rPr>
          <w:spacing w:val="73"/>
          <w:sz w:val="22"/>
        </w:rPr>
        <w:t> </w:t>
      </w:r>
      <w:r>
        <w:rPr>
          <w:sz w:val="22"/>
        </w:rPr>
        <w:t>WC.</w:t>
      </w:r>
      <w:r>
        <w:rPr>
          <w:spacing w:val="73"/>
          <w:sz w:val="22"/>
        </w:rPr>
        <w:t> </w:t>
      </w:r>
      <w:hyperlink r:id="rId50">
        <w:r>
          <w:rPr>
            <w:color w:val="0000FF"/>
            <w:sz w:val="22"/>
          </w:rPr>
          <w:t>Fixed-effect</w:t>
        </w:r>
        <w:r>
          <w:rPr>
            <w:color w:val="0000FF"/>
            <w:spacing w:val="74"/>
            <w:sz w:val="22"/>
          </w:rPr>
          <w:t> </w:t>
        </w:r>
        <w:r>
          <w:rPr>
            <w:color w:val="0000FF"/>
            <w:sz w:val="22"/>
          </w:rPr>
          <w:t>estimation</w:t>
        </w:r>
        <w:r>
          <w:rPr>
            <w:color w:val="0000FF"/>
            <w:spacing w:val="73"/>
            <w:sz w:val="22"/>
          </w:rPr>
          <w:t> </w:t>
        </w:r>
        <w:r>
          <w:rPr>
            <w:color w:val="0000FF"/>
            <w:sz w:val="22"/>
          </w:rPr>
          <w:t>of</w:t>
        </w:r>
        <w:r>
          <w:rPr>
            <w:color w:val="0000FF"/>
            <w:spacing w:val="71"/>
            <w:sz w:val="22"/>
          </w:rPr>
          <w:t> </w:t>
        </w:r>
        <w:r>
          <w:rPr>
            <w:color w:val="0000FF"/>
            <w:sz w:val="22"/>
          </w:rPr>
          <w:t>technical</w:t>
        </w:r>
        <w:r>
          <w:rPr>
            <w:color w:val="0000FF"/>
            <w:spacing w:val="74"/>
            <w:sz w:val="22"/>
          </w:rPr>
          <w:t> </w:t>
        </w:r>
        <w:r>
          <w:rPr>
            <w:color w:val="0000FF"/>
            <w:sz w:val="22"/>
          </w:rPr>
          <w:t>efficiency</w:t>
        </w:r>
        <w:r>
          <w:rPr>
            <w:color w:val="0000FF"/>
            <w:spacing w:val="73"/>
            <w:sz w:val="22"/>
          </w:rPr>
          <w:t> </w:t>
        </w:r>
        <w:r>
          <w:rPr>
            <w:color w:val="0000FF"/>
            <w:sz w:val="22"/>
          </w:rPr>
          <w:t>with</w:t>
        </w:r>
        <w:r>
          <w:rPr>
            <w:color w:val="0000FF"/>
            <w:spacing w:val="70"/>
            <w:sz w:val="22"/>
          </w:rPr>
          <w:t> </w:t>
        </w:r>
        <w:r>
          <w:rPr>
            <w:color w:val="0000FF"/>
            <w:sz w:val="22"/>
          </w:rPr>
          <w:t>time-invariant</w:t>
        </w:r>
        <w:r>
          <w:rPr>
            <w:color w:val="0000FF"/>
            <w:spacing w:val="75"/>
            <w:sz w:val="22"/>
          </w:rPr>
          <w:t> </w:t>
        </w:r>
        <w:r>
          <w:rPr>
            <w:color w:val="0000FF"/>
            <w:spacing w:val="-2"/>
            <w:sz w:val="22"/>
          </w:rPr>
          <w:t>dummies</w:t>
        </w:r>
        <w:r>
          <w:rPr>
            <w:spacing w:val="-2"/>
            <w:sz w:val="22"/>
          </w:rPr>
          <w:t>.</w:t>
        </w:r>
      </w:hyperlink>
    </w:p>
    <w:p>
      <w:pPr>
        <w:spacing w:before="1"/>
        <w:ind w:left="430" w:right="0" w:firstLine="0"/>
        <w:jc w:val="left"/>
        <w:rPr>
          <w:sz w:val="22"/>
        </w:rPr>
      </w:pPr>
      <w:r>
        <w:rPr>
          <w:i/>
          <w:sz w:val="22"/>
        </w:rPr>
        <w:t>Economics</w:t>
      </w:r>
      <w:r>
        <w:rPr>
          <w:i/>
          <w:spacing w:val="-7"/>
          <w:sz w:val="22"/>
        </w:rPr>
        <w:t> </w:t>
      </w:r>
      <w:r>
        <w:rPr>
          <w:i/>
          <w:sz w:val="22"/>
        </w:rPr>
        <w:t>Letters</w:t>
      </w:r>
      <w:r>
        <w:rPr>
          <w:sz w:val="22"/>
        </w:rPr>
        <w:t>,</w:t>
      </w:r>
      <w:r>
        <w:rPr>
          <w:spacing w:val="-10"/>
          <w:sz w:val="22"/>
        </w:rPr>
        <w:t> </w:t>
      </w:r>
      <w:r>
        <w:rPr>
          <w:sz w:val="22"/>
        </w:rPr>
        <w:t>95(2007):</w:t>
      </w:r>
      <w:r>
        <w:rPr>
          <w:spacing w:val="-5"/>
          <w:sz w:val="22"/>
        </w:rPr>
        <w:t> </w:t>
      </w:r>
      <w:r>
        <w:rPr>
          <w:sz w:val="22"/>
        </w:rPr>
        <w:t>247-</w:t>
      </w:r>
      <w:r>
        <w:rPr>
          <w:spacing w:val="-4"/>
          <w:sz w:val="22"/>
        </w:rPr>
        <w:t>252.</w:t>
      </w:r>
    </w:p>
    <w:p>
      <w:pPr>
        <w:pStyle w:val="ListParagraph"/>
        <w:numPr>
          <w:ilvl w:val="0"/>
          <w:numId w:val="1"/>
        </w:numPr>
        <w:tabs>
          <w:tab w:pos="430" w:val="left" w:leader="none"/>
        </w:tabs>
        <w:spacing w:line="244" w:lineRule="auto" w:before="98" w:after="0"/>
        <w:ind w:left="430" w:right="68" w:hanging="360"/>
        <w:jc w:val="left"/>
        <w:rPr>
          <w:sz w:val="22"/>
        </w:rPr>
      </w:pPr>
      <w:r>
        <w:rPr>
          <w:sz w:val="22"/>
        </w:rPr>
        <w:t>Horrace</w:t>
      </w:r>
      <w:r>
        <w:rPr>
          <w:spacing w:val="32"/>
          <w:sz w:val="22"/>
        </w:rPr>
        <w:t> </w:t>
      </w:r>
      <w:r>
        <w:rPr>
          <w:sz w:val="22"/>
        </w:rPr>
        <w:t>WC,</w:t>
      </w:r>
      <w:r>
        <w:rPr>
          <w:spacing w:val="34"/>
          <w:sz w:val="22"/>
        </w:rPr>
        <w:t> </w:t>
      </w:r>
      <w:r>
        <w:rPr>
          <w:sz w:val="22"/>
        </w:rPr>
        <w:t>Oaxaca</w:t>
      </w:r>
      <w:r>
        <w:rPr>
          <w:spacing w:val="34"/>
          <w:sz w:val="22"/>
        </w:rPr>
        <w:t> </w:t>
      </w:r>
      <w:r>
        <w:rPr>
          <w:sz w:val="22"/>
        </w:rPr>
        <w:t>RL.</w:t>
      </w:r>
      <w:r>
        <w:rPr>
          <w:spacing w:val="31"/>
          <w:sz w:val="22"/>
        </w:rPr>
        <w:t> </w:t>
      </w:r>
      <w:hyperlink r:id="rId51">
        <w:r>
          <w:rPr>
            <w:color w:val="0000FF"/>
            <w:sz w:val="22"/>
          </w:rPr>
          <w:t>Results</w:t>
        </w:r>
        <w:r>
          <w:rPr>
            <w:color w:val="0000FF"/>
            <w:spacing w:val="34"/>
            <w:sz w:val="22"/>
          </w:rPr>
          <w:t> </w:t>
        </w:r>
        <w:r>
          <w:rPr>
            <w:color w:val="0000FF"/>
            <w:sz w:val="22"/>
          </w:rPr>
          <w:t>on</w:t>
        </w:r>
        <w:r>
          <w:rPr>
            <w:color w:val="0000FF"/>
            <w:spacing w:val="31"/>
            <w:sz w:val="22"/>
          </w:rPr>
          <w:t> </w:t>
        </w:r>
        <w:r>
          <w:rPr>
            <w:color w:val="0000FF"/>
            <w:sz w:val="22"/>
          </w:rPr>
          <w:t>the</w:t>
        </w:r>
        <w:r>
          <w:rPr>
            <w:color w:val="0000FF"/>
            <w:spacing w:val="32"/>
            <w:sz w:val="22"/>
          </w:rPr>
          <w:t> </w:t>
        </w:r>
        <w:r>
          <w:rPr>
            <w:color w:val="0000FF"/>
            <w:sz w:val="22"/>
          </w:rPr>
          <w:t>bias</w:t>
        </w:r>
        <w:r>
          <w:rPr>
            <w:color w:val="0000FF"/>
            <w:spacing w:val="32"/>
            <w:sz w:val="22"/>
          </w:rPr>
          <w:t> </w:t>
        </w:r>
        <w:r>
          <w:rPr>
            <w:color w:val="0000FF"/>
            <w:sz w:val="22"/>
          </w:rPr>
          <w:t>and</w:t>
        </w:r>
        <w:r>
          <w:rPr>
            <w:color w:val="0000FF"/>
            <w:spacing w:val="31"/>
            <w:sz w:val="22"/>
          </w:rPr>
          <w:t> </w:t>
        </w:r>
        <w:r>
          <w:rPr>
            <w:color w:val="0000FF"/>
            <w:sz w:val="22"/>
          </w:rPr>
          <w:t>inconsistency</w:t>
        </w:r>
        <w:r>
          <w:rPr>
            <w:color w:val="0000FF"/>
            <w:spacing w:val="31"/>
            <w:sz w:val="22"/>
          </w:rPr>
          <w:t> </w:t>
        </w:r>
        <w:r>
          <w:rPr>
            <w:color w:val="0000FF"/>
            <w:sz w:val="22"/>
          </w:rPr>
          <w:t>of</w:t>
        </w:r>
        <w:r>
          <w:rPr>
            <w:color w:val="0000FF"/>
            <w:spacing w:val="35"/>
            <w:sz w:val="22"/>
          </w:rPr>
          <w:t> </w:t>
        </w:r>
        <w:r>
          <w:rPr>
            <w:color w:val="0000FF"/>
            <w:sz w:val="22"/>
          </w:rPr>
          <w:t>ordinary</w:t>
        </w:r>
        <w:r>
          <w:rPr>
            <w:color w:val="0000FF"/>
            <w:spacing w:val="31"/>
            <w:sz w:val="22"/>
          </w:rPr>
          <w:t> </w:t>
        </w:r>
        <w:r>
          <w:rPr>
            <w:color w:val="0000FF"/>
            <w:sz w:val="22"/>
          </w:rPr>
          <w:t>least</w:t>
        </w:r>
        <w:r>
          <w:rPr>
            <w:color w:val="0000FF"/>
            <w:spacing w:val="32"/>
            <w:sz w:val="22"/>
          </w:rPr>
          <w:t> </w:t>
        </w:r>
        <w:r>
          <w:rPr>
            <w:color w:val="0000FF"/>
            <w:sz w:val="22"/>
          </w:rPr>
          <w:t>squares</w:t>
        </w:r>
        <w:r>
          <w:rPr>
            <w:color w:val="0000FF"/>
            <w:spacing w:val="32"/>
            <w:sz w:val="22"/>
          </w:rPr>
          <w:t> </w:t>
        </w:r>
        <w:r>
          <w:rPr>
            <w:color w:val="0000FF"/>
            <w:sz w:val="22"/>
          </w:rPr>
          <w:t>for</w:t>
        </w:r>
        <w:r>
          <w:rPr>
            <w:color w:val="0000FF"/>
            <w:spacing w:val="32"/>
            <w:sz w:val="22"/>
          </w:rPr>
          <w:t> </w:t>
        </w:r>
        <w:r>
          <w:rPr>
            <w:color w:val="0000FF"/>
            <w:sz w:val="22"/>
          </w:rPr>
          <w:t>the</w:t>
        </w:r>
        <w:r>
          <w:rPr>
            <w:color w:val="0000FF"/>
            <w:spacing w:val="32"/>
            <w:sz w:val="22"/>
          </w:rPr>
          <w:t> </w:t>
        </w:r>
        <w:r>
          <w:rPr>
            <w:color w:val="0000FF"/>
            <w:sz w:val="22"/>
          </w:rPr>
          <w:t>linear</w:t>
        </w:r>
      </w:hyperlink>
      <w:r>
        <w:rPr>
          <w:color w:val="0000FF"/>
          <w:sz w:val="22"/>
        </w:rPr>
        <w:t> </w:t>
      </w:r>
      <w:hyperlink r:id="rId51">
        <w:r>
          <w:rPr>
            <w:color w:val="0000FF"/>
            <w:sz w:val="22"/>
          </w:rPr>
          <w:t>probability model</w:t>
        </w:r>
        <w:r>
          <w:rPr>
            <w:sz w:val="22"/>
          </w:rPr>
          <w:t>.</w:t>
        </w:r>
      </w:hyperlink>
      <w:r>
        <w:rPr>
          <w:sz w:val="22"/>
        </w:rPr>
        <w:t> </w:t>
      </w:r>
      <w:r>
        <w:rPr>
          <w:i/>
          <w:sz w:val="22"/>
        </w:rPr>
        <w:t>Economics Letters</w:t>
      </w:r>
      <w:r>
        <w:rPr>
          <w:sz w:val="22"/>
        </w:rPr>
        <w:t>, 90(2006): 321-327.</w:t>
      </w:r>
    </w:p>
    <w:p>
      <w:pPr>
        <w:pStyle w:val="ListParagraph"/>
        <w:numPr>
          <w:ilvl w:val="0"/>
          <w:numId w:val="1"/>
        </w:numPr>
        <w:tabs>
          <w:tab w:pos="430" w:val="left" w:leader="none"/>
        </w:tabs>
        <w:spacing w:line="240" w:lineRule="auto" w:before="91" w:after="0"/>
        <w:ind w:left="430" w:right="70" w:hanging="360"/>
        <w:jc w:val="left"/>
        <w:rPr>
          <w:sz w:val="22"/>
        </w:rPr>
      </w:pPr>
      <w:r>
        <w:rPr>
          <w:sz w:val="22"/>
        </w:rPr>
        <w:t>Fishback PV, Horrace WC, Kantor S. </w:t>
      </w:r>
      <w:hyperlink r:id="rId52">
        <w:r>
          <w:rPr>
            <w:color w:val="0000FF"/>
            <w:sz w:val="22"/>
          </w:rPr>
          <w:t>The impact of New Deal expenditures on mobility during the Great</w:t>
        </w:r>
      </w:hyperlink>
      <w:r>
        <w:rPr>
          <w:color w:val="0000FF"/>
          <w:spacing w:val="40"/>
          <w:sz w:val="22"/>
        </w:rPr>
        <w:t> </w:t>
      </w:r>
      <w:hyperlink r:id="rId52">
        <w:r>
          <w:rPr>
            <w:color w:val="0000FF"/>
            <w:sz w:val="22"/>
          </w:rPr>
          <w:t>Depression</w:t>
        </w:r>
        <w:r>
          <w:rPr>
            <w:sz w:val="22"/>
          </w:rPr>
          <w:t>.</w:t>
        </w:r>
      </w:hyperlink>
      <w:r>
        <w:rPr>
          <w:sz w:val="22"/>
        </w:rPr>
        <w:t> </w:t>
      </w:r>
      <w:r>
        <w:rPr>
          <w:i/>
          <w:sz w:val="22"/>
        </w:rPr>
        <w:t>Explorations in Economic History</w:t>
      </w:r>
      <w:r>
        <w:rPr>
          <w:sz w:val="22"/>
        </w:rPr>
        <w:t>, 43(2006): 179-222.</w:t>
      </w:r>
    </w:p>
    <w:p>
      <w:pPr>
        <w:pStyle w:val="ListParagraph"/>
        <w:numPr>
          <w:ilvl w:val="0"/>
          <w:numId w:val="1"/>
        </w:numPr>
        <w:tabs>
          <w:tab w:pos="429" w:val="left" w:leader="none"/>
        </w:tabs>
        <w:spacing w:line="240" w:lineRule="auto" w:before="101" w:after="0"/>
        <w:ind w:left="429" w:right="0" w:hanging="359"/>
        <w:jc w:val="left"/>
        <w:rPr>
          <w:sz w:val="22"/>
        </w:rPr>
      </w:pPr>
      <w:r>
        <w:rPr>
          <w:sz w:val="22"/>
        </w:rPr>
        <w:t>Horrace</w:t>
      </w:r>
      <w:r>
        <w:rPr>
          <w:spacing w:val="-5"/>
          <w:sz w:val="22"/>
        </w:rPr>
        <w:t> </w:t>
      </w:r>
      <w:r>
        <w:rPr>
          <w:sz w:val="22"/>
        </w:rPr>
        <w:t>WC.</w:t>
      </w:r>
      <w:r>
        <w:rPr>
          <w:spacing w:val="-5"/>
          <w:sz w:val="22"/>
        </w:rPr>
        <w:t> </w:t>
      </w:r>
      <w:hyperlink r:id="rId53">
        <w:r>
          <w:rPr>
            <w:color w:val="0000FF"/>
            <w:sz w:val="22"/>
          </w:rPr>
          <w:t>Selection</w:t>
        </w:r>
        <w:r>
          <w:rPr>
            <w:color w:val="0000FF"/>
            <w:spacing w:val="-8"/>
            <w:sz w:val="22"/>
          </w:rPr>
          <w:t> </w:t>
        </w:r>
        <w:r>
          <w:rPr>
            <w:color w:val="0000FF"/>
            <w:sz w:val="22"/>
          </w:rPr>
          <w:t>procedures</w:t>
        </w:r>
        <w:r>
          <w:rPr>
            <w:color w:val="0000FF"/>
            <w:spacing w:val="-6"/>
            <w:sz w:val="22"/>
          </w:rPr>
          <w:t> </w:t>
        </w:r>
        <w:r>
          <w:rPr>
            <w:color w:val="0000FF"/>
            <w:sz w:val="22"/>
          </w:rPr>
          <w:t>for</w:t>
        </w:r>
        <w:r>
          <w:rPr>
            <w:color w:val="0000FF"/>
            <w:spacing w:val="-7"/>
            <w:sz w:val="22"/>
          </w:rPr>
          <w:t> </w:t>
        </w:r>
        <w:r>
          <w:rPr>
            <w:color w:val="0000FF"/>
            <w:sz w:val="22"/>
          </w:rPr>
          <w:t>economics</w:t>
        </w:r>
        <w:r>
          <w:rPr>
            <w:sz w:val="22"/>
          </w:rPr>
          <w:t>.</w:t>
        </w:r>
      </w:hyperlink>
      <w:r>
        <w:rPr>
          <w:spacing w:val="-5"/>
          <w:sz w:val="22"/>
        </w:rPr>
        <w:t> </w:t>
      </w:r>
      <w:r>
        <w:rPr>
          <w:i/>
          <w:sz w:val="22"/>
        </w:rPr>
        <w:t>Applied</w:t>
      </w:r>
      <w:r>
        <w:rPr>
          <w:i/>
          <w:spacing w:val="-5"/>
          <w:sz w:val="22"/>
        </w:rPr>
        <w:t> </w:t>
      </w:r>
      <w:r>
        <w:rPr>
          <w:i/>
          <w:sz w:val="22"/>
        </w:rPr>
        <w:t>Economics</w:t>
      </w:r>
      <w:r>
        <w:rPr>
          <w:i/>
          <w:spacing w:val="-4"/>
          <w:sz w:val="22"/>
        </w:rPr>
        <w:t> </w:t>
      </w:r>
      <w:r>
        <w:rPr>
          <w:i/>
          <w:sz w:val="22"/>
        </w:rPr>
        <w:t>Quarterly</w:t>
      </w:r>
      <w:r>
        <w:rPr>
          <w:sz w:val="22"/>
        </w:rPr>
        <w:t>,</w:t>
      </w:r>
      <w:r>
        <w:rPr>
          <w:spacing w:val="-8"/>
          <w:sz w:val="22"/>
        </w:rPr>
        <w:t> </w:t>
      </w:r>
      <w:r>
        <w:rPr>
          <w:sz w:val="22"/>
        </w:rPr>
        <w:t>52(2006):</w:t>
      </w:r>
      <w:r>
        <w:rPr>
          <w:spacing w:val="-6"/>
          <w:sz w:val="22"/>
        </w:rPr>
        <w:t> </w:t>
      </w:r>
      <w:r>
        <w:rPr>
          <w:sz w:val="22"/>
        </w:rPr>
        <w:t>357-</w:t>
      </w:r>
      <w:r>
        <w:rPr>
          <w:spacing w:val="-4"/>
          <w:sz w:val="22"/>
        </w:rPr>
        <w:t>374.</w:t>
      </w:r>
    </w:p>
    <w:p>
      <w:pPr>
        <w:pStyle w:val="ListParagraph"/>
        <w:numPr>
          <w:ilvl w:val="0"/>
          <w:numId w:val="1"/>
        </w:numPr>
        <w:tabs>
          <w:tab w:pos="429" w:val="left" w:leader="none"/>
        </w:tabs>
        <w:spacing w:line="244" w:lineRule="auto" w:before="97" w:after="0"/>
        <w:ind w:left="429" w:right="73" w:hanging="360"/>
        <w:jc w:val="both"/>
        <w:rPr>
          <w:sz w:val="22"/>
        </w:rPr>
      </w:pPr>
      <w:r>
        <w:rPr>
          <w:sz w:val="22"/>
        </w:rPr>
        <w:t>Horrace WC. </w:t>
      </w:r>
      <w:hyperlink r:id="rId54">
        <w:r>
          <w:rPr>
            <w:color w:val="0000FF"/>
            <w:sz w:val="22"/>
          </w:rPr>
          <w:t>On ranking and selection from independent truncated normal distributions</w:t>
        </w:r>
        <w:r>
          <w:rPr>
            <w:sz w:val="22"/>
          </w:rPr>
          <w:t>.</w:t>
        </w:r>
      </w:hyperlink>
      <w:r>
        <w:rPr>
          <w:sz w:val="22"/>
        </w:rPr>
        <w:t> </w:t>
      </w:r>
      <w:r>
        <w:rPr>
          <w:i/>
          <w:sz w:val="22"/>
        </w:rPr>
        <w:t>Journal of Econometrics</w:t>
      </w:r>
      <w:r>
        <w:rPr>
          <w:sz w:val="22"/>
        </w:rPr>
        <w:t>, 126(2005): 335-354.</w:t>
      </w:r>
    </w:p>
    <w:p>
      <w:pPr>
        <w:pStyle w:val="ListParagraph"/>
        <w:numPr>
          <w:ilvl w:val="0"/>
          <w:numId w:val="1"/>
        </w:numPr>
        <w:tabs>
          <w:tab w:pos="427" w:val="left" w:leader="none"/>
          <w:tab w:pos="429" w:val="left" w:leader="none"/>
        </w:tabs>
        <w:spacing w:line="240" w:lineRule="auto" w:before="92" w:after="0"/>
        <w:ind w:left="429" w:right="69" w:hanging="361"/>
        <w:jc w:val="both"/>
        <w:rPr>
          <w:sz w:val="22"/>
        </w:rPr>
      </w:pPr>
      <w:r>
        <w:rPr>
          <w:sz w:val="22"/>
        </w:rPr>
        <w:t>Horrace</w:t>
      </w:r>
      <w:r>
        <w:rPr>
          <w:spacing w:val="-14"/>
          <w:sz w:val="22"/>
        </w:rPr>
        <w:t> </w:t>
      </w:r>
      <w:r>
        <w:rPr>
          <w:sz w:val="22"/>
        </w:rPr>
        <w:t>WC.</w:t>
      </w:r>
      <w:r>
        <w:rPr>
          <w:spacing w:val="-14"/>
          <w:sz w:val="22"/>
        </w:rPr>
        <w:t> </w:t>
      </w:r>
      <w:hyperlink r:id="rId55">
        <w:r>
          <w:rPr>
            <w:color w:val="0000FF"/>
            <w:sz w:val="22"/>
          </w:rPr>
          <w:t>Some</w:t>
        </w:r>
        <w:r>
          <w:rPr>
            <w:color w:val="0000FF"/>
            <w:spacing w:val="-14"/>
            <w:sz w:val="22"/>
          </w:rPr>
          <w:t> </w:t>
        </w:r>
        <w:r>
          <w:rPr>
            <w:color w:val="0000FF"/>
            <w:sz w:val="22"/>
          </w:rPr>
          <w:t>results</w:t>
        </w:r>
        <w:r>
          <w:rPr>
            <w:color w:val="0000FF"/>
            <w:spacing w:val="-13"/>
            <w:sz w:val="22"/>
          </w:rPr>
          <w:t> </w:t>
        </w:r>
        <w:r>
          <w:rPr>
            <w:color w:val="0000FF"/>
            <w:sz w:val="22"/>
          </w:rPr>
          <w:t>on</w:t>
        </w:r>
        <w:r>
          <w:rPr>
            <w:color w:val="0000FF"/>
            <w:spacing w:val="-14"/>
            <w:sz w:val="22"/>
          </w:rPr>
          <w:t> </w:t>
        </w:r>
        <w:r>
          <w:rPr>
            <w:color w:val="0000FF"/>
            <w:sz w:val="22"/>
          </w:rPr>
          <w:t>the</w:t>
        </w:r>
        <w:r>
          <w:rPr>
            <w:color w:val="0000FF"/>
            <w:spacing w:val="-14"/>
            <w:sz w:val="22"/>
          </w:rPr>
          <w:t> </w:t>
        </w:r>
        <w:r>
          <w:rPr>
            <w:color w:val="0000FF"/>
            <w:sz w:val="22"/>
          </w:rPr>
          <w:t>multivariate</w:t>
        </w:r>
        <w:r>
          <w:rPr>
            <w:color w:val="0000FF"/>
            <w:spacing w:val="-14"/>
            <w:sz w:val="22"/>
          </w:rPr>
          <w:t> </w:t>
        </w:r>
        <w:r>
          <w:rPr>
            <w:color w:val="0000FF"/>
            <w:sz w:val="22"/>
          </w:rPr>
          <w:t>truncated</w:t>
        </w:r>
        <w:r>
          <w:rPr>
            <w:color w:val="0000FF"/>
            <w:spacing w:val="-13"/>
            <w:sz w:val="22"/>
          </w:rPr>
          <w:t> </w:t>
        </w:r>
        <w:r>
          <w:rPr>
            <w:color w:val="0000FF"/>
            <w:sz w:val="22"/>
          </w:rPr>
          <w:t>normal</w:t>
        </w:r>
        <w:r>
          <w:rPr>
            <w:color w:val="0000FF"/>
            <w:spacing w:val="-14"/>
            <w:sz w:val="22"/>
          </w:rPr>
          <w:t> </w:t>
        </w:r>
        <w:r>
          <w:rPr>
            <w:color w:val="0000FF"/>
            <w:sz w:val="22"/>
          </w:rPr>
          <w:t>distribution</w:t>
        </w:r>
        <w:r>
          <w:rPr>
            <w:sz w:val="22"/>
          </w:rPr>
          <w:t>.</w:t>
        </w:r>
      </w:hyperlink>
      <w:r>
        <w:rPr>
          <w:spacing w:val="-14"/>
          <w:sz w:val="22"/>
        </w:rPr>
        <w:t> </w:t>
      </w:r>
      <w:r>
        <w:rPr>
          <w:i/>
          <w:sz w:val="22"/>
        </w:rPr>
        <w:t>Journal</w:t>
      </w:r>
      <w:r>
        <w:rPr>
          <w:i/>
          <w:spacing w:val="-14"/>
          <w:sz w:val="22"/>
        </w:rPr>
        <w:t> </w:t>
      </w:r>
      <w:r>
        <w:rPr>
          <w:i/>
          <w:sz w:val="22"/>
        </w:rPr>
        <w:t>of</w:t>
      </w:r>
      <w:r>
        <w:rPr>
          <w:i/>
          <w:spacing w:val="-13"/>
          <w:sz w:val="22"/>
        </w:rPr>
        <w:t> </w:t>
      </w:r>
      <w:r>
        <w:rPr>
          <w:i/>
          <w:sz w:val="22"/>
        </w:rPr>
        <w:t>Multivariate</w:t>
      </w:r>
      <w:r>
        <w:rPr>
          <w:i/>
          <w:spacing w:val="-14"/>
          <w:sz w:val="22"/>
        </w:rPr>
        <w:t> </w:t>
      </w:r>
      <w:r>
        <w:rPr>
          <w:i/>
          <w:sz w:val="22"/>
        </w:rPr>
        <w:t>Analysis</w:t>
      </w:r>
      <w:r>
        <w:rPr>
          <w:sz w:val="22"/>
        </w:rPr>
        <w:t>, 94(2005): 209-221.</w:t>
      </w:r>
    </w:p>
    <w:p>
      <w:pPr>
        <w:pStyle w:val="ListParagraph"/>
        <w:numPr>
          <w:ilvl w:val="0"/>
          <w:numId w:val="1"/>
        </w:numPr>
        <w:tabs>
          <w:tab w:pos="429" w:val="left" w:leader="none"/>
        </w:tabs>
        <w:spacing w:line="244" w:lineRule="auto" w:before="98" w:after="0"/>
        <w:ind w:left="429" w:right="67" w:hanging="360"/>
        <w:jc w:val="both"/>
        <w:rPr>
          <w:sz w:val="22"/>
        </w:rPr>
      </w:pPr>
      <w:r>
        <w:rPr>
          <w:sz w:val="22"/>
        </w:rPr>
        <w:t>Horrace WC. </w:t>
      </w:r>
      <w:hyperlink r:id="rId54">
        <w:r>
          <w:rPr>
            <w:color w:val="0000FF"/>
            <w:sz w:val="22"/>
          </w:rPr>
          <w:t>On the ranking uncertainty of labor market wage gaps</w:t>
        </w:r>
        <w:r>
          <w:rPr>
            <w:sz w:val="22"/>
          </w:rPr>
          <w:t>.</w:t>
        </w:r>
      </w:hyperlink>
      <w:r>
        <w:rPr>
          <w:sz w:val="22"/>
        </w:rPr>
        <w:t> </w:t>
      </w:r>
      <w:r>
        <w:rPr>
          <w:i/>
          <w:sz w:val="22"/>
        </w:rPr>
        <w:t>Journal of Population Economics</w:t>
      </w:r>
      <w:r>
        <w:rPr>
          <w:sz w:val="22"/>
        </w:rPr>
        <w:t>, 18(2005): 181-187.</w:t>
      </w:r>
    </w:p>
    <w:p>
      <w:pPr>
        <w:pStyle w:val="ListParagraph"/>
        <w:numPr>
          <w:ilvl w:val="0"/>
          <w:numId w:val="1"/>
        </w:numPr>
        <w:tabs>
          <w:tab w:pos="429" w:val="left" w:leader="none"/>
        </w:tabs>
        <w:spacing w:line="240" w:lineRule="auto" w:before="92" w:after="0"/>
        <w:ind w:left="429" w:right="68" w:hanging="360"/>
        <w:jc w:val="both"/>
        <w:rPr>
          <w:sz w:val="22"/>
        </w:rPr>
      </w:pPr>
      <w:r>
        <w:rPr>
          <w:sz w:val="22"/>
        </w:rPr>
        <w:t>Fishback PV, Horrace WC, Kantor S. </w:t>
      </w:r>
      <w:hyperlink r:id="rId56">
        <w:r>
          <w:rPr>
            <w:color w:val="0000FF"/>
            <w:sz w:val="22"/>
          </w:rPr>
          <w:t>Did New Deal grant programs stimulate local economies? A study of</w:t>
        </w:r>
      </w:hyperlink>
      <w:r>
        <w:rPr>
          <w:color w:val="0000FF"/>
          <w:sz w:val="22"/>
        </w:rPr>
        <w:t> </w:t>
      </w:r>
      <w:hyperlink r:id="rId56">
        <w:r>
          <w:rPr>
            <w:color w:val="0000FF"/>
            <w:sz w:val="22"/>
          </w:rPr>
          <w:t>federal grants and retail sales during the Great Depression</w:t>
        </w:r>
        <w:r>
          <w:rPr>
            <w:sz w:val="22"/>
          </w:rPr>
          <w:t>.</w:t>
        </w:r>
      </w:hyperlink>
      <w:r>
        <w:rPr>
          <w:sz w:val="22"/>
        </w:rPr>
        <w:t> </w:t>
      </w:r>
      <w:r>
        <w:rPr>
          <w:i/>
          <w:sz w:val="22"/>
        </w:rPr>
        <w:t>Journal of Economic History</w:t>
      </w:r>
      <w:r>
        <w:rPr>
          <w:sz w:val="22"/>
        </w:rPr>
        <w:t>, 65(2005): 36-71. Reprinted</w:t>
      </w:r>
      <w:r>
        <w:rPr>
          <w:spacing w:val="-14"/>
          <w:sz w:val="22"/>
        </w:rPr>
        <w:t> </w:t>
      </w:r>
      <w:r>
        <w:rPr>
          <w:sz w:val="22"/>
        </w:rPr>
        <w:t>in</w:t>
      </w:r>
      <w:r>
        <w:rPr>
          <w:spacing w:val="-12"/>
          <w:sz w:val="22"/>
        </w:rPr>
        <w:t> </w:t>
      </w:r>
      <w:r>
        <w:rPr>
          <w:i/>
          <w:sz w:val="22"/>
        </w:rPr>
        <w:t>The</w:t>
      </w:r>
      <w:r>
        <w:rPr>
          <w:i/>
          <w:spacing w:val="-11"/>
          <w:sz w:val="22"/>
        </w:rPr>
        <w:t> </w:t>
      </w:r>
      <w:r>
        <w:rPr>
          <w:i/>
          <w:sz w:val="22"/>
        </w:rPr>
        <w:t>Seminal</w:t>
      </w:r>
      <w:r>
        <w:rPr>
          <w:i/>
          <w:spacing w:val="-11"/>
          <w:sz w:val="22"/>
        </w:rPr>
        <w:t> </w:t>
      </w:r>
      <w:r>
        <w:rPr>
          <w:i/>
          <w:sz w:val="22"/>
        </w:rPr>
        <w:t>Works</w:t>
      </w:r>
      <w:r>
        <w:rPr>
          <w:i/>
          <w:spacing w:val="-11"/>
          <w:sz w:val="22"/>
        </w:rPr>
        <w:t> </w:t>
      </w:r>
      <w:r>
        <w:rPr>
          <w:i/>
          <w:sz w:val="22"/>
        </w:rPr>
        <w:t>of</w:t>
      </w:r>
      <w:r>
        <w:rPr>
          <w:i/>
          <w:spacing w:val="-11"/>
          <w:sz w:val="22"/>
        </w:rPr>
        <w:t> </w:t>
      </w:r>
      <w:r>
        <w:rPr>
          <w:i/>
          <w:sz w:val="22"/>
        </w:rPr>
        <w:t>the</w:t>
      </w:r>
      <w:r>
        <w:rPr>
          <w:i/>
          <w:spacing w:val="-11"/>
          <w:sz w:val="22"/>
        </w:rPr>
        <w:t> </w:t>
      </w:r>
      <w:r>
        <w:rPr>
          <w:i/>
          <w:sz w:val="22"/>
        </w:rPr>
        <w:t>Great</w:t>
      </w:r>
      <w:r>
        <w:rPr>
          <w:i/>
          <w:spacing w:val="-11"/>
          <w:sz w:val="22"/>
        </w:rPr>
        <w:t> </w:t>
      </w:r>
      <w:r>
        <w:rPr>
          <w:i/>
          <w:sz w:val="22"/>
        </w:rPr>
        <w:t>Depression</w:t>
      </w:r>
      <w:r>
        <w:rPr>
          <w:sz w:val="22"/>
        </w:rPr>
        <w:t>,</w:t>
      </w:r>
      <w:r>
        <w:rPr>
          <w:spacing w:val="-12"/>
          <w:sz w:val="22"/>
        </w:rPr>
        <w:t> </w:t>
      </w:r>
      <w:r>
        <w:rPr>
          <w:sz w:val="22"/>
        </w:rPr>
        <w:t>Vol.</w:t>
      </w:r>
      <w:r>
        <w:rPr>
          <w:spacing w:val="-12"/>
          <w:sz w:val="22"/>
        </w:rPr>
        <w:t> </w:t>
      </w:r>
      <w:r>
        <w:rPr>
          <w:sz w:val="22"/>
        </w:rPr>
        <w:t>III,</w:t>
      </w:r>
      <w:r>
        <w:rPr>
          <w:spacing w:val="-12"/>
          <w:sz w:val="22"/>
        </w:rPr>
        <w:t> </w:t>
      </w:r>
      <w:r>
        <w:rPr>
          <w:sz w:val="22"/>
        </w:rPr>
        <w:t>(RE</w:t>
      </w:r>
      <w:r>
        <w:rPr>
          <w:spacing w:val="-12"/>
          <w:sz w:val="22"/>
        </w:rPr>
        <w:t> </w:t>
      </w:r>
      <w:r>
        <w:rPr>
          <w:sz w:val="22"/>
        </w:rPr>
        <w:t>Parker,</w:t>
      </w:r>
      <w:r>
        <w:rPr>
          <w:spacing w:val="-12"/>
          <w:sz w:val="22"/>
        </w:rPr>
        <w:t> </w:t>
      </w:r>
      <w:r>
        <w:rPr>
          <w:sz w:val="22"/>
        </w:rPr>
        <w:t>ed.).</w:t>
      </w:r>
      <w:r>
        <w:rPr>
          <w:spacing w:val="-14"/>
          <w:sz w:val="22"/>
        </w:rPr>
        <w:t> </w:t>
      </w:r>
      <w:r>
        <w:rPr>
          <w:sz w:val="22"/>
        </w:rPr>
        <w:t>Edward</w:t>
      </w:r>
      <w:r>
        <w:rPr>
          <w:spacing w:val="-12"/>
          <w:sz w:val="22"/>
        </w:rPr>
        <w:t> </w:t>
      </w:r>
      <w:r>
        <w:rPr>
          <w:sz w:val="22"/>
        </w:rPr>
        <w:t>Elgar</w:t>
      </w:r>
      <w:r>
        <w:rPr>
          <w:spacing w:val="-11"/>
          <w:sz w:val="22"/>
        </w:rPr>
        <w:t> </w:t>
      </w:r>
      <w:r>
        <w:rPr>
          <w:sz w:val="22"/>
        </w:rPr>
        <w:t>Publishing, Northampton, MA, (2011).</w:t>
      </w:r>
    </w:p>
    <w:p>
      <w:pPr>
        <w:pStyle w:val="ListParagraph"/>
        <w:numPr>
          <w:ilvl w:val="0"/>
          <w:numId w:val="1"/>
        </w:numPr>
        <w:tabs>
          <w:tab w:pos="428" w:val="left" w:leader="none"/>
          <w:tab w:pos="432" w:val="left" w:leader="none"/>
        </w:tabs>
        <w:spacing w:line="240" w:lineRule="auto" w:before="99" w:after="0"/>
        <w:ind w:left="432" w:right="67" w:hanging="363"/>
        <w:jc w:val="both"/>
        <w:rPr>
          <w:sz w:val="22"/>
        </w:rPr>
      </w:pPr>
      <w:r>
        <w:rPr>
          <w:sz w:val="22"/>
        </w:rPr>
        <w:t>Shaw</w:t>
      </w:r>
      <w:r>
        <w:rPr>
          <w:spacing w:val="-7"/>
          <w:sz w:val="22"/>
        </w:rPr>
        <w:t> </w:t>
      </w:r>
      <w:r>
        <w:rPr>
          <w:sz w:val="22"/>
        </w:rPr>
        <w:t>JW,</w:t>
      </w:r>
      <w:r>
        <w:rPr>
          <w:spacing w:val="-6"/>
          <w:sz w:val="22"/>
        </w:rPr>
        <w:t> </w:t>
      </w:r>
      <w:r>
        <w:rPr>
          <w:sz w:val="22"/>
        </w:rPr>
        <w:t>Horrace</w:t>
      </w:r>
      <w:r>
        <w:rPr>
          <w:spacing w:val="-6"/>
          <w:sz w:val="22"/>
        </w:rPr>
        <w:t> </w:t>
      </w:r>
      <w:r>
        <w:rPr>
          <w:sz w:val="22"/>
        </w:rPr>
        <w:t>WC,</w:t>
      </w:r>
      <w:r>
        <w:rPr>
          <w:spacing w:val="-6"/>
          <w:sz w:val="22"/>
        </w:rPr>
        <w:t> </w:t>
      </w:r>
      <w:r>
        <w:rPr>
          <w:sz w:val="22"/>
        </w:rPr>
        <w:t>Vogel</w:t>
      </w:r>
      <w:r>
        <w:rPr>
          <w:spacing w:val="-5"/>
          <w:sz w:val="22"/>
        </w:rPr>
        <w:t> </w:t>
      </w:r>
      <w:r>
        <w:rPr>
          <w:sz w:val="22"/>
        </w:rPr>
        <w:t>RJ.</w:t>
      </w:r>
      <w:r>
        <w:rPr>
          <w:spacing w:val="-6"/>
          <w:sz w:val="22"/>
        </w:rPr>
        <w:t> </w:t>
      </w:r>
      <w:hyperlink r:id="rId57">
        <w:r>
          <w:rPr>
            <w:color w:val="0000FF"/>
            <w:sz w:val="22"/>
          </w:rPr>
          <w:t>The</w:t>
        </w:r>
        <w:r>
          <w:rPr>
            <w:color w:val="0000FF"/>
            <w:spacing w:val="-6"/>
            <w:sz w:val="22"/>
          </w:rPr>
          <w:t> </w:t>
        </w:r>
        <w:r>
          <w:rPr>
            <w:color w:val="0000FF"/>
            <w:sz w:val="22"/>
          </w:rPr>
          <w:t>determinants</w:t>
        </w:r>
        <w:r>
          <w:rPr>
            <w:color w:val="0000FF"/>
            <w:spacing w:val="-6"/>
            <w:sz w:val="22"/>
          </w:rPr>
          <w:t> </w:t>
        </w:r>
        <w:r>
          <w:rPr>
            <w:color w:val="0000FF"/>
            <w:sz w:val="22"/>
          </w:rPr>
          <w:t>of</w:t>
        </w:r>
        <w:r>
          <w:rPr>
            <w:color w:val="0000FF"/>
            <w:spacing w:val="-8"/>
            <w:sz w:val="22"/>
          </w:rPr>
          <w:t> </w:t>
        </w:r>
        <w:r>
          <w:rPr>
            <w:color w:val="0000FF"/>
            <w:sz w:val="22"/>
          </w:rPr>
          <w:t>life</w:t>
        </w:r>
        <w:r>
          <w:rPr>
            <w:color w:val="0000FF"/>
            <w:spacing w:val="-6"/>
            <w:sz w:val="22"/>
          </w:rPr>
          <w:t> </w:t>
        </w:r>
        <w:r>
          <w:rPr>
            <w:color w:val="0000FF"/>
            <w:sz w:val="22"/>
          </w:rPr>
          <w:t>expectancy:</w:t>
        </w:r>
        <w:r>
          <w:rPr>
            <w:color w:val="0000FF"/>
            <w:spacing w:val="-5"/>
            <w:sz w:val="22"/>
          </w:rPr>
          <w:t> </w:t>
        </w:r>
        <w:r>
          <w:rPr>
            <w:color w:val="0000FF"/>
            <w:sz w:val="22"/>
          </w:rPr>
          <w:t>an</w:t>
        </w:r>
        <w:r>
          <w:rPr>
            <w:color w:val="0000FF"/>
            <w:spacing w:val="-6"/>
            <w:sz w:val="22"/>
          </w:rPr>
          <w:t> </w:t>
        </w:r>
        <w:r>
          <w:rPr>
            <w:color w:val="0000FF"/>
            <w:sz w:val="22"/>
          </w:rPr>
          <w:t>analysis</w:t>
        </w:r>
        <w:r>
          <w:rPr>
            <w:color w:val="0000FF"/>
            <w:spacing w:val="-6"/>
            <w:sz w:val="22"/>
          </w:rPr>
          <w:t> </w:t>
        </w:r>
        <w:r>
          <w:rPr>
            <w:color w:val="0000FF"/>
            <w:sz w:val="22"/>
          </w:rPr>
          <w:t>of</w:t>
        </w:r>
        <w:r>
          <w:rPr>
            <w:color w:val="0000FF"/>
            <w:spacing w:val="-5"/>
            <w:sz w:val="22"/>
          </w:rPr>
          <w:t> </w:t>
        </w:r>
        <w:r>
          <w:rPr>
            <w:color w:val="0000FF"/>
            <w:sz w:val="22"/>
          </w:rPr>
          <w:t>the</w:t>
        </w:r>
        <w:r>
          <w:rPr>
            <w:color w:val="0000FF"/>
            <w:spacing w:val="-6"/>
            <w:sz w:val="22"/>
          </w:rPr>
          <w:t> </w:t>
        </w:r>
        <w:r>
          <w:rPr>
            <w:color w:val="0000FF"/>
            <w:sz w:val="22"/>
          </w:rPr>
          <w:t>OECD</w:t>
        </w:r>
        <w:r>
          <w:rPr>
            <w:color w:val="0000FF"/>
            <w:spacing w:val="-7"/>
            <w:sz w:val="22"/>
          </w:rPr>
          <w:t> </w:t>
        </w:r>
        <w:r>
          <w:rPr>
            <w:color w:val="0000FF"/>
            <w:sz w:val="22"/>
          </w:rPr>
          <w:t>health</w:t>
        </w:r>
        <w:r>
          <w:rPr>
            <w:color w:val="0000FF"/>
            <w:spacing w:val="-6"/>
            <w:sz w:val="22"/>
          </w:rPr>
          <w:t> </w:t>
        </w:r>
        <w:r>
          <w:rPr>
            <w:color w:val="0000FF"/>
            <w:sz w:val="22"/>
          </w:rPr>
          <w:t>data</w:t>
        </w:r>
        <w:r>
          <w:rPr>
            <w:sz w:val="22"/>
          </w:rPr>
          <w:t>.</w:t>
        </w:r>
      </w:hyperlink>
      <w:r>
        <w:rPr>
          <w:sz w:val="22"/>
        </w:rPr>
        <w:t> </w:t>
      </w:r>
      <w:r>
        <w:rPr>
          <w:i/>
          <w:sz w:val="22"/>
        </w:rPr>
        <w:t>Southern Economic Journal</w:t>
      </w:r>
      <w:r>
        <w:rPr>
          <w:sz w:val="22"/>
        </w:rPr>
        <w:t>, 71(2005): 768-783. Reprinted (2014) in the </w:t>
      </w:r>
      <w:r>
        <w:rPr>
          <w:i/>
          <w:sz w:val="22"/>
        </w:rPr>
        <w:t>SEJ Virtual Issue </w:t>
      </w:r>
      <w:r>
        <w:rPr>
          <w:sz w:val="22"/>
        </w:rPr>
        <w:t>of Articles by Nobel Prize Winning Authors and Most Cited Articles, 2003–2013.</w:t>
      </w:r>
    </w:p>
    <w:p>
      <w:pPr>
        <w:pStyle w:val="ListParagraph"/>
        <w:numPr>
          <w:ilvl w:val="0"/>
          <w:numId w:val="1"/>
        </w:numPr>
        <w:tabs>
          <w:tab w:pos="432" w:val="left" w:leader="none"/>
        </w:tabs>
        <w:spacing w:line="240" w:lineRule="auto" w:before="100" w:after="0"/>
        <w:ind w:left="432" w:right="66" w:hanging="360"/>
        <w:jc w:val="both"/>
        <w:rPr>
          <w:sz w:val="22"/>
        </w:rPr>
      </w:pPr>
      <w:r>
        <w:rPr>
          <w:sz w:val="22"/>
        </w:rPr>
        <w:t>Goode</w:t>
      </w:r>
      <w:r>
        <w:rPr>
          <w:spacing w:val="-4"/>
          <w:sz w:val="22"/>
        </w:rPr>
        <w:t> </w:t>
      </w:r>
      <w:r>
        <w:rPr>
          <w:sz w:val="22"/>
        </w:rPr>
        <w:t>MJ,</w:t>
      </w:r>
      <w:r>
        <w:rPr>
          <w:spacing w:val="-5"/>
          <w:sz w:val="22"/>
        </w:rPr>
        <w:t> </w:t>
      </w:r>
      <w:r>
        <w:rPr>
          <w:sz w:val="22"/>
        </w:rPr>
        <w:t>Horrace</w:t>
      </w:r>
      <w:r>
        <w:rPr>
          <w:spacing w:val="-7"/>
          <w:sz w:val="22"/>
        </w:rPr>
        <w:t> </w:t>
      </w:r>
      <w:r>
        <w:rPr>
          <w:sz w:val="22"/>
        </w:rPr>
        <w:t>WC,</w:t>
      </w:r>
      <w:r>
        <w:rPr>
          <w:spacing w:val="-5"/>
          <w:sz w:val="22"/>
        </w:rPr>
        <w:t> </w:t>
      </w:r>
      <w:r>
        <w:rPr>
          <w:sz w:val="22"/>
        </w:rPr>
        <w:t>Sredl</w:t>
      </w:r>
      <w:r>
        <w:rPr>
          <w:spacing w:val="-6"/>
          <w:sz w:val="22"/>
        </w:rPr>
        <w:t> </w:t>
      </w:r>
      <w:r>
        <w:rPr>
          <w:sz w:val="22"/>
        </w:rPr>
        <w:t>MJ,</w:t>
      </w:r>
      <w:r>
        <w:rPr>
          <w:spacing w:val="-5"/>
          <w:sz w:val="22"/>
        </w:rPr>
        <w:t> </w:t>
      </w:r>
      <w:r>
        <w:rPr>
          <w:sz w:val="22"/>
        </w:rPr>
        <w:t>Howland</w:t>
      </w:r>
      <w:r>
        <w:rPr>
          <w:spacing w:val="-7"/>
          <w:sz w:val="22"/>
        </w:rPr>
        <w:t> </w:t>
      </w:r>
      <w:r>
        <w:rPr>
          <w:sz w:val="22"/>
        </w:rPr>
        <w:t>JM.</w:t>
      </w:r>
      <w:r>
        <w:rPr>
          <w:spacing w:val="-5"/>
          <w:sz w:val="22"/>
        </w:rPr>
        <w:t> </w:t>
      </w:r>
      <w:hyperlink r:id="rId58">
        <w:r>
          <w:rPr>
            <w:color w:val="0000FF"/>
            <w:sz w:val="22"/>
          </w:rPr>
          <w:t>Habitat</w:t>
        </w:r>
        <w:r>
          <w:rPr>
            <w:color w:val="0000FF"/>
            <w:spacing w:val="-4"/>
            <w:sz w:val="22"/>
          </w:rPr>
          <w:t> </w:t>
        </w:r>
        <w:r>
          <w:rPr>
            <w:color w:val="0000FF"/>
            <w:sz w:val="22"/>
          </w:rPr>
          <w:t>destruction</w:t>
        </w:r>
        <w:r>
          <w:rPr>
            <w:color w:val="0000FF"/>
            <w:spacing w:val="-5"/>
            <w:sz w:val="22"/>
          </w:rPr>
          <w:t> </w:t>
        </w:r>
        <w:r>
          <w:rPr>
            <w:color w:val="0000FF"/>
            <w:sz w:val="22"/>
          </w:rPr>
          <w:t>by</w:t>
        </w:r>
        <w:r>
          <w:rPr>
            <w:color w:val="0000FF"/>
            <w:spacing w:val="-7"/>
            <w:sz w:val="22"/>
          </w:rPr>
          <w:t> </w:t>
        </w:r>
        <w:r>
          <w:rPr>
            <w:color w:val="0000FF"/>
            <w:sz w:val="22"/>
          </w:rPr>
          <w:t>collectors</w:t>
        </w:r>
        <w:r>
          <w:rPr>
            <w:color w:val="0000FF"/>
            <w:spacing w:val="-9"/>
            <w:sz w:val="22"/>
          </w:rPr>
          <w:t> </w:t>
        </w:r>
        <w:r>
          <w:rPr>
            <w:color w:val="0000FF"/>
            <w:sz w:val="22"/>
          </w:rPr>
          <w:t>associated</w:t>
        </w:r>
        <w:r>
          <w:rPr>
            <w:color w:val="0000FF"/>
            <w:spacing w:val="-7"/>
            <w:sz w:val="22"/>
          </w:rPr>
          <w:t> </w:t>
        </w:r>
        <w:r>
          <w:rPr>
            <w:color w:val="0000FF"/>
            <w:sz w:val="22"/>
          </w:rPr>
          <w:t>with</w:t>
        </w:r>
        <w:r>
          <w:rPr>
            <w:color w:val="0000FF"/>
            <w:spacing w:val="-5"/>
            <w:sz w:val="22"/>
          </w:rPr>
          <w:t> </w:t>
        </w:r>
        <w:r>
          <w:rPr>
            <w:color w:val="0000FF"/>
            <w:sz w:val="22"/>
          </w:rPr>
          <w:t>decreased</w:t>
        </w:r>
      </w:hyperlink>
      <w:r>
        <w:rPr>
          <w:color w:val="0000FF"/>
          <w:sz w:val="22"/>
        </w:rPr>
        <w:t> </w:t>
      </w:r>
      <w:hyperlink r:id="rId58">
        <w:r>
          <w:rPr>
            <w:color w:val="0000FF"/>
            <w:sz w:val="22"/>
          </w:rPr>
          <w:t>abundance of rock-dwelling lizards</w:t>
        </w:r>
      </w:hyperlink>
      <w:r>
        <w:rPr>
          <w:sz w:val="22"/>
        </w:rPr>
        <w:t>. </w:t>
      </w:r>
      <w:r>
        <w:rPr>
          <w:i/>
          <w:sz w:val="22"/>
        </w:rPr>
        <w:t>Biological Conservation</w:t>
      </w:r>
      <w:r>
        <w:rPr>
          <w:sz w:val="22"/>
        </w:rPr>
        <w:t>, 125(2005): 47-54.</w:t>
      </w:r>
    </w:p>
    <w:p>
      <w:pPr>
        <w:pStyle w:val="ListParagraph"/>
        <w:numPr>
          <w:ilvl w:val="0"/>
          <w:numId w:val="1"/>
        </w:numPr>
        <w:tabs>
          <w:tab w:pos="431" w:val="left" w:leader="none"/>
        </w:tabs>
        <w:spacing w:line="240" w:lineRule="auto" w:before="101" w:after="0"/>
        <w:ind w:left="431" w:right="0" w:hanging="359"/>
        <w:jc w:val="both"/>
        <w:rPr>
          <w:sz w:val="22"/>
        </w:rPr>
      </w:pPr>
      <w:r>
        <w:rPr>
          <w:sz w:val="22"/>
        </w:rPr>
        <w:t>Druska</w:t>
      </w:r>
      <w:r>
        <w:rPr>
          <w:spacing w:val="19"/>
          <w:sz w:val="22"/>
        </w:rPr>
        <w:t> </w:t>
      </w:r>
      <w:r>
        <w:rPr>
          <w:sz w:val="22"/>
        </w:rPr>
        <w:t>V,</w:t>
      </w:r>
      <w:r>
        <w:rPr>
          <w:spacing w:val="21"/>
          <w:sz w:val="22"/>
        </w:rPr>
        <w:t> </w:t>
      </w:r>
      <w:r>
        <w:rPr>
          <w:sz w:val="22"/>
        </w:rPr>
        <w:t>Horrace</w:t>
      </w:r>
      <w:r>
        <w:rPr>
          <w:spacing w:val="21"/>
          <w:sz w:val="22"/>
        </w:rPr>
        <w:t> </w:t>
      </w:r>
      <w:r>
        <w:rPr>
          <w:sz w:val="22"/>
        </w:rPr>
        <w:t>WC.</w:t>
      </w:r>
      <w:r>
        <w:rPr>
          <w:spacing w:val="21"/>
          <w:sz w:val="22"/>
        </w:rPr>
        <w:t> </w:t>
      </w:r>
      <w:hyperlink r:id="rId59">
        <w:r>
          <w:rPr>
            <w:color w:val="0000FF"/>
            <w:sz w:val="22"/>
          </w:rPr>
          <w:t>Generalized</w:t>
        </w:r>
        <w:r>
          <w:rPr>
            <w:color w:val="0000FF"/>
            <w:spacing w:val="19"/>
            <w:sz w:val="22"/>
          </w:rPr>
          <w:t> </w:t>
        </w:r>
        <w:r>
          <w:rPr>
            <w:color w:val="0000FF"/>
            <w:sz w:val="22"/>
          </w:rPr>
          <w:t>moments</w:t>
        </w:r>
        <w:r>
          <w:rPr>
            <w:color w:val="0000FF"/>
            <w:spacing w:val="21"/>
            <w:sz w:val="22"/>
          </w:rPr>
          <w:t> </w:t>
        </w:r>
        <w:r>
          <w:rPr>
            <w:color w:val="0000FF"/>
            <w:sz w:val="22"/>
          </w:rPr>
          <w:t>estimation</w:t>
        </w:r>
        <w:r>
          <w:rPr>
            <w:color w:val="0000FF"/>
            <w:spacing w:val="21"/>
            <w:sz w:val="22"/>
          </w:rPr>
          <w:t> </w:t>
        </w:r>
        <w:r>
          <w:rPr>
            <w:color w:val="0000FF"/>
            <w:sz w:val="22"/>
          </w:rPr>
          <w:t>for</w:t>
        </w:r>
        <w:r>
          <w:rPr>
            <w:color w:val="0000FF"/>
            <w:spacing w:val="22"/>
            <w:sz w:val="22"/>
          </w:rPr>
          <w:t> </w:t>
        </w:r>
        <w:r>
          <w:rPr>
            <w:color w:val="0000FF"/>
            <w:sz w:val="22"/>
          </w:rPr>
          <w:t>spatial</w:t>
        </w:r>
        <w:r>
          <w:rPr>
            <w:color w:val="0000FF"/>
            <w:spacing w:val="23"/>
            <w:sz w:val="22"/>
          </w:rPr>
          <w:t> </w:t>
        </w:r>
        <w:r>
          <w:rPr>
            <w:color w:val="0000FF"/>
            <w:sz w:val="22"/>
          </w:rPr>
          <w:t>panel</w:t>
        </w:r>
        <w:r>
          <w:rPr>
            <w:color w:val="0000FF"/>
            <w:spacing w:val="22"/>
            <w:sz w:val="22"/>
          </w:rPr>
          <w:t> </w:t>
        </w:r>
        <w:r>
          <w:rPr>
            <w:color w:val="0000FF"/>
            <w:sz w:val="22"/>
          </w:rPr>
          <w:t>data:</w:t>
        </w:r>
        <w:r>
          <w:rPr>
            <w:color w:val="0000FF"/>
            <w:spacing w:val="19"/>
            <w:sz w:val="22"/>
          </w:rPr>
          <w:t> </w:t>
        </w:r>
        <w:r>
          <w:rPr>
            <w:color w:val="0000FF"/>
            <w:sz w:val="22"/>
          </w:rPr>
          <w:t>Indonesian</w:t>
        </w:r>
        <w:r>
          <w:rPr>
            <w:color w:val="0000FF"/>
            <w:spacing w:val="21"/>
            <w:sz w:val="22"/>
          </w:rPr>
          <w:t> </w:t>
        </w:r>
        <w:r>
          <w:rPr>
            <w:color w:val="0000FF"/>
            <w:sz w:val="22"/>
          </w:rPr>
          <w:t>rice</w:t>
        </w:r>
        <w:r>
          <w:rPr>
            <w:color w:val="0000FF"/>
            <w:spacing w:val="22"/>
            <w:sz w:val="22"/>
          </w:rPr>
          <w:t> </w:t>
        </w:r>
        <w:r>
          <w:rPr>
            <w:color w:val="0000FF"/>
            <w:spacing w:val="-2"/>
            <w:sz w:val="22"/>
          </w:rPr>
          <w:t>farming</w:t>
        </w:r>
        <w:r>
          <w:rPr>
            <w:spacing w:val="-2"/>
            <w:sz w:val="22"/>
          </w:rPr>
          <w:t>.</w:t>
        </w:r>
      </w:hyperlink>
    </w:p>
    <w:p>
      <w:pPr>
        <w:spacing w:before="2"/>
        <w:ind w:left="432" w:right="0" w:firstLine="0"/>
        <w:jc w:val="both"/>
        <w:rPr>
          <w:sz w:val="22"/>
        </w:rPr>
      </w:pPr>
      <w:r>
        <w:rPr>
          <w:i/>
          <w:sz w:val="22"/>
        </w:rPr>
        <w:t>American</w:t>
      </w:r>
      <w:r>
        <w:rPr>
          <w:i/>
          <w:spacing w:val="-9"/>
          <w:sz w:val="22"/>
        </w:rPr>
        <w:t> </w:t>
      </w:r>
      <w:r>
        <w:rPr>
          <w:i/>
          <w:sz w:val="22"/>
        </w:rPr>
        <w:t>Journal</w:t>
      </w:r>
      <w:r>
        <w:rPr>
          <w:i/>
          <w:spacing w:val="-8"/>
          <w:sz w:val="22"/>
        </w:rPr>
        <w:t> </w:t>
      </w:r>
      <w:r>
        <w:rPr>
          <w:i/>
          <w:sz w:val="22"/>
        </w:rPr>
        <w:t>of</w:t>
      </w:r>
      <w:r>
        <w:rPr>
          <w:i/>
          <w:spacing w:val="-5"/>
          <w:sz w:val="22"/>
        </w:rPr>
        <w:t> </w:t>
      </w:r>
      <w:r>
        <w:rPr>
          <w:i/>
          <w:sz w:val="22"/>
        </w:rPr>
        <w:t>Agricultural</w:t>
      </w:r>
      <w:r>
        <w:rPr>
          <w:i/>
          <w:spacing w:val="-5"/>
          <w:sz w:val="22"/>
        </w:rPr>
        <w:t> </w:t>
      </w:r>
      <w:r>
        <w:rPr>
          <w:i/>
          <w:sz w:val="22"/>
        </w:rPr>
        <w:t>Economics</w:t>
      </w:r>
      <w:r>
        <w:rPr>
          <w:sz w:val="22"/>
        </w:rPr>
        <w:t>,</w:t>
      </w:r>
      <w:r>
        <w:rPr>
          <w:spacing w:val="-9"/>
          <w:sz w:val="22"/>
        </w:rPr>
        <w:t> </w:t>
      </w:r>
      <w:r>
        <w:rPr>
          <w:sz w:val="22"/>
        </w:rPr>
        <w:t>86(2004):</w:t>
      </w:r>
      <w:r>
        <w:rPr>
          <w:spacing w:val="-5"/>
          <w:sz w:val="22"/>
        </w:rPr>
        <w:t> </w:t>
      </w:r>
      <w:r>
        <w:rPr>
          <w:sz w:val="22"/>
        </w:rPr>
        <w:t>185-</w:t>
      </w:r>
      <w:r>
        <w:rPr>
          <w:spacing w:val="-4"/>
          <w:sz w:val="22"/>
        </w:rPr>
        <w:t>198.</w:t>
      </w:r>
    </w:p>
    <w:p>
      <w:pPr>
        <w:spacing w:after="0"/>
        <w:jc w:val="both"/>
        <w:rPr>
          <w:sz w:val="22"/>
        </w:rPr>
        <w:sectPr>
          <w:pgSz w:w="12240" w:h="15840"/>
          <w:pgMar w:header="730" w:footer="0" w:top="940" w:bottom="280" w:left="1080" w:right="1080"/>
        </w:sectPr>
      </w:pPr>
    </w:p>
    <w:p>
      <w:pPr>
        <w:pStyle w:val="ListParagraph"/>
        <w:numPr>
          <w:ilvl w:val="0"/>
          <w:numId w:val="1"/>
        </w:numPr>
        <w:tabs>
          <w:tab w:pos="431" w:val="left" w:leader="none"/>
        </w:tabs>
        <w:spacing w:line="240" w:lineRule="auto" w:before="44" w:after="0"/>
        <w:ind w:left="431" w:right="68" w:hanging="360"/>
        <w:jc w:val="left"/>
        <w:rPr>
          <w:sz w:val="22"/>
        </w:rPr>
      </w:pPr>
      <w:r>
        <w:rPr>
          <w:sz w:val="22"/>
        </w:rPr>
        <w:t>Horrace</w:t>
      </w:r>
      <w:r>
        <w:rPr>
          <w:spacing w:val="-2"/>
          <w:sz w:val="22"/>
        </w:rPr>
        <w:t> </w:t>
      </w:r>
      <w:r>
        <w:rPr>
          <w:sz w:val="22"/>
        </w:rPr>
        <w:t>WC,</w:t>
      </w:r>
      <w:r>
        <w:rPr>
          <w:spacing w:val="-2"/>
          <w:sz w:val="22"/>
        </w:rPr>
        <w:t> </w:t>
      </w:r>
      <w:r>
        <w:rPr>
          <w:sz w:val="22"/>
        </w:rPr>
        <w:t>Keane</w:t>
      </w:r>
      <w:r>
        <w:rPr>
          <w:spacing w:val="-2"/>
          <w:sz w:val="22"/>
        </w:rPr>
        <w:t> </w:t>
      </w:r>
      <w:r>
        <w:rPr>
          <w:sz w:val="22"/>
        </w:rPr>
        <w:t>TP.</w:t>
      </w:r>
      <w:r>
        <w:rPr>
          <w:spacing w:val="-2"/>
          <w:sz w:val="22"/>
        </w:rPr>
        <w:t> </w:t>
      </w:r>
      <w:hyperlink r:id="rId60">
        <w:r>
          <w:rPr>
            <w:color w:val="0000FF"/>
            <w:sz w:val="22"/>
          </w:rPr>
          <w:t>Ranking</w:t>
        </w:r>
        <w:r>
          <w:rPr>
            <w:color w:val="0000FF"/>
            <w:spacing w:val="-5"/>
            <w:sz w:val="22"/>
          </w:rPr>
          <w:t> </w:t>
        </w:r>
        <w:r>
          <w:rPr>
            <w:color w:val="0000FF"/>
            <w:sz w:val="22"/>
          </w:rPr>
          <w:t>and</w:t>
        </w:r>
        <w:r>
          <w:rPr>
            <w:color w:val="0000FF"/>
            <w:spacing w:val="-2"/>
            <w:sz w:val="22"/>
          </w:rPr>
          <w:t> </w:t>
        </w:r>
        <w:r>
          <w:rPr>
            <w:color w:val="0000FF"/>
            <w:sz w:val="22"/>
          </w:rPr>
          <w:t>selection</w:t>
        </w:r>
        <w:r>
          <w:rPr>
            <w:color w:val="0000FF"/>
            <w:spacing w:val="-2"/>
            <w:sz w:val="22"/>
          </w:rPr>
          <w:t> </w:t>
        </w:r>
        <w:r>
          <w:rPr>
            <w:color w:val="0000FF"/>
            <w:sz w:val="22"/>
          </w:rPr>
          <w:t>of</w:t>
        </w:r>
        <w:r>
          <w:rPr>
            <w:color w:val="0000FF"/>
            <w:spacing w:val="-4"/>
            <w:sz w:val="22"/>
          </w:rPr>
          <w:t> </w:t>
        </w:r>
        <w:r>
          <w:rPr>
            <w:color w:val="0000FF"/>
            <w:sz w:val="22"/>
          </w:rPr>
          <w:t>motor</w:t>
        </w:r>
        <w:r>
          <w:rPr>
            <w:color w:val="0000FF"/>
            <w:spacing w:val="-1"/>
            <w:sz w:val="22"/>
          </w:rPr>
          <w:t> </w:t>
        </w:r>
        <w:r>
          <w:rPr>
            <w:color w:val="0000FF"/>
            <w:sz w:val="22"/>
          </w:rPr>
          <w:t>carrier</w:t>
        </w:r>
        <w:r>
          <w:rPr>
            <w:color w:val="0000FF"/>
            <w:spacing w:val="-4"/>
            <w:sz w:val="22"/>
          </w:rPr>
          <w:t> </w:t>
        </w:r>
        <w:r>
          <w:rPr>
            <w:color w:val="0000FF"/>
            <w:sz w:val="22"/>
          </w:rPr>
          <w:t>safety</w:t>
        </w:r>
        <w:r>
          <w:rPr>
            <w:color w:val="0000FF"/>
            <w:spacing w:val="-2"/>
            <w:sz w:val="22"/>
          </w:rPr>
          <w:t> </w:t>
        </w:r>
        <w:r>
          <w:rPr>
            <w:color w:val="0000FF"/>
            <w:sz w:val="22"/>
          </w:rPr>
          <w:t>performance</w:t>
        </w:r>
        <w:r>
          <w:rPr>
            <w:color w:val="0000FF"/>
            <w:spacing w:val="-2"/>
            <w:sz w:val="22"/>
          </w:rPr>
          <w:t> </w:t>
        </w:r>
        <w:r>
          <w:rPr>
            <w:color w:val="0000FF"/>
            <w:sz w:val="22"/>
          </w:rPr>
          <w:t>by</w:t>
        </w:r>
        <w:r>
          <w:rPr>
            <w:color w:val="0000FF"/>
            <w:spacing w:val="-2"/>
            <w:sz w:val="22"/>
          </w:rPr>
          <w:t> </w:t>
        </w:r>
        <w:r>
          <w:rPr>
            <w:color w:val="0000FF"/>
            <w:sz w:val="22"/>
          </w:rPr>
          <w:t>commodity</w:t>
        </w:r>
      </w:hyperlink>
      <w:r>
        <w:rPr>
          <w:sz w:val="22"/>
        </w:rPr>
        <w:t>.</w:t>
      </w:r>
      <w:r>
        <w:rPr>
          <w:spacing w:val="-2"/>
          <w:sz w:val="22"/>
        </w:rPr>
        <w:t> </w:t>
      </w:r>
      <w:r>
        <w:rPr>
          <w:i/>
          <w:sz w:val="22"/>
        </w:rPr>
        <w:t>Accident Analysis &amp; Prevention</w:t>
      </w:r>
      <w:r>
        <w:rPr>
          <w:sz w:val="22"/>
        </w:rPr>
        <w:t>, 36(2004): 953-960.</w:t>
      </w:r>
    </w:p>
    <w:p>
      <w:pPr>
        <w:pStyle w:val="ListParagraph"/>
        <w:numPr>
          <w:ilvl w:val="0"/>
          <w:numId w:val="1"/>
        </w:numPr>
        <w:tabs>
          <w:tab w:pos="431" w:val="left" w:leader="none"/>
        </w:tabs>
        <w:spacing w:line="244" w:lineRule="auto" w:before="99" w:after="0"/>
        <w:ind w:left="431" w:right="69" w:hanging="360"/>
        <w:jc w:val="left"/>
        <w:rPr>
          <w:sz w:val="22"/>
        </w:rPr>
      </w:pPr>
      <w:r>
        <w:rPr>
          <w:sz w:val="22"/>
        </w:rPr>
        <w:t>Fraser IM, Horrace WC. </w:t>
      </w:r>
      <w:hyperlink r:id="rId61">
        <w:r>
          <w:rPr>
            <w:color w:val="0000FF"/>
            <w:sz w:val="22"/>
          </w:rPr>
          <w:t>Technical efficiency of Australian wool production: point and confidence interval</w:t>
        </w:r>
      </w:hyperlink>
      <w:r>
        <w:rPr>
          <w:color w:val="0000FF"/>
          <w:sz w:val="22"/>
        </w:rPr>
        <w:t> </w:t>
      </w:r>
      <w:hyperlink r:id="rId61">
        <w:r>
          <w:rPr>
            <w:color w:val="0000FF"/>
            <w:sz w:val="22"/>
          </w:rPr>
          <w:t>estimates</w:t>
        </w:r>
        <w:r>
          <w:rPr>
            <w:sz w:val="22"/>
          </w:rPr>
          <w:t>.</w:t>
        </w:r>
      </w:hyperlink>
      <w:r>
        <w:rPr>
          <w:sz w:val="22"/>
        </w:rPr>
        <w:t> </w:t>
      </w:r>
      <w:r>
        <w:rPr>
          <w:i/>
          <w:sz w:val="22"/>
        </w:rPr>
        <w:t>Journal of Productivity Analysis</w:t>
      </w:r>
      <w:r>
        <w:rPr>
          <w:sz w:val="22"/>
        </w:rPr>
        <w:t>, 20(2003): 169-190.</w:t>
      </w:r>
    </w:p>
    <w:p>
      <w:pPr>
        <w:pStyle w:val="ListParagraph"/>
        <w:numPr>
          <w:ilvl w:val="0"/>
          <w:numId w:val="1"/>
        </w:numPr>
        <w:tabs>
          <w:tab w:pos="431" w:val="left" w:leader="none"/>
        </w:tabs>
        <w:spacing w:line="240" w:lineRule="auto" w:before="91" w:after="0"/>
        <w:ind w:left="431" w:right="67" w:hanging="360"/>
        <w:jc w:val="left"/>
        <w:rPr>
          <w:sz w:val="22"/>
        </w:rPr>
      </w:pPr>
      <w:r>
        <w:rPr>
          <w:sz w:val="22"/>
        </w:rPr>
        <w:t>Horrace</w:t>
      </w:r>
      <w:r>
        <w:rPr>
          <w:spacing w:val="40"/>
          <w:sz w:val="22"/>
        </w:rPr>
        <w:t> </w:t>
      </w:r>
      <w:r>
        <w:rPr>
          <w:sz w:val="22"/>
        </w:rPr>
        <w:t>WC,</w:t>
      </w:r>
      <w:r>
        <w:rPr>
          <w:spacing w:val="40"/>
          <w:sz w:val="22"/>
        </w:rPr>
        <w:t> </w:t>
      </w:r>
      <w:r>
        <w:rPr>
          <w:sz w:val="22"/>
        </w:rPr>
        <w:t>Oaxaca</w:t>
      </w:r>
      <w:r>
        <w:rPr>
          <w:spacing w:val="40"/>
          <w:sz w:val="22"/>
        </w:rPr>
        <w:t> </w:t>
      </w:r>
      <w:r>
        <w:rPr>
          <w:sz w:val="22"/>
        </w:rPr>
        <w:t>RL.</w:t>
      </w:r>
      <w:r>
        <w:rPr>
          <w:spacing w:val="40"/>
          <w:sz w:val="22"/>
        </w:rPr>
        <w:t> </w:t>
      </w:r>
      <w:hyperlink r:id="rId62">
        <w:r>
          <w:rPr>
            <w:color w:val="0000FF"/>
            <w:sz w:val="22"/>
          </w:rPr>
          <w:t>Inter-industry</w:t>
        </w:r>
        <w:r>
          <w:rPr>
            <w:color w:val="0000FF"/>
            <w:spacing w:val="40"/>
            <w:sz w:val="22"/>
          </w:rPr>
          <w:t> </w:t>
        </w:r>
        <w:r>
          <w:rPr>
            <w:color w:val="0000FF"/>
            <w:sz w:val="22"/>
          </w:rPr>
          <w:t>wage</w:t>
        </w:r>
        <w:r>
          <w:rPr>
            <w:color w:val="0000FF"/>
            <w:spacing w:val="40"/>
            <w:sz w:val="22"/>
          </w:rPr>
          <w:t> </w:t>
        </w:r>
        <w:r>
          <w:rPr>
            <w:color w:val="0000FF"/>
            <w:sz w:val="22"/>
          </w:rPr>
          <w:t>differentials</w:t>
        </w:r>
        <w:r>
          <w:rPr>
            <w:color w:val="0000FF"/>
            <w:spacing w:val="40"/>
            <w:sz w:val="22"/>
          </w:rPr>
          <w:t> </w:t>
        </w:r>
        <w:r>
          <w:rPr>
            <w:color w:val="0000FF"/>
            <w:sz w:val="22"/>
          </w:rPr>
          <w:t>and</w:t>
        </w:r>
        <w:r>
          <w:rPr>
            <w:color w:val="0000FF"/>
            <w:spacing w:val="40"/>
            <w:sz w:val="22"/>
          </w:rPr>
          <w:t> </w:t>
        </w:r>
        <w:r>
          <w:rPr>
            <w:color w:val="0000FF"/>
            <w:sz w:val="22"/>
          </w:rPr>
          <w:t>the</w:t>
        </w:r>
        <w:r>
          <w:rPr>
            <w:color w:val="0000FF"/>
            <w:spacing w:val="40"/>
            <w:sz w:val="22"/>
          </w:rPr>
          <w:t> </w:t>
        </w:r>
        <w:r>
          <w:rPr>
            <w:color w:val="0000FF"/>
            <w:sz w:val="22"/>
          </w:rPr>
          <w:t>gender</w:t>
        </w:r>
        <w:r>
          <w:rPr>
            <w:color w:val="0000FF"/>
            <w:spacing w:val="40"/>
            <w:sz w:val="22"/>
          </w:rPr>
          <w:t> </w:t>
        </w:r>
        <w:r>
          <w:rPr>
            <w:color w:val="0000FF"/>
            <w:sz w:val="22"/>
          </w:rPr>
          <w:t>wage</w:t>
        </w:r>
        <w:r>
          <w:rPr>
            <w:color w:val="0000FF"/>
            <w:spacing w:val="40"/>
            <w:sz w:val="22"/>
          </w:rPr>
          <w:t> </w:t>
        </w:r>
        <w:r>
          <w:rPr>
            <w:color w:val="0000FF"/>
            <w:sz w:val="22"/>
          </w:rPr>
          <w:t>gap:</w:t>
        </w:r>
        <w:r>
          <w:rPr>
            <w:color w:val="0000FF"/>
            <w:spacing w:val="40"/>
            <w:sz w:val="22"/>
          </w:rPr>
          <w:t> </w:t>
        </w:r>
        <w:r>
          <w:rPr>
            <w:color w:val="0000FF"/>
            <w:sz w:val="22"/>
          </w:rPr>
          <w:t>an</w:t>
        </w:r>
        <w:r>
          <w:rPr>
            <w:color w:val="0000FF"/>
            <w:spacing w:val="40"/>
            <w:sz w:val="22"/>
          </w:rPr>
          <w:t> </w:t>
        </w:r>
        <w:r>
          <w:rPr>
            <w:color w:val="0000FF"/>
            <w:sz w:val="22"/>
          </w:rPr>
          <w:t>identification</w:t>
        </w:r>
      </w:hyperlink>
      <w:r>
        <w:rPr>
          <w:color w:val="0000FF"/>
          <w:sz w:val="22"/>
        </w:rPr>
        <w:t> </w:t>
      </w:r>
      <w:hyperlink r:id="rId62">
        <w:r>
          <w:rPr>
            <w:color w:val="0000FF"/>
            <w:sz w:val="22"/>
          </w:rPr>
          <w:t>problem</w:t>
        </w:r>
        <w:r>
          <w:rPr>
            <w:sz w:val="22"/>
          </w:rPr>
          <w:t>.</w:t>
        </w:r>
      </w:hyperlink>
      <w:r>
        <w:rPr>
          <w:sz w:val="22"/>
        </w:rPr>
        <w:t> </w:t>
      </w:r>
      <w:r>
        <w:rPr>
          <w:i/>
          <w:sz w:val="22"/>
        </w:rPr>
        <w:t>Industrial &amp; Labor Relations Review</w:t>
      </w:r>
      <w:r>
        <w:rPr>
          <w:sz w:val="22"/>
        </w:rPr>
        <w:t>, 54(2001): 611-618.</w:t>
      </w:r>
    </w:p>
    <w:p>
      <w:pPr>
        <w:pStyle w:val="ListParagraph"/>
        <w:numPr>
          <w:ilvl w:val="0"/>
          <w:numId w:val="1"/>
        </w:numPr>
        <w:tabs>
          <w:tab w:pos="431" w:val="left" w:leader="none"/>
        </w:tabs>
        <w:spacing w:line="244" w:lineRule="auto" w:before="99" w:after="0"/>
        <w:ind w:left="431" w:right="68" w:hanging="360"/>
        <w:jc w:val="left"/>
        <w:rPr>
          <w:sz w:val="22"/>
        </w:rPr>
      </w:pPr>
      <w:r>
        <w:rPr>
          <w:sz w:val="22"/>
        </w:rPr>
        <w:t>Horrace</w:t>
      </w:r>
      <w:r>
        <w:rPr>
          <w:spacing w:val="-7"/>
          <w:sz w:val="22"/>
        </w:rPr>
        <w:t> </w:t>
      </w:r>
      <w:r>
        <w:rPr>
          <w:sz w:val="22"/>
        </w:rPr>
        <w:t>WC,</w:t>
      </w:r>
      <w:r>
        <w:rPr>
          <w:spacing w:val="-7"/>
          <w:sz w:val="22"/>
        </w:rPr>
        <w:t> </w:t>
      </w:r>
      <w:r>
        <w:rPr>
          <w:sz w:val="22"/>
        </w:rPr>
        <w:t>Schmidt</w:t>
      </w:r>
      <w:r>
        <w:rPr>
          <w:spacing w:val="-6"/>
          <w:sz w:val="22"/>
        </w:rPr>
        <w:t> </w:t>
      </w:r>
      <w:r>
        <w:rPr>
          <w:sz w:val="22"/>
        </w:rPr>
        <w:t>P.</w:t>
      </w:r>
      <w:r>
        <w:rPr>
          <w:spacing w:val="-7"/>
          <w:sz w:val="22"/>
        </w:rPr>
        <w:t> </w:t>
      </w:r>
      <w:r>
        <w:rPr>
          <w:color w:val="0000FF"/>
          <w:sz w:val="22"/>
        </w:rPr>
        <w:t>Multiple</w:t>
      </w:r>
      <w:r>
        <w:rPr>
          <w:color w:val="0000FF"/>
          <w:spacing w:val="-7"/>
          <w:sz w:val="22"/>
        </w:rPr>
        <w:t> </w:t>
      </w:r>
      <w:r>
        <w:rPr>
          <w:color w:val="0000FF"/>
          <w:sz w:val="22"/>
        </w:rPr>
        <w:t>comparisons</w:t>
      </w:r>
      <w:r>
        <w:rPr>
          <w:color w:val="0000FF"/>
          <w:spacing w:val="-7"/>
          <w:sz w:val="22"/>
        </w:rPr>
        <w:t> </w:t>
      </w:r>
      <w:r>
        <w:rPr>
          <w:color w:val="0000FF"/>
          <w:sz w:val="22"/>
        </w:rPr>
        <w:t>with</w:t>
      </w:r>
      <w:r>
        <w:rPr>
          <w:color w:val="0000FF"/>
          <w:spacing w:val="-10"/>
          <w:sz w:val="22"/>
        </w:rPr>
        <w:t> </w:t>
      </w:r>
      <w:r>
        <w:rPr>
          <w:color w:val="0000FF"/>
          <w:sz w:val="22"/>
        </w:rPr>
        <w:t>the</w:t>
      </w:r>
      <w:r>
        <w:rPr>
          <w:color w:val="0000FF"/>
          <w:spacing w:val="-7"/>
          <w:sz w:val="22"/>
        </w:rPr>
        <w:t> </w:t>
      </w:r>
      <w:r>
        <w:rPr>
          <w:color w:val="0000FF"/>
          <w:sz w:val="22"/>
        </w:rPr>
        <w:t>best,</w:t>
      </w:r>
      <w:r>
        <w:rPr>
          <w:color w:val="0000FF"/>
          <w:spacing w:val="-7"/>
          <w:sz w:val="22"/>
        </w:rPr>
        <w:t> </w:t>
      </w:r>
      <w:r>
        <w:rPr>
          <w:color w:val="0000FF"/>
          <w:sz w:val="22"/>
        </w:rPr>
        <w:t>with</w:t>
      </w:r>
      <w:r>
        <w:rPr>
          <w:color w:val="0000FF"/>
          <w:spacing w:val="-7"/>
          <w:sz w:val="22"/>
        </w:rPr>
        <w:t> </w:t>
      </w:r>
      <w:r>
        <w:rPr>
          <w:color w:val="0000FF"/>
          <w:sz w:val="22"/>
        </w:rPr>
        <w:t>economic</w:t>
      </w:r>
      <w:r>
        <w:rPr>
          <w:color w:val="0000FF"/>
          <w:spacing w:val="-9"/>
          <w:sz w:val="22"/>
        </w:rPr>
        <w:t> </w:t>
      </w:r>
      <w:r>
        <w:rPr>
          <w:color w:val="0000FF"/>
          <w:sz w:val="22"/>
        </w:rPr>
        <w:t>applications</w:t>
      </w:r>
      <w:r>
        <w:rPr>
          <w:sz w:val="22"/>
        </w:rPr>
        <w:t>.</w:t>
      </w:r>
      <w:r>
        <w:rPr>
          <w:spacing w:val="-10"/>
          <w:sz w:val="22"/>
        </w:rPr>
        <w:t> </w:t>
      </w:r>
      <w:r>
        <w:rPr>
          <w:i/>
          <w:sz w:val="22"/>
        </w:rPr>
        <w:t>Journal</w:t>
      </w:r>
      <w:r>
        <w:rPr>
          <w:i/>
          <w:spacing w:val="-6"/>
          <w:sz w:val="22"/>
        </w:rPr>
        <w:t> </w:t>
      </w:r>
      <w:r>
        <w:rPr>
          <w:i/>
          <w:sz w:val="22"/>
        </w:rPr>
        <w:t>of</w:t>
      </w:r>
      <w:r>
        <w:rPr>
          <w:i/>
          <w:spacing w:val="-6"/>
          <w:sz w:val="22"/>
        </w:rPr>
        <w:t> </w:t>
      </w:r>
      <w:r>
        <w:rPr>
          <w:i/>
          <w:sz w:val="22"/>
        </w:rPr>
        <w:t>Applied Econometrics</w:t>
      </w:r>
      <w:r>
        <w:rPr>
          <w:sz w:val="22"/>
        </w:rPr>
        <w:t>, 15(2000): 1-26.</w:t>
      </w:r>
    </w:p>
    <w:p>
      <w:pPr>
        <w:pStyle w:val="ListParagraph"/>
        <w:numPr>
          <w:ilvl w:val="0"/>
          <w:numId w:val="1"/>
        </w:numPr>
        <w:tabs>
          <w:tab w:pos="431" w:val="left" w:leader="none"/>
        </w:tabs>
        <w:spacing w:line="240" w:lineRule="auto" w:before="91" w:after="0"/>
        <w:ind w:left="431" w:right="70" w:hanging="360"/>
        <w:jc w:val="left"/>
        <w:rPr>
          <w:sz w:val="22"/>
        </w:rPr>
      </w:pPr>
      <w:r>
        <w:rPr>
          <w:sz w:val="22"/>
        </w:rPr>
        <w:t>Horrace</w:t>
      </w:r>
      <w:r>
        <w:rPr>
          <w:spacing w:val="40"/>
          <w:sz w:val="22"/>
        </w:rPr>
        <w:t> </w:t>
      </w:r>
      <w:r>
        <w:rPr>
          <w:sz w:val="22"/>
        </w:rPr>
        <w:t>WC.</w:t>
      </w:r>
      <w:r>
        <w:rPr>
          <w:spacing w:val="40"/>
          <w:sz w:val="22"/>
        </w:rPr>
        <w:t> </w:t>
      </w:r>
      <w:hyperlink r:id="rId63">
        <w:r>
          <w:rPr>
            <w:color w:val="0000FF"/>
            <w:sz w:val="22"/>
          </w:rPr>
          <w:t>Tables</w:t>
        </w:r>
        <w:r>
          <w:rPr>
            <w:color w:val="0000FF"/>
            <w:spacing w:val="40"/>
            <w:sz w:val="22"/>
          </w:rPr>
          <w:t> </w:t>
        </w:r>
        <w:r>
          <w:rPr>
            <w:color w:val="0000FF"/>
            <w:sz w:val="22"/>
          </w:rPr>
          <w:t>of</w:t>
        </w:r>
        <w:r>
          <w:rPr>
            <w:color w:val="0000FF"/>
            <w:spacing w:val="40"/>
            <w:sz w:val="22"/>
          </w:rPr>
          <w:t> </w:t>
        </w:r>
        <w:r>
          <w:rPr>
            <w:color w:val="0000FF"/>
            <w:sz w:val="22"/>
          </w:rPr>
          <w:t>percentage</w:t>
        </w:r>
        <w:r>
          <w:rPr>
            <w:color w:val="0000FF"/>
            <w:spacing w:val="40"/>
            <w:sz w:val="22"/>
          </w:rPr>
          <w:t> </w:t>
        </w:r>
        <w:r>
          <w:rPr>
            <w:color w:val="0000FF"/>
            <w:sz w:val="22"/>
          </w:rPr>
          <w:t>points</w:t>
        </w:r>
        <w:r>
          <w:rPr>
            <w:color w:val="0000FF"/>
            <w:spacing w:val="40"/>
            <w:sz w:val="22"/>
          </w:rPr>
          <w:t> </w:t>
        </w:r>
        <w:r>
          <w:rPr>
            <w:color w:val="0000FF"/>
            <w:sz w:val="22"/>
          </w:rPr>
          <w:t>of</w:t>
        </w:r>
        <w:r>
          <w:rPr>
            <w:color w:val="0000FF"/>
            <w:spacing w:val="40"/>
            <w:sz w:val="22"/>
          </w:rPr>
          <w:t> </w:t>
        </w:r>
        <w:r>
          <w:rPr>
            <w:color w:val="0000FF"/>
            <w:sz w:val="22"/>
          </w:rPr>
          <w:t>the</w:t>
        </w:r>
        <w:r>
          <w:rPr>
            <w:color w:val="0000FF"/>
            <w:spacing w:val="40"/>
            <w:sz w:val="22"/>
          </w:rPr>
          <w:t> </w:t>
        </w:r>
        <w:r>
          <w:rPr>
            <w:i/>
            <w:color w:val="0000FF"/>
            <w:sz w:val="22"/>
          </w:rPr>
          <w:t>k</w:t>
        </w:r>
        <w:r>
          <w:rPr>
            <w:color w:val="0000FF"/>
            <w:sz w:val="22"/>
          </w:rPr>
          <w:t>-variate</w:t>
        </w:r>
        <w:r>
          <w:rPr>
            <w:color w:val="0000FF"/>
            <w:spacing w:val="40"/>
            <w:sz w:val="22"/>
          </w:rPr>
          <w:t> </w:t>
        </w:r>
        <w:r>
          <w:rPr>
            <w:color w:val="0000FF"/>
            <w:sz w:val="22"/>
          </w:rPr>
          <w:t>normal</w:t>
        </w:r>
        <w:r>
          <w:rPr>
            <w:color w:val="0000FF"/>
            <w:spacing w:val="40"/>
            <w:sz w:val="22"/>
          </w:rPr>
          <w:t> </w:t>
        </w:r>
        <w:r>
          <w:rPr>
            <w:color w:val="0000FF"/>
            <w:sz w:val="22"/>
          </w:rPr>
          <w:t>distribution</w:t>
        </w:r>
        <w:r>
          <w:rPr>
            <w:color w:val="0000FF"/>
            <w:spacing w:val="40"/>
            <w:sz w:val="22"/>
          </w:rPr>
          <w:t> </w:t>
        </w:r>
        <w:r>
          <w:rPr>
            <w:color w:val="0000FF"/>
            <w:sz w:val="22"/>
          </w:rPr>
          <w:t>for</w:t>
        </w:r>
        <w:r>
          <w:rPr>
            <w:color w:val="0000FF"/>
            <w:spacing w:val="40"/>
            <w:sz w:val="22"/>
          </w:rPr>
          <w:t> </w:t>
        </w:r>
        <w:r>
          <w:rPr>
            <w:color w:val="0000FF"/>
            <w:sz w:val="22"/>
          </w:rPr>
          <w:t>large</w:t>
        </w:r>
        <w:r>
          <w:rPr>
            <w:color w:val="0000FF"/>
            <w:spacing w:val="40"/>
            <w:sz w:val="22"/>
          </w:rPr>
          <w:t> </w:t>
        </w:r>
        <w:r>
          <w:rPr>
            <w:color w:val="0000FF"/>
            <w:sz w:val="22"/>
          </w:rPr>
          <w:t>values</w:t>
        </w:r>
        <w:r>
          <w:rPr>
            <w:color w:val="0000FF"/>
            <w:spacing w:val="61"/>
            <w:sz w:val="22"/>
          </w:rPr>
          <w:t> </w:t>
        </w:r>
        <w:r>
          <w:rPr>
            <w:color w:val="0000FF"/>
            <w:sz w:val="22"/>
          </w:rPr>
          <w:t>of</w:t>
        </w:r>
        <w:r>
          <w:rPr>
            <w:color w:val="0000FF"/>
            <w:spacing w:val="40"/>
            <w:sz w:val="22"/>
          </w:rPr>
          <w:t> </w:t>
        </w:r>
        <w:r>
          <w:rPr>
            <w:i/>
            <w:color w:val="0000FF"/>
            <w:sz w:val="22"/>
          </w:rPr>
          <w:t>k</w:t>
        </w:r>
        <w:r>
          <w:rPr>
            <w:sz w:val="22"/>
          </w:rPr>
          <w:t>.</w:t>
        </w:r>
      </w:hyperlink>
      <w:r>
        <w:rPr>
          <w:spacing w:val="80"/>
          <w:sz w:val="22"/>
        </w:rPr>
        <w:t> </w:t>
      </w:r>
      <w:r>
        <w:rPr>
          <w:i/>
          <w:sz w:val="22"/>
        </w:rPr>
        <w:t>Communications in Statistics: Simulation &amp; Computation</w:t>
      </w:r>
      <w:r>
        <w:rPr>
          <w:sz w:val="22"/>
        </w:rPr>
        <w:t>, 27(1998): 823-831.</w:t>
      </w:r>
    </w:p>
    <w:p>
      <w:pPr>
        <w:pStyle w:val="ListParagraph"/>
        <w:numPr>
          <w:ilvl w:val="0"/>
          <w:numId w:val="1"/>
        </w:numPr>
        <w:tabs>
          <w:tab w:pos="430" w:val="left" w:leader="none"/>
        </w:tabs>
        <w:spacing w:line="240" w:lineRule="auto" w:before="99" w:after="0"/>
        <w:ind w:left="430" w:right="0" w:hanging="359"/>
        <w:jc w:val="left"/>
        <w:rPr>
          <w:sz w:val="22"/>
        </w:rPr>
      </w:pPr>
      <w:r>
        <w:rPr>
          <w:sz w:val="22"/>
        </w:rPr>
        <w:t>Horrace</w:t>
      </w:r>
      <w:r>
        <w:rPr>
          <w:spacing w:val="55"/>
          <w:sz w:val="22"/>
        </w:rPr>
        <w:t> </w:t>
      </w:r>
      <w:r>
        <w:rPr>
          <w:sz w:val="22"/>
        </w:rPr>
        <w:t>WC.</w:t>
      </w:r>
      <w:r>
        <w:rPr>
          <w:spacing w:val="59"/>
          <w:sz w:val="22"/>
        </w:rPr>
        <w:t> </w:t>
      </w:r>
      <w:hyperlink r:id="rId64">
        <w:r>
          <w:rPr>
            <w:color w:val="0000FF"/>
            <w:sz w:val="22"/>
          </w:rPr>
          <w:t>Submodel</w:t>
        </w:r>
        <w:r>
          <w:rPr>
            <w:color w:val="0000FF"/>
            <w:spacing w:val="58"/>
            <w:sz w:val="22"/>
          </w:rPr>
          <w:t> </w:t>
        </w:r>
        <w:r>
          <w:rPr>
            <w:color w:val="0000FF"/>
            <w:sz w:val="22"/>
          </w:rPr>
          <w:t>estimation</w:t>
        </w:r>
        <w:r>
          <w:rPr>
            <w:color w:val="0000FF"/>
            <w:spacing w:val="57"/>
            <w:sz w:val="22"/>
          </w:rPr>
          <w:t> </w:t>
        </w:r>
        <w:r>
          <w:rPr>
            <w:color w:val="0000FF"/>
            <w:sz w:val="22"/>
          </w:rPr>
          <w:t>of</w:t>
        </w:r>
        <w:r>
          <w:rPr>
            <w:color w:val="0000FF"/>
            <w:spacing w:val="58"/>
            <w:sz w:val="22"/>
          </w:rPr>
          <w:t> </w:t>
        </w:r>
        <w:r>
          <w:rPr>
            <w:color w:val="0000FF"/>
            <w:sz w:val="22"/>
          </w:rPr>
          <w:t>a</w:t>
        </w:r>
        <w:r>
          <w:rPr>
            <w:color w:val="0000FF"/>
            <w:spacing w:val="60"/>
            <w:sz w:val="22"/>
          </w:rPr>
          <w:t> </w:t>
        </w:r>
        <w:r>
          <w:rPr>
            <w:color w:val="0000FF"/>
            <w:sz w:val="22"/>
          </w:rPr>
          <w:t>structural</w:t>
        </w:r>
        <w:r>
          <w:rPr>
            <w:color w:val="0000FF"/>
            <w:spacing w:val="58"/>
            <w:sz w:val="22"/>
          </w:rPr>
          <w:t> </w:t>
        </w:r>
        <w:r>
          <w:rPr>
            <w:color w:val="0000FF"/>
            <w:sz w:val="22"/>
          </w:rPr>
          <w:t>vector</w:t>
        </w:r>
        <w:r>
          <w:rPr>
            <w:color w:val="0000FF"/>
            <w:spacing w:val="58"/>
            <w:sz w:val="22"/>
          </w:rPr>
          <w:t> </w:t>
        </w:r>
        <w:r>
          <w:rPr>
            <w:color w:val="0000FF"/>
            <w:sz w:val="22"/>
          </w:rPr>
          <w:t>error</w:t>
        </w:r>
        <w:r>
          <w:rPr>
            <w:color w:val="0000FF"/>
            <w:spacing w:val="58"/>
            <w:sz w:val="22"/>
          </w:rPr>
          <w:t> </w:t>
        </w:r>
        <w:r>
          <w:rPr>
            <w:color w:val="0000FF"/>
            <w:sz w:val="22"/>
          </w:rPr>
          <w:t>correction</w:t>
        </w:r>
        <w:r>
          <w:rPr>
            <w:color w:val="0000FF"/>
            <w:spacing w:val="57"/>
            <w:sz w:val="22"/>
          </w:rPr>
          <w:t> </w:t>
        </w:r>
        <w:r>
          <w:rPr>
            <w:color w:val="0000FF"/>
            <w:sz w:val="22"/>
          </w:rPr>
          <w:t>model</w:t>
        </w:r>
        <w:r>
          <w:rPr>
            <w:color w:val="0000FF"/>
            <w:spacing w:val="60"/>
            <w:sz w:val="22"/>
          </w:rPr>
          <w:t> </w:t>
        </w:r>
        <w:r>
          <w:rPr>
            <w:color w:val="0000FF"/>
            <w:sz w:val="22"/>
          </w:rPr>
          <w:t>under</w:t>
        </w:r>
        <w:r>
          <w:rPr>
            <w:color w:val="0000FF"/>
            <w:spacing w:val="58"/>
            <w:sz w:val="22"/>
          </w:rPr>
          <w:t> </w:t>
        </w:r>
        <w:r>
          <w:rPr>
            <w:color w:val="0000FF"/>
            <w:spacing w:val="-2"/>
            <w:sz w:val="22"/>
          </w:rPr>
          <w:t>cointegration</w:t>
        </w:r>
        <w:r>
          <w:rPr>
            <w:spacing w:val="-2"/>
            <w:sz w:val="22"/>
          </w:rPr>
          <w:t>.</w:t>
        </w:r>
      </w:hyperlink>
    </w:p>
    <w:p>
      <w:pPr>
        <w:spacing w:before="4"/>
        <w:ind w:left="431" w:right="0" w:firstLine="0"/>
        <w:jc w:val="left"/>
        <w:rPr>
          <w:sz w:val="22"/>
        </w:rPr>
      </w:pPr>
      <w:r>
        <w:rPr>
          <w:i/>
          <w:sz w:val="22"/>
        </w:rPr>
        <w:t>Economics</w:t>
      </w:r>
      <w:r>
        <w:rPr>
          <w:i/>
          <w:spacing w:val="-7"/>
          <w:sz w:val="22"/>
        </w:rPr>
        <w:t> </w:t>
      </w:r>
      <w:r>
        <w:rPr>
          <w:i/>
          <w:sz w:val="22"/>
        </w:rPr>
        <w:t>Letters</w:t>
      </w:r>
      <w:r>
        <w:rPr>
          <w:sz w:val="22"/>
        </w:rPr>
        <w:t>,</w:t>
      </w:r>
      <w:r>
        <w:rPr>
          <w:spacing w:val="-10"/>
          <w:sz w:val="22"/>
        </w:rPr>
        <w:t> </w:t>
      </w:r>
      <w:r>
        <w:rPr>
          <w:sz w:val="22"/>
        </w:rPr>
        <w:t>59(1998):</w:t>
      </w:r>
      <w:r>
        <w:rPr>
          <w:spacing w:val="-5"/>
          <w:sz w:val="22"/>
        </w:rPr>
        <w:t> </w:t>
      </w:r>
      <w:r>
        <w:rPr>
          <w:sz w:val="22"/>
        </w:rPr>
        <w:t>23-</w:t>
      </w:r>
      <w:r>
        <w:rPr>
          <w:spacing w:val="-5"/>
          <w:sz w:val="22"/>
        </w:rPr>
        <w:t>29.</w:t>
      </w:r>
    </w:p>
    <w:p>
      <w:pPr>
        <w:pStyle w:val="ListParagraph"/>
        <w:numPr>
          <w:ilvl w:val="0"/>
          <w:numId w:val="1"/>
        </w:numPr>
        <w:tabs>
          <w:tab w:pos="430" w:val="left" w:leader="none"/>
        </w:tabs>
        <w:spacing w:line="242" w:lineRule="auto" w:before="97" w:after="0"/>
        <w:ind w:left="430" w:right="68" w:hanging="360"/>
        <w:jc w:val="both"/>
        <w:rPr>
          <w:sz w:val="22"/>
        </w:rPr>
      </w:pPr>
      <w:r>
        <w:rPr>
          <w:sz w:val="22"/>
        </w:rPr>
        <w:t>Horrace WC, Schmidt P, Witte AD</w:t>
      </w:r>
      <w:hyperlink r:id="rId65">
        <w:r>
          <w:rPr>
            <w:color w:val="0000FF"/>
            <w:sz w:val="22"/>
          </w:rPr>
          <w:t>. Sampling errors and confidence intervals for order statistics:</w:t>
        </w:r>
      </w:hyperlink>
      <w:r>
        <w:rPr>
          <w:color w:val="0000FF"/>
          <w:sz w:val="22"/>
        </w:rPr>
        <w:t> </w:t>
      </w:r>
      <w:hyperlink r:id="rId65">
        <w:r>
          <w:rPr>
            <w:color w:val="0000FF"/>
            <w:sz w:val="22"/>
          </w:rPr>
          <w:t>implementing the Family Support Act and welfare reform</w:t>
        </w:r>
        <w:r>
          <w:rPr>
            <w:sz w:val="22"/>
          </w:rPr>
          <w:t>.</w:t>
        </w:r>
      </w:hyperlink>
      <w:r>
        <w:rPr>
          <w:sz w:val="22"/>
        </w:rPr>
        <w:t> </w:t>
      </w:r>
      <w:r>
        <w:rPr>
          <w:i/>
          <w:sz w:val="22"/>
        </w:rPr>
        <w:t>Journal of Economic &amp; Social Measurement</w:t>
      </w:r>
      <w:r>
        <w:rPr>
          <w:sz w:val="22"/>
        </w:rPr>
        <w:t>, 24(1998): 181-207.</w:t>
      </w:r>
    </w:p>
    <w:p>
      <w:pPr>
        <w:pStyle w:val="ListParagraph"/>
        <w:numPr>
          <w:ilvl w:val="0"/>
          <w:numId w:val="1"/>
        </w:numPr>
        <w:tabs>
          <w:tab w:pos="429" w:val="left" w:leader="none"/>
        </w:tabs>
        <w:spacing w:line="240" w:lineRule="auto" w:before="93" w:after="0"/>
        <w:ind w:left="429" w:right="0" w:hanging="359"/>
        <w:jc w:val="both"/>
        <w:rPr>
          <w:sz w:val="22"/>
        </w:rPr>
      </w:pPr>
      <w:r>
        <w:rPr>
          <w:sz w:val="22"/>
        </w:rPr>
        <w:t>Horrace</w:t>
      </w:r>
      <w:r>
        <w:rPr>
          <w:spacing w:val="23"/>
          <w:sz w:val="22"/>
        </w:rPr>
        <w:t> </w:t>
      </w:r>
      <w:r>
        <w:rPr>
          <w:sz w:val="22"/>
        </w:rPr>
        <w:t>WC,</w:t>
      </w:r>
      <w:r>
        <w:rPr>
          <w:spacing w:val="24"/>
          <w:sz w:val="22"/>
        </w:rPr>
        <w:t> </w:t>
      </w:r>
      <w:r>
        <w:rPr>
          <w:sz w:val="22"/>
        </w:rPr>
        <w:t>Schmidt</w:t>
      </w:r>
      <w:r>
        <w:rPr>
          <w:spacing w:val="25"/>
          <w:sz w:val="22"/>
        </w:rPr>
        <w:t> </w:t>
      </w:r>
      <w:r>
        <w:rPr>
          <w:sz w:val="22"/>
        </w:rPr>
        <w:t>P.</w:t>
      </w:r>
      <w:r>
        <w:rPr>
          <w:spacing w:val="22"/>
          <w:sz w:val="22"/>
        </w:rPr>
        <w:t> </w:t>
      </w:r>
      <w:hyperlink r:id="rId66">
        <w:r>
          <w:rPr>
            <w:color w:val="0000FF"/>
            <w:sz w:val="22"/>
          </w:rPr>
          <w:t>Confidence</w:t>
        </w:r>
        <w:r>
          <w:rPr>
            <w:color w:val="0000FF"/>
            <w:spacing w:val="22"/>
            <w:sz w:val="22"/>
          </w:rPr>
          <w:t> </w:t>
        </w:r>
        <w:r>
          <w:rPr>
            <w:color w:val="0000FF"/>
            <w:sz w:val="22"/>
          </w:rPr>
          <w:t>statements</w:t>
        </w:r>
        <w:r>
          <w:rPr>
            <w:color w:val="0000FF"/>
            <w:spacing w:val="25"/>
            <w:sz w:val="22"/>
          </w:rPr>
          <w:t> </w:t>
        </w:r>
        <w:r>
          <w:rPr>
            <w:color w:val="0000FF"/>
            <w:sz w:val="22"/>
          </w:rPr>
          <w:t>for</w:t>
        </w:r>
        <w:r>
          <w:rPr>
            <w:color w:val="0000FF"/>
            <w:spacing w:val="24"/>
            <w:sz w:val="22"/>
          </w:rPr>
          <w:t> </w:t>
        </w:r>
        <w:r>
          <w:rPr>
            <w:color w:val="0000FF"/>
            <w:sz w:val="22"/>
          </w:rPr>
          <w:t>efficiency</w:t>
        </w:r>
        <w:r>
          <w:rPr>
            <w:color w:val="0000FF"/>
            <w:spacing w:val="24"/>
            <w:sz w:val="22"/>
          </w:rPr>
          <w:t> </w:t>
        </w:r>
        <w:r>
          <w:rPr>
            <w:color w:val="0000FF"/>
            <w:sz w:val="22"/>
          </w:rPr>
          <w:t>estimates</w:t>
        </w:r>
        <w:r>
          <w:rPr>
            <w:color w:val="0000FF"/>
            <w:spacing w:val="25"/>
            <w:sz w:val="22"/>
          </w:rPr>
          <w:t> </w:t>
        </w:r>
        <w:r>
          <w:rPr>
            <w:color w:val="0000FF"/>
            <w:sz w:val="22"/>
          </w:rPr>
          <w:t>from</w:t>
        </w:r>
        <w:r>
          <w:rPr>
            <w:color w:val="0000FF"/>
            <w:spacing w:val="21"/>
            <w:sz w:val="22"/>
          </w:rPr>
          <w:t> </w:t>
        </w:r>
        <w:r>
          <w:rPr>
            <w:color w:val="0000FF"/>
            <w:sz w:val="22"/>
          </w:rPr>
          <w:t>stochastic</w:t>
        </w:r>
        <w:r>
          <w:rPr>
            <w:color w:val="0000FF"/>
            <w:spacing w:val="22"/>
            <w:sz w:val="22"/>
          </w:rPr>
          <w:t> </w:t>
        </w:r>
        <w:r>
          <w:rPr>
            <w:color w:val="0000FF"/>
            <w:sz w:val="22"/>
          </w:rPr>
          <w:t>frontier</w:t>
        </w:r>
        <w:r>
          <w:rPr>
            <w:color w:val="0000FF"/>
            <w:spacing w:val="24"/>
            <w:sz w:val="22"/>
          </w:rPr>
          <w:t> </w:t>
        </w:r>
        <w:r>
          <w:rPr>
            <w:color w:val="0000FF"/>
            <w:spacing w:val="-2"/>
            <w:sz w:val="22"/>
          </w:rPr>
          <w:t>models</w:t>
        </w:r>
        <w:r>
          <w:rPr>
            <w:spacing w:val="-2"/>
            <w:sz w:val="22"/>
          </w:rPr>
          <w:t>.</w:t>
        </w:r>
      </w:hyperlink>
    </w:p>
    <w:p>
      <w:pPr>
        <w:spacing w:before="1"/>
        <w:ind w:left="430" w:right="0" w:firstLine="0"/>
        <w:jc w:val="both"/>
        <w:rPr>
          <w:sz w:val="22"/>
        </w:rPr>
      </w:pPr>
      <w:r>
        <w:rPr>
          <w:i/>
          <w:sz w:val="22"/>
        </w:rPr>
        <w:t>Journal</w:t>
      </w:r>
      <w:r>
        <w:rPr>
          <w:i/>
          <w:spacing w:val="-5"/>
          <w:sz w:val="22"/>
        </w:rPr>
        <w:t> </w:t>
      </w:r>
      <w:r>
        <w:rPr>
          <w:i/>
          <w:sz w:val="22"/>
        </w:rPr>
        <w:t>of</w:t>
      </w:r>
      <w:r>
        <w:rPr>
          <w:i/>
          <w:spacing w:val="-4"/>
          <w:sz w:val="22"/>
        </w:rPr>
        <w:t> </w:t>
      </w:r>
      <w:r>
        <w:rPr>
          <w:i/>
          <w:sz w:val="22"/>
        </w:rPr>
        <w:t>Productivity</w:t>
      </w:r>
      <w:r>
        <w:rPr>
          <w:i/>
          <w:spacing w:val="-6"/>
          <w:sz w:val="22"/>
        </w:rPr>
        <w:t> </w:t>
      </w:r>
      <w:r>
        <w:rPr>
          <w:i/>
          <w:sz w:val="22"/>
        </w:rPr>
        <w:t>Analysis</w:t>
      </w:r>
      <w:r>
        <w:rPr>
          <w:sz w:val="22"/>
        </w:rPr>
        <w:t>,</w:t>
      </w:r>
      <w:r>
        <w:rPr>
          <w:spacing w:val="-8"/>
          <w:sz w:val="22"/>
        </w:rPr>
        <w:t> </w:t>
      </w:r>
      <w:r>
        <w:rPr>
          <w:sz w:val="22"/>
        </w:rPr>
        <w:t>7(1996):</w:t>
      </w:r>
      <w:r>
        <w:rPr>
          <w:spacing w:val="-4"/>
          <w:sz w:val="22"/>
        </w:rPr>
        <w:t> </w:t>
      </w:r>
      <w:r>
        <w:rPr>
          <w:sz w:val="22"/>
        </w:rPr>
        <w:t>257-</w:t>
      </w:r>
      <w:r>
        <w:rPr>
          <w:spacing w:val="-4"/>
          <w:sz w:val="22"/>
        </w:rPr>
        <w:t>282.</w:t>
      </w:r>
    </w:p>
    <w:p>
      <w:pPr>
        <w:pStyle w:val="Heading1"/>
        <w:ind w:left="70"/>
        <w:jc w:val="both"/>
      </w:pPr>
      <w:bookmarkStart w:name="Books, Reviews, Chapters, Discussions &amp; " w:id="10"/>
      <w:bookmarkEnd w:id="10"/>
      <w:r>
        <w:rPr>
          <w:b w:val="0"/>
        </w:rPr>
      </w:r>
      <w:r>
        <w:rPr/>
        <w:t>Books,</w:t>
      </w:r>
      <w:r>
        <w:rPr>
          <w:spacing w:val="-5"/>
        </w:rPr>
        <w:t> </w:t>
      </w:r>
      <w:r>
        <w:rPr/>
        <w:t>Reviews,</w:t>
      </w:r>
      <w:r>
        <w:rPr>
          <w:spacing w:val="-5"/>
        </w:rPr>
        <w:t> </w:t>
      </w:r>
      <w:r>
        <w:rPr/>
        <w:t>Chapters,</w:t>
      </w:r>
      <w:r>
        <w:rPr>
          <w:spacing w:val="-5"/>
        </w:rPr>
        <w:t> </w:t>
      </w:r>
      <w:r>
        <w:rPr/>
        <w:t>Discussions</w:t>
      </w:r>
      <w:r>
        <w:rPr>
          <w:spacing w:val="-7"/>
        </w:rPr>
        <w:t> </w:t>
      </w:r>
      <w:r>
        <w:rPr/>
        <w:t>&amp;</w:t>
      </w:r>
      <w:r>
        <w:rPr>
          <w:spacing w:val="-3"/>
        </w:rPr>
        <w:t> </w:t>
      </w:r>
      <w:r>
        <w:rPr>
          <w:spacing w:val="-2"/>
        </w:rPr>
        <w:t>Entries</w:t>
      </w:r>
    </w:p>
    <w:p>
      <w:pPr>
        <w:pStyle w:val="ListParagraph"/>
        <w:numPr>
          <w:ilvl w:val="0"/>
          <w:numId w:val="1"/>
        </w:numPr>
        <w:tabs>
          <w:tab w:pos="429" w:val="left" w:leader="none"/>
        </w:tabs>
        <w:spacing w:line="240" w:lineRule="auto" w:before="2" w:after="0"/>
        <w:ind w:left="429" w:right="0" w:hanging="359"/>
        <w:jc w:val="both"/>
        <w:rPr>
          <w:sz w:val="22"/>
        </w:rPr>
      </w:pPr>
      <w:r>
        <w:rPr>
          <w:sz w:val="22"/>
        </w:rPr>
        <w:t>Horrace</w:t>
      </w:r>
      <w:r>
        <w:rPr>
          <w:spacing w:val="-10"/>
          <w:sz w:val="22"/>
        </w:rPr>
        <w:t> </w:t>
      </w:r>
      <w:r>
        <w:rPr>
          <w:sz w:val="22"/>
        </w:rPr>
        <w:t>WC.</w:t>
      </w:r>
      <w:r>
        <w:rPr>
          <w:spacing w:val="-10"/>
          <w:sz w:val="22"/>
        </w:rPr>
        <w:t> </w:t>
      </w:r>
      <w:hyperlink r:id="rId67">
        <w:r>
          <w:rPr>
            <w:color w:val="0000FF"/>
            <w:sz w:val="22"/>
          </w:rPr>
          <w:t>Review</w:t>
        </w:r>
        <w:r>
          <w:rPr>
            <w:color w:val="0000FF"/>
            <w:spacing w:val="-9"/>
            <w:sz w:val="22"/>
          </w:rPr>
          <w:t> </w:t>
        </w:r>
        <w:r>
          <w:rPr>
            <w:color w:val="0000FF"/>
            <w:sz w:val="22"/>
          </w:rPr>
          <w:t>of</w:t>
        </w:r>
        <w:r>
          <w:rPr>
            <w:color w:val="0000FF"/>
            <w:spacing w:val="-9"/>
            <w:sz w:val="22"/>
          </w:rPr>
          <w:t> </w:t>
        </w:r>
        <w:r>
          <w:rPr>
            <w:color w:val="0000FF"/>
            <w:sz w:val="22"/>
          </w:rPr>
          <w:t>"Shaping</w:t>
        </w:r>
        <w:r>
          <w:rPr>
            <w:color w:val="0000FF"/>
            <w:spacing w:val="-10"/>
            <w:sz w:val="22"/>
          </w:rPr>
          <w:t> </w:t>
        </w:r>
        <w:r>
          <w:rPr>
            <w:color w:val="0000FF"/>
            <w:sz w:val="22"/>
          </w:rPr>
          <w:t>Jazz:</w:t>
        </w:r>
        <w:r>
          <w:rPr>
            <w:color w:val="0000FF"/>
            <w:spacing w:val="-9"/>
            <w:sz w:val="22"/>
          </w:rPr>
          <w:t> </w:t>
        </w:r>
        <w:r>
          <w:rPr>
            <w:color w:val="0000FF"/>
            <w:sz w:val="22"/>
          </w:rPr>
          <w:t>Cities,</w:t>
        </w:r>
        <w:r>
          <w:rPr>
            <w:color w:val="0000FF"/>
            <w:spacing w:val="-7"/>
            <w:sz w:val="22"/>
          </w:rPr>
          <w:t> </w:t>
        </w:r>
        <w:r>
          <w:rPr>
            <w:color w:val="0000FF"/>
            <w:sz w:val="22"/>
          </w:rPr>
          <w:t>Labels,</w:t>
        </w:r>
        <w:r>
          <w:rPr>
            <w:color w:val="0000FF"/>
            <w:spacing w:val="-10"/>
            <w:sz w:val="22"/>
          </w:rPr>
          <w:t> </w:t>
        </w:r>
        <w:r>
          <w:rPr>
            <w:color w:val="0000FF"/>
            <w:sz w:val="22"/>
          </w:rPr>
          <w:t>and</w:t>
        </w:r>
        <w:r>
          <w:rPr>
            <w:color w:val="0000FF"/>
            <w:spacing w:val="-7"/>
            <w:sz w:val="22"/>
          </w:rPr>
          <w:t> </w:t>
        </w:r>
        <w:r>
          <w:rPr>
            <w:color w:val="0000FF"/>
            <w:sz w:val="22"/>
          </w:rPr>
          <w:t>the</w:t>
        </w:r>
        <w:r>
          <w:rPr>
            <w:color w:val="0000FF"/>
            <w:spacing w:val="-8"/>
            <w:sz w:val="22"/>
          </w:rPr>
          <w:t> </w:t>
        </w:r>
        <w:r>
          <w:rPr>
            <w:color w:val="0000FF"/>
            <w:sz w:val="22"/>
          </w:rPr>
          <w:t>Global</w:t>
        </w:r>
        <w:r>
          <w:rPr>
            <w:color w:val="0000FF"/>
            <w:spacing w:val="-8"/>
            <w:sz w:val="22"/>
          </w:rPr>
          <w:t> </w:t>
        </w:r>
        <w:r>
          <w:rPr>
            <w:color w:val="0000FF"/>
            <w:sz w:val="22"/>
          </w:rPr>
          <w:t>Emergence</w:t>
        </w:r>
        <w:r>
          <w:rPr>
            <w:color w:val="0000FF"/>
            <w:spacing w:val="-11"/>
            <w:sz w:val="22"/>
          </w:rPr>
          <w:t> </w:t>
        </w:r>
        <w:r>
          <w:rPr>
            <w:color w:val="0000FF"/>
            <w:sz w:val="22"/>
          </w:rPr>
          <w:t>of</w:t>
        </w:r>
        <w:r>
          <w:rPr>
            <w:color w:val="0000FF"/>
            <w:spacing w:val="-7"/>
            <w:sz w:val="22"/>
          </w:rPr>
          <w:t> </w:t>
        </w:r>
        <w:r>
          <w:rPr>
            <w:color w:val="0000FF"/>
            <w:sz w:val="22"/>
          </w:rPr>
          <w:t>an</w:t>
        </w:r>
        <w:r>
          <w:rPr>
            <w:color w:val="0000FF"/>
            <w:spacing w:val="-7"/>
            <w:sz w:val="22"/>
          </w:rPr>
          <w:t> </w:t>
        </w:r>
        <w:r>
          <w:rPr>
            <w:color w:val="0000FF"/>
            <w:sz w:val="22"/>
          </w:rPr>
          <w:t>Art</w:t>
        </w:r>
        <w:r>
          <w:rPr>
            <w:color w:val="0000FF"/>
            <w:spacing w:val="-7"/>
            <w:sz w:val="22"/>
          </w:rPr>
          <w:t> </w:t>
        </w:r>
        <w:r>
          <w:rPr>
            <w:color w:val="0000FF"/>
            <w:sz w:val="22"/>
          </w:rPr>
          <w:t>Form"</w:t>
        </w:r>
      </w:hyperlink>
      <w:r>
        <w:rPr>
          <w:color w:val="0000FF"/>
          <w:spacing w:val="-9"/>
          <w:sz w:val="22"/>
        </w:rPr>
        <w:t> </w:t>
      </w:r>
      <w:r>
        <w:rPr>
          <w:sz w:val="22"/>
        </w:rPr>
        <w:t>by</w:t>
      </w:r>
      <w:r>
        <w:rPr>
          <w:spacing w:val="-7"/>
          <w:sz w:val="22"/>
        </w:rPr>
        <w:t> </w:t>
      </w:r>
      <w:r>
        <w:rPr>
          <w:spacing w:val="-2"/>
          <w:sz w:val="22"/>
        </w:rPr>
        <w:t>Damon</w:t>
      </w:r>
    </w:p>
    <w:p>
      <w:pPr>
        <w:spacing w:before="1"/>
        <w:ind w:left="430" w:right="0" w:firstLine="0"/>
        <w:jc w:val="both"/>
        <w:rPr>
          <w:sz w:val="22"/>
        </w:rPr>
      </w:pPr>
      <w:r>
        <w:rPr>
          <w:sz w:val="22"/>
        </w:rPr>
        <w:t>J.</w:t>
      </w:r>
      <w:r>
        <w:rPr>
          <w:spacing w:val="-5"/>
          <w:sz w:val="22"/>
        </w:rPr>
        <w:t> </w:t>
      </w:r>
      <w:r>
        <w:rPr>
          <w:sz w:val="22"/>
        </w:rPr>
        <w:t>Phillips,</w:t>
      </w:r>
      <w:r>
        <w:rPr>
          <w:spacing w:val="-7"/>
          <w:sz w:val="22"/>
        </w:rPr>
        <w:t> </w:t>
      </w:r>
      <w:r>
        <w:rPr>
          <w:i/>
          <w:sz w:val="22"/>
        </w:rPr>
        <w:t>Journal</w:t>
      </w:r>
      <w:r>
        <w:rPr>
          <w:i/>
          <w:spacing w:val="-4"/>
          <w:sz w:val="22"/>
        </w:rPr>
        <w:t> </w:t>
      </w:r>
      <w:r>
        <w:rPr>
          <w:i/>
          <w:sz w:val="22"/>
        </w:rPr>
        <w:t>of</w:t>
      </w:r>
      <w:r>
        <w:rPr>
          <w:i/>
          <w:spacing w:val="-3"/>
          <w:sz w:val="22"/>
        </w:rPr>
        <w:t> </w:t>
      </w:r>
      <w:r>
        <w:rPr>
          <w:i/>
          <w:sz w:val="22"/>
        </w:rPr>
        <w:t>Economic</w:t>
      </w:r>
      <w:r>
        <w:rPr>
          <w:i/>
          <w:spacing w:val="-4"/>
          <w:sz w:val="22"/>
        </w:rPr>
        <w:t> </w:t>
      </w:r>
      <w:r>
        <w:rPr>
          <w:i/>
          <w:sz w:val="22"/>
        </w:rPr>
        <w:t>Literature</w:t>
      </w:r>
      <w:r>
        <w:rPr>
          <w:sz w:val="22"/>
        </w:rPr>
        <w:t>,</w:t>
      </w:r>
      <w:r>
        <w:rPr>
          <w:spacing w:val="-5"/>
          <w:sz w:val="22"/>
        </w:rPr>
        <w:t> </w:t>
      </w:r>
      <w:r>
        <w:rPr>
          <w:sz w:val="22"/>
        </w:rPr>
        <w:t>52</w:t>
      </w:r>
      <w:r>
        <w:rPr>
          <w:spacing w:val="-4"/>
          <w:sz w:val="22"/>
        </w:rPr>
        <w:t> </w:t>
      </w:r>
      <w:r>
        <w:rPr>
          <w:sz w:val="22"/>
        </w:rPr>
        <w:t>(2014):</w:t>
      </w:r>
      <w:r>
        <w:rPr>
          <w:spacing w:val="-6"/>
          <w:sz w:val="22"/>
        </w:rPr>
        <w:t> </w:t>
      </w:r>
      <w:r>
        <w:rPr>
          <w:sz w:val="22"/>
        </w:rPr>
        <w:t>869-</w:t>
      </w:r>
      <w:r>
        <w:rPr>
          <w:spacing w:val="-4"/>
          <w:sz w:val="22"/>
        </w:rPr>
        <w:t>870.</w:t>
      </w:r>
    </w:p>
    <w:p>
      <w:pPr>
        <w:pStyle w:val="ListParagraph"/>
        <w:numPr>
          <w:ilvl w:val="0"/>
          <w:numId w:val="1"/>
        </w:numPr>
        <w:tabs>
          <w:tab w:pos="430" w:val="left" w:leader="none"/>
        </w:tabs>
        <w:spacing w:line="240" w:lineRule="auto" w:before="97" w:after="0"/>
        <w:ind w:left="430" w:right="65" w:hanging="360"/>
        <w:jc w:val="both"/>
        <w:rPr>
          <w:sz w:val="22"/>
        </w:rPr>
      </w:pPr>
      <w:r>
        <w:rPr>
          <w:sz w:val="22"/>
        </w:rPr>
        <w:t>Horrace</w:t>
      </w:r>
      <w:r>
        <w:rPr>
          <w:spacing w:val="-9"/>
          <w:sz w:val="22"/>
        </w:rPr>
        <w:t> </w:t>
      </w:r>
      <w:r>
        <w:rPr>
          <w:sz w:val="22"/>
        </w:rPr>
        <w:t>WC,</w:t>
      </w:r>
      <w:r>
        <w:rPr>
          <w:spacing w:val="-7"/>
          <w:sz w:val="22"/>
        </w:rPr>
        <w:t> </w:t>
      </w:r>
      <w:r>
        <w:rPr>
          <w:sz w:val="22"/>
        </w:rPr>
        <w:t>Schnier</w:t>
      </w:r>
      <w:r>
        <w:rPr>
          <w:spacing w:val="-9"/>
          <w:sz w:val="22"/>
        </w:rPr>
        <w:t> </w:t>
      </w:r>
      <w:r>
        <w:rPr>
          <w:sz w:val="22"/>
        </w:rPr>
        <w:t>KE.</w:t>
      </w:r>
      <w:r>
        <w:rPr>
          <w:spacing w:val="-9"/>
          <w:sz w:val="22"/>
        </w:rPr>
        <w:t> </w:t>
      </w:r>
      <w:hyperlink r:id="rId68">
        <w:r>
          <w:rPr>
            <w:color w:val="0000FF"/>
            <w:sz w:val="22"/>
          </w:rPr>
          <w:t>Efficiency</w:t>
        </w:r>
        <w:r>
          <w:rPr>
            <w:color w:val="0000FF"/>
            <w:spacing w:val="-9"/>
            <w:sz w:val="22"/>
          </w:rPr>
          <w:t> </w:t>
        </w:r>
        <w:r>
          <w:rPr>
            <w:color w:val="0000FF"/>
            <w:sz w:val="22"/>
          </w:rPr>
          <w:t>selection</w:t>
        </w:r>
        <w:r>
          <w:rPr>
            <w:color w:val="0000FF"/>
            <w:spacing w:val="-10"/>
            <w:sz w:val="22"/>
          </w:rPr>
          <w:t> </w:t>
        </w:r>
        <w:r>
          <w:rPr>
            <w:color w:val="0000FF"/>
            <w:sz w:val="22"/>
          </w:rPr>
          <w:t>procedures</w:t>
        </w:r>
        <w:r>
          <w:rPr>
            <w:color w:val="0000FF"/>
            <w:spacing w:val="-9"/>
            <w:sz w:val="22"/>
          </w:rPr>
          <w:t> </w:t>
        </w:r>
        <w:r>
          <w:rPr>
            <w:color w:val="0000FF"/>
            <w:sz w:val="22"/>
          </w:rPr>
          <w:t>for</w:t>
        </w:r>
        <w:r>
          <w:rPr>
            <w:color w:val="0000FF"/>
            <w:spacing w:val="-9"/>
            <w:sz w:val="22"/>
          </w:rPr>
          <w:t> </w:t>
        </w:r>
        <w:r>
          <w:rPr>
            <w:color w:val="0000FF"/>
            <w:sz w:val="22"/>
          </w:rPr>
          <w:t>capacity</w:t>
        </w:r>
        <w:r>
          <w:rPr>
            <w:color w:val="0000FF"/>
            <w:spacing w:val="-9"/>
            <w:sz w:val="22"/>
          </w:rPr>
          <w:t> </w:t>
        </w:r>
        <w:r>
          <w:rPr>
            <w:color w:val="0000FF"/>
            <w:sz w:val="22"/>
          </w:rPr>
          <w:t>utilization</w:t>
        </w:r>
        <w:r>
          <w:rPr>
            <w:color w:val="0000FF"/>
            <w:spacing w:val="-10"/>
            <w:sz w:val="22"/>
          </w:rPr>
          <w:t> </w:t>
        </w:r>
        <w:r>
          <w:rPr>
            <w:color w:val="0000FF"/>
            <w:sz w:val="22"/>
          </w:rPr>
          <w:t>estimation</w:t>
        </w:r>
        <w:r>
          <w:rPr>
            <w:sz w:val="22"/>
          </w:rPr>
          <w:t>.</w:t>
        </w:r>
      </w:hyperlink>
      <w:r>
        <w:rPr>
          <w:spacing w:val="-10"/>
          <w:sz w:val="22"/>
        </w:rPr>
        <w:t> </w:t>
      </w:r>
      <w:r>
        <w:rPr>
          <w:sz w:val="22"/>
        </w:rPr>
        <w:t>In</w:t>
      </w:r>
      <w:r>
        <w:rPr>
          <w:spacing w:val="-7"/>
          <w:sz w:val="22"/>
        </w:rPr>
        <w:t> </w:t>
      </w:r>
      <w:hyperlink r:id="rId69">
        <w:r>
          <w:rPr>
            <w:color w:val="0000FF"/>
            <w:sz w:val="22"/>
          </w:rPr>
          <w:t>Festschrift</w:t>
        </w:r>
        <w:r>
          <w:rPr>
            <w:color w:val="0000FF"/>
            <w:spacing w:val="-8"/>
            <w:sz w:val="22"/>
          </w:rPr>
          <w:t> </w:t>
        </w:r>
        <w:r>
          <w:rPr>
            <w:color w:val="0000FF"/>
            <w:sz w:val="22"/>
          </w:rPr>
          <w:t>in</w:t>
        </w:r>
      </w:hyperlink>
      <w:r>
        <w:rPr>
          <w:color w:val="0000FF"/>
          <w:sz w:val="22"/>
        </w:rPr>
        <w:t> </w:t>
      </w:r>
      <w:hyperlink r:id="rId69">
        <w:r>
          <w:rPr>
            <w:color w:val="0000FF"/>
            <w:sz w:val="22"/>
          </w:rPr>
          <w:t>Honor</w:t>
        </w:r>
        <w:r>
          <w:rPr>
            <w:color w:val="0000FF"/>
            <w:spacing w:val="-11"/>
            <w:sz w:val="22"/>
          </w:rPr>
          <w:t> </w:t>
        </w:r>
        <w:r>
          <w:rPr>
            <w:color w:val="0000FF"/>
            <w:sz w:val="22"/>
          </w:rPr>
          <w:t>of</w:t>
        </w:r>
        <w:r>
          <w:rPr>
            <w:color w:val="0000FF"/>
            <w:spacing w:val="-11"/>
            <w:sz w:val="22"/>
          </w:rPr>
          <w:t> </w:t>
        </w:r>
        <w:r>
          <w:rPr>
            <w:color w:val="0000FF"/>
            <w:sz w:val="22"/>
          </w:rPr>
          <w:t>Peter</w:t>
        </w:r>
        <w:r>
          <w:rPr>
            <w:color w:val="0000FF"/>
            <w:spacing w:val="-13"/>
            <w:sz w:val="22"/>
          </w:rPr>
          <w:t> </w:t>
        </w:r>
        <w:r>
          <w:rPr>
            <w:color w:val="0000FF"/>
            <w:sz w:val="22"/>
          </w:rPr>
          <w:t>Schmidt:</w:t>
        </w:r>
        <w:r>
          <w:rPr>
            <w:color w:val="0000FF"/>
            <w:spacing w:val="-11"/>
            <w:sz w:val="22"/>
          </w:rPr>
          <w:t> </w:t>
        </w:r>
        <w:r>
          <w:rPr>
            <w:color w:val="0000FF"/>
            <w:sz w:val="22"/>
          </w:rPr>
          <w:t>Econometric</w:t>
        </w:r>
        <w:r>
          <w:rPr>
            <w:color w:val="0000FF"/>
            <w:spacing w:val="-14"/>
            <w:sz w:val="22"/>
          </w:rPr>
          <w:t> </w:t>
        </w:r>
        <w:r>
          <w:rPr>
            <w:color w:val="0000FF"/>
            <w:sz w:val="22"/>
          </w:rPr>
          <w:t>Methods</w:t>
        </w:r>
        <w:r>
          <w:rPr>
            <w:color w:val="0000FF"/>
            <w:spacing w:val="-11"/>
            <w:sz w:val="22"/>
          </w:rPr>
          <w:t> </w:t>
        </w:r>
        <w:r>
          <w:rPr>
            <w:color w:val="0000FF"/>
            <w:sz w:val="22"/>
          </w:rPr>
          <w:t>and</w:t>
        </w:r>
        <w:r>
          <w:rPr>
            <w:color w:val="0000FF"/>
            <w:spacing w:val="-12"/>
            <w:sz w:val="22"/>
          </w:rPr>
          <w:t> </w:t>
        </w:r>
        <w:r>
          <w:rPr>
            <w:color w:val="0000FF"/>
            <w:sz w:val="22"/>
          </w:rPr>
          <w:t>Applications</w:t>
        </w:r>
        <w:r>
          <w:rPr>
            <w:sz w:val="22"/>
          </w:rPr>
          <w:t>.</w:t>
        </w:r>
      </w:hyperlink>
      <w:r>
        <w:rPr>
          <w:spacing w:val="-12"/>
          <w:sz w:val="22"/>
        </w:rPr>
        <w:t> </w:t>
      </w:r>
      <w:r>
        <w:rPr>
          <w:sz w:val="22"/>
        </w:rPr>
        <w:t>RC</w:t>
      </w:r>
      <w:r>
        <w:rPr>
          <w:spacing w:val="-13"/>
          <w:sz w:val="22"/>
        </w:rPr>
        <w:t> </w:t>
      </w:r>
      <w:r>
        <w:rPr>
          <w:sz w:val="22"/>
        </w:rPr>
        <w:t>Sickles</w:t>
      </w:r>
      <w:r>
        <w:rPr>
          <w:spacing w:val="-11"/>
          <w:sz w:val="22"/>
        </w:rPr>
        <w:t> </w:t>
      </w:r>
      <w:r>
        <w:rPr>
          <w:sz w:val="22"/>
        </w:rPr>
        <w:t>and</w:t>
      </w:r>
      <w:r>
        <w:rPr>
          <w:spacing w:val="-14"/>
          <w:sz w:val="22"/>
        </w:rPr>
        <w:t> </w:t>
      </w:r>
      <w:r>
        <w:rPr>
          <w:sz w:val="22"/>
        </w:rPr>
        <w:t>WC</w:t>
      </w:r>
      <w:r>
        <w:rPr>
          <w:spacing w:val="-13"/>
          <w:sz w:val="22"/>
        </w:rPr>
        <w:t> </w:t>
      </w:r>
      <w:r>
        <w:rPr>
          <w:sz w:val="22"/>
        </w:rPr>
        <w:t>Horrace</w:t>
      </w:r>
      <w:r>
        <w:rPr>
          <w:spacing w:val="-14"/>
          <w:sz w:val="22"/>
        </w:rPr>
        <w:t> </w:t>
      </w:r>
      <w:r>
        <w:rPr>
          <w:sz w:val="22"/>
        </w:rPr>
        <w:t>(eds.)</w:t>
      </w:r>
      <w:r>
        <w:rPr>
          <w:spacing w:val="-13"/>
          <w:sz w:val="22"/>
        </w:rPr>
        <w:t> </w:t>
      </w:r>
      <w:r>
        <w:rPr>
          <w:sz w:val="22"/>
        </w:rPr>
        <w:t>Springer Science &amp; Business Media, New York, NY, (2014): 359-369.</w:t>
      </w:r>
    </w:p>
    <w:p>
      <w:pPr>
        <w:pStyle w:val="ListParagraph"/>
        <w:numPr>
          <w:ilvl w:val="0"/>
          <w:numId w:val="1"/>
        </w:numPr>
        <w:tabs>
          <w:tab w:pos="428" w:val="left" w:leader="none"/>
          <w:tab w:pos="431" w:val="left" w:leader="none"/>
        </w:tabs>
        <w:spacing w:line="240" w:lineRule="auto" w:before="101" w:after="0"/>
        <w:ind w:left="431" w:right="67" w:hanging="362"/>
        <w:jc w:val="both"/>
        <w:rPr>
          <w:sz w:val="22"/>
        </w:rPr>
      </w:pPr>
      <w:r>
        <w:rPr>
          <w:sz w:val="22"/>
        </w:rPr>
        <w:t>Horrace</w:t>
      </w:r>
      <w:r>
        <w:rPr>
          <w:spacing w:val="-9"/>
          <w:sz w:val="22"/>
        </w:rPr>
        <w:t> </w:t>
      </w:r>
      <w:r>
        <w:rPr>
          <w:sz w:val="22"/>
        </w:rPr>
        <w:t>WC.</w:t>
      </w:r>
      <w:r>
        <w:rPr>
          <w:spacing w:val="-12"/>
          <w:sz w:val="22"/>
        </w:rPr>
        <w:t> </w:t>
      </w:r>
      <w:hyperlink r:id="rId70">
        <w:r>
          <w:rPr>
            <w:color w:val="0000FF"/>
            <w:sz w:val="22"/>
          </w:rPr>
          <w:t>Stochastic</w:t>
        </w:r>
        <w:r>
          <w:rPr>
            <w:color w:val="0000FF"/>
            <w:spacing w:val="-9"/>
            <w:sz w:val="22"/>
          </w:rPr>
          <w:t> </w:t>
        </w:r>
        <w:r>
          <w:rPr>
            <w:color w:val="0000FF"/>
            <w:sz w:val="22"/>
          </w:rPr>
          <w:t>Frontier</w:t>
        </w:r>
        <w:r>
          <w:rPr>
            <w:color w:val="0000FF"/>
            <w:spacing w:val="-9"/>
            <w:sz w:val="22"/>
          </w:rPr>
          <w:t> </w:t>
        </w:r>
        <w:r>
          <w:rPr>
            <w:color w:val="0000FF"/>
            <w:sz w:val="22"/>
          </w:rPr>
          <w:t>Analysis</w:t>
        </w:r>
        <w:r>
          <w:rPr>
            <w:sz w:val="22"/>
          </w:rPr>
          <w:t>,</w:t>
        </w:r>
      </w:hyperlink>
      <w:r>
        <w:rPr>
          <w:spacing w:val="-10"/>
          <w:sz w:val="22"/>
        </w:rPr>
        <w:t> </w:t>
      </w:r>
      <w:r>
        <w:rPr>
          <w:sz w:val="22"/>
        </w:rPr>
        <w:t>in</w:t>
      </w:r>
      <w:r>
        <w:rPr>
          <w:spacing w:val="-12"/>
          <w:sz w:val="22"/>
        </w:rPr>
        <w:t> </w:t>
      </w:r>
      <w:r>
        <w:rPr>
          <w:i/>
          <w:sz w:val="22"/>
        </w:rPr>
        <w:t>International</w:t>
      </w:r>
      <w:r>
        <w:rPr>
          <w:i/>
          <w:spacing w:val="-9"/>
          <w:sz w:val="22"/>
        </w:rPr>
        <w:t> </w:t>
      </w:r>
      <w:r>
        <w:rPr>
          <w:i/>
          <w:sz w:val="22"/>
        </w:rPr>
        <w:t>Encyclopedia</w:t>
      </w:r>
      <w:r>
        <w:rPr>
          <w:i/>
          <w:spacing w:val="-12"/>
          <w:sz w:val="22"/>
        </w:rPr>
        <w:t> </w:t>
      </w:r>
      <w:r>
        <w:rPr>
          <w:i/>
          <w:sz w:val="22"/>
        </w:rPr>
        <w:t>of</w:t>
      </w:r>
      <w:r>
        <w:rPr>
          <w:i/>
          <w:spacing w:val="-9"/>
          <w:sz w:val="22"/>
        </w:rPr>
        <w:t> </w:t>
      </w:r>
      <w:r>
        <w:rPr>
          <w:i/>
          <w:sz w:val="22"/>
        </w:rPr>
        <w:t>Social</w:t>
      </w:r>
      <w:r>
        <w:rPr>
          <w:i/>
          <w:spacing w:val="-11"/>
          <w:sz w:val="22"/>
        </w:rPr>
        <w:t> </w:t>
      </w:r>
      <w:r>
        <w:rPr>
          <w:i/>
          <w:sz w:val="22"/>
        </w:rPr>
        <w:t>Sciences</w:t>
      </w:r>
      <w:r>
        <w:rPr>
          <w:sz w:val="22"/>
        </w:rPr>
        <w:t>,</w:t>
      </w:r>
      <w:r>
        <w:rPr>
          <w:spacing w:val="-10"/>
          <w:sz w:val="22"/>
        </w:rPr>
        <w:t> </w:t>
      </w:r>
      <w:r>
        <w:rPr>
          <w:sz w:val="22"/>
        </w:rPr>
        <w:t>2</w:t>
      </w:r>
      <w:r>
        <w:rPr>
          <w:sz w:val="22"/>
          <w:vertAlign w:val="superscript"/>
        </w:rPr>
        <w:t>nd</w:t>
      </w:r>
      <w:r>
        <w:rPr>
          <w:spacing w:val="-10"/>
          <w:sz w:val="22"/>
          <w:vertAlign w:val="baseline"/>
        </w:rPr>
        <w:t> </w:t>
      </w:r>
      <w:r>
        <w:rPr>
          <w:sz w:val="22"/>
          <w:vertAlign w:val="baseline"/>
        </w:rPr>
        <w:t>Edition,</w:t>
      </w:r>
      <w:r>
        <w:rPr>
          <w:spacing w:val="-10"/>
          <w:sz w:val="22"/>
          <w:vertAlign w:val="baseline"/>
        </w:rPr>
        <w:t> </w:t>
      </w:r>
      <w:r>
        <w:rPr>
          <w:sz w:val="22"/>
          <w:vertAlign w:val="baseline"/>
        </w:rPr>
        <w:t>Vol. 8, WA Darity, (ed.). Thomson/Gale, Farmington Hills, MI, (2008): 148-149.</w:t>
      </w:r>
    </w:p>
    <w:p>
      <w:pPr>
        <w:pStyle w:val="ListParagraph"/>
        <w:numPr>
          <w:ilvl w:val="0"/>
          <w:numId w:val="1"/>
        </w:numPr>
        <w:tabs>
          <w:tab w:pos="431" w:val="left" w:leader="none"/>
        </w:tabs>
        <w:spacing w:line="240" w:lineRule="auto" w:before="101" w:after="0"/>
        <w:ind w:left="431" w:right="67" w:hanging="360"/>
        <w:jc w:val="both"/>
        <w:rPr>
          <w:sz w:val="22"/>
        </w:rPr>
      </w:pPr>
      <w:r>
        <w:rPr>
          <w:sz w:val="22"/>
        </w:rPr>
        <w:t>Horrace</w:t>
      </w:r>
      <w:r>
        <w:rPr>
          <w:spacing w:val="-9"/>
          <w:sz w:val="22"/>
        </w:rPr>
        <w:t> </w:t>
      </w:r>
      <w:r>
        <w:rPr>
          <w:sz w:val="22"/>
        </w:rPr>
        <w:t>WC.</w:t>
      </w:r>
      <w:r>
        <w:rPr>
          <w:spacing w:val="-10"/>
          <w:sz w:val="22"/>
        </w:rPr>
        <w:t> </w:t>
      </w:r>
      <w:hyperlink r:id="rId71">
        <w:r>
          <w:rPr>
            <w:color w:val="0000FF"/>
            <w:sz w:val="22"/>
          </w:rPr>
          <w:t>Identification</w:t>
        </w:r>
        <w:r>
          <w:rPr>
            <w:color w:val="0000FF"/>
            <w:spacing w:val="-12"/>
            <w:sz w:val="22"/>
          </w:rPr>
          <w:t> </w:t>
        </w:r>
        <w:r>
          <w:rPr>
            <w:color w:val="0000FF"/>
            <w:sz w:val="22"/>
          </w:rPr>
          <w:t>Problem</w:t>
        </w:r>
        <w:r>
          <w:rPr>
            <w:sz w:val="22"/>
          </w:rPr>
          <w:t>.</w:t>
        </w:r>
      </w:hyperlink>
      <w:r>
        <w:rPr>
          <w:spacing w:val="-10"/>
          <w:sz w:val="22"/>
        </w:rPr>
        <w:t> </w:t>
      </w:r>
      <w:r>
        <w:rPr>
          <w:sz w:val="22"/>
        </w:rPr>
        <w:t>In</w:t>
      </w:r>
      <w:r>
        <w:rPr>
          <w:spacing w:val="-10"/>
          <w:sz w:val="22"/>
        </w:rPr>
        <w:t> </w:t>
      </w:r>
      <w:r>
        <w:rPr>
          <w:i/>
          <w:sz w:val="22"/>
        </w:rPr>
        <w:t>Encyclopedia</w:t>
      </w:r>
      <w:r>
        <w:rPr>
          <w:i/>
          <w:spacing w:val="-10"/>
          <w:sz w:val="22"/>
        </w:rPr>
        <w:t> </w:t>
      </w:r>
      <w:r>
        <w:rPr>
          <w:i/>
          <w:sz w:val="22"/>
        </w:rPr>
        <w:t>of</w:t>
      </w:r>
      <w:r>
        <w:rPr>
          <w:i/>
          <w:spacing w:val="-9"/>
          <w:sz w:val="22"/>
        </w:rPr>
        <w:t> </w:t>
      </w:r>
      <w:r>
        <w:rPr>
          <w:i/>
          <w:sz w:val="22"/>
        </w:rPr>
        <w:t>Social</w:t>
      </w:r>
      <w:r>
        <w:rPr>
          <w:i/>
          <w:spacing w:val="-9"/>
          <w:sz w:val="22"/>
        </w:rPr>
        <w:t> </w:t>
      </w:r>
      <w:r>
        <w:rPr>
          <w:i/>
          <w:sz w:val="22"/>
        </w:rPr>
        <w:t>Science</w:t>
      </w:r>
      <w:r>
        <w:rPr>
          <w:i/>
          <w:spacing w:val="-9"/>
          <w:sz w:val="22"/>
        </w:rPr>
        <w:t> </w:t>
      </w:r>
      <w:r>
        <w:rPr>
          <w:i/>
          <w:sz w:val="22"/>
        </w:rPr>
        <w:t>Research</w:t>
      </w:r>
      <w:r>
        <w:rPr>
          <w:i/>
          <w:spacing w:val="-12"/>
          <w:sz w:val="22"/>
        </w:rPr>
        <w:t> </w:t>
      </w:r>
      <w:r>
        <w:rPr>
          <w:i/>
          <w:sz w:val="22"/>
        </w:rPr>
        <w:t>Methods</w:t>
      </w:r>
      <w:r>
        <w:rPr>
          <w:sz w:val="22"/>
        </w:rPr>
        <w:t>,</w:t>
      </w:r>
      <w:r>
        <w:rPr>
          <w:spacing w:val="-10"/>
          <w:sz w:val="22"/>
        </w:rPr>
        <w:t> </w:t>
      </w:r>
      <w:r>
        <w:rPr>
          <w:sz w:val="22"/>
        </w:rPr>
        <w:t>Vol.</w:t>
      </w:r>
      <w:r>
        <w:rPr>
          <w:spacing w:val="-10"/>
          <w:sz w:val="22"/>
        </w:rPr>
        <w:t> </w:t>
      </w:r>
      <w:r>
        <w:rPr>
          <w:sz w:val="22"/>
        </w:rPr>
        <w:t>II,</w:t>
      </w:r>
      <w:r>
        <w:rPr>
          <w:spacing w:val="-9"/>
          <w:sz w:val="22"/>
        </w:rPr>
        <w:t> </w:t>
      </w:r>
      <w:r>
        <w:rPr>
          <w:sz w:val="22"/>
        </w:rPr>
        <w:t>M</w:t>
      </w:r>
      <w:r>
        <w:rPr>
          <w:spacing w:val="-9"/>
          <w:sz w:val="22"/>
        </w:rPr>
        <w:t> </w:t>
      </w:r>
      <w:r>
        <w:rPr>
          <w:sz w:val="22"/>
        </w:rPr>
        <w:t>Lewis- Beck, A Bryman, &amp; F Liao (eds.) Sage Publications, Thousand Oaks, CA, (2004): 474-475.</w:t>
      </w:r>
    </w:p>
    <w:p>
      <w:pPr>
        <w:pStyle w:val="ListParagraph"/>
        <w:numPr>
          <w:ilvl w:val="0"/>
          <w:numId w:val="1"/>
        </w:numPr>
        <w:tabs>
          <w:tab w:pos="430" w:val="left" w:leader="none"/>
        </w:tabs>
        <w:spacing w:line="240" w:lineRule="auto" w:before="99" w:after="0"/>
        <w:ind w:left="430" w:right="66" w:hanging="360"/>
        <w:jc w:val="both"/>
        <w:rPr>
          <w:sz w:val="22"/>
        </w:rPr>
      </w:pPr>
      <w:r>
        <w:rPr>
          <w:sz w:val="22"/>
        </w:rPr>
        <w:t>Horrace WC, Hernandez C. </w:t>
      </w:r>
      <w:hyperlink r:id="rId72">
        <w:r>
          <w:rPr>
            <w:color w:val="0000FF"/>
            <w:sz w:val="22"/>
          </w:rPr>
          <w:t>The characteristic function from a family of truncated normal distributions</w:t>
        </w:r>
        <w:r>
          <w:rPr>
            <w:sz w:val="22"/>
          </w:rPr>
          <w:t>.</w:t>
        </w:r>
      </w:hyperlink>
      <w:r>
        <w:rPr>
          <w:sz w:val="22"/>
        </w:rPr>
        <w:t> Problem 01.5.2, </w:t>
      </w:r>
      <w:r>
        <w:rPr>
          <w:i/>
          <w:sz w:val="22"/>
        </w:rPr>
        <w:t>Econometric Theory</w:t>
      </w:r>
      <w:r>
        <w:rPr>
          <w:sz w:val="22"/>
        </w:rPr>
        <w:t>, 17(2001): 1026.</w:t>
      </w:r>
    </w:p>
    <w:p>
      <w:pPr>
        <w:pStyle w:val="ListParagraph"/>
        <w:numPr>
          <w:ilvl w:val="0"/>
          <w:numId w:val="1"/>
        </w:numPr>
        <w:tabs>
          <w:tab w:pos="429" w:val="left" w:leader="none"/>
          <w:tab w:pos="431" w:val="left" w:leader="none"/>
        </w:tabs>
        <w:spacing w:line="244" w:lineRule="auto" w:before="99" w:after="0"/>
        <w:ind w:left="431" w:right="68" w:hanging="361"/>
        <w:jc w:val="both"/>
        <w:rPr>
          <w:sz w:val="22"/>
        </w:rPr>
      </w:pPr>
      <w:r>
        <w:rPr>
          <w:sz w:val="22"/>
        </w:rPr>
        <w:t>Billings RB, Horrace WC, Agthe DE. </w:t>
      </w:r>
      <w:r>
        <w:rPr>
          <w:color w:val="0000FF"/>
          <w:sz w:val="22"/>
        </w:rPr>
        <w:t>State space vs. econometric techniques for forecasting monthly urban water demand </w:t>
      </w:r>
      <w:r>
        <w:rPr>
          <w:sz w:val="22"/>
        </w:rPr>
        <w:t>(closure). </w:t>
      </w:r>
      <w:r>
        <w:rPr>
          <w:i/>
          <w:sz w:val="22"/>
        </w:rPr>
        <w:t>Journal of Water Resources Planning &amp; Management</w:t>
      </w:r>
      <w:r>
        <w:rPr>
          <w:sz w:val="22"/>
        </w:rPr>
        <w:t>, 125(1999): 241-242.</w:t>
      </w:r>
    </w:p>
    <w:p>
      <w:pPr>
        <w:pStyle w:val="BodyText"/>
        <w:spacing w:before="210"/>
        <w:ind w:left="0"/>
      </w:pPr>
    </w:p>
    <w:p>
      <w:pPr>
        <w:pStyle w:val="Heading1"/>
        <w:spacing w:before="0"/>
        <w:ind w:left="70"/>
      </w:pPr>
      <w:bookmarkStart w:name="Conference Presentations" w:id="11"/>
      <w:bookmarkEnd w:id="11"/>
      <w:r>
        <w:rPr>
          <w:b w:val="0"/>
        </w:rPr>
      </w:r>
      <w:r>
        <w:rPr/>
        <w:t>Conference</w:t>
      </w:r>
      <w:r>
        <w:rPr>
          <w:spacing w:val="-6"/>
        </w:rPr>
        <w:t> </w:t>
      </w:r>
      <w:r>
        <w:rPr>
          <w:spacing w:val="-2"/>
        </w:rPr>
        <w:t>Presentations</w:t>
      </w:r>
    </w:p>
    <w:p>
      <w:pPr>
        <w:pStyle w:val="BodyText"/>
        <w:spacing w:before="1"/>
        <w:ind w:left="70"/>
      </w:pPr>
      <w:r>
        <w:rPr/>
        <w:t>North</w:t>
      </w:r>
      <w:r>
        <w:rPr>
          <w:spacing w:val="-3"/>
        </w:rPr>
        <w:t> </w:t>
      </w:r>
      <w:r>
        <w:rPr/>
        <w:t>American</w:t>
      </w:r>
      <w:r>
        <w:rPr>
          <w:spacing w:val="-3"/>
        </w:rPr>
        <w:t> </w:t>
      </w:r>
      <w:r>
        <w:rPr/>
        <w:t>Productivity</w:t>
      </w:r>
      <w:r>
        <w:rPr>
          <w:spacing w:val="-3"/>
        </w:rPr>
        <w:t> </w:t>
      </w:r>
      <w:r>
        <w:rPr/>
        <w:t>Workshop:</w:t>
      </w:r>
      <w:r>
        <w:rPr>
          <w:spacing w:val="-2"/>
        </w:rPr>
        <w:t> </w:t>
      </w:r>
      <w:r>
        <w:rPr/>
        <w:t>Rice</w:t>
      </w:r>
      <w:r>
        <w:rPr>
          <w:spacing w:val="-5"/>
        </w:rPr>
        <w:t> </w:t>
      </w:r>
      <w:r>
        <w:rPr/>
        <w:t>(2010),</w:t>
      </w:r>
      <w:r>
        <w:rPr>
          <w:spacing w:val="-6"/>
        </w:rPr>
        <w:t> </w:t>
      </w:r>
      <w:r>
        <w:rPr/>
        <w:t>NYU</w:t>
      </w:r>
      <w:r>
        <w:rPr>
          <w:spacing w:val="-4"/>
        </w:rPr>
        <w:t> </w:t>
      </w:r>
      <w:r>
        <w:rPr/>
        <w:t>(2008,</w:t>
      </w:r>
      <w:r>
        <w:rPr>
          <w:spacing w:val="-3"/>
        </w:rPr>
        <w:t> </w:t>
      </w:r>
      <w:r>
        <w:rPr/>
        <w:t>2006),</w:t>
      </w:r>
      <w:r>
        <w:rPr>
          <w:spacing w:val="-3"/>
        </w:rPr>
        <w:t> </w:t>
      </w:r>
      <w:r>
        <w:rPr/>
        <w:t>Toronto</w:t>
      </w:r>
      <w:r>
        <w:rPr>
          <w:spacing w:val="-3"/>
        </w:rPr>
        <w:t> </w:t>
      </w:r>
      <w:r>
        <w:rPr/>
        <w:t>(2004),</w:t>
      </w:r>
      <w:r>
        <w:rPr>
          <w:spacing w:val="-3"/>
        </w:rPr>
        <w:t> </w:t>
      </w:r>
      <w:r>
        <w:rPr/>
        <w:t>Miami</w:t>
      </w:r>
      <w:r>
        <w:rPr>
          <w:spacing w:val="-2"/>
        </w:rPr>
        <w:t> </w:t>
      </w:r>
      <w:r>
        <w:rPr/>
        <w:t>(2021) Southern Economic Association Meetings: New Orleans (2015, 2004), Baltimore (1998)</w:t>
      </w:r>
    </w:p>
    <w:p>
      <w:pPr>
        <w:pStyle w:val="BodyText"/>
        <w:spacing w:line="252" w:lineRule="exact" w:before="1"/>
        <w:ind w:left="70"/>
      </w:pPr>
      <w:r>
        <w:rPr/>
        <w:t>Conference</w:t>
      </w:r>
      <w:r>
        <w:rPr>
          <w:spacing w:val="-4"/>
        </w:rPr>
        <w:t> </w:t>
      </w:r>
      <w:r>
        <w:rPr/>
        <w:t>in</w:t>
      </w:r>
      <w:r>
        <w:rPr>
          <w:spacing w:val="-4"/>
        </w:rPr>
        <w:t> </w:t>
      </w:r>
      <w:r>
        <w:rPr/>
        <w:t>Honor</w:t>
      </w:r>
      <w:r>
        <w:rPr>
          <w:spacing w:val="-3"/>
        </w:rPr>
        <w:t> </w:t>
      </w:r>
      <w:r>
        <w:rPr/>
        <w:t>of</w:t>
      </w:r>
      <w:r>
        <w:rPr>
          <w:spacing w:val="-2"/>
        </w:rPr>
        <w:t> </w:t>
      </w:r>
      <w:r>
        <w:rPr/>
        <w:t>Ron</w:t>
      </w:r>
      <w:r>
        <w:rPr>
          <w:spacing w:val="-4"/>
        </w:rPr>
        <w:t> </w:t>
      </w:r>
      <w:r>
        <w:rPr/>
        <w:t>Oaxaca,</w:t>
      </w:r>
      <w:r>
        <w:rPr>
          <w:spacing w:val="-4"/>
        </w:rPr>
        <w:t> </w:t>
      </w:r>
      <w:r>
        <w:rPr/>
        <w:t>University</w:t>
      </w:r>
      <w:r>
        <w:rPr>
          <w:spacing w:val="-3"/>
        </w:rPr>
        <w:t> </w:t>
      </w:r>
      <w:r>
        <w:rPr/>
        <w:t>of</w:t>
      </w:r>
      <w:r>
        <w:rPr>
          <w:spacing w:val="-3"/>
        </w:rPr>
        <w:t> </w:t>
      </w:r>
      <w:r>
        <w:rPr/>
        <w:t>Arizona</w:t>
      </w:r>
      <w:r>
        <w:rPr>
          <w:spacing w:val="-5"/>
        </w:rPr>
        <w:t> </w:t>
      </w:r>
      <w:r>
        <w:rPr>
          <w:spacing w:val="-2"/>
        </w:rPr>
        <w:t>(2015)</w:t>
      </w:r>
    </w:p>
    <w:p>
      <w:pPr>
        <w:pStyle w:val="BodyText"/>
        <w:ind w:left="70" w:right="1664"/>
      </w:pPr>
      <w:r>
        <w:rPr/>
        <w:t>American</w:t>
      </w:r>
      <w:r>
        <w:rPr>
          <w:spacing w:val="-4"/>
        </w:rPr>
        <w:t> </w:t>
      </w:r>
      <w:r>
        <w:rPr/>
        <w:t>Economic</w:t>
      </w:r>
      <w:r>
        <w:rPr>
          <w:spacing w:val="-4"/>
        </w:rPr>
        <w:t> </w:t>
      </w:r>
      <w:r>
        <w:rPr/>
        <w:t>Association</w:t>
      </w:r>
      <w:r>
        <w:rPr>
          <w:spacing w:val="-7"/>
        </w:rPr>
        <w:t> </w:t>
      </w:r>
      <w:r>
        <w:rPr/>
        <w:t>Meetings:</w:t>
      </w:r>
      <w:r>
        <w:rPr>
          <w:spacing w:val="-3"/>
        </w:rPr>
        <w:t> </w:t>
      </w:r>
      <w:r>
        <w:rPr/>
        <w:t>Boston</w:t>
      </w:r>
      <w:r>
        <w:rPr>
          <w:spacing w:val="-4"/>
        </w:rPr>
        <w:t> </w:t>
      </w:r>
      <w:r>
        <w:rPr/>
        <w:t>(2015,</w:t>
      </w:r>
      <w:r>
        <w:rPr>
          <w:spacing w:val="-4"/>
        </w:rPr>
        <w:t> </w:t>
      </w:r>
      <w:r>
        <w:rPr/>
        <w:t>2000),</w:t>
      </w:r>
      <w:r>
        <w:rPr>
          <w:spacing w:val="-4"/>
        </w:rPr>
        <w:t> </w:t>
      </w:r>
      <w:r>
        <w:rPr/>
        <w:t>Philadelphia</w:t>
      </w:r>
      <w:r>
        <w:rPr>
          <w:spacing w:val="-4"/>
        </w:rPr>
        <w:t> </w:t>
      </w:r>
      <w:r>
        <w:rPr/>
        <w:t>(2014,</w:t>
      </w:r>
      <w:r>
        <w:rPr>
          <w:spacing w:val="-4"/>
        </w:rPr>
        <w:t> </w:t>
      </w:r>
      <w:r>
        <w:rPr/>
        <w:t>2005) International Association of Applied Econometrics, London (2014)</w:t>
      </w:r>
    </w:p>
    <w:p>
      <w:pPr>
        <w:pStyle w:val="BodyText"/>
        <w:ind w:left="72" w:right="1664"/>
      </w:pPr>
      <w:r>
        <w:rPr/>
        <w:t>New</w:t>
      </w:r>
      <w:r>
        <w:rPr>
          <w:spacing w:val="-4"/>
        </w:rPr>
        <w:t> </w:t>
      </w:r>
      <w:r>
        <w:rPr/>
        <w:t>York</w:t>
      </w:r>
      <w:r>
        <w:rPr>
          <w:spacing w:val="-3"/>
        </w:rPr>
        <w:t> </w:t>
      </w:r>
      <w:r>
        <w:rPr/>
        <w:t>Camp</w:t>
      </w:r>
      <w:r>
        <w:rPr>
          <w:spacing w:val="-3"/>
        </w:rPr>
        <w:t> </w:t>
      </w:r>
      <w:r>
        <w:rPr/>
        <w:t>Econometrics:</w:t>
      </w:r>
      <w:r>
        <w:rPr>
          <w:spacing w:val="-5"/>
        </w:rPr>
        <w:t> </w:t>
      </w:r>
      <w:r>
        <w:rPr/>
        <w:t>Watkins</w:t>
      </w:r>
      <w:r>
        <w:rPr>
          <w:spacing w:val="-3"/>
        </w:rPr>
        <w:t> </w:t>
      </w:r>
      <w:r>
        <w:rPr/>
        <w:t>Glen</w:t>
      </w:r>
      <w:r>
        <w:rPr>
          <w:spacing w:val="-3"/>
        </w:rPr>
        <w:t> </w:t>
      </w:r>
      <w:r>
        <w:rPr/>
        <w:t>(2014),</w:t>
      </w:r>
      <w:r>
        <w:rPr>
          <w:spacing w:val="-6"/>
        </w:rPr>
        <w:t> </w:t>
      </w:r>
      <w:r>
        <w:rPr/>
        <w:t>Ithaca</w:t>
      </w:r>
      <w:r>
        <w:rPr>
          <w:spacing w:val="-5"/>
        </w:rPr>
        <w:t> </w:t>
      </w:r>
      <w:r>
        <w:rPr/>
        <w:t>(2008),</w:t>
      </w:r>
      <w:r>
        <w:rPr>
          <w:spacing w:val="-3"/>
        </w:rPr>
        <w:t> </w:t>
      </w:r>
      <w:r>
        <w:rPr/>
        <w:t>Saratoga</w:t>
      </w:r>
      <w:r>
        <w:rPr>
          <w:spacing w:val="-3"/>
        </w:rPr>
        <w:t> </w:t>
      </w:r>
      <w:r>
        <w:rPr/>
        <w:t>Springs</w:t>
      </w:r>
      <w:r>
        <w:rPr>
          <w:spacing w:val="-5"/>
        </w:rPr>
        <w:t> </w:t>
      </w:r>
      <w:r>
        <w:rPr/>
        <w:t>(2006) Conference in Honor of Peter Schmidt, Rice University (2011)</w:t>
      </w:r>
    </w:p>
    <w:p>
      <w:pPr>
        <w:pStyle w:val="BodyText"/>
      </w:pPr>
      <w:r>
        <w:rPr/>
        <w:t>European</w:t>
      </w:r>
      <w:r>
        <w:rPr>
          <w:spacing w:val="-3"/>
        </w:rPr>
        <w:t> </w:t>
      </w:r>
      <w:r>
        <w:rPr/>
        <w:t>Workshop</w:t>
      </w:r>
      <w:r>
        <w:rPr>
          <w:spacing w:val="-3"/>
        </w:rPr>
        <w:t> </w:t>
      </w:r>
      <w:r>
        <w:rPr/>
        <w:t>on</w:t>
      </w:r>
      <w:r>
        <w:rPr>
          <w:spacing w:val="-3"/>
        </w:rPr>
        <w:t> </w:t>
      </w:r>
      <w:r>
        <w:rPr/>
        <w:t>Efficiency</w:t>
      </w:r>
      <w:r>
        <w:rPr>
          <w:spacing w:val="-6"/>
        </w:rPr>
        <w:t> </w:t>
      </w:r>
      <w:r>
        <w:rPr/>
        <w:t>&amp;</w:t>
      </w:r>
      <w:r>
        <w:rPr>
          <w:spacing w:val="-2"/>
        </w:rPr>
        <w:t> </w:t>
      </w:r>
      <w:r>
        <w:rPr/>
        <w:t>Productivity:</w:t>
      </w:r>
      <w:r>
        <w:rPr>
          <w:spacing w:val="-5"/>
        </w:rPr>
        <w:t> </w:t>
      </w:r>
      <w:r>
        <w:rPr/>
        <w:t>Verona</w:t>
      </w:r>
      <w:r>
        <w:rPr>
          <w:spacing w:val="-3"/>
        </w:rPr>
        <w:t> </w:t>
      </w:r>
      <w:r>
        <w:rPr/>
        <w:t>(2011),</w:t>
      </w:r>
      <w:r>
        <w:rPr>
          <w:spacing w:val="-3"/>
        </w:rPr>
        <w:t> </w:t>
      </w:r>
      <w:r>
        <w:rPr/>
        <w:t>Copenhagen</w:t>
      </w:r>
      <w:r>
        <w:rPr>
          <w:spacing w:val="-6"/>
        </w:rPr>
        <w:t> </w:t>
      </w:r>
      <w:r>
        <w:rPr/>
        <w:t>(1999,</w:t>
      </w:r>
      <w:r>
        <w:rPr>
          <w:spacing w:val="-3"/>
        </w:rPr>
        <w:t> </w:t>
      </w:r>
      <w:r>
        <w:rPr/>
        <w:t>1997),</w:t>
      </w:r>
      <w:r>
        <w:rPr>
          <w:spacing w:val="-3"/>
        </w:rPr>
        <w:t> </w:t>
      </w:r>
      <w:r>
        <w:rPr/>
        <w:t>Belgium</w:t>
      </w:r>
      <w:r>
        <w:rPr>
          <w:spacing w:val="-5"/>
        </w:rPr>
        <w:t> </w:t>
      </w:r>
      <w:r>
        <w:rPr/>
        <w:t>(1995) Midwest Econometrics Group Meetings: Purdue</w:t>
      </w:r>
      <w:r>
        <w:rPr>
          <w:spacing w:val="40"/>
        </w:rPr>
        <w:t> </w:t>
      </w:r>
      <w:r>
        <w:rPr/>
        <w:t>(2009), Washington University (1995)</w:t>
      </w:r>
    </w:p>
    <w:p>
      <w:pPr>
        <w:pStyle w:val="BodyText"/>
        <w:spacing w:line="242" w:lineRule="auto"/>
        <w:ind w:right="681"/>
      </w:pPr>
      <w:r>
        <w:rPr/>
        <w:t>Current</w:t>
      </w:r>
      <w:r>
        <w:rPr>
          <w:spacing w:val="-2"/>
        </w:rPr>
        <w:t> </w:t>
      </w:r>
      <w:r>
        <w:rPr/>
        <w:t>Developments</w:t>
      </w:r>
      <w:r>
        <w:rPr>
          <w:spacing w:val="-3"/>
        </w:rPr>
        <w:t> </w:t>
      </w:r>
      <w:r>
        <w:rPr/>
        <w:t>in</w:t>
      </w:r>
      <w:r>
        <w:rPr>
          <w:spacing w:val="-3"/>
        </w:rPr>
        <w:t> </w:t>
      </w:r>
      <w:r>
        <w:rPr/>
        <w:t>Productivity</w:t>
      </w:r>
      <w:r>
        <w:rPr>
          <w:spacing w:val="-3"/>
        </w:rPr>
        <w:t> </w:t>
      </w:r>
      <w:r>
        <w:rPr/>
        <w:t>&amp;</w:t>
      </w:r>
      <w:r>
        <w:rPr>
          <w:spacing w:val="-5"/>
        </w:rPr>
        <w:t> </w:t>
      </w:r>
      <w:r>
        <w:rPr/>
        <w:t>Efficiency</w:t>
      </w:r>
      <w:r>
        <w:rPr>
          <w:spacing w:val="-3"/>
        </w:rPr>
        <w:t> </w:t>
      </w:r>
      <w:r>
        <w:rPr/>
        <w:t>Measurement.</w:t>
      </w:r>
      <w:r>
        <w:rPr>
          <w:spacing w:val="-3"/>
        </w:rPr>
        <w:t> </w:t>
      </w:r>
      <w:r>
        <w:rPr/>
        <w:t>University</w:t>
      </w:r>
      <w:r>
        <w:rPr>
          <w:spacing w:val="-3"/>
        </w:rPr>
        <w:t> </w:t>
      </w:r>
      <w:r>
        <w:rPr/>
        <w:t>of</w:t>
      </w:r>
      <w:r>
        <w:rPr>
          <w:spacing w:val="-7"/>
        </w:rPr>
        <w:t> </w:t>
      </w:r>
      <w:r>
        <w:rPr/>
        <w:t>Georgia</w:t>
      </w:r>
      <w:r>
        <w:rPr>
          <w:spacing w:val="-3"/>
        </w:rPr>
        <w:t> </w:t>
      </w:r>
      <w:r>
        <w:rPr/>
        <w:t>(2002) Econometric Society Meetings: Buenos Aires (2001), Montreal (1998)</w:t>
      </w:r>
    </w:p>
    <w:p>
      <w:pPr>
        <w:pStyle w:val="BodyText"/>
        <w:spacing w:line="244" w:lineRule="auto"/>
        <w:ind w:right="2676"/>
      </w:pPr>
      <w:r>
        <w:rPr/>
        <w:t>International Conference on Multiple Comparison Procedures, Berlin (2000) National</w:t>
      </w:r>
      <w:r>
        <w:rPr>
          <w:spacing w:val="-4"/>
        </w:rPr>
        <w:t> </w:t>
      </w:r>
      <w:r>
        <w:rPr/>
        <w:t>Bureau</w:t>
      </w:r>
      <w:r>
        <w:rPr>
          <w:spacing w:val="-5"/>
        </w:rPr>
        <w:t> </w:t>
      </w:r>
      <w:r>
        <w:rPr/>
        <w:t>of</w:t>
      </w:r>
      <w:r>
        <w:rPr>
          <w:spacing w:val="-4"/>
        </w:rPr>
        <w:t> </w:t>
      </w:r>
      <w:r>
        <w:rPr/>
        <w:t>Economic</w:t>
      </w:r>
      <w:r>
        <w:rPr>
          <w:spacing w:val="-5"/>
        </w:rPr>
        <w:t> </w:t>
      </w:r>
      <w:r>
        <w:rPr/>
        <w:t>Research,</w:t>
      </w:r>
      <w:r>
        <w:rPr>
          <w:spacing w:val="-5"/>
        </w:rPr>
        <w:t> </w:t>
      </w:r>
      <w:r>
        <w:rPr/>
        <w:t>Summer</w:t>
      </w:r>
      <w:r>
        <w:rPr>
          <w:spacing w:val="-4"/>
        </w:rPr>
        <w:t> </w:t>
      </w:r>
      <w:r>
        <w:rPr/>
        <w:t>Institute,</w:t>
      </w:r>
      <w:r>
        <w:rPr>
          <w:spacing w:val="-6"/>
        </w:rPr>
        <w:t> </w:t>
      </w:r>
      <w:r>
        <w:rPr/>
        <w:t>Cambridge</w:t>
      </w:r>
      <w:r>
        <w:rPr>
          <w:spacing w:val="-5"/>
        </w:rPr>
        <w:t> </w:t>
      </w:r>
      <w:r>
        <w:rPr/>
        <w:t>(1999)</w:t>
      </w:r>
    </w:p>
    <w:p>
      <w:pPr>
        <w:pStyle w:val="BodyText"/>
        <w:spacing w:after="0" w:line="244" w:lineRule="auto"/>
        <w:sectPr>
          <w:pgSz w:w="12240" w:h="15840"/>
          <w:pgMar w:header="730" w:footer="0" w:top="940" w:bottom="280" w:left="1080" w:right="1080"/>
        </w:sectPr>
      </w:pPr>
    </w:p>
    <w:p>
      <w:pPr>
        <w:pStyle w:val="Heading1"/>
        <w:spacing w:line="252" w:lineRule="exact" w:before="44"/>
      </w:pPr>
      <w:bookmarkStart w:name="Short Courses" w:id="12"/>
      <w:bookmarkEnd w:id="12"/>
      <w:r>
        <w:rPr>
          <w:b w:val="0"/>
        </w:rPr>
      </w:r>
      <w:r>
        <w:rPr/>
        <w:t>Short</w:t>
      </w:r>
      <w:r>
        <w:rPr>
          <w:spacing w:val="-1"/>
        </w:rPr>
        <w:t> </w:t>
      </w:r>
      <w:r>
        <w:rPr>
          <w:spacing w:val="-2"/>
        </w:rPr>
        <w:t>Courses</w:t>
      </w:r>
    </w:p>
    <w:p>
      <w:pPr>
        <w:pStyle w:val="BodyText"/>
        <w:spacing w:line="252" w:lineRule="exact"/>
        <w:ind w:left="72"/>
      </w:pPr>
      <w:r>
        <w:rPr/>
        <w:t>Stochastic</w:t>
      </w:r>
      <w:r>
        <w:rPr>
          <w:spacing w:val="-7"/>
        </w:rPr>
        <w:t> </w:t>
      </w:r>
      <w:r>
        <w:rPr/>
        <w:t>Frontier</w:t>
      </w:r>
      <w:r>
        <w:rPr>
          <w:spacing w:val="-3"/>
        </w:rPr>
        <w:t> </w:t>
      </w:r>
      <w:r>
        <w:rPr/>
        <w:t>Analysis,</w:t>
      </w:r>
      <w:r>
        <w:rPr>
          <w:spacing w:val="-5"/>
        </w:rPr>
        <w:t> </w:t>
      </w:r>
      <w:r>
        <w:rPr/>
        <w:t>University</w:t>
      </w:r>
      <w:r>
        <w:rPr>
          <w:spacing w:val="-7"/>
        </w:rPr>
        <w:t> </w:t>
      </w:r>
      <w:r>
        <w:rPr/>
        <w:t>of</w:t>
      </w:r>
      <w:r>
        <w:rPr>
          <w:spacing w:val="-4"/>
        </w:rPr>
        <w:t> </w:t>
      </w:r>
      <w:r>
        <w:rPr/>
        <w:t>Technology,</w:t>
      </w:r>
      <w:r>
        <w:rPr>
          <w:spacing w:val="-4"/>
        </w:rPr>
        <w:t> </w:t>
      </w:r>
      <w:r>
        <w:rPr/>
        <w:t>Kingston,</w:t>
      </w:r>
      <w:r>
        <w:rPr>
          <w:spacing w:val="-7"/>
        </w:rPr>
        <w:t> </w:t>
      </w:r>
      <w:r>
        <w:rPr/>
        <w:t>Jamaica</w:t>
      </w:r>
      <w:r>
        <w:rPr>
          <w:spacing w:val="-6"/>
        </w:rPr>
        <w:t> </w:t>
      </w:r>
      <w:r>
        <w:rPr>
          <w:spacing w:val="-2"/>
        </w:rPr>
        <w:t>(2015).</w:t>
      </w:r>
    </w:p>
    <w:p>
      <w:pPr>
        <w:pStyle w:val="BodyText"/>
        <w:ind w:left="0"/>
      </w:pPr>
    </w:p>
    <w:p>
      <w:pPr>
        <w:pStyle w:val="Heading1"/>
        <w:spacing w:before="0"/>
      </w:pPr>
      <w:bookmarkStart w:name="Seminar Presentations" w:id="13"/>
      <w:bookmarkEnd w:id="13"/>
      <w:r>
        <w:rPr>
          <w:b w:val="0"/>
        </w:rPr>
      </w:r>
      <w:r>
        <w:rPr/>
        <w:t>Seminar</w:t>
      </w:r>
      <w:r>
        <w:rPr>
          <w:spacing w:val="-5"/>
        </w:rPr>
        <w:t> </w:t>
      </w:r>
      <w:r>
        <w:rPr>
          <w:spacing w:val="-2"/>
        </w:rPr>
        <w:t>Presentations</w:t>
      </w:r>
    </w:p>
    <w:p>
      <w:pPr>
        <w:pStyle w:val="BodyText"/>
        <w:spacing w:before="2"/>
        <w:ind w:right="113"/>
      </w:pPr>
      <w:r>
        <w:rPr/>
        <w:t>Albany, Arizona, Arizona State, Arkansas, Austin, Berkeley, Binghamton, Clemson, Connecticut, Cornell, Denver, Drexel, Federal Reserve Board, Florida, Florida State, Georgetown, Georgia, Guelph, Hamilton, Illinois, Indiana, Lehigh, Miami, Michigan State, Missouri, MIT, North Carolina, North Carolina State, Northeastern,</w:t>
      </w:r>
      <w:r>
        <w:rPr>
          <w:spacing w:val="-3"/>
        </w:rPr>
        <w:t> </w:t>
      </w:r>
      <w:r>
        <w:rPr/>
        <w:t>Princeton,</w:t>
      </w:r>
      <w:r>
        <w:rPr>
          <w:spacing w:val="-6"/>
        </w:rPr>
        <w:t> </w:t>
      </w:r>
      <w:r>
        <w:rPr/>
        <w:t>Rice,</w:t>
      </w:r>
      <w:r>
        <w:rPr>
          <w:spacing w:val="-3"/>
        </w:rPr>
        <w:t> </w:t>
      </w:r>
      <w:r>
        <w:rPr/>
        <w:t>RIT,</w:t>
      </w:r>
      <w:r>
        <w:rPr>
          <w:spacing w:val="-3"/>
        </w:rPr>
        <w:t> </w:t>
      </w:r>
      <w:r>
        <w:rPr/>
        <w:t>RPI,</w:t>
      </w:r>
      <w:r>
        <w:rPr>
          <w:spacing w:val="-3"/>
        </w:rPr>
        <w:t> </w:t>
      </w:r>
      <w:r>
        <w:rPr/>
        <w:t>Rutgers,</w:t>
      </w:r>
      <w:r>
        <w:rPr>
          <w:spacing w:val="-3"/>
        </w:rPr>
        <w:t> </w:t>
      </w:r>
      <w:r>
        <w:rPr/>
        <w:t>Santa</w:t>
      </w:r>
      <w:r>
        <w:rPr>
          <w:spacing w:val="-3"/>
        </w:rPr>
        <w:t> </w:t>
      </w:r>
      <w:r>
        <w:rPr/>
        <w:t>Barbara,</w:t>
      </w:r>
      <w:r>
        <w:rPr>
          <w:spacing w:val="-3"/>
        </w:rPr>
        <w:t> </w:t>
      </w:r>
      <w:r>
        <w:rPr/>
        <w:t>Southern</w:t>
      </w:r>
      <w:r>
        <w:rPr>
          <w:spacing w:val="-6"/>
        </w:rPr>
        <w:t> </w:t>
      </w:r>
      <w:r>
        <w:rPr/>
        <w:t>Methodist,</w:t>
      </w:r>
      <w:r>
        <w:rPr>
          <w:spacing w:val="-3"/>
        </w:rPr>
        <w:t> </w:t>
      </w:r>
      <w:r>
        <w:rPr/>
        <w:t>Syracuse,</w:t>
      </w:r>
      <w:r>
        <w:rPr>
          <w:spacing w:val="-3"/>
        </w:rPr>
        <w:t> </w:t>
      </w:r>
      <w:r>
        <w:rPr/>
        <w:t>Texas</w:t>
      </w:r>
      <w:r>
        <w:rPr>
          <w:spacing w:val="-3"/>
        </w:rPr>
        <w:t> </w:t>
      </w:r>
      <w:r>
        <w:rPr/>
        <w:t>A&amp;M, Union, Washington State, William &amp; Mary, Wayne State.</w:t>
      </w:r>
    </w:p>
    <w:p>
      <w:pPr>
        <w:pStyle w:val="Heading1"/>
        <w:spacing w:line="252" w:lineRule="exact" w:before="251"/>
        <w:ind w:left="71"/>
      </w:pPr>
      <w:bookmarkStart w:name="Keynote Addresses, Government Briefings " w:id="14"/>
      <w:bookmarkEnd w:id="14"/>
      <w:r>
        <w:rPr>
          <w:b w:val="0"/>
        </w:rPr>
      </w:r>
      <w:r>
        <w:rPr/>
        <w:t>Keynote</w:t>
      </w:r>
      <w:r>
        <w:rPr>
          <w:spacing w:val="-5"/>
        </w:rPr>
        <w:t> </w:t>
      </w:r>
      <w:r>
        <w:rPr/>
        <w:t>Addresses,</w:t>
      </w:r>
      <w:r>
        <w:rPr>
          <w:spacing w:val="-7"/>
        </w:rPr>
        <w:t> </w:t>
      </w:r>
      <w:r>
        <w:rPr/>
        <w:t>Government</w:t>
      </w:r>
      <w:r>
        <w:rPr>
          <w:spacing w:val="-3"/>
        </w:rPr>
        <w:t> </w:t>
      </w:r>
      <w:r>
        <w:rPr/>
        <w:t>Briefings</w:t>
      </w:r>
      <w:r>
        <w:rPr>
          <w:spacing w:val="-6"/>
        </w:rPr>
        <w:t> </w:t>
      </w:r>
      <w:r>
        <w:rPr/>
        <w:t>&amp;</w:t>
      </w:r>
      <w:r>
        <w:rPr>
          <w:spacing w:val="-3"/>
        </w:rPr>
        <w:t> </w:t>
      </w:r>
      <w:r>
        <w:rPr>
          <w:spacing w:val="-2"/>
        </w:rPr>
        <w:t>Testimony</w:t>
      </w:r>
    </w:p>
    <w:p>
      <w:pPr>
        <w:spacing w:before="0"/>
        <w:ind w:left="71" w:right="557" w:firstLine="0"/>
        <w:jc w:val="left"/>
        <w:rPr>
          <w:sz w:val="22"/>
        </w:rPr>
      </w:pPr>
      <w:r>
        <w:rPr>
          <w:i/>
          <w:sz w:val="22"/>
        </w:rPr>
        <w:t>Childcare</w:t>
      </w:r>
      <w:r>
        <w:rPr>
          <w:i/>
          <w:spacing w:val="-5"/>
          <w:sz w:val="22"/>
        </w:rPr>
        <w:t> </w:t>
      </w:r>
      <w:r>
        <w:rPr>
          <w:i/>
          <w:sz w:val="22"/>
        </w:rPr>
        <w:t>Market</w:t>
      </w:r>
      <w:r>
        <w:rPr>
          <w:i/>
          <w:spacing w:val="-2"/>
          <w:sz w:val="22"/>
        </w:rPr>
        <w:t> </w:t>
      </w:r>
      <w:r>
        <w:rPr>
          <w:i/>
          <w:sz w:val="22"/>
        </w:rPr>
        <w:t>Rate</w:t>
      </w:r>
      <w:r>
        <w:rPr>
          <w:i/>
          <w:spacing w:val="-3"/>
          <w:sz w:val="22"/>
        </w:rPr>
        <w:t> </w:t>
      </w:r>
      <w:r>
        <w:rPr>
          <w:i/>
          <w:sz w:val="22"/>
        </w:rPr>
        <w:t>Study.</w:t>
      </w:r>
      <w:r>
        <w:rPr>
          <w:i/>
          <w:spacing w:val="-4"/>
          <w:sz w:val="22"/>
        </w:rPr>
        <w:t> </w:t>
      </w:r>
      <w:r>
        <w:rPr>
          <w:sz w:val="22"/>
        </w:rPr>
        <w:t>Division</w:t>
      </w:r>
      <w:r>
        <w:rPr>
          <w:spacing w:val="-3"/>
          <w:sz w:val="22"/>
        </w:rPr>
        <w:t> </w:t>
      </w:r>
      <w:r>
        <w:rPr>
          <w:sz w:val="22"/>
        </w:rPr>
        <w:t>of</w:t>
      </w:r>
      <w:r>
        <w:rPr>
          <w:spacing w:val="-2"/>
          <w:sz w:val="22"/>
        </w:rPr>
        <w:t> </w:t>
      </w:r>
      <w:r>
        <w:rPr>
          <w:sz w:val="22"/>
        </w:rPr>
        <w:t>Social</w:t>
      </w:r>
      <w:r>
        <w:rPr>
          <w:spacing w:val="-5"/>
          <w:sz w:val="22"/>
        </w:rPr>
        <w:t> </w:t>
      </w:r>
      <w:r>
        <w:rPr>
          <w:sz w:val="22"/>
        </w:rPr>
        <w:t>Services,</w:t>
      </w:r>
      <w:r>
        <w:rPr>
          <w:spacing w:val="-3"/>
          <w:sz w:val="22"/>
        </w:rPr>
        <w:t> </w:t>
      </w:r>
      <w:r>
        <w:rPr>
          <w:sz w:val="22"/>
        </w:rPr>
        <w:t>Dover,</w:t>
      </w:r>
      <w:r>
        <w:rPr>
          <w:spacing w:val="-3"/>
          <w:sz w:val="22"/>
        </w:rPr>
        <w:t> </w:t>
      </w:r>
      <w:r>
        <w:rPr>
          <w:sz w:val="22"/>
        </w:rPr>
        <w:t>DE.</w:t>
      </w:r>
      <w:r>
        <w:rPr>
          <w:spacing w:val="-3"/>
          <w:sz w:val="22"/>
        </w:rPr>
        <w:t> </w:t>
      </w:r>
      <w:r>
        <w:rPr>
          <w:sz w:val="22"/>
        </w:rPr>
        <w:t>2009,</w:t>
      </w:r>
      <w:r>
        <w:rPr>
          <w:spacing w:val="-3"/>
          <w:sz w:val="22"/>
        </w:rPr>
        <w:t> </w:t>
      </w:r>
      <w:r>
        <w:rPr>
          <w:sz w:val="22"/>
        </w:rPr>
        <w:t>2011,</w:t>
      </w:r>
      <w:r>
        <w:rPr>
          <w:spacing w:val="-3"/>
          <w:sz w:val="22"/>
        </w:rPr>
        <w:t> </w:t>
      </w:r>
      <w:r>
        <w:rPr>
          <w:sz w:val="22"/>
        </w:rPr>
        <w:t>2013,</w:t>
      </w:r>
      <w:r>
        <w:rPr>
          <w:spacing w:val="-3"/>
          <w:sz w:val="22"/>
        </w:rPr>
        <w:t> </w:t>
      </w:r>
      <w:r>
        <w:rPr>
          <w:sz w:val="22"/>
        </w:rPr>
        <w:t>2015,</w:t>
      </w:r>
      <w:r>
        <w:rPr>
          <w:spacing w:val="-3"/>
          <w:sz w:val="22"/>
        </w:rPr>
        <w:t> </w:t>
      </w:r>
      <w:r>
        <w:rPr>
          <w:sz w:val="22"/>
        </w:rPr>
        <w:t>2018,</w:t>
      </w:r>
      <w:r>
        <w:rPr>
          <w:spacing w:val="-3"/>
          <w:sz w:val="22"/>
        </w:rPr>
        <w:t> </w:t>
      </w:r>
      <w:r>
        <w:rPr>
          <w:sz w:val="22"/>
        </w:rPr>
        <w:t>2021 </w:t>
      </w:r>
      <w:r>
        <w:rPr>
          <w:i/>
          <w:sz w:val="22"/>
        </w:rPr>
        <w:t>Syracuse University Project Advance. </w:t>
      </w:r>
      <w:r>
        <w:rPr>
          <w:sz w:val="22"/>
        </w:rPr>
        <w:t>NYC Lubin House &amp; Main Campus, Syracuse University. 2014 </w:t>
      </w:r>
      <w:r>
        <w:rPr>
          <w:i/>
          <w:sz w:val="22"/>
        </w:rPr>
        <w:t>Police-Citizen Encounters in Syracuse, New York</w:t>
      </w:r>
      <w:r>
        <w:rPr>
          <w:sz w:val="22"/>
        </w:rPr>
        <w:t>. City of Syracuse, Common Council. 2006, 2010</w:t>
      </w:r>
      <w:r>
        <w:rPr>
          <w:spacing w:val="80"/>
          <w:sz w:val="22"/>
        </w:rPr>
        <w:t> </w:t>
      </w:r>
      <w:r>
        <w:rPr>
          <w:i/>
          <w:sz w:val="22"/>
        </w:rPr>
        <w:t>Faculty Convocation Address</w:t>
      </w:r>
      <w:r>
        <w:rPr>
          <w:sz w:val="22"/>
        </w:rPr>
        <w:t>. Syracuse University, College of Arts &amp; Sciences Convocation. 2005</w:t>
      </w:r>
    </w:p>
    <w:p>
      <w:pPr>
        <w:spacing w:before="3"/>
        <w:ind w:left="72" w:right="0" w:firstLine="0"/>
        <w:jc w:val="left"/>
        <w:rPr>
          <w:sz w:val="22"/>
        </w:rPr>
      </w:pPr>
      <w:r>
        <w:rPr>
          <w:i/>
          <w:sz w:val="22"/>
        </w:rPr>
        <w:t>Motor</w:t>
      </w:r>
      <w:r>
        <w:rPr>
          <w:i/>
          <w:spacing w:val="-5"/>
          <w:sz w:val="22"/>
        </w:rPr>
        <w:t> </w:t>
      </w:r>
      <w:r>
        <w:rPr>
          <w:i/>
          <w:sz w:val="22"/>
        </w:rPr>
        <w:t>Carrier</w:t>
      </w:r>
      <w:r>
        <w:rPr>
          <w:i/>
          <w:spacing w:val="-5"/>
          <w:sz w:val="22"/>
        </w:rPr>
        <w:t> </w:t>
      </w:r>
      <w:r>
        <w:rPr>
          <w:i/>
          <w:sz w:val="22"/>
        </w:rPr>
        <w:t>Safety</w:t>
      </w:r>
      <w:r>
        <w:rPr>
          <w:i/>
          <w:spacing w:val="-4"/>
          <w:sz w:val="22"/>
        </w:rPr>
        <w:t> </w:t>
      </w:r>
      <w:r>
        <w:rPr>
          <w:i/>
          <w:sz w:val="22"/>
        </w:rPr>
        <w:t>Analysis</w:t>
      </w:r>
      <w:r>
        <w:rPr>
          <w:sz w:val="22"/>
        </w:rPr>
        <w:t>.</w:t>
      </w:r>
      <w:r>
        <w:rPr>
          <w:spacing w:val="-5"/>
          <w:sz w:val="22"/>
        </w:rPr>
        <w:t> </w:t>
      </w:r>
      <w:r>
        <w:rPr>
          <w:sz w:val="22"/>
        </w:rPr>
        <w:t>Federal</w:t>
      </w:r>
      <w:r>
        <w:rPr>
          <w:spacing w:val="-6"/>
          <w:sz w:val="22"/>
        </w:rPr>
        <w:t> </w:t>
      </w:r>
      <w:r>
        <w:rPr>
          <w:sz w:val="22"/>
        </w:rPr>
        <w:t>Motor</w:t>
      </w:r>
      <w:r>
        <w:rPr>
          <w:spacing w:val="-4"/>
          <w:sz w:val="22"/>
        </w:rPr>
        <w:t> </w:t>
      </w:r>
      <w:r>
        <w:rPr>
          <w:sz w:val="22"/>
        </w:rPr>
        <w:t>Carrier</w:t>
      </w:r>
      <w:r>
        <w:rPr>
          <w:spacing w:val="-6"/>
          <w:sz w:val="22"/>
        </w:rPr>
        <w:t> </w:t>
      </w:r>
      <w:r>
        <w:rPr>
          <w:sz w:val="22"/>
        </w:rPr>
        <w:t>Safety</w:t>
      </w:r>
      <w:r>
        <w:rPr>
          <w:spacing w:val="-5"/>
          <w:sz w:val="22"/>
        </w:rPr>
        <w:t> </w:t>
      </w:r>
      <w:r>
        <w:rPr>
          <w:sz w:val="22"/>
        </w:rPr>
        <w:t>Administration,</w:t>
      </w:r>
      <w:r>
        <w:rPr>
          <w:spacing w:val="-4"/>
          <w:sz w:val="22"/>
        </w:rPr>
        <w:t> </w:t>
      </w:r>
      <w:r>
        <w:rPr>
          <w:sz w:val="22"/>
        </w:rPr>
        <w:t>Washington,</w:t>
      </w:r>
      <w:r>
        <w:rPr>
          <w:spacing w:val="-5"/>
          <w:sz w:val="22"/>
        </w:rPr>
        <w:t> </w:t>
      </w:r>
      <w:r>
        <w:rPr>
          <w:sz w:val="22"/>
        </w:rPr>
        <w:t>DC.</w:t>
      </w:r>
      <w:r>
        <w:rPr>
          <w:spacing w:val="-4"/>
          <w:sz w:val="22"/>
        </w:rPr>
        <w:t> 2003</w:t>
      </w:r>
    </w:p>
    <w:p>
      <w:pPr>
        <w:pStyle w:val="Heading1"/>
      </w:pPr>
      <w:bookmarkStart w:name="PhD Advisees" w:id="15"/>
      <w:bookmarkEnd w:id="15"/>
      <w:r>
        <w:rPr>
          <w:b w:val="0"/>
        </w:rPr>
      </w:r>
      <w:r>
        <w:rPr/>
        <w:t>PhD</w:t>
      </w:r>
      <w:r>
        <w:rPr>
          <w:spacing w:val="-5"/>
        </w:rPr>
        <w:t> </w:t>
      </w:r>
      <w:r>
        <w:rPr>
          <w:spacing w:val="-2"/>
        </w:rPr>
        <w:t>Advisees</w:t>
      </w:r>
    </w:p>
    <w:p>
      <w:pPr>
        <w:pStyle w:val="BodyText"/>
        <w:spacing w:before="2"/>
        <w:ind w:left="72"/>
      </w:pPr>
      <w:r>
        <w:rPr/>
        <w:t>Jun</w:t>
      </w:r>
      <w:r>
        <w:rPr>
          <w:spacing w:val="-3"/>
        </w:rPr>
        <w:t> </w:t>
      </w:r>
      <w:r>
        <w:rPr/>
        <w:t>Cai,</w:t>
      </w:r>
      <w:r>
        <w:rPr>
          <w:spacing w:val="-3"/>
        </w:rPr>
        <w:t> </w:t>
      </w:r>
      <w:r>
        <w:rPr/>
        <w:t>Hyunseok</w:t>
      </w:r>
      <w:r>
        <w:rPr>
          <w:spacing w:val="-3"/>
        </w:rPr>
        <w:t> </w:t>
      </w:r>
      <w:r>
        <w:rPr/>
        <w:t>Jung,</w:t>
      </w:r>
      <w:r>
        <w:rPr>
          <w:spacing w:val="-3"/>
        </w:rPr>
        <w:t> </w:t>
      </w:r>
      <w:r>
        <w:rPr/>
        <w:t>Chong</w:t>
      </w:r>
      <w:r>
        <w:rPr>
          <w:spacing w:val="-3"/>
        </w:rPr>
        <w:t> </w:t>
      </w:r>
      <w:r>
        <w:rPr/>
        <w:t>Li,</w:t>
      </w:r>
      <w:r>
        <w:rPr>
          <w:spacing w:val="-3"/>
        </w:rPr>
        <w:t> </w:t>
      </w:r>
      <w:r>
        <w:rPr/>
        <w:t>Ian</w:t>
      </w:r>
      <w:r>
        <w:rPr>
          <w:spacing w:val="-6"/>
        </w:rPr>
        <w:t> </w:t>
      </w:r>
      <w:r>
        <w:rPr/>
        <w:t>Wright,</w:t>
      </w:r>
      <w:r>
        <w:rPr>
          <w:spacing w:val="-3"/>
        </w:rPr>
        <w:t> </w:t>
      </w:r>
      <w:r>
        <w:rPr/>
        <w:t>Yi</w:t>
      </w:r>
      <w:r>
        <w:rPr>
          <w:spacing w:val="-2"/>
        </w:rPr>
        <w:t> </w:t>
      </w:r>
      <w:r>
        <w:rPr/>
        <w:t>Yang,</w:t>
      </w:r>
      <w:r>
        <w:rPr>
          <w:spacing w:val="-3"/>
        </w:rPr>
        <w:t> </w:t>
      </w:r>
      <w:r>
        <w:rPr/>
        <w:t>Yichi</w:t>
      </w:r>
      <w:r>
        <w:rPr>
          <w:spacing w:val="-1"/>
        </w:rPr>
        <w:t> </w:t>
      </w:r>
      <w:r>
        <w:rPr>
          <w:spacing w:val="-2"/>
        </w:rPr>
        <w:t>Zhang.</w:t>
      </w:r>
    </w:p>
    <w:p>
      <w:pPr>
        <w:pStyle w:val="Heading1"/>
        <w:spacing w:before="250"/>
        <w:jc w:val="both"/>
      </w:pPr>
      <w:bookmarkStart w:name="Thesis Committees" w:id="16"/>
      <w:bookmarkEnd w:id="16"/>
      <w:r>
        <w:rPr>
          <w:b w:val="0"/>
        </w:rPr>
      </w:r>
      <w:r>
        <w:rPr/>
        <w:t>Thesis</w:t>
      </w:r>
      <w:r>
        <w:rPr>
          <w:spacing w:val="-1"/>
        </w:rPr>
        <w:t> </w:t>
      </w:r>
      <w:r>
        <w:rPr>
          <w:spacing w:val="-2"/>
        </w:rPr>
        <w:t>Committees</w:t>
      </w:r>
    </w:p>
    <w:p>
      <w:pPr>
        <w:pStyle w:val="BodyText"/>
        <w:spacing w:before="2"/>
        <w:ind w:left="72" w:right="66"/>
        <w:jc w:val="both"/>
      </w:pPr>
      <w:r>
        <w:rPr/>
        <w:t>Reshad</w:t>
      </w:r>
      <w:r>
        <w:rPr>
          <w:spacing w:val="-2"/>
        </w:rPr>
        <w:t> </w:t>
      </w:r>
      <w:r>
        <w:rPr/>
        <w:t>Ahsan,</w:t>
      </w:r>
      <w:r>
        <w:rPr>
          <w:spacing w:val="-2"/>
        </w:rPr>
        <w:t> </w:t>
      </w:r>
      <w:r>
        <w:rPr/>
        <w:t>Nayef</w:t>
      </w:r>
      <w:r>
        <w:rPr>
          <w:spacing w:val="-1"/>
        </w:rPr>
        <w:t> </w:t>
      </w:r>
      <w:r>
        <w:rPr/>
        <w:t>Al-Shammari,</w:t>
      </w:r>
      <w:r>
        <w:rPr>
          <w:spacing w:val="-2"/>
        </w:rPr>
        <w:t> </w:t>
      </w:r>
      <w:r>
        <w:rPr/>
        <w:t>Ran</w:t>
      </w:r>
      <w:r>
        <w:rPr>
          <w:spacing w:val="-2"/>
        </w:rPr>
        <w:t> </w:t>
      </w:r>
      <w:r>
        <w:rPr/>
        <w:t>An,</w:t>
      </w:r>
      <w:r>
        <w:rPr>
          <w:spacing w:val="-2"/>
        </w:rPr>
        <w:t> </w:t>
      </w:r>
      <w:r>
        <w:rPr/>
        <w:t>Elizabeth</w:t>
      </w:r>
      <w:r>
        <w:rPr>
          <w:spacing w:val="-2"/>
        </w:rPr>
        <w:t> </w:t>
      </w:r>
      <w:r>
        <w:rPr/>
        <w:t>Ashby,</w:t>
      </w:r>
      <w:r>
        <w:rPr>
          <w:spacing w:val="-2"/>
        </w:rPr>
        <w:t> </w:t>
      </w:r>
      <w:r>
        <w:rPr/>
        <w:t>Yusuf</w:t>
      </w:r>
      <w:r>
        <w:rPr>
          <w:spacing w:val="-1"/>
        </w:rPr>
        <w:t> </w:t>
      </w:r>
      <w:r>
        <w:rPr/>
        <w:t>Bagir,</w:t>
      </w:r>
      <w:r>
        <w:rPr>
          <w:spacing w:val="-2"/>
        </w:rPr>
        <w:t> </w:t>
      </w:r>
      <w:r>
        <w:rPr/>
        <w:t>Douglas</w:t>
      </w:r>
      <w:r>
        <w:rPr>
          <w:spacing w:val="-2"/>
        </w:rPr>
        <w:t> </w:t>
      </w:r>
      <w:r>
        <w:rPr/>
        <w:t>Bergman,</w:t>
      </w:r>
      <w:r>
        <w:rPr>
          <w:spacing w:val="-2"/>
        </w:rPr>
        <w:t> </w:t>
      </w:r>
      <w:r>
        <w:rPr/>
        <w:t>Francisco</w:t>
      </w:r>
      <w:r>
        <w:rPr>
          <w:spacing w:val="-2"/>
        </w:rPr>
        <w:t> </w:t>
      </w:r>
      <w:r>
        <w:rPr/>
        <w:t>Bido, Alexander Bogin, Yong Chen, Chris Cunningham, Ana Dammert, Ying Deng, Carlos Diaz, Daron Djerdjian, Viliam Druska, Alissa Dubnicki, LaRhonda Ealey, Qu Feng, Andrew Friedson, Wancong Fu, Pallab Ghosh, Jeremy Goucher, Nadia Greenhalgh-Stanley, Andrew Grodner, Ratidanai Hoonsawat, Boqian Jiang, Ryan Johnson, Kul Kapri, Anil Kumar, Jae Yoon Lee, Jing Li, Xiaoxue Li, Judith Liu, Liqun Liu, Shimeng Liu, Xuepeng Liu, Xiaoli Liang, Joseph Marchand, Allison</w:t>
      </w:r>
      <w:r>
        <w:rPr>
          <w:spacing w:val="-2"/>
        </w:rPr>
        <w:t> </w:t>
      </w:r>
      <w:r>
        <w:rPr/>
        <w:t>Marier, Cristian Meghea, Nuno Mota, Mukta Mukherjee, Sang Gon Na, Tim Noparuma, Kontee Nuchsuwan, Marcel Nzeukou, Jae Woo Oh, John Park, Jonathan Presler, Bin Peng, Willie Reddic, Judith Ricks, Cameron Rookley, Kenneth Roskelley, Amanda Ross, Jonathan Schwabish,</w:t>
      </w:r>
      <w:r>
        <w:rPr>
          <w:spacing w:val="-5"/>
        </w:rPr>
        <w:t> </w:t>
      </w:r>
      <w:r>
        <w:rPr/>
        <w:t>Shulin</w:t>
      </w:r>
      <w:r>
        <w:rPr>
          <w:spacing w:val="-5"/>
        </w:rPr>
        <w:t> </w:t>
      </w:r>
      <w:r>
        <w:rPr/>
        <w:t>Shen,</w:t>
      </w:r>
      <w:r>
        <w:rPr>
          <w:spacing w:val="-5"/>
        </w:rPr>
        <w:t> </w:t>
      </w:r>
      <w:r>
        <w:rPr/>
        <w:t>Jeong</w:t>
      </w:r>
      <w:r>
        <w:rPr>
          <w:spacing w:val="-5"/>
        </w:rPr>
        <w:t> </w:t>
      </w:r>
      <w:r>
        <w:rPr/>
        <w:t>Eun</w:t>
      </w:r>
      <w:r>
        <w:rPr>
          <w:spacing w:val="-5"/>
        </w:rPr>
        <w:t> </w:t>
      </w:r>
      <w:r>
        <w:rPr/>
        <w:t>Shin,</w:t>
      </w:r>
      <w:r>
        <w:rPr>
          <w:spacing w:val="-7"/>
        </w:rPr>
        <w:t> </w:t>
      </w:r>
      <w:r>
        <w:rPr/>
        <w:t>Claudia</w:t>
      </w:r>
      <w:r>
        <w:rPr>
          <w:spacing w:val="-7"/>
        </w:rPr>
        <w:t> </w:t>
      </w:r>
      <w:r>
        <w:rPr/>
        <w:t>Smith,</w:t>
      </w:r>
      <w:r>
        <w:rPr>
          <w:spacing w:val="-5"/>
        </w:rPr>
        <w:t> </w:t>
      </w:r>
      <w:r>
        <w:rPr/>
        <w:t>Alexander</w:t>
      </w:r>
      <w:r>
        <w:rPr>
          <w:spacing w:val="-5"/>
        </w:rPr>
        <w:t> </w:t>
      </w:r>
      <w:r>
        <w:rPr/>
        <w:t>Sugiyama,</w:t>
      </w:r>
      <w:r>
        <w:rPr>
          <w:spacing w:val="-7"/>
        </w:rPr>
        <w:t> </w:t>
      </w:r>
      <w:r>
        <w:rPr/>
        <w:t>Supriya</w:t>
      </w:r>
      <w:r>
        <w:rPr>
          <w:spacing w:val="-5"/>
        </w:rPr>
        <w:t> </w:t>
      </w:r>
      <w:r>
        <w:rPr/>
        <w:t>Sarnikar,</w:t>
      </w:r>
      <w:r>
        <w:rPr>
          <w:spacing w:val="-7"/>
        </w:rPr>
        <w:t> </w:t>
      </w:r>
      <w:r>
        <w:rPr/>
        <w:t>Ryan</w:t>
      </w:r>
      <w:r>
        <w:rPr>
          <w:spacing w:val="-5"/>
        </w:rPr>
        <w:t> </w:t>
      </w:r>
      <w:r>
        <w:rPr/>
        <w:t>Sullivan, Sally Turbyville, Beyza Ural, Joaquin Urrego, Mallory Vachon, Fa Wang, Tingting Xiong, Jerry Yang, Yanmin Yang, Yin-Fang Yen, Xirui Zhang.</w:t>
      </w:r>
    </w:p>
    <w:p>
      <w:pPr>
        <w:pStyle w:val="Heading1"/>
        <w:spacing w:line="252" w:lineRule="exact" w:before="252"/>
      </w:pPr>
      <w:bookmarkStart w:name="Service to Profession" w:id="17"/>
      <w:bookmarkEnd w:id="17"/>
      <w:r>
        <w:rPr>
          <w:b w:val="0"/>
        </w:rPr>
      </w:r>
      <w:r>
        <w:rPr/>
        <w:t>Service</w:t>
      </w:r>
      <w:r>
        <w:rPr>
          <w:spacing w:val="-4"/>
        </w:rPr>
        <w:t> </w:t>
      </w:r>
      <w:r>
        <w:rPr/>
        <w:t>to</w:t>
      </w:r>
      <w:r>
        <w:rPr>
          <w:spacing w:val="-1"/>
        </w:rPr>
        <w:t> </w:t>
      </w:r>
      <w:r>
        <w:rPr>
          <w:spacing w:val="-2"/>
        </w:rPr>
        <w:t>Profession</w:t>
      </w:r>
    </w:p>
    <w:p>
      <w:pPr>
        <w:pStyle w:val="BodyText"/>
        <w:spacing w:line="252" w:lineRule="exact"/>
        <w:ind w:left="72"/>
      </w:pPr>
      <w:hyperlink r:id="rId73">
        <w:r>
          <w:rPr>
            <w:color w:val="0000FF"/>
          </w:rPr>
          <w:t>Inaugural</w:t>
        </w:r>
        <w:r>
          <w:rPr>
            <w:color w:val="0000FF"/>
            <w:spacing w:val="-3"/>
          </w:rPr>
          <w:t> </w:t>
        </w:r>
        <w:r>
          <w:rPr>
            <w:color w:val="0000FF"/>
          </w:rPr>
          <w:t>Member</w:t>
        </w:r>
      </w:hyperlink>
      <w:r>
        <w:rPr/>
        <w:t>,</w:t>
      </w:r>
      <w:r>
        <w:rPr>
          <w:spacing w:val="-3"/>
        </w:rPr>
        <w:t> </w:t>
      </w:r>
      <w:hyperlink r:id="rId74">
        <w:r>
          <w:rPr>
            <w:color w:val="0000FF"/>
          </w:rPr>
          <w:t>Society</w:t>
        </w:r>
        <w:r>
          <w:rPr>
            <w:color w:val="0000FF"/>
            <w:spacing w:val="-6"/>
          </w:rPr>
          <w:t> </w:t>
        </w:r>
        <w:r>
          <w:rPr>
            <w:color w:val="0000FF"/>
          </w:rPr>
          <w:t>of</w:t>
        </w:r>
        <w:r>
          <w:rPr>
            <w:color w:val="0000FF"/>
            <w:spacing w:val="-3"/>
          </w:rPr>
          <w:t> </w:t>
        </w:r>
        <w:r>
          <w:rPr>
            <w:color w:val="0000FF"/>
          </w:rPr>
          <w:t>Senior</w:t>
        </w:r>
        <w:r>
          <w:rPr>
            <w:color w:val="0000FF"/>
            <w:spacing w:val="-5"/>
          </w:rPr>
          <w:t> </w:t>
        </w:r>
        <w:r>
          <w:rPr>
            <w:color w:val="0000FF"/>
          </w:rPr>
          <w:t>Ford</w:t>
        </w:r>
        <w:r>
          <w:rPr>
            <w:color w:val="0000FF"/>
            <w:spacing w:val="-3"/>
          </w:rPr>
          <w:t> </w:t>
        </w:r>
        <w:r>
          <w:rPr>
            <w:color w:val="0000FF"/>
          </w:rPr>
          <w:t>Fellows</w:t>
        </w:r>
      </w:hyperlink>
      <w:r>
        <w:rPr/>
        <w:t>,</w:t>
      </w:r>
      <w:r>
        <w:rPr>
          <w:spacing w:val="-3"/>
        </w:rPr>
        <w:t> </w:t>
      </w:r>
      <w:r>
        <w:rPr>
          <w:spacing w:val="-4"/>
        </w:rPr>
        <w:t>2021</w:t>
      </w:r>
    </w:p>
    <w:p>
      <w:pPr>
        <w:pStyle w:val="BodyText"/>
        <w:spacing w:before="2"/>
        <w:ind w:left="72" w:right="557"/>
      </w:pPr>
      <w:hyperlink r:id="rId75">
        <w:r>
          <w:rPr>
            <w:color w:val="0000FF"/>
          </w:rPr>
          <w:t>Principal Founder</w:t>
        </w:r>
        <w:r>
          <w:rPr/>
          <w:t>,</w:t>
        </w:r>
      </w:hyperlink>
      <w:r>
        <w:rPr/>
        <w:t> </w:t>
      </w:r>
      <w:hyperlink r:id="rId76">
        <w:r>
          <w:rPr>
            <w:color w:val="0000FF"/>
          </w:rPr>
          <w:t>International Society for Efficiency And Productivity Analysis</w:t>
        </w:r>
      </w:hyperlink>
      <w:r>
        <w:rPr>
          <w:color w:val="0000FF"/>
        </w:rPr>
        <w:t> </w:t>
      </w:r>
      <w:r>
        <w:rPr/>
        <w:t>(ISEAPA), 2019 Scientific</w:t>
      </w:r>
      <w:r>
        <w:rPr>
          <w:spacing w:val="-3"/>
        </w:rPr>
        <w:t> </w:t>
      </w:r>
      <w:r>
        <w:rPr/>
        <w:t>Committee</w:t>
      </w:r>
      <w:r>
        <w:rPr>
          <w:spacing w:val="-5"/>
        </w:rPr>
        <w:t> </w:t>
      </w:r>
      <w:r>
        <w:rPr/>
        <w:t>Member,</w:t>
      </w:r>
      <w:r>
        <w:rPr>
          <w:spacing w:val="-3"/>
        </w:rPr>
        <w:t> </w:t>
      </w:r>
      <w:r>
        <w:rPr/>
        <w:t>North</w:t>
      </w:r>
      <w:r>
        <w:rPr>
          <w:spacing w:val="-3"/>
        </w:rPr>
        <w:t> </w:t>
      </w:r>
      <w:r>
        <w:rPr/>
        <w:t>American</w:t>
      </w:r>
      <w:r>
        <w:rPr>
          <w:spacing w:val="-3"/>
        </w:rPr>
        <w:t> </w:t>
      </w:r>
      <w:r>
        <w:rPr/>
        <w:t>Productivity</w:t>
      </w:r>
      <w:r>
        <w:rPr>
          <w:spacing w:val="-3"/>
        </w:rPr>
        <w:t> </w:t>
      </w:r>
      <w:r>
        <w:rPr/>
        <w:t>Workshop,</w:t>
      </w:r>
      <w:r>
        <w:rPr>
          <w:spacing w:val="-3"/>
        </w:rPr>
        <w:t> </w:t>
      </w:r>
      <w:r>
        <w:rPr/>
        <w:t>University</w:t>
      </w:r>
      <w:r>
        <w:rPr>
          <w:spacing w:val="-3"/>
        </w:rPr>
        <w:t> </w:t>
      </w:r>
      <w:r>
        <w:rPr/>
        <w:t>of</w:t>
      </w:r>
      <w:r>
        <w:rPr>
          <w:spacing w:val="-5"/>
        </w:rPr>
        <w:t> </w:t>
      </w:r>
      <w:r>
        <w:rPr/>
        <w:t>Miami,</w:t>
      </w:r>
      <w:r>
        <w:rPr>
          <w:spacing w:val="-3"/>
        </w:rPr>
        <w:t> </w:t>
      </w:r>
      <w:r>
        <w:rPr/>
        <w:t>2018,</w:t>
      </w:r>
      <w:r>
        <w:rPr>
          <w:spacing w:val="-3"/>
        </w:rPr>
        <w:t> </w:t>
      </w:r>
      <w:r>
        <w:rPr/>
        <w:t>2020</w:t>
      </w:r>
    </w:p>
    <w:p>
      <w:pPr>
        <w:pStyle w:val="BodyText"/>
        <w:spacing w:line="242" w:lineRule="auto"/>
        <w:ind w:left="72"/>
      </w:pPr>
      <w:r>
        <w:rPr/>
        <w:t>Discussant,</w:t>
      </w:r>
      <w:r>
        <w:rPr>
          <w:spacing w:val="-3"/>
        </w:rPr>
        <w:t> </w:t>
      </w:r>
      <w:r>
        <w:rPr/>
        <w:t>European</w:t>
      </w:r>
      <w:r>
        <w:rPr>
          <w:spacing w:val="-3"/>
        </w:rPr>
        <w:t> </w:t>
      </w:r>
      <w:r>
        <w:rPr/>
        <w:t>Workshop</w:t>
      </w:r>
      <w:r>
        <w:rPr>
          <w:spacing w:val="-3"/>
        </w:rPr>
        <w:t> </w:t>
      </w:r>
      <w:r>
        <w:rPr/>
        <w:t>on</w:t>
      </w:r>
      <w:r>
        <w:rPr>
          <w:spacing w:val="-3"/>
        </w:rPr>
        <w:t> </w:t>
      </w:r>
      <w:r>
        <w:rPr/>
        <w:t>Efficiency</w:t>
      </w:r>
      <w:r>
        <w:rPr>
          <w:spacing w:val="-6"/>
        </w:rPr>
        <w:t> </w:t>
      </w:r>
      <w:r>
        <w:rPr/>
        <w:t>&amp;</w:t>
      </w:r>
      <w:r>
        <w:rPr>
          <w:spacing w:val="-2"/>
        </w:rPr>
        <w:t> </w:t>
      </w:r>
      <w:r>
        <w:rPr/>
        <w:t>Productivity</w:t>
      </w:r>
      <w:r>
        <w:rPr>
          <w:spacing w:val="-3"/>
        </w:rPr>
        <w:t> </w:t>
      </w:r>
      <w:r>
        <w:rPr/>
        <w:t>Analysis,</w:t>
      </w:r>
      <w:r>
        <w:rPr>
          <w:spacing w:val="-3"/>
        </w:rPr>
        <w:t> </w:t>
      </w:r>
      <w:r>
        <w:rPr/>
        <w:t>Loughborough</w:t>
      </w:r>
      <w:r>
        <w:rPr>
          <w:spacing w:val="-3"/>
        </w:rPr>
        <w:t> </w:t>
      </w:r>
      <w:r>
        <w:rPr/>
        <w:t>University,</w:t>
      </w:r>
      <w:r>
        <w:rPr>
          <w:spacing w:val="-6"/>
        </w:rPr>
        <w:t> </w:t>
      </w:r>
      <w:r>
        <w:rPr/>
        <w:t>2017,</w:t>
      </w:r>
      <w:r>
        <w:rPr>
          <w:spacing w:val="-3"/>
        </w:rPr>
        <w:t> </w:t>
      </w:r>
      <w:r>
        <w:rPr/>
        <w:t>2019 Organizer, The Economics of Crime and Policing Symposium, Syracuse University, 2017</w:t>
      </w:r>
    </w:p>
    <w:p>
      <w:pPr>
        <w:pStyle w:val="BodyText"/>
        <w:spacing w:line="248" w:lineRule="exact"/>
        <w:ind w:left="72"/>
      </w:pPr>
      <w:r>
        <w:rPr/>
        <w:t>Session</w:t>
      </w:r>
      <w:r>
        <w:rPr>
          <w:spacing w:val="-4"/>
        </w:rPr>
        <w:t> </w:t>
      </w:r>
      <w:r>
        <w:rPr/>
        <w:t>Chair,</w:t>
      </w:r>
      <w:r>
        <w:rPr>
          <w:spacing w:val="-4"/>
        </w:rPr>
        <w:t> </w:t>
      </w:r>
      <w:r>
        <w:rPr/>
        <w:t>New</w:t>
      </w:r>
      <w:r>
        <w:rPr>
          <w:spacing w:val="-5"/>
        </w:rPr>
        <w:t> </w:t>
      </w:r>
      <w:r>
        <w:rPr/>
        <w:t>York</w:t>
      </w:r>
      <w:r>
        <w:rPr>
          <w:spacing w:val="-4"/>
        </w:rPr>
        <w:t> </w:t>
      </w:r>
      <w:r>
        <w:rPr/>
        <w:t>Camp</w:t>
      </w:r>
      <w:r>
        <w:rPr>
          <w:spacing w:val="-4"/>
        </w:rPr>
        <w:t> </w:t>
      </w:r>
      <w:r>
        <w:rPr/>
        <w:t>Econometrics,</w:t>
      </w:r>
      <w:r>
        <w:rPr>
          <w:spacing w:val="-6"/>
        </w:rPr>
        <w:t> </w:t>
      </w:r>
      <w:r>
        <w:rPr/>
        <w:t>2007-</w:t>
      </w:r>
      <w:r>
        <w:rPr>
          <w:spacing w:val="-4"/>
        </w:rPr>
        <w:t>2021</w:t>
      </w:r>
    </w:p>
    <w:p>
      <w:pPr>
        <w:pStyle w:val="BodyText"/>
        <w:spacing w:line="252" w:lineRule="exact"/>
        <w:ind w:left="72"/>
      </w:pPr>
      <w:r>
        <w:rPr/>
        <w:t>Co-organizer,</w:t>
      </w:r>
      <w:r>
        <w:rPr>
          <w:spacing w:val="-9"/>
        </w:rPr>
        <w:t> </w:t>
      </w:r>
      <w:r>
        <w:rPr/>
        <w:t>Conference</w:t>
      </w:r>
      <w:r>
        <w:rPr>
          <w:spacing w:val="-5"/>
        </w:rPr>
        <w:t> </w:t>
      </w:r>
      <w:r>
        <w:rPr/>
        <w:t>in</w:t>
      </w:r>
      <w:r>
        <w:rPr>
          <w:spacing w:val="-4"/>
        </w:rPr>
        <w:t> </w:t>
      </w:r>
      <w:r>
        <w:rPr/>
        <w:t>Honor</w:t>
      </w:r>
      <w:r>
        <w:rPr>
          <w:spacing w:val="-2"/>
        </w:rPr>
        <w:t> </w:t>
      </w:r>
      <w:r>
        <w:rPr/>
        <w:t>of</w:t>
      </w:r>
      <w:r>
        <w:rPr>
          <w:spacing w:val="-3"/>
        </w:rPr>
        <w:t> </w:t>
      </w:r>
      <w:r>
        <w:rPr/>
        <w:t>Peter</w:t>
      </w:r>
      <w:r>
        <w:rPr>
          <w:spacing w:val="-5"/>
        </w:rPr>
        <w:t> </w:t>
      </w:r>
      <w:r>
        <w:rPr/>
        <w:t>Schmidt,</w:t>
      </w:r>
      <w:r>
        <w:rPr>
          <w:spacing w:val="-6"/>
        </w:rPr>
        <w:t> </w:t>
      </w:r>
      <w:r>
        <w:rPr/>
        <w:t>Rice</w:t>
      </w:r>
      <w:r>
        <w:rPr>
          <w:spacing w:val="-4"/>
        </w:rPr>
        <w:t> </w:t>
      </w:r>
      <w:r>
        <w:rPr/>
        <w:t>University,</w:t>
      </w:r>
      <w:r>
        <w:rPr>
          <w:spacing w:val="-3"/>
        </w:rPr>
        <w:t> </w:t>
      </w:r>
      <w:r>
        <w:rPr>
          <w:spacing w:val="-4"/>
        </w:rPr>
        <w:t>2011</w:t>
      </w:r>
    </w:p>
    <w:p>
      <w:pPr>
        <w:pStyle w:val="BodyText"/>
        <w:ind w:left="72" w:right="681"/>
      </w:pPr>
      <w:r>
        <w:rPr/>
        <w:t>Session</w:t>
      </w:r>
      <w:r>
        <w:rPr>
          <w:spacing w:val="-3"/>
        </w:rPr>
        <w:t> </w:t>
      </w:r>
      <w:r>
        <w:rPr/>
        <w:t>Chair,</w:t>
      </w:r>
      <w:r>
        <w:rPr>
          <w:spacing w:val="-3"/>
        </w:rPr>
        <w:t> </w:t>
      </w:r>
      <w:r>
        <w:rPr/>
        <w:t>European</w:t>
      </w:r>
      <w:r>
        <w:rPr>
          <w:spacing w:val="-6"/>
        </w:rPr>
        <w:t> </w:t>
      </w:r>
      <w:r>
        <w:rPr/>
        <w:t>Workshop</w:t>
      </w:r>
      <w:r>
        <w:rPr>
          <w:spacing w:val="-3"/>
        </w:rPr>
        <w:t> </w:t>
      </w:r>
      <w:r>
        <w:rPr/>
        <w:t>on</w:t>
      </w:r>
      <w:r>
        <w:rPr>
          <w:spacing w:val="-3"/>
        </w:rPr>
        <w:t> </w:t>
      </w:r>
      <w:r>
        <w:rPr/>
        <w:t>Efficiency</w:t>
      </w:r>
      <w:r>
        <w:rPr>
          <w:spacing w:val="-6"/>
        </w:rPr>
        <w:t> </w:t>
      </w:r>
      <w:r>
        <w:rPr/>
        <w:t>&amp;</w:t>
      </w:r>
      <w:r>
        <w:rPr>
          <w:spacing w:val="-2"/>
        </w:rPr>
        <w:t> </w:t>
      </w:r>
      <w:r>
        <w:rPr/>
        <w:t>Productivity</w:t>
      </w:r>
      <w:r>
        <w:rPr>
          <w:spacing w:val="-3"/>
        </w:rPr>
        <w:t> </w:t>
      </w:r>
      <w:r>
        <w:rPr/>
        <w:t>Analysis,</w:t>
      </w:r>
      <w:r>
        <w:rPr>
          <w:spacing w:val="-3"/>
        </w:rPr>
        <w:t> </w:t>
      </w:r>
      <w:r>
        <w:rPr/>
        <w:t>University</w:t>
      </w:r>
      <w:r>
        <w:rPr>
          <w:spacing w:val="-3"/>
        </w:rPr>
        <w:t> </w:t>
      </w:r>
      <w:r>
        <w:rPr/>
        <w:t>of</w:t>
      </w:r>
      <w:r>
        <w:rPr>
          <w:spacing w:val="-2"/>
        </w:rPr>
        <w:t> </w:t>
      </w:r>
      <w:r>
        <w:rPr/>
        <w:t>Verona,</w:t>
      </w:r>
      <w:r>
        <w:rPr>
          <w:spacing w:val="-3"/>
        </w:rPr>
        <w:t> </w:t>
      </w:r>
      <w:r>
        <w:rPr/>
        <w:t>2011 Plenary Session Chair, North American Productivity Workshop, Rice University, 2010</w:t>
      </w:r>
    </w:p>
    <w:p>
      <w:pPr>
        <w:pStyle w:val="BodyText"/>
        <w:ind w:left="72" w:right="3260"/>
      </w:pPr>
      <w:r>
        <w:rPr/>
        <w:t>Session</w:t>
      </w:r>
      <w:r>
        <w:rPr>
          <w:spacing w:val="-5"/>
        </w:rPr>
        <w:t> </w:t>
      </w:r>
      <w:r>
        <w:rPr/>
        <w:t>Chair,</w:t>
      </w:r>
      <w:r>
        <w:rPr>
          <w:spacing w:val="-8"/>
        </w:rPr>
        <w:t> </w:t>
      </w:r>
      <w:r>
        <w:rPr/>
        <w:t>Midwest</w:t>
      </w:r>
      <w:r>
        <w:rPr>
          <w:spacing w:val="-4"/>
        </w:rPr>
        <w:t> </w:t>
      </w:r>
      <w:r>
        <w:rPr/>
        <w:t>Econometrics</w:t>
      </w:r>
      <w:r>
        <w:rPr>
          <w:spacing w:val="-5"/>
        </w:rPr>
        <w:t> </w:t>
      </w:r>
      <w:r>
        <w:rPr/>
        <w:t>Group</w:t>
      </w:r>
      <w:r>
        <w:rPr>
          <w:spacing w:val="-8"/>
        </w:rPr>
        <w:t> </w:t>
      </w:r>
      <w:r>
        <w:rPr/>
        <w:t>Meetings,</w:t>
      </w:r>
      <w:r>
        <w:rPr>
          <w:spacing w:val="-5"/>
        </w:rPr>
        <w:t> </w:t>
      </w:r>
      <w:r>
        <w:rPr/>
        <w:t>Purdue,</w:t>
      </w:r>
      <w:r>
        <w:rPr>
          <w:spacing w:val="-5"/>
        </w:rPr>
        <w:t> </w:t>
      </w:r>
      <w:r>
        <w:rPr/>
        <w:t>2009 Session Co-Organizer, ASSA Meetings, Philadelphia, PA, 2005</w:t>
      </w:r>
    </w:p>
    <w:p>
      <w:pPr>
        <w:pStyle w:val="BodyText"/>
      </w:pPr>
      <w:r>
        <w:rPr/>
        <w:t>Session</w:t>
      </w:r>
      <w:r>
        <w:rPr>
          <w:spacing w:val="-5"/>
        </w:rPr>
        <w:t> </w:t>
      </w:r>
      <w:r>
        <w:rPr/>
        <w:t>Chair,</w:t>
      </w:r>
      <w:r>
        <w:rPr>
          <w:spacing w:val="-5"/>
        </w:rPr>
        <w:t> </w:t>
      </w:r>
      <w:r>
        <w:rPr/>
        <w:t>North</w:t>
      </w:r>
      <w:r>
        <w:rPr>
          <w:spacing w:val="-5"/>
        </w:rPr>
        <w:t> </w:t>
      </w:r>
      <w:r>
        <w:rPr/>
        <w:t>American</w:t>
      </w:r>
      <w:r>
        <w:rPr>
          <w:spacing w:val="-4"/>
        </w:rPr>
        <w:t> </w:t>
      </w:r>
      <w:r>
        <w:rPr/>
        <w:t>Productivity</w:t>
      </w:r>
      <w:r>
        <w:rPr>
          <w:spacing w:val="-8"/>
        </w:rPr>
        <w:t> </w:t>
      </w:r>
      <w:r>
        <w:rPr/>
        <w:t>Workshop,</w:t>
      </w:r>
      <w:r>
        <w:rPr>
          <w:spacing w:val="-4"/>
        </w:rPr>
        <w:t> </w:t>
      </w:r>
      <w:r>
        <w:rPr/>
        <w:t>Toronto,</w:t>
      </w:r>
      <w:r>
        <w:rPr>
          <w:spacing w:val="-5"/>
        </w:rPr>
        <w:t> </w:t>
      </w:r>
      <w:r>
        <w:rPr/>
        <w:t>Canada,</w:t>
      </w:r>
      <w:r>
        <w:rPr>
          <w:spacing w:val="-7"/>
        </w:rPr>
        <w:t> </w:t>
      </w:r>
      <w:r>
        <w:rPr>
          <w:spacing w:val="-4"/>
        </w:rPr>
        <w:t>2004</w:t>
      </w:r>
    </w:p>
    <w:p>
      <w:pPr>
        <w:pStyle w:val="BodyText"/>
        <w:spacing w:before="1"/>
      </w:pPr>
      <w:r>
        <w:rPr/>
        <w:t>Session</w:t>
      </w:r>
      <w:r>
        <w:rPr>
          <w:spacing w:val="-6"/>
        </w:rPr>
        <w:t> </w:t>
      </w:r>
      <w:r>
        <w:rPr/>
        <w:t>Chair,</w:t>
      </w:r>
      <w:r>
        <w:rPr>
          <w:spacing w:val="-5"/>
        </w:rPr>
        <w:t> </w:t>
      </w:r>
      <w:r>
        <w:rPr/>
        <w:t>Latin</w:t>
      </w:r>
      <w:r>
        <w:rPr>
          <w:spacing w:val="-5"/>
        </w:rPr>
        <w:t> </w:t>
      </w:r>
      <w:r>
        <w:rPr/>
        <w:t>American</w:t>
      </w:r>
      <w:r>
        <w:rPr>
          <w:spacing w:val="-5"/>
        </w:rPr>
        <w:t> </w:t>
      </w:r>
      <w:r>
        <w:rPr/>
        <w:t>Econometric</w:t>
      </w:r>
      <w:r>
        <w:rPr>
          <w:spacing w:val="-5"/>
        </w:rPr>
        <w:t> </w:t>
      </w:r>
      <w:r>
        <w:rPr/>
        <w:t>Society</w:t>
      </w:r>
      <w:r>
        <w:rPr>
          <w:spacing w:val="-5"/>
        </w:rPr>
        <w:t> </w:t>
      </w:r>
      <w:r>
        <w:rPr/>
        <w:t>Meetings,</w:t>
      </w:r>
      <w:r>
        <w:rPr>
          <w:spacing w:val="-5"/>
        </w:rPr>
        <w:t> </w:t>
      </w:r>
      <w:r>
        <w:rPr/>
        <w:t>Buenos</w:t>
      </w:r>
      <w:r>
        <w:rPr>
          <w:spacing w:val="-7"/>
        </w:rPr>
        <w:t> </w:t>
      </w:r>
      <w:r>
        <w:rPr/>
        <w:t>Aires,</w:t>
      </w:r>
      <w:r>
        <w:rPr>
          <w:spacing w:val="-5"/>
        </w:rPr>
        <w:t> </w:t>
      </w:r>
      <w:r>
        <w:rPr/>
        <w:t>Argentina,</w:t>
      </w:r>
      <w:r>
        <w:rPr>
          <w:spacing w:val="-5"/>
        </w:rPr>
        <w:t> </w:t>
      </w:r>
      <w:r>
        <w:rPr>
          <w:spacing w:val="-4"/>
        </w:rPr>
        <w:t>2001</w:t>
      </w:r>
    </w:p>
    <w:p>
      <w:pPr>
        <w:pStyle w:val="Heading1"/>
        <w:spacing w:line="252" w:lineRule="exact"/>
        <w:ind w:left="71"/>
      </w:pPr>
      <w:bookmarkStart w:name="College Service" w:id="18"/>
      <w:bookmarkEnd w:id="18"/>
      <w:r>
        <w:rPr>
          <w:b w:val="0"/>
        </w:rPr>
      </w:r>
      <w:r>
        <w:rPr/>
        <w:t>College</w:t>
      </w:r>
      <w:r>
        <w:rPr>
          <w:spacing w:val="-3"/>
        </w:rPr>
        <w:t> </w:t>
      </w:r>
      <w:r>
        <w:rPr>
          <w:spacing w:val="-2"/>
        </w:rPr>
        <w:t>Service</w:t>
      </w:r>
    </w:p>
    <w:p>
      <w:pPr>
        <w:pStyle w:val="BodyText"/>
        <w:spacing w:line="252" w:lineRule="exact"/>
      </w:pPr>
      <w:r>
        <w:rPr/>
        <w:t>Syracuse</w:t>
      </w:r>
      <w:r>
        <w:rPr>
          <w:spacing w:val="-7"/>
        </w:rPr>
        <w:t> </w:t>
      </w:r>
      <w:r>
        <w:rPr/>
        <w:t>University,</w:t>
      </w:r>
      <w:r>
        <w:rPr>
          <w:spacing w:val="-8"/>
        </w:rPr>
        <w:t> </w:t>
      </w:r>
      <w:r>
        <w:rPr/>
        <w:t>Maxwell</w:t>
      </w:r>
      <w:r>
        <w:rPr>
          <w:spacing w:val="-5"/>
        </w:rPr>
        <w:t> </w:t>
      </w:r>
      <w:r>
        <w:rPr/>
        <w:t>School,</w:t>
      </w:r>
      <w:r>
        <w:rPr>
          <w:spacing w:val="-6"/>
        </w:rPr>
        <w:t> </w:t>
      </w:r>
      <w:r>
        <w:rPr/>
        <w:t>Curriculum</w:t>
      </w:r>
      <w:r>
        <w:rPr>
          <w:spacing w:val="-5"/>
        </w:rPr>
        <w:t> </w:t>
      </w:r>
      <w:r>
        <w:rPr/>
        <w:t>Committee,</w:t>
      </w:r>
      <w:r>
        <w:rPr>
          <w:spacing w:val="-6"/>
        </w:rPr>
        <w:t> </w:t>
      </w:r>
      <w:r>
        <w:rPr/>
        <w:t>2017-</w:t>
      </w:r>
      <w:r>
        <w:rPr>
          <w:spacing w:val="-4"/>
        </w:rPr>
        <w:t>2020</w:t>
      </w:r>
    </w:p>
    <w:p>
      <w:pPr>
        <w:pStyle w:val="BodyText"/>
        <w:spacing w:before="1"/>
        <w:ind w:right="1664"/>
      </w:pPr>
      <w:r>
        <w:rPr/>
        <w:t>Syracuse</w:t>
      </w:r>
      <w:r>
        <w:rPr>
          <w:spacing w:val="-4"/>
        </w:rPr>
        <w:t> </w:t>
      </w:r>
      <w:r>
        <w:rPr/>
        <w:t>University,</w:t>
      </w:r>
      <w:r>
        <w:rPr>
          <w:spacing w:val="-7"/>
        </w:rPr>
        <w:t> </w:t>
      </w:r>
      <w:r>
        <w:rPr/>
        <w:t>Maxwell</w:t>
      </w:r>
      <w:r>
        <w:rPr>
          <w:spacing w:val="-3"/>
        </w:rPr>
        <w:t> </w:t>
      </w:r>
      <w:r>
        <w:rPr/>
        <w:t>School,</w:t>
      </w:r>
      <w:r>
        <w:rPr>
          <w:spacing w:val="-4"/>
        </w:rPr>
        <w:t> </w:t>
      </w:r>
      <w:r>
        <w:rPr/>
        <w:t>Dean</w:t>
      </w:r>
      <w:r>
        <w:rPr>
          <w:spacing w:val="-4"/>
        </w:rPr>
        <w:t> </w:t>
      </w:r>
      <w:r>
        <w:rPr/>
        <w:t>Search</w:t>
      </w:r>
      <w:r>
        <w:rPr>
          <w:spacing w:val="-4"/>
        </w:rPr>
        <w:t> </w:t>
      </w:r>
      <w:r>
        <w:rPr/>
        <w:t>Committee,</w:t>
      </w:r>
      <w:r>
        <w:rPr>
          <w:spacing w:val="-4"/>
        </w:rPr>
        <w:t> </w:t>
      </w:r>
      <w:r>
        <w:rPr/>
        <w:t>2010-2011</w:t>
      </w:r>
      <w:r>
        <w:rPr>
          <w:spacing w:val="-4"/>
        </w:rPr>
        <w:t> </w:t>
      </w:r>
      <w:r>
        <w:rPr/>
        <w:t>&amp;</w:t>
      </w:r>
      <w:r>
        <w:rPr>
          <w:spacing w:val="-6"/>
        </w:rPr>
        <w:t> </w:t>
      </w:r>
      <w:r>
        <w:rPr/>
        <w:t>2015-2016 Syracuse University, Maxwell School, Volcker Chair Search Committee, 2011-2013</w:t>
      </w:r>
    </w:p>
    <w:p>
      <w:pPr>
        <w:pStyle w:val="BodyText"/>
        <w:spacing w:before="1"/>
        <w:ind w:right="681"/>
      </w:pPr>
      <w:r>
        <w:rPr/>
        <w:t>Syracuse</w:t>
      </w:r>
      <w:r>
        <w:rPr>
          <w:spacing w:val="-3"/>
        </w:rPr>
        <w:t> </w:t>
      </w:r>
      <w:r>
        <w:rPr/>
        <w:t>University,</w:t>
      </w:r>
      <w:r>
        <w:rPr>
          <w:spacing w:val="-3"/>
        </w:rPr>
        <w:t> </w:t>
      </w:r>
      <w:r>
        <w:rPr/>
        <w:t>College</w:t>
      </w:r>
      <w:r>
        <w:rPr>
          <w:spacing w:val="-3"/>
        </w:rPr>
        <w:t> </w:t>
      </w:r>
      <w:r>
        <w:rPr/>
        <w:t>of</w:t>
      </w:r>
      <w:r>
        <w:rPr>
          <w:spacing w:val="-2"/>
        </w:rPr>
        <w:t> </w:t>
      </w:r>
      <w:r>
        <w:rPr/>
        <w:t>Arts</w:t>
      </w:r>
      <w:r>
        <w:rPr>
          <w:spacing w:val="-5"/>
        </w:rPr>
        <w:t> </w:t>
      </w:r>
      <w:r>
        <w:rPr/>
        <w:t>and</w:t>
      </w:r>
      <w:r>
        <w:rPr>
          <w:spacing w:val="-3"/>
        </w:rPr>
        <w:t> </w:t>
      </w:r>
      <w:r>
        <w:rPr/>
        <w:t>Sciences,</w:t>
      </w:r>
      <w:r>
        <w:rPr>
          <w:spacing w:val="-3"/>
        </w:rPr>
        <w:t> </w:t>
      </w:r>
      <w:r>
        <w:rPr/>
        <w:t>Ad</w:t>
      </w:r>
      <w:r>
        <w:rPr>
          <w:spacing w:val="-6"/>
        </w:rPr>
        <w:t> </w:t>
      </w:r>
      <w:r>
        <w:rPr/>
        <w:t>Hoc</w:t>
      </w:r>
      <w:r>
        <w:rPr>
          <w:spacing w:val="-3"/>
        </w:rPr>
        <w:t> </w:t>
      </w:r>
      <w:r>
        <w:rPr/>
        <w:t>Promotion</w:t>
      </w:r>
      <w:r>
        <w:rPr>
          <w:spacing w:val="-3"/>
        </w:rPr>
        <w:t> </w:t>
      </w:r>
      <w:r>
        <w:rPr/>
        <w:t>Advisory</w:t>
      </w:r>
      <w:r>
        <w:rPr>
          <w:spacing w:val="-6"/>
        </w:rPr>
        <w:t> </w:t>
      </w:r>
      <w:r>
        <w:rPr/>
        <w:t>Committee,</w:t>
      </w:r>
      <w:r>
        <w:rPr>
          <w:spacing w:val="-3"/>
        </w:rPr>
        <w:t> </w:t>
      </w:r>
      <w:r>
        <w:rPr/>
        <w:t>2007,</w:t>
      </w:r>
      <w:r>
        <w:rPr>
          <w:spacing w:val="-3"/>
        </w:rPr>
        <w:t> </w:t>
      </w:r>
      <w:r>
        <w:rPr/>
        <w:t>2012 Syracuse University, Maxwell School, D.P. Moynihan Chair Search Committee, 2008-2009</w:t>
      </w:r>
    </w:p>
    <w:p>
      <w:pPr>
        <w:pStyle w:val="BodyText"/>
      </w:pPr>
      <w:r>
        <w:rPr/>
        <w:t>Syracuse</w:t>
      </w:r>
      <w:r>
        <w:rPr>
          <w:spacing w:val="-5"/>
        </w:rPr>
        <w:t> </w:t>
      </w:r>
      <w:r>
        <w:rPr/>
        <w:t>University</w:t>
      </w:r>
      <w:r>
        <w:rPr>
          <w:spacing w:val="-4"/>
        </w:rPr>
        <w:t> </w:t>
      </w:r>
      <w:r>
        <w:rPr/>
        <w:t>College</w:t>
      </w:r>
      <w:r>
        <w:rPr>
          <w:spacing w:val="-5"/>
        </w:rPr>
        <w:t> </w:t>
      </w:r>
      <w:r>
        <w:rPr/>
        <w:t>of</w:t>
      </w:r>
      <w:r>
        <w:rPr>
          <w:spacing w:val="-3"/>
        </w:rPr>
        <w:t> </w:t>
      </w:r>
      <w:r>
        <w:rPr/>
        <w:t>Arts</w:t>
      </w:r>
      <w:r>
        <w:rPr>
          <w:spacing w:val="-6"/>
        </w:rPr>
        <w:t> </w:t>
      </w:r>
      <w:r>
        <w:rPr/>
        <w:t>and</w:t>
      </w:r>
      <w:r>
        <w:rPr>
          <w:spacing w:val="-5"/>
        </w:rPr>
        <w:t> </w:t>
      </w:r>
      <w:r>
        <w:rPr/>
        <w:t>Sciences,</w:t>
      </w:r>
      <w:r>
        <w:rPr>
          <w:spacing w:val="-4"/>
        </w:rPr>
        <w:t> </w:t>
      </w:r>
      <w:r>
        <w:rPr/>
        <w:t>Promotion</w:t>
      </w:r>
      <w:r>
        <w:rPr>
          <w:spacing w:val="-7"/>
        </w:rPr>
        <w:t> </w:t>
      </w:r>
      <w:r>
        <w:rPr/>
        <w:t>&amp;</w:t>
      </w:r>
      <w:r>
        <w:rPr>
          <w:spacing w:val="-5"/>
        </w:rPr>
        <w:t> </w:t>
      </w:r>
      <w:r>
        <w:rPr/>
        <w:t>Tenure</w:t>
      </w:r>
      <w:r>
        <w:rPr>
          <w:spacing w:val="-4"/>
        </w:rPr>
        <w:t> </w:t>
      </w:r>
      <w:r>
        <w:rPr/>
        <w:t>Committee,</w:t>
      </w:r>
      <w:r>
        <w:rPr>
          <w:spacing w:val="-4"/>
        </w:rPr>
        <w:t> </w:t>
      </w:r>
      <w:r>
        <w:rPr/>
        <w:t>2004-</w:t>
      </w:r>
      <w:r>
        <w:rPr>
          <w:spacing w:val="-4"/>
        </w:rPr>
        <w:t>2006</w:t>
      </w:r>
    </w:p>
    <w:p>
      <w:pPr>
        <w:pStyle w:val="BodyText"/>
        <w:spacing w:after="0"/>
        <w:sectPr>
          <w:pgSz w:w="12240" w:h="15840"/>
          <w:pgMar w:header="730" w:footer="0" w:top="940" w:bottom="280" w:left="1080" w:right="1080"/>
        </w:sectPr>
      </w:pPr>
    </w:p>
    <w:p>
      <w:pPr>
        <w:pStyle w:val="BodyText"/>
        <w:spacing w:before="46"/>
        <w:ind w:left="72"/>
      </w:pPr>
      <w:r>
        <w:rPr/>
        <w:t>Syracuse</w:t>
      </w:r>
      <w:r>
        <w:rPr>
          <w:spacing w:val="-5"/>
        </w:rPr>
        <w:t> </w:t>
      </w:r>
      <w:r>
        <w:rPr/>
        <w:t>University</w:t>
      </w:r>
      <w:r>
        <w:rPr>
          <w:spacing w:val="-4"/>
        </w:rPr>
        <w:t> </w:t>
      </w:r>
      <w:r>
        <w:rPr/>
        <w:t>College</w:t>
      </w:r>
      <w:r>
        <w:rPr>
          <w:spacing w:val="-5"/>
        </w:rPr>
        <w:t> </w:t>
      </w:r>
      <w:r>
        <w:rPr/>
        <w:t>of</w:t>
      </w:r>
      <w:r>
        <w:rPr>
          <w:spacing w:val="-3"/>
        </w:rPr>
        <w:t> </w:t>
      </w:r>
      <w:r>
        <w:rPr/>
        <w:t>Arts</w:t>
      </w:r>
      <w:r>
        <w:rPr>
          <w:spacing w:val="-6"/>
        </w:rPr>
        <w:t> </w:t>
      </w:r>
      <w:r>
        <w:rPr/>
        <w:t>and</w:t>
      </w:r>
      <w:r>
        <w:rPr>
          <w:spacing w:val="-5"/>
        </w:rPr>
        <w:t> </w:t>
      </w:r>
      <w:r>
        <w:rPr/>
        <w:t>Sciences,</w:t>
      </w:r>
      <w:r>
        <w:rPr>
          <w:spacing w:val="-7"/>
        </w:rPr>
        <w:t> </w:t>
      </w:r>
      <w:r>
        <w:rPr/>
        <w:t>Joint</w:t>
      </w:r>
      <w:r>
        <w:rPr>
          <w:spacing w:val="-3"/>
        </w:rPr>
        <w:t> </w:t>
      </w:r>
      <w:r>
        <w:rPr/>
        <w:t>Committee</w:t>
      </w:r>
      <w:r>
        <w:rPr>
          <w:spacing w:val="-5"/>
        </w:rPr>
        <w:t> </w:t>
      </w:r>
      <w:r>
        <w:rPr/>
        <w:t>on</w:t>
      </w:r>
      <w:r>
        <w:rPr>
          <w:spacing w:val="-4"/>
        </w:rPr>
        <w:t> </w:t>
      </w:r>
      <w:r>
        <w:rPr/>
        <w:t>Statistics,</w:t>
      </w:r>
      <w:r>
        <w:rPr>
          <w:spacing w:val="-4"/>
        </w:rPr>
        <w:t> 2003</w:t>
      </w:r>
    </w:p>
    <w:p>
      <w:pPr>
        <w:pStyle w:val="Heading1"/>
        <w:spacing w:line="252" w:lineRule="exact" w:before="218"/>
      </w:pPr>
      <w:bookmarkStart w:name="University Service" w:id="19"/>
      <w:bookmarkEnd w:id="19"/>
      <w:r>
        <w:rPr>
          <w:b w:val="0"/>
        </w:rPr>
      </w:r>
      <w:r>
        <w:rPr/>
        <w:t>University</w:t>
      </w:r>
      <w:r>
        <w:rPr>
          <w:spacing w:val="-5"/>
        </w:rPr>
        <w:t> </w:t>
      </w:r>
      <w:r>
        <w:rPr>
          <w:spacing w:val="-2"/>
        </w:rPr>
        <w:t>Service</w:t>
      </w:r>
    </w:p>
    <w:p>
      <w:pPr>
        <w:pStyle w:val="BodyText"/>
        <w:spacing w:line="252" w:lineRule="exact"/>
        <w:ind w:left="72"/>
      </w:pPr>
      <w:r>
        <w:rPr/>
        <w:t>Syracuse</w:t>
      </w:r>
      <w:r>
        <w:rPr>
          <w:spacing w:val="-7"/>
        </w:rPr>
        <w:t> </w:t>
      </w:r>
      <w:r>
        <w:rPr/>
        <w:t>University,</w:t>
      </w:r>
      <w:r>
        <w:rPr>
          <w:spacing w:val="-6"/>
        </w:rPr>
        <w:t> </w:t>
      </w:r>
      <w:r>
        <w:rPr/>
        <w:t>Faculty</w:t>
      </w:r>
      <w:r>
        <w:rPr>
          <w:spacing w:val="-6"/>
        </w:rPr>
        <w:t> </w:t>
      </w:r>
      <w:r>
        <w:rPr/>
        <w:t>Senate,</w:t>
      </w:r>
      <w:r>
        <w:rPr>
          <w:spacing w:val="-6"/>
        </w:rPr>
        <w:t> </w:t>
      </w:r>
      <w:r>
        <w:rPr/>
        <w:t>2021-</w:t>
      </w:r>
      <w:r>
        <w:rPr>
          <w:spacing w:val="-4"/>
        </w:rPr>
        <w:t>2022</w:t>
      </w:r>
    </w:p>
    <w:p>
      <w:pPr>
        <w:pStyle w:val="BodyText"/>
        <w:spacing w:before="1"/>
        <w:ind w:left="72" w:right="1664"/>
      </w:pPr>
      <w:r>
        <w:rPr/>
        <w:t>Syracuse</w:t>
      </w:r>
      <w:r>
        <w:rPr>
          <w:spacing w:val="-4"/>
        </w:rPr>
        <w:t> </w:t>
      </w:r>
      <w:r>
        <w:rPr/>
        <w:t>University,</w:t>
      </w:r>
      <w:r>
        <w:rPr>
          <w:spacing w:val="-4"/>
        </w:rPr>
        <w:t> </w:t>
      </w:r>
      <w:r>
        <w:rPr/>
        <w:t>Provost's</w:t>
      </w:r>
      <w:r>
        <w:rPr>
          <w:spacing w:val="-4"/>
        </w:rPr>
        <w:t> </w:t>
      </w:r>
      <w:r>
        <w:rPr/>
        <w:t>Advisory</w:t>
      </w:r>
      <w:r>
        <w:rPr>
          <w:spacing w:val="-4"/>
        </w:rPr>
        <w:t> </w:t>
      </w:r>
      <w:r>
        <w:rPr/>
        <w:t>Committee</w:t>
      </w:r>
      <w:r>
        <w:rPr>
          <w:spacing w:val="-4"/>
        </w:rPr>
        <w:t> </w:t>
      </w:r>
      <w:r>
        <w:rPr/>
        <w:t>on</w:t>
      </w:r>
      <w:r>
        <w:rPr>
          <w:spacing w:val="-7"/>
        </w:rPr>
        <w:t> </w:t>
      </w:r>
      <w:r>
        <w:rPr/>
        <w:t>Promotion</w:t>
      </w:r>
      <w:r>
        <w:rPr>
          <w:spacing w:val="-4"/>
        </w:rPr>
        <w:t> </w:t>
      </w:r>
      <w:r>
        <w:rPr/>
        <w:t>and</w:t>
      </w:r>
      <w:r>
        <w:rPr>
          <w:spacing w:val="-4"/>
        </w:rPr>
        <w:t> </w:t>
      </w:r>
      <w:r>
        <w:rPr/>
        <w:t>Tenure,</w:t>
      </w:r>
      <w:r>
        <w:rPr>
          <w:spacing w:val="-7"/>
        </w:rPr>
        <w:t> </w:t>
      </w:r>
      <w:r>
        <w:rPr/>
        <w:t>2020-2022 Syracuse University, Academic Strategic Plan Oversight Committee, 2015-2016</w:t>
      </w:r>
    </w:p>
    <w:p>
      <w:pPr>
        <w:pStyle w:val="BodyText"/>
        <w:ind w:right="1664"/>
      </w:pPr>
      <w:r>
        <w:rPr/>
        <w:t>Syracuse</w:t>
      </w:r>
      <w:r>
        <w:rPr>
          <w:spacing w:val="-3"/>
        </w:rPr>
        <w:t> </w:t>
      </w:r>
      <w:r>
        <w:rPr/>
        <w:t>University,</w:t>
      </w:r>
      <w:r>
        <w:rPr>
          <w:spacing w:val="-3"/>
        </w:rPr>
        <w:t> </w:t>
      </w:r>
      <w:r>
        <w:rPr/>
        <w:t>Faculty</w:t>
      </w:r>
      <w:r>
        <w:rPr>
          <w:spacing w:val="-3"/>
        </w:rPr>
        <w:t> </w:t>
      </w:r>
      <w:r>
        <w:rPr/>
        <w:t>Advisory</w:t>
      </w:r>
      <w:r>
        <w:rPr>
          <w:spacing w:val="-3"/>
        </w:rPr>
        <w:t> </w:t>
      </w:r>
      <w:r>
        <w:rPr/>
        <w:t>Committee</w:t>
      </w:r>
      <w:r>
        <w:rPr>
          <w:spacing w:val="-3"/>
        </w:rPr>
        <w:t> </w:t>
      </w:r>
      <w:r>
        <w:rPr/>
        <w:t>on</w:t>
      </w:r>
      <w:r>
        <w:rPr>
          <w:spacing w:val="-6"/>
        </w:rPr>
        <w:t> </w:t>
      </w:r>
      <w:r>
        <w:rPr/>
        <w:t>a</w:t>
      </w:r>
      <w:r>
        <w:rPr>
          <w:spacing w:val="-5"/>
        </w:rPr>
        <w:t> </w:t>
      </w:r>
      <w:r>
        <w:rPr/>
        <w:t>Proposed</w:t>
      </w:r>
      <w:r>
        <w:rPr>
          <w:spacing w:val="-3"/>
        </w:rPr>
        <w:t> </w:t>
      </w:r>
      <w:r>
        <w:rPr/>
        <w:t>College</w:t>
      </w:r>
      <w:r>
        <w:rPr>
          <w:spacing w:val="-3"/>
        </w:rPr>
        <w:t> </w:t>
      </w:r>
      <w:r>
        <w:rPr/>
        <w:t>of</w:t>
      </w:r>
      <w:r>
        <w:rPr>
          <w:spacing w:val="-2"/>
        </w:rPr>
        <w:t> </w:t>
      </w:r>
      <w:r>
        <w:rPr/>
        <w:t>Medicine,</w:t>
      </w:r>
      <w:r>
        <w:rPr>
          <w:spacing w:val="-6"/>
        </w:rPr>
        <w:t> </w:t>
      </w:r>
      <w:r>
        <w:rPr/>
        <w:t>2015 Syracuse</w:t>
      </w:r>
      <w:r>
        <w:rPr>
          <w:spacing w:val="-5"/>
        </w:rPr>
        <w:t> </w:t>
      </w:r>
      <w:r>
        <w:rPr/>
        <w:t>University,</w:t>
      </w:r>
      <w:r>
        <w:rPr>
          <w:spacing w:val="-4"/>
        </w:rPr>
        <w:t> </w:t>
      </w:r>
      <w:r>
        <w:rPr/>
        <w:t>Vice</w:t>
      </w:r>
      <w:r>
        <w:rPr>
          <w:spacing w:val="-7"/>
        </w:rPr>
        <w:t> </w:t>
      </w:r>
      <w:r>
        <w:rPr/>
        <w:t>Chancellor's</w:t>
      </w:r>
      <w:r>
        <w:rPr>
          <w:spacing w:val="-4"/>
        </w:rPr>
        <w:t> </w:t>
      </w:r>
      <w:r>
        <w:rPr/>
        <w:t>Task</w:t>
      </w:r>
      <w:r>
        <w:rPr>
          <w:spacing w:val="-8"/>
        </w:rPr>
        <w:t> </w:t>
      </w:r>
      <w:r>
        <w:rPr/>
        <w:t>Force</w:t>
      </w:r>
      <w:r>
        <w:rPr>
          <w:spacing w:val="-4"/>
        </w:rPr>
        <w:t> </w:t>
      </w:r>
      <w:r>
        <w:rPr/>
        <w:t>on</w:t>
      </w:r>
      <w:r>
        <w:rPr>
          <w:spacing w:val="-7"/>
        </w:rPr>
        <w:t> </w:t>
      </w:r>
      <w:r>
        <w:rPr/>
        <w:t>Faculty</w:t>
      </w:r>
      <w:r>
        <w:rPr>
          <w:spacing w:val="-5"/>
        </w:rPr>
        <w:t> </w:t>
      </w:r>
      <w:r>
        <w:rPr/>
        <w:t>Salary</w:t>
      </w:r>
      <w:r>
        <w:rPr>
          <w:spacing w:val="-4"/>
        </w:rPr>
        <w:t> </w:t>
      </w:r>
      <w:r>
        <w:rPr/>
        <w:t>Disparities,</w:t>
      </w:r>
      <w:r>
        <w:rPr>
          <w:spacing w:val="-7"/>
        </w:rPr>
        <w:t> </w:t>
      </w:r>
      <w:r>
        <w:rPr/>
        <w:t>2010-</w:t>
      </w:r>
      <w:r>
        <w:rPr>
          <w:spacing w:val="-4"/>
        </w:rPr>
        <w:t>2013</w:t>
      </w:r>
    </w:p>
    <w:p>
      <w:pPr>
        <w:pStyle w:val="BodyText"/>
        <w:spacing w:before="1"/>
      </w:pPr>
      <w:r>
        <w:rPr/>
        <w:t>Syracuse</w:t>
      </w:r>
      <w:r>
        <w:rPr>
          <w:spacing w:val="-6"/>
        </w:rPr>
        <w:t> </w:t>
      </w:r>
      <w:r>
        <w:rPr/>
        <w:t>University,</w:t>
      </w:r>
      <w:r>
        <w:rPr>
          <w:spacing w:val="-5"/>
        </w:rPr>
        <w:t> </w:t>
      </w:r>
      <w:r>
        <w:rPr/>
        <w:t>Hearing</w:t>
      </w:r>
      <w:r>
        <w:rPr>
          <w:spacing w:val="-5"/>
        </w:rPr>
        <w:t> </w:t>
      </w:r>
      <w:r>
        <w:rPr/>
        <w:t>Committee</w:t>
      </w:r>
      <w:r>
        <w:rPr>
          <w:spacing w:val="-5"/>
        </w:rPr>
        <w:t> </w:t>
      </w:r>
      <w:r>
        <w:rPr/>
        <w:t>on</w:t>
      </w:r>
      <w:r>
        <w:rPr>
          <w:spacing w:val="-7"/>
        </w:rPr>
        <w:t> </w:t>
      </w:r>
      <w:r>
        <w:rPr/>
        <w:t>Academic</w:t>
      </w:r>
      <w:r>
        <w:rPr>
          <w:spacing w:val="-5"/>
        </w:rPr>
        <w:t> </w:t>
      </w:r>
      <w:r>
        <w:rPr/>
        <w:t>Freedom,</w:t>
      </w:r>
      <w:r>
        <w:rPr>
          <w:spacing w:val="-6"/>
        </w:rPr>
        <w:t> </w:t>
      </w:r>
      <w:r>
        <w:rPr/>
        <w:t>Tenure,</w:t>
      </w:r>
      <w:r>
        <w:rPr>
          <w:spacing w:val="-7"/>
        </w:rPr>
        <w:t> </w:t>
      </w:r>
      <w:r>
        <w:rPr/>
        <w:t>and</w:t>
      </w:r>
      <w:r>
        <w:rPr>
          <w:spacing w:val="-5"/>
        </w:rPr>
        <w:t> </w:t>
      </w:r>
      <w:r>
        <w:rPr/>
        <w:t>Professional</w:t>
      </w:r>
      <w:r>
        <w:rPr>
          <w:spacing w:val="-4"/>
        </w:rPr>
        <w:t> </w:t>
      </w:r>
      <w:r>
        <w:rPr/>
        <w:t>Ethics,</w:t>
      </w:r>
      <w:r>
        <w:rPr>
          <w:spacing w:val="-5"/>
        </w:rPr>
        <w:t> </w:t>
      </w:r>
      <w:r>
        <w:rPr>
          <w:spacing w:val="-4"/>
        </w:rPr>
        <w:t>2006</w:t>
      </w:r>
    </w:p>
    <w:p>
      <w:pPr>
        <w:pStyle w:val="Heading1"/>
        <w:spacing w:before="251"/>
        <w:ind w:left="71"/>
      </w:pPr>
      <w:bookmarkStart w:name="Outreach" w:id="20"/>
      <w:bookmarkEnd w:id="20"/>
      <w:r>
        <w:rPr>
          <w:b w:val="0"/>
        </w:rPr>
      </w:r>
      <w:r>
        <w:rPr>
          <w:spacing w:val="-2"/>
        </w:rPr>
        <w:t>Outreach</w:t>
      </w:r>
    </w:p>
    <w:p>
      <w:pPr>
        <w:pStyle w:val="BodyText"/>
        <w:spacing w:before="1"/>
        <w:ind w:left="72" w:right="2720" w:hanging="1"/>
      </w:pPr>
      <w:r>
        <w:rPr/>
        <w:t>Member,</w:t>
      </w:r>
      <w:r>
        <w:rPr>
          <w:spacing w:val="-4"/>
        </w:rPr>
        <w:t> </w:t>
      </w:r>
      <w:hyperlink r:id="rId77">
        <w:r>
          <w:rPr>
            <w:color w:val="0000FF"/>
          </w:rPr>
          <w:t>Criminal</w:t>
        </w:r>
        <w:r>
          <w:rPr>
            <w:color w:val="0000FF"/>
            <w:spacing w:val="-3"/>
          </w:rPr>
          <w:t> </w:t>
        </w:r>
        <w:r>
          <w:rPr>
            <w:color w:val="0000FF"/>
          </w:rPr>
          <w:t>Justice</w:t>
        </w:r>
        <w:r>
          <w:rPr>
            <w:color w:val="0000FF"/>
            <w:spacing w:val="-6"/>
          </w:rPr>
          <w:t> </w:t>
        </w:r>
        <w:r>
          <w:rPr>
            <w:color w:val="0000FF"/>
          </w:rPr>
          <w:t>Expert</w:t>
        </w:r>
        <w:r>
          <w:rPr>
            <w:color w:val="0000FF"/>
            <w:spacing w:val="-3"/>
          </w:rPr>
          <w:t> </w:t>
        </w:r>
        <w:r>
          <w:rPr>
            <w:color w:val="0000FF"/>
          </w:rPr>
          <w:t>Panel</w:t>
        </w:r>
      </w:hyperlink>
      <w:r>
        <w:rPr/>
        <w:t>,</w:t>
      </w:r>
      <w:r>
        <w:rPr>
          <w:spacing w:val="-4"/>
        </w:rPr>
        <w:t> </w:t>
      </w:r>
      <w:r>
        <w:rPr/>
        <w:t>Texas</w:t>
      </w:r>
      <w:r>
        <w:rPr>
          <w:spacing w:val="-4"/>
        </w:rPr>
        <w:t> </w:t>
      </w:r>
      <w:r>
        <w:rPr/>
        <w:t>A&amp;M</w:t>
      </w:r>
      <w:r>
        <w:rPr>
          <w:spacing w:val="-6"/>
        </w:rPr>
        <w:t> </w:t>
      </w:r>
      <w:r>
        <w:rPr/>
        <w:t>and</w:t>
      </w:r>
      <w:r>
        <w:rPr>
          <w:spacing w:val="-4"/>
        </w:rPr>
        <w:t> </w:t>
      </w:r>
      <w:r>
        <w:rPr/>
        <w:t>NYU,</w:t>
      </w:r>
      <w:r>
        <w:rPr>
          <w:spacing w:val="-4"/>
        </w:rPr>
        <w:t> </w:t>
      </w:r>
      <w:r>
        <w:rPr/>
        <w:t>2021-present Police Racial Profiling. American Civil Liberties Union, Syracuse NY, 2017 Player Peer-Effects, Minnesota Wild, 2015-2016</w:t>
      </w:r>
    </w:p>
    <w:p>
      <w:pPr>
        <w:pStyle w:val="BodyText"/>
        <w:ind w:right="2268"/>
        <w:jc w:val="both"/>
      </w:pPr>
      <w:r>
        <w:rPr/>
        <w:t>Patient</w:t>
      </w:r>
      <w:r>
        <w:rPr>
          <w:spacing w:val="-3"/>
        </w:rPr>
        <w:t> </w:t>
      </w:r>
      <w:r>
        <w:rPr/>
        <w:t>Database</w:t>
      </w:r>
      <w:r>
        <w:rPr>
          <w:spacing w:val="-4"/>
        </w:rPr>
        <w:t> </w:t>
      </w:r>
      <w:r>
        <w:rPr/>
        <w:t>Matching</w:t>
      </w:r>
      <w:r>
        <w:rPr>
          <w:spacing w:val="-7"/>
        </w:rPr>
        <w:t> </w:t>
      </w:r>
      <w:r>
        <w:rPr/>
        <w:t>Algorithm</w:t>
      </w:r>
      <w:r>
        <w:rPr>
          <w:spacing w:val="-3"/>
        </w:rPr>
        <w:t> </w:t>
      </w:r>
      <w:r>
        <w:rPr/>
        <w:t>Sample</w:t>
      </w:r>
      <w:r>
        <w:rPr>
          <w:spacing w:val="-4"/>
        </w:rPr>
        <w:t> </w:t>
      </w:r>
      <w:r>
        <w:rPr/>
        <w:t>Design,</w:t>
      </w:r>
      <w:r>
        <w:rPr>
          <w:spacing w:val="-7"/>
        </w:rPr>
        <w:t> </w:t>
      </w:r>
      <w:r>
        <w:rPr/>
        <w:t>Zirmed</w:t>
      </w:r>
      <w:r>
        <w:rPr>
          <w:spacing w:val="-4"/>
        </w:rPr>
        <w:t> </w:t>
      </w:r>
      <w:r>
        <w:rPr/>
        <w:t>Incorporated,</w:t>
      </w:r>
      <w:r>
        <w:rPr>
          <w:spacing w:val="-4"/>
        </w:rPr>
        <w:t> </w:t>
      </w:r>
      <w:r>
        <w:rPr/>
        <w:t>2012-2014 Child Care Market Studies,</w:t>
      </w:r>
      <w:r>
        <w:rPr>
          <w:spacing w:val="-2"/>
        </w:rPr>
        <w:t> </w:t>
      </w:r>
      <w:r>
        <w:rPr/>
        <w:t>States of Delaware, Massachusetts, and</w:t>
      </w:r>
      <w:r>
        <w:rPr>
          <w:spacing w:val="-2"/>
        </w:rPr>
        <w:t> </w:t>
      </w:r>
      <w:r>
        <w:rPr/>
        <w:t>Florida, 1995-2023 Board Member, Central New York Jazz Arts Foundation, 2011-2013</w:t>
      </w:r>
    </w:p>
    <w:p>
      <w:pPr>
        <w:pStyle w:val="BodyText"/>
        <w:ind w:right="681"/>
      </w:pPr>
      <w:r>
        <w:rPr/>
        <w:t>Police-Citizen Encounter Studies in the City of Syracuse, Syracuse Common Council, 2005, 2010 Caseload</w:t>
      </w:r>
      <w:r>
        <w:rPr>
          <w:spacing w:val="-3"/>
        </w:rPr>
        <w:t> </w:t>
      </w:r>
      <w:r>
        <w:rPr/>
        <w:t>and</w:t>
      </w:r>
      <w:r>
        <w:rPr>
          <w:spacing w:val="-3"/>
        </w:rPr>
        <w:t> </w:t>
      </w:r>
      <w:r>
        <w:rPr/>
        <w:t>Personnel</w:t>
      </w:r>
      <w:r>
        <w:rPr>
          <w:spacing w:val="-2"/>
        </w:rPr>
        <w:t> </w:t>
      </w:r>
      <w:r>
        <w:rPr/>
        <w:t>Forecasting,</w:t>
      </w:r>
      <w:r>
        <w:rPr>
          <w:spacing w:val="-3"/>
        </w:rPr>
        <w:t> </w:t>
      </w:r>
      <w:r>
        <w:rPr/>
        <w:t>Administrative</w:t>
      </w:r>
      <w:r>
        <w:rPr>
          <w:spacing w:val="-3"/>
        </w:rPr>
        <w:t> </w:t>
      </w:r>
      <w:r>
        <w:rPr/>
        <w:t>Offices</w:t>
      </w:r>
      <w:r>
        <w:rPr>
          <w:spacing w:val="-5"/>
        </w:rPr>
        <w:t> </w:t>
      </w:r>
      <w:r>
        <w:rPr/>
        <w:t>of</w:t>
      </w:r>
      <w:r>
        <w:rPr>
          <w:spacing w:val="-5"/>
        </w:rPr>
        <w:t> </w:t>
      </w:r>
      <w:r>
        <w:rPr/>
        <w:t>the</w:t>
      </w:r>
      <w:r>
        <w:rPr>
          <w:spacing w:val="-3"/>
        </w:rPr>
        <w:t> </w:t>
      </w:r>
      <w:r>
        <w:rPr/>
        <w:t>United</w:t>
      </w:r>
      <w:r>
        <w:rPr>
          <w:spacing w:val="-3"/>
        </w:rPr>
        <w:t> </w:t>
      </w:r>
      <w:r>
        <w:rPr/>
        <w:t>States</w:t>
      </w:r>
      <w:r>
        <w:rPr>
          <w:spacing w:val="-5"/>
        </w:rPr>
        <w:t> </w:t>
      </w:r>
      <w:r>
        <w:rPr/>
        <w:t>Courts,</w:t>
      </w:r>
      <w:r>
        <w:rPr>
          <w:spacing w:val="-3"/>
        </w:rPr>
        <w:t> </w:t>
      </w:r>
      <w:r>
        <w:rPr/>
        <w:t>2008-2009</w:t>
      </w:r>
    </w:p>
    <w:p>
      <w:pPr>
        <w:spacing w:before="0"/>
        <w:ind w:left="71" w:right="0" w:firstLine="0"/>
        <w:jc w:val="left"/>
        <w:rPr>
          <w:sz w:val="22"/>
        </w:rPr>
      </w:pPr>
      <w:hyperlink r:id="rId78">
        <w:r>
          <w:rPr>
            <w:i/>
            <w:color w:val="0000FF"/>
            <w:sz w:val="22"/>
          </w:rPr>
          <w:t>Greater</w:t>
        </w:r>
        <w:r>
          <w:rPr>
            <w:i/>
            <w:color w:val="0000FF"/>
            <w:spacing w:val="-2"/>
            <w:sz w:val="22"/>
          </w:rPr>
          <w:t> </w:t>
        </w:r>
        <w:r>
          <w:rPr>
            <w:i/>
            <w:color w:val="0000FF"/>
            <w:sz w:val="22"/>
          </w:rPr>
          <w:t>Than</w:t>
        </w:r>
        <w:r>
          <w:rPr>
            <w:i/>
            <w:color w:val="0000FF"/>
            <w:spacing w:val="-5"/>
            <w:sz w:val="22"/>
          </w:rPr>
          <w:t> </w:t>
        </w:r>
        <w:r>
          <w:rPr>
            <w:i/>
            <w:color w:val="0000FF"/>
            <w:sz w:val="22"/>
          </w:rPr>
          <w:t>the</w:t>
        </w:r>
        <w:r>
          <w:rPr>
            <w:i/>
            <w:color w:val="0000FF"/>
            <w:spacing w:val="-4"/>
            <w:sz w:val="22"/>
          </w:rPr>
          <w:t> </w:t>
        </w:r>
        <w:r>
          <w:rPr>
            <w:i/>
            <w:color w:val="0000FF"/>
            <w:sz w:val="22"/>
          </w:rPr>
          <w:t>Sum</w:t>
        </w:r>
        <w:r>
          <w:rPr>
            <w:color w:val="0000FF"/>
            <w:sz w:val="22"/>
          </w:rPr>
          <w:t>:</w:t>
        </w:r>
        <w:r>
          <w:rPr>
            <w:color w:val="0000FF"/>
            <w:spacing w:val="-1"/>
            <w:sz w:val="22"/>
          </w:rPr>
          <w:t> </w:t>
        </w:r>
        <w:r>
          <w:rPr>
            <w:i/>
            <w:color w:val="0000FF"/>
            <w:sz w:val="22"/>
          </w:rPr>
          <w:t>Systems</w:t>
        </w:r>
        <w:r>
          <w:rPr>
            <w:i/>
            <w:color w:val="0000FF"/>
            <w:spacing w:val="-2"/>
            <w:sz w:val="22"/>
          </w:rPr>
          <w:t> </w:t>
        </w:r>
        <w:r>
          <w:rPr>
            <w:i/>
            <w:color w:val="0000FF"/>
            <w:sz w:val="22"/>
          </w:rPr>
          <w:t>Thinking</w:t>
        </w:r>
        <w:r>
          <w:rPr>
            <w:i/>
            <w:color w:val="0000FF"/>
            <w:spacing w:val="-2"/>
            <w:sz w:val="22"/>
          </w:rPr>
          <w:t> </w:t>
        </w:r>
        <w:r>
          <w:rPr>
            <w:i/>
            <w:color w:val="0000FF"/>
            <w:sz w:val="22"/>
          </w:rPr>
          <w:t>in</w:t>
        </w:r>
        <w:r>
          <w:rPr>
            <w:i/>
            <w:color w:val="0000FF"/>
            <w:spacing w:val="-2"/>
            <w:sz w:val="22"/>
          </w:rPr>
          <w:t> </w:t>
        </w:r>
        <w:r>
          <w:rPr>
            <w:i/>
            <w:color w:val="0000FF"/>
            <w:sz w:val="22"/>
          </w:rPr>
          <w:t>Tobacco</w:t>
        </w:r>
        <w:r>
          <w:rPr>
            <w:i/>
            <w:color w:val="0000FF"/>
            <w:spacing w:val="-2"/>
            <w:sz w:val="22"/>
          </w:rPr>
          <w:t> </w:t>
        </w:r>
        <w:r>
          <w:rPr>
            <w:i/>
            <w:color w:val="0000FF"/>
            <w:sz w:val="22"/>
          </w:rPr>
          <w:t>Control</w:t>
        </w:r>
        <w:r>
          <w:rPr>
            <w:sz w:val="22"/>
          </w:rPr>
          <w:t>,</w:t>
        </w:r>
      </w:hyperlink>
      <w:r>
        <w:rPr>
          <w:spacing w:val="-5"/>
          <w:sz w:val="22"/>
        </w:rPr>
        <w:t> </w:t>
      </w:r>
      <w:r>
        <w:rPr>
          <w:sz w:val="22"/>
        </w:rPr>
        <w:t>Monograph</w:t>
      </w:r>
      <w:r>
        <w:rPr>
          <w:spacing w:val="-5"/>
          <w:sz w:val="22"/>
        </w:rPr>
        <w:t> </w:t>
      </w:r>
      <w:r>
        <w:rPr>
          <w:sz w:val="22"/>
        </w:rPr>
        <w:t>18,</w:t>
      </w:r>
      <w:r>
        <w:rPr>
          <w:spacing w:val="-2"/>
          <w:sz w:val="22"/>
        </w:rPr>
        <w:t> </w:t>
      </w:r>
      <w:r>
        <w:rPr>
          <w:sz w:val="22"/>
        </w:rPr>
        <w:t>National</w:t>
      </w:r>
      <w:r>
        <w:rPr>
          <w:spacing w:val="-1"/>
          <w:sz w:val="22"/>
        </w:rPr>
        <w:t> </w:t>
      </w:r>
      <w:r>
        <w:rPr>
          <w:sz w:val="22"/>
        </w:rPr>
        <w:t>Cancer</w:t>
      </w:r>
      <w:r>
        <w:rPr>
          <w:spacing w:val="-1"/>
          <w:sz w:val="22"/>
        </w:rPr>
        <w:t> </w:t>
      </w:r>
      <w:r>
        <w:rPr>
          <w:sz w:val="22"/>
        </w:rPr>
        <w:t>Institute,</w:t>
      </w:r>
      <w:r>
        <w:rPr>
          <w:spacing w:val="-5"/>
          <w:sz w:val="22"/>
        </w:rPr>
        <w:t> </w:t>
      </w:r>
      <w:r>
        <w:rPr>
          <w:sz w:val="22"/>
        </w:rPr>
        <w:t>2007 Syracuse University, Workshop on Minority Graduate Student Retention, 2006</w:t>
      </w:r>
    </w:p>
    <w:p>
      <w:pPr>
        <w:pStyle w:val="BodyText"/>
        <w:ind w:right="2215"/>
      </w:pPr>
      <w:r>
        <w:rPr/>
        <w:t>Motor</w:t>
      </w:r>
      <w:r>
        <w:rPr>
          <w:spacing w:val="-3"/>
        </w:rPr>
        <w:t> </w:t>
      </w:r>
      <w:r>
        <w:rPr/>
        <w:t>Carrier</w:t>
      </w:r>
      <w:r>
        <w:rPr>
          <w:spacing w:val="-3"/>
        </w:rPr>
        <w:t> </w:t>
      </w:r>
      <w:r>
        <w:rPr/>
        <w:t>Safety</w:t>
      </w:r>
      <w:r>
        <w:rPr>
          <w:spacing w:val="-4"/>
        </w:rPr>
        <w:t> </w:t>
      </w:r>
      <w:r>
        <w:rPr/>
        <w:t>Analysis,</w:t>
      </w:r>
      <w:r>
        <w:rPr>
          <w:spacing w:val="-4"/>
        </w:rPr>
        <w:t> </w:t>
      </w:r>
      <w:r>
        <w:rPr/>
        <w:t>Federal</w:t>
      </w:r>
      <w:r>
        <w:rPr>
          <w:spacing w:val="-6"/>
        </w:rPr>
        <w:t> </w:t>
      </w:r>
      <w:r>
        <w:rPr/>
        <w:t>Motor</w:t>
      </w:r>
      <w:r>
        <w:rPr>
          <w:spacing w:val="-3"/>
        </w:rPr>
        <w:t> </w:t>
      </w:r>
      <w:r>
        <w:rPr/>
        <w:t>Carrier</w:t>
      </w:r>
      <w:r>
        <w:rPr>
          <w:spacing w:val="-6"/>
        </w:rPr>
        <w:t> </w:t>
      </w:r>
      <w:r>
        <w:rPr/>
        <w:t>Safety</w:t>
      </w:r>
      <w:r>
        <w:rPr>
          <w:spacing w:val="-4"/>
        </w:rPr>
        <w:t> </w:t>
      </w:r>
      <w:r>
        <w:rPr/>
        <w:t>Administration,</w:t>
      </w:r>
      <w:r>
        <w:rPr>
          <w:spacing w:val="-4"/>
        </w:rPr>
        <w:t> </w:t>
      </w:r>
      <w:r>
        <w:rPr/>
        <w:t>2000-2004 Freshman Forum Leader, College of Arts &amp; Sciences, Syracuse University, 2003 Faculty Mentor, Blue Chip Leadership Program, University of Arizona, 2001</w:t>
      </w:r>
    </w:p>
    <w:p>
      <w:pPr>
        <w:pStyle w:val="BodyText"/>
        <w:ind w:right="681"/>
      </w:pPr>
      <w:r>
        <w:rPr/>
        <w:t>Guest</w:t>
      </w:r>
      <w:r>
        <w:rPr>
          <w:spacing w:val="-3"/>
        </w:rPr>
        <w:t> </w:t>
      </w:r>
      <w:r>
        <w:rPr/>
        <w:t>Lecturer,</w:t>
      </w:r>
      <w:r>
        <w:rPr>
          <w:spacing w:val="-4"/>
        </w:rPr>
        <w:t> </w:t>
      </w:r>
      <w:r>
        <w:rPr/>
        <w:t>Leadership</w:t>
      </w:r>
      <w:r>
        <w:rPr>
          <w:spacing w:val="-6"/>
        </w:rPr>
        <w:t> </w:t>
      </w:r>
      <w:r>
        <w:rPr/>
        <w:t>Education</w:t>
      </w:r>
      <w:r>
        <w:rPr>
          <w:spacing w:val="-6"/>
        </w:rPr>
        <w:t> </w:t>
      </w:r>
      <w:r>
        <w:rPr/>
        <w:t>and</w:t>
      </w:r>
      <w:r>
        <w:rPr>
          <w:spacing w:val="-4"/>
        </w:rPr>
        <w:t> </w:t>
      </w:r>
      <w:r>
        <w:rPr/>
        <w:t>Development</w:t>
      </w:r>
      <w:r>
        <w:rPr>
          <w:spacing w:val="-3"/>
        </w:rPr>
        <w:t> </w:t>
      </w:r>
      <w:r>
        <w:rPr/>
        <w:t>Program,</w:t>
      </w:r>
      <w:r>
        <w:rPr>
          <w:spacing w:val="-4"/>
        </w:rPr>
        <w:t> </w:t>
      </w:r>
      <w:r>
        <w:rPr/>
        <w:t>University</w:t>
      </w:r>
      <w:r>
        <w:rPr>
          <w:spacing w:val="-4"/>
        </w:rPr>
        <w:t> </w:t>
      </w:r>
      <w:r>
        <w:rPr/>
        <w:t>of</w:t>
      </w:r>
      <w:r>
        <w:rPr>
          <w:spacing w:val="-3"/>
        </w:rPr>
        <w:t> </w:t>
      </w:r>
      <w:r>
        <w:rPr/>
        <w:t>Arizona,</w:t>
      </w:r>
      <w:r>
        <w:rPr>
          <w:spacing w:val="-4"/>
        </w:rPr>
        <w:t> </w:t>
      </w:r>
      <w:r>
        <w:rPr/>
        <w:t>1998-2001 Faculty Advisor, Flinn Scholarship Program, University of Arizona, 1998</w:t>
      </w:r>
    </w:p>
    <w:p>
      <w:pPr>
        <w:pStyle w:val="BodyText"/>
        <w:ind w:right="3260"/>
      </w:pPr>
      <w:r>
        <w:rPr/>
        <w:t>Instructor, Executive MBA Program, University of Arizona, 1997-2001 Guest</w:t>
      </w:r>
      <w:r>
        <w:rPr>
          <w:spacing w:val="-3"/>
        </w:rPr>
        <w:t> </w:t>
      </w:r>
      <w:r>
        <w:rPr/>
        <w:t>Lecturer,</w:t>
      </w:r>
      <w:r>
        <w:rPr>
          <w:spacing w:val="-4"/>
        </w:rPr>
        <w:t> </w:t>
      </w:r>
      <w:r>
        <w:rPr/>
        <w:t>AEA</w:t>
      </w:r>
      <w:r>
        <w:rPr>
          <w:spacing w:val="-5"/>
        </w:rPr>
        <w:t> </w:t>
      </w:r>
      <w:r>
        <w:rPr/>
        <w:t>Summer</w:t>
      </w:r>
      <w:r>
        <w:rPr>
          <w:spacing w:val="-6"/>
        </w:rPr>
        <w:t> </w:t>
      </w:r>
      <w:r>
        <w:rPr/>
        <w:t>Minority</w:t>
      </w:r>
      <w:r>
        <w:rPr>
          <w:spacing w:val="-4"/>
        </w:rPr>
        <w:t> </w:t>
      </w:r>
      <w:r>
        <w:rPr/>
        <w:t>Program,</w:t>
      </w:r>
      <w:r>
        <w:rPr>
          <w:spacing w:val="-4"/>
        </w:rPr>
        <w:t> </w:t>
      </w:r>
      <w:r>
        <w:rPr/>
        <w:t>Stanford</w:t>
      </w:r>
      <w:r>
        <w:rPr>
          <w:spacing w:val="-7"/>
        </w:rPr>
        <w:t> </w:t>
      </w:r>
      <w:r>
        <w:rPr/>
        <w:t>University,</w:t>
      </w:r>
      <w:r>
        <w:rPr>
          <w:spacing w:val="-4"/>
        </w:rPr>
        <w:t> </w:t>
      </w:r>
      <w:r>
        <w:rPr/>
        <w:t>1995</w:t>
      </w:r>
    </w:p>
    <w:sectPr>
      <w:pgSz w:w="12240" w:h="15840"/>
      <w:pgMar w:header="730" w:footer="0" w:top="9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27584">
              <wp:simplePos x="0" y="0"/>
              <wp:positionH relativeFrom="page">
                <wp:posOffset>5620003</wp:posOffset>
              </wp:positionH>
              <wp:positionV relativeFrom="page">
                <wp:posOffset>450653</wp:posOffset>
              </wp:positionV>
              <wp:extent cx="1433195"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33195" cy="165735"/>
                      </a:xfrm>
                      <a:prstGeom prst="rect">
                        <a:avLst/>
                      </a:prstGeom>
                    </wps:spPr>
                    <wps:txbx>
                      <w:txbxContent>
                        <w:p>
                          <w:pPr>
                            <w:spacing w:before="10"/>
                            <w:ind w:left="20" w:right="0" w:firstLine="0"/>
                            <w:jc w:val="left"/>
                            <w:rPr>
                              <w:sz w:val="20"/>
                            </w:rPr>
                          </w:pPr>
                          <w:r>
                            <w:rPr>
                              <w:sz w:val="20"/>
                            </w:rPr>
                            <w:t>William</w:t>
                          </w:r>
                          <w:r>
                            <w:rPr>
                              <w:spacing w:val="-1"/>
                              <w:sz w:val="20"/>
                            </w:rPr>
                            <w:t> </w:t>
                          </w:r>
                          <w:r>
                            <w:rPr>
                              <w:sz w:val="20"/>
                            </w:rPr>
                            <w:t>C.</w:t>
                          </w:r>
                          <w:r>
                            <w:rPr>
                              <w:spacing w:val="-3"/>
                              <w:sz w:val="20"/>
                            </w:rPr>
                            <w:t> </w:t>
                          </w:r>
                          <w:r>
                            <w:rPr>
                              <w:sz w:val="20"/>
                            </w:rPr>
                            <w:t>Horrace</w:t>
                          </w:r>
                          <w:r>
                            <w:rPr>
                              <w:spacing w:val="-4"/>
                              <w:sz w:val="20"/>
                            </w:rPr>
                            <w:t> </w:t>
                          </w:r>
                          <w:r>
                            <w:rPr>
                              <w:sz w:val="20"/>
                            </w:rPr>
                            <w:t>-</w:t>
                          </w:r>
                          <w:r>
                            <w:rPr>
                              <w:spacing w:val="-3"/>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pacing w:val="-4"/>
                              <w:sz w:val="20"/>
                            </w:rPr>
                            <w:t> </w:t>
                          </w:r>
                          <w:r>
                            <w:rPr>
                              <w:sz w:val="20"/>
                            </w:rPr>
                            <w:t>of</w:t>
                          </w:r>
                          <w:r>
                            <w:rPr>
                              <w:spacing w:val="-6"/>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6</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42.519989pt;margin-top:35.484512pt;width:112.85pt;height:13.05pt;mso-position-horizontal-relative:page;mso-position-vertical-relative:page;z-index:-15888896" type="#_x0000_t202" id="docshape1" filled="false" stroked="false">
              <v:textbox inset="0,0,0,0">
                <w:txbxContent>
                  <w:p>
                    <w:pPr>
                      <w:spacing w:before="10"/>
                      <w:ind w:left="20" w:right="0" w:firstLine="0"/>
                      <w:jc w:val="left"/>
                      <w:rPr>
                        <w:sz w:val="20"/>
                      </w:rPr>
                    </w:pPr>
                    <w:r>
                      <w:rPr>
                        <w:sz w:val="20"/>
                      </w:rPr>
                      <w:t>William</w:t>
                    </w:r>
                    <w:r>
                      <w:rPr>
                        <w:spacing w:val="-1"/>
                        <w:sz w:val="20"/>
                      </w:rPr>
                      <w:t> </w:t>
                    </w:r>
                    <w:r>
                      <w:rPr>
                        <w:sz w:val="20"/>
                      </w:rPr>
                      <w:t>C.</w:t>
                    </w:r>
                    <w:r>
                      <w:rPr>
                        <w:spacing w:val="-3"/>
                        <w:sz w:val="20"/>
                      </w:rPr>
                      <w:t> </w:t>
                    </w:r>
                    <w:r>
                      <w:rPr>
                        <w:sz w:val="20"/>
                      </w:rPr>
                      <w:t>Horrace</w:t>
                    </w:r>
                    <w:r>
                      <w:rPr>
                        <w:spacing w:val="-4"/>
                        <w:sz w:val="20"/>
                      </w:rPr>
                      <w:t> </w:t>
                    </w:r>
                    <w:r>
                      <w:rPr>
                        <w:sz w:val="20"/>
                      </w:rPr>
                      <w:t>-</w:t>
                    </w:r>
                    <w:r>
                      <w:rPr>
                        <w:spacing w:val="-3"/>
                        <w:sz w:val="20"/>
                      </w:rPr>
                      <w:t> </w:t>
                    </w:r>
                    <w:r>
                      <w:rPr>
                        <w:sz w:val="20"/>
                      </w:rPr>
                      <w:fldChar w:fldCharType="begin"/>
                    </w:r>
                    <w:r>
                      <w:rPr>
                        <w:sz w:val="20"/>
                      </w:rPr>
                      <w:instrText> PAGE </w:instrText>
                    </w:r>
                    <w:r>
                      <w:rPr>
                        <w:sz w:val="20"/>
                      </w:rPr>
                      <w:fldChar w:fldCharType="separate"/>
                    </w:r>
                    <w:r>
                      <w:rPr>
                        <w:sz w:val="20"/>
                      </w:rPr>
                      <w:t>2</w:t>
                    </w:r>
                    <w:r>
                      <w:rPr>
                        <w:sz w:val="20"/>
                      </w:rPr>
                      <w:fldChar w:fldCharType="end"/>
                    </w:r>
                    <w:r>
                      <w:rPr>
                        <w:spacing w:val="-4"/>
                        <w:sz w:val="20"/>
                      </w:rPr>
                      <w:t> </w:t>
                    </w:r>
                    <w:r>
                      <w:rPr>
                        <w:sz w:val="20"/>
                      </w:rPr>
                      <w:t>of</w:t>
                    </w:r>
                    <w:r>
                      <w:rPr>
                        <w:spacing w:val="-6"/>
                        <w:sz w:val="20"/>
                      </w:rPr>
                      <w:t> </w:t>
                    </w:r>
                    <w:r>
                      <w:rPr>
                        <w:spacing w:val="-10"/>
                        <w:sz w:val="20"/>
                      </w:rPr>
                      <w:fldChar w:fldCharType="begin"/>
                    </w:r>
                    <w:r>
                      <w:rPr>
                        <w:spacing w:val="-10"/>
                        <w:sz w:val="20"/>
                      </w:rPr>
                      <w:instrText> NUMPAGES </w:instrText>
                    </w:r>
                    <w:r>
                      <w:rPr>
                        <w:spacing w:val="-10"/>
                        <w:sz w:val="20"/>
                      </w:rPr>
                      <w:fldChar w:fldCharType="separate"/>
                    </w:r>
                    <w:r>
                      <w:rPr>
                        <w:spacing w:val="-10"/>
                        <w:sz w:val="20"/>
                      </w:rPr>
                      <w:t>6</w:t>
                    </w:r>
                    <w:r>
                      <w:rPr>
                        <w:spacing w:val="-10"/>
                        <w:sz w:val="2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432"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404" w:hanging="360"/>
      </w:pPr>
      <w:rPr>
        <w:rFonts w:hint="default"/>
        <w:lang w:val="en-US" w:eastAsia="en-US" w:bidi="ar-SA"/>
      </w:rPr>
    </w:lvl>
    <w:lvl w:ilvl="2">
      <w:start w:val="0"/>
      <w:numFmt w:val="bullet"/>
      <w:lvlText w:val="•"/>
      <w:lvlJc w:val="left"/>
      <w:pPr>
        <w:ind w:left="2368" w:hanging="360"/>
      </w:pPr>
      <w:rPr>
        <w:rFonts w:hint="default"/>
        <w:lang w:val="en-US" w:eastAsia="en-US" w:bidi="ar-SA"/>
      </w:rPr>
    </w:lvl>
    <w:lvl w:ilvl="3">
      <w:start w:val="0"/>
      <w:numFmt w:val="bullet"/>
      <w:lvlText w:val="•"/>
      <w:lvlJc w:val="left"/>
      <w:pPr>
        <w:ind w:left="3332" w:hanging="360"/>
      </w:pPr>
      <w:rPr>
        <w:rFonts w:hint="default"/>
        <w:lang w:val="en-US" w:eastAsia="en-US" w:bidi="ar-SA"/>
      </w:rPr>
    </w:lvl>
    <w:lvl w:ilvl="4">
      <w:start w:val="0"/>
      <w:numFmt w:val="bullet"/>
      <w:lvlText w:val="•"/>
      <w:lvlJc w:val="left"/>
      <w:pPr>
        <w:ind w:left="4296" w:hanging="360"/>
      </w:pPr>
      <w:rPr>
        <w:rFonts w:hint="default"/>
        <w:lang w:val="en-US" w:eastAsia="en-US" w:bidi="ar-SA"/>
      </w:rPr>
    </w:lvl>
    <w:lvl w:ilvl="5">
      <w:start w:val="0"/>
      <w:numFmt w:val="bullet"/>
      <w:lvlText w:val="•"/>
      <w:lvlJc w:val="left"/>
      <w:pPr>
        <w:ind w:left="5260" w:hanging="360"/>
      </w:pPr>
      <w:rPr>
        <w:rFonts w:hint="default"/>
        <w:lang w:val="en-US" w:eastAsia="en-US" w:bidi="ar-SA"/>
      </w:rPr>
    </w:lvl>
    <w:lvl w:ilvl="6">
      <w:start w:val="0"/>
      <w:numFmt w:val="bullet"/>
      <w:lvlText w:val="•"/>
      <w:lvlJc w:val="left"/>
      <w:pPr>
        <w:ind w:left="6224" w:hanging="360"/>
      </w:pPr>
      <w:rPr>
        <w:rFonts w:hint="default"/>
        <w:lang w:val="en-US" w:eastAsia="en-US" w:bidi="ar-SA"/>
      </w:rPr>
    </w:lvl>
    <w:lvl w:ilvl="7">
      <w:start w:val="0"/>
      <w:numFmt w:val="bullet"/>
      <w:lvlText w:val="•"/>
      <w:lvlJc w:val="left"/>
      <w:pPr>
        <w:ind w:left="7188" w:hanging="360"/>
      </w:pPr>
      <w:rPr>
        <w:rFonts w:hint="default"/>
        <w:lang w:val="en-US" w:eastAsia="en-US" w:bidi="ar-SA"/>
      </w:rPr>
    </w:lvl>
    <w:lvl w:ilvl="8">
      <w:start w:val="0"/>
      <w:numFmt w:val="bullet"/>
      <w:lvlText w:val="•"/>
      <w:lvlJc w:val="left"/>
      <w:pPr>
        <w:ind w:left="815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71"/>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17"/>
      <w:ind w:left="72"/>
      <w:outlineLvl w:val="1"/>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line="275" w:lineRule="exact"/>
      <w:ind w:left="7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99"/>
      <w:ind w:left="431" w:right="68"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whorrace@syr.edu" TargetMode="External"/><Relationship Id="rId6" Type="http://schemas.openxmlformats.org/officeDocument/2006/relationships/hyperlink" Target="https://nij.ojp.gov/bio/william-horrace" TargetMode="External"/><Relationship Id="rId7" Type="http://schemas.openxmlformats.org/officeDocument/2006/relationships/hyperlink" Target="http://amstat.tandfonline.com/action/journalInformation?show=editorialBoard&amp;journalCode=ubes20" TargetMode="External"/><Relationship Id="rId8" Type="http://schemas.openxmlformats.org/officeDocument/2006/relationships/hyperlink" Target="http://www.springer.com/economics/microeconomics/journal/11123?detailsPage=editorialBoard" TargetMode="External"/><Relationship Id="rId9" Type="http://schemas.openxmlformats.org/officeDocument/2006/relationships/hyperlink" Target="https://nij.ojp.gov/funding/awards/2016-r2-cx-0041" TargetMode="External"/><Relationship Id="rId10" Type="http://schemas.openxmlformats.org/officeDocument/2006/relationships/hyperlink" Target="http://www.nsf.gov/awardsearch/showAward?AWD_ID=0719105" TargetMode="External"/><Relationship Id="rId11" Type="http://schemas.openxmlformats.org/officeDocument/2006/relationships/hyperlink" Target="http://www.nsf.gov/awardsearch/showAward?AWD_ID=0214395" TargetMode="External"/><Relationship Id="rId12" Type="http://schemas.openxmlformats.org/officeDocument/2006/relationships/hyperlink" Target="http://www.nsf.gov/awardsearch/showAward?AWD_ID=0080324" TargetMode="External"/><Relationship Id="rId13" Type="http://schemas.openxmlformats.org/officeDocument/2006/relationships/hyperlink" Target="http://www.nsf.gov/awardsearch/showAward?AWD_ID=9222728" TargetMode="External"/><Relationship Id="rId14" Type="http://schemas.openxmlformats.org/officeDocument/2006/relationships/hyperlink" Target="https://onlinelibrary.wiley.com/page/journal/10991255/homepage/distinguished_authors.htm" TargetMode="External"/><Relationship Id="rId15" Type="http://schemas.openxmlformats.org/officeDocument/2006/relationships/header" Target="header1.xml"/><Relationship Id="rId16" Type="http://schemas.openxmlformats.org/officeDocument/2006/relationships/hyperlink" Target="https://doi.org/10.1080/07474938.2024.2328905" TargetMode="External"/><Relationship Id="rId17" Type="http://schemas.openxmlformats.org/officeDocument/2006/relationships/hyperlink" Target="https://doi.org/10.1002/jae.3008" TargetMode="External"/><Relationship Id="rId18" Type="http://schemas.openxmlformats.org/officeDocument/2006/relationships/hyperlink" Target="https://doi.org/10.1007/s11123-023-00673-4" TargetMode="External"/><Relationship Id="rId19" Type="http://schemas.openxmlformats.org/officeDocument/2006/relationships/hyperlink" Target="https://doi.org/10.1007/s11123-023-00699-8" TargetMode="External"/><Relationship Id="rId20" Type="http://schemas.openxmlformats.org/officeDocument/2006/relationships/hyperlink" Target="https://doi.org/10.1080/07350015.2022.2110881" TargetMode="External"/><Relationship Id="rId21" Type="http://schemas.openxmlformats.org/officeDocument/2006/relationships/hyperlink" Target="https://doi.org/10.1002/jae.2888" TargetMode="External"/><Relationship Id="rId22" Type="http://schemas.openxmlformats.org/officeDocument/2006/relationships/hyperlink" Target="https://doi.org/10.1080/07350015.2020.1773273" TargetMode="External"/><Relationship Id="rId23" Type="http://schemas.openxmlformats.org/officeDocument/2006/relationships/hyperlink" Target="https://doi.org/10.1016/j.econedurev.2021.102216" TargetMode="External"/><Relationship Id="rId24" Type="http://schemas.openxmlformats.org/officeDocument/2006/relationships/hyperlink" Target="https://doi.org/10.1007/s10640-022-00687-w" TargetMode="External"/><Relationship Id="rId25" Type="http://schemas.openxmlformats.org/officeDocument/2006/relationships/hyperlink" Target="https://doi.org/10.1007/s11123-021-00612-1" TargetMode="External"/><Relationship Id="rId26" Type="http://schemas.openxmlformats.org/officeDocument/2006/relationships/hyperlink" Target="https://doi.org/10.1007/s00181-020-01988-z" TargetMode="External"/><Relationship Id="rId27" Type="http://schemas.openxmlformats.org/officeDocument/2006/relationships/hyperlink" Target="http://doi.org/10.1080/07350015.2018.1526088" TargetMode="External"/><Relationship Id="rId28" Type="http://schemas.openxmlformats.org/officeDocument/2006/relationships/hyperlink" Target="http://dx.doi.org/10.1002/soej.12375" TargetMode="External"/><Relationship Id="rId29" Type="http://schemas.openxmlformats.org/officeDocument/2006/relationships/hyperlink" Target="http://dx.doi.org/10.1080/07474938.2015.1059715" TargetMode="External"/><Relationship Id="rId30" Type="http://schemas.openxmlformats.org/officeDocument/2006/relationships/hyperlink" Target="https://rdcu.be/bYm0n" TargetMode="External"/><Relationship Id="rId31" Type="http://schemas.openxmlformats.org/officeDocument/2006/relationships/hyperlink" Target="http://dx.doi.org/10.1002/soej.12219" TargetMode="External"/><Relationship Id="rId32" Type="http://schemas.openxmlformats.org/officeDocument/2006/relationships/hyperlink" Target="http://dx.doi.org/10.1162/REST_a_00543" TargetMode="External"/><Relationship Id="rId33" Type="http://schemas.openxmlformats.org/officeDocument/2006/relationships/hyperlink" Target="http://dx.doi.org/10.1016/j.jeconom.2015.06.005" TargetMode="External"/><Relationship Id="rId34" Type="http://schemas.openxmlformats.org/officeDocument/2006/relationships/hyperlink" Target="http://dx.doi.org/10.1016/j.rie.2016.06.006" TargetMode="External"/><Relationship Id="rId35" Type="http://schemas.openxmlformats.org/officeDocument/2006/relationships/hyperlink" Target="https://rdcu.be/bYm1r" TargetMode="External"/><Relationship Id="rId36" Type="http://schemas.openxmlformats.org/officeDocument/2006/relationships/hyperlink" Target="https://rdcu.be/bYm1H" TargetMode="External"/><Relationship Id="rId37" Type="http://schemas.openxmlformats.org/officeDocument/2006/relationships/hyperlink" Target="http://dx.doi.org/10.1016/j.jeconom.2011.09.007" TargetMode="External"/><Relationship Id="rId38" Type="http://schemas.openxmlformats.org/officeDocument/2006/relationships/hyperlink" Target="http://dx.doi.org/10.1002/jae.1190" TargetMode="External"/><Relationship Id="rId39" Type="http://schemas.openxmlformats.org/officeDocument/2006/relationships/hyperlink" Target="http://dx.doi.org/10.1080/00031305.2012.663662" TargetMode="External"/><Relationship Id="rId40" Type="http://schemas.openxmlformats.org/officeDocument/2006/relationships/hyperlink" Target="https://rdcu.be/bYm1M" TargetMode="External"/><Relationship Id="rId41" Type="http://schemas.openxmlformats.org/officeDocument/2006/relationships/hyperlink" Target="http://dx.doi.org/10.1016/j.econlet.2012.08.031" TargetMode="External"/><Relationship Id="rId42" Type="http://schemas.openxmlformats.org/officeDocument/2006/relationships/hyperlink" Target="http://dx.doi.org/10.1016/j.labeco.2011.06.014" TargetMode="External"/><Relationship Id="rId43" Type="http://schemas.openxmlformats.org/officeDocument/2006/relationships/hyperlink" Target="http://dx.doi.org/10.1093/rfs/hhq144" TargetMode="External"/><Relationship Id="rId44" Type="http://schemas.openxmlformats.org/officeDocument/2006/relationships/hyperlink" Target="https://rdcu.be/bYm1X" TargetMode="External"/><Relationship Id="rId45" Type="http://schemas.openxmlformats.org/officeDocument/2006/relationships/hyperlink" Target="http://dx.doi.org/10.1093/ajae/aaq071" TargetMode="External"/><Relationship Id="rId46" Type="http://schemas.openxmlformats.org/officeDocument/2006/relationships/hyperlink" Target="https://rdcu.be/bYm15" TargetMode="External"/><Relationship Id="rId47" Type="http://schemas.openxmlformats.org/officeDocument/2006/relationships/hyperlink" Target="http://dx.doi.org/10.1080/00036840601019281" TargetMode="External"/><Relationship Id="rId48" Type="http://schemas.openxmlformats.org/officeDocument/2006/relationships/hyperlink" Target="https://rdcu.be/bYm2a" TargetMode="External"/><Relationship Id="rId49" Type="http://schemas.openxmlformats.org/officeDocument/2006/relationships/hyperlink" Target="http://dx.doi.org/10.1002/jae.942" TargetMode="External"/><Relationship Id="rId50" Type="http://schemas.openxmlformats.org/officeDocument/2006/relationships/hyperlink" Target="http://dx.doi.org/10.1016/j.econlet.2006.10.013" TargetMode="External"/><Relationship Id="rId51" Type="http://schemas.openxmlformats.org/officeDocument/2006/relationships/hyperlink" Target="http://dx.doi.org/10.1016/j.econlet.2005.08.024" TargetMode="External"/><Relationship Id="rId52" Type="http://schemas.openxmlformats.org/officeDocument/2006/relationships/hyperlink" Target="http://dx.doi.org/10.1016/j.eeh.2005.03.002" TargetMode="External"/><Relationship Id="rId53" Type="http://schemas.openxmlformats.org/officeDocument/2006/relationships/hyperlink" Target="https://www.duncker-humblot.de/en/einzelheft/applied-economics-quarterly-aeq-134/?page_id=0" TargetMode="External"/><Relationship Id="rId54" Type="http://schemas.openxmlformats.org/officeDocument/2006/relationships/hyperlink" Target="http://dx.doi.org/10.1016/j.jeconom.2004.05.005" TargetMode="External"/><Relationship Id="rId55" Type="http://schemas.openxmlformats.org/officeDocument/2006/relationships/hyperlink" Target="http://dx.doi.org/10.1016/j.jmva.2004.10.007" TargetMode="External"/><Relationship Id="rId56" Type="http://schemas.openxmlformats.org/officeDocument/2006/relationships/hyperlink" Target="http://dx.doi.org/10.1017/S0022050705050023" TargetMode="External"/><Relationship Id="rId57" Type="http://schemas.openxmlformats.org/officeDocument/2006/relationships/hyperlink" Target="http://www.jstor.org/stable/20062079" TargetMode="External"/><Relationship Id="rId58" Type="http://schemas.openxmlformats.org/officeDocument/2006/relationships/hyperlink" Target="http://dx.doi.org/10.1016/j.biocon.2005.03.010" TargetMode="External"/><Relationship Id="rId59" Type="http://schemas.openxmlformats.org/officeDocument/2006/relationships/hyperlink" Target="http://dx.doi.org/10.1111/j.0092-5853.2004.00571.x" TargetMode="External"/><Relationship Id="rId60" Type="http://schemas.openxmlformats.org/officeDocument/2006/relationships/hyperlink" Target="http://dx.doi.org/10.1016/j.aap.2003.10.004" TargetMode="External"/><Relationship Id="rId61" Type="http://schemas.openxmlformats.org/officeDocument/2006/relationships/hyperlink" Target="https://rdcu.be/bYm8T" TargetMode="External"/><Relationship Id="rId62" Type="http://schemas.openxmlformats.org/officeDocument/2006/relationships/hyperlink" Target="http://www.jstor.org/stable/2695992" TargetMode="External"/><Relationship Id="rId63" Type="http://schemas.openxmlformats.org/officeDocument/2006/relationships/hyperlink" Target="http://dx.doi.org/10.1080/03610919808813510" TargetMode="External"/><Relationship Id="rId64" Type="http://schemas.openxmlformats.org/officeDocument/2006/relationships/hyperlink" Target="http://dx.doi.org/10.1016/S0165-1765(98)00033-0" TargetMode="External"/><Relationship Id="rId65" Type="http://schemas.openxmlformats.org/officeDocument/2006/relationships/hyperlink" Target="http://content.iospress.com/articles/journal-of-economic-and-social-measurement/jem00155" TargetMode="External"/><Relationship Id="rId66" Type="http://schemas.openxmlformats.org/officeDocument/2006/relationships/hyperlink" Target="http://dx.doi.org/10.1007/BF00157044" TargetMode="External"/><Relationship Id="rId67" Type="http://schemas.openxmlformats.org/officeDocument/2006/relationships/hyperlink" Target="http://dx.doi.org/10.1257/jel.52.3.851" TargetMode="External"/><Relationship Id="rId68" Type="http://schemas.openxmlformats.org/officeDocument/2006/relationships/hyperlink" Target="http://dx.doi.org/10.1007/978-1-4899-8008-3_12" TargetMode="External"/><Relationship Id="rId69" Type="http://schemas.openxmlformats.org/officeDocument/2006/relationships/hyperlink" Target="http://dx.doi.org/10.1007/978-1-4899-8008-3_1" TargetMode="External"/><Relationship Id="rId70" Type="http://schemas.openxmlformats.org/officeDocument/2006/relationships/hyperlink" Target="http://www.cengage.com/search/productOverview.do?N=197&amp;Ntk=P_EPI&amp;Ntt=1195668151722511439812555965163953578/&amp;Ntx=mode%2Bmatchallpartial" TargetMode="External"/><Relationship Id="rId71" Type="http://schemas.openxmlformats.org/officeDocument/2006/relationships/hyperlink" Target="http://dx.doi.org/10.4135/9781412950589.n410" TargetMode="External"/><Relationship Id="rId72" Type="http://schemas.openxmlformats.org/officeDocument/2006/relationships/hyperlink" Target="https://www.jstor.org/stable/3533134" TargetMode="External"/><Relationship Id="rId73" Type="http://schemas.openxmlformats.org/officeDocument/2006/relationships/hyperlink" Target="https://societyofseniorfordfellows.wildapricot.org/Sys/PublicProfile/62475857/6405847" TargetMode="External"/><Relationship Id="rId74" Type="http://schemas.openxmlformats.org/officeDocument/2006/relationships/hyperlink" Target="https://societyofseniorfordfellows.wildapricot.org/" TargetMode="External"/><Relationship Id="rId75" Type="http://schemas.openxmlformats.org/officeDocument/2006/relationships/hyperlink" Target="https://iseapa.org/founding_members" TargetMode="External"/><Relationship Id="rId76" Type="http://schemas.openxmlformats.org/officeDocument/2006/relationships/hyperlink" Target="https://iseapa.org/" TargetMode="External"/><Relationship Id="rId77" Type="http://schemas.openxmlformats.org/officeDocument/2006/relationships/hyperlink" Target="https://cjexpertpanel.org/" TargetMode="External"/><Relationship Id="rId78" Type="http://schemas.openxmlformats.org/officeDocument/2006/relationships/hyperlink" Target="https://cancercontrol.cancer.gov/brp/tcrb/monographs/monograph-18" TargetMode="External"/><Relationship Id="rId7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William Horrace, PhD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William Horrace</dc:creator>
  <dc:title>CURRICULUM VITAE</dc:title>
  <dcterms:created xsi:type="dcterms:W3CDTF">2026-01-29T07:46:57Z</dcterms:created>
  <dcterms:modified xsi:type="dcterms:W3CDTF">2026-01-29T07:46:57Z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y fmtid="{D5CDD505-2E9C-101B-9397-08002B2CF9AE}" pid="3" name="Created">
    <vt:filetime>2024-11-18T00:00:00Z</vt:filetime>
  </property>
  <property fmtid="{D5CDD505-2E9C-101B-9397-08002B2CF9AE}" pid="4" name="Creator">
    <vt:lpwstr>Acrobat PDFMaker 24 for Word</vt:lpwstr>
  </property>
  <property fmtid="{D5CDD505-2E9C-101B-9397-08002B2CF9AE}" pid="5" name="LastSaved">
    <vt:filetime>2026-01-29T00:00:00Z</vt:filetime>
  </property>
  <property fmtid="{D5CDD505-2E9C-101B-9397-08002B2CF9AE}" pid="6" name="Producer">
    <vt:lpwstr>Adobe PDF Library 24.4.48</vt:lpwstr>
  </property>
  <property fmtid="{D5CDD505-2E9C-101B-9397-08002B2CF9AE}" pid="7" name="SourceModified">
    <vt:lpwstr>D:20241118183218</vt:lpwstr>
  </property>
</Properties>
</file>