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23"/>
        <w:rPr>
          <w:sz w:val="28"/>
        </w:rPr>
      </w:pPr>
    </w:p>
    <w:p>
      <w:pPr>
        <w:tabs>
          <w:tab w:pos="8445" w:val="left" w:leader="none"/>
        </w:tabs>
        <w:spacing w:before="0"/>
        <w:ind w:left="0" w:right="0" w:firstLine="0"/>
        <w:jc w:val="left"/>
        <w:rPr>
          <w:i/>
          <w:sz w:val="22"/>
        </w:rPr>
      </w:pPr>
      <w:r>
        <w:rPr>
          <w:b/>
          <w:sz w:val="28"/>
        </w:rPr>
        <w:t>YING-YING</w:t>
      </w:r>
      <w:r>
        <w:rPr>
          <w:b/>
          <w:spacing w:val="32"/>
          <w:sz w:val="28"/>
        </w:rPr>
        <w:t> </w:t>
      </w:r>
      <w:r>
        <w:rPr>
          <w:b/>
          <w:spacing w:val="-5"/>
          <w:sz w:val="28"/>
        </w:rPr>
        <w:t>LEE</w:t>
      </w:r>
      <w:r>
        <w:rPr>
          <w:b/>
          <w:sz w:val="28"/>
        </w:rPr>
        <w:tab/>
      </w:r>
      <w:r>
        <w:rPr>
          <w:i/>
          <w:spacing w:val="-2"/>
          <w:sz w:val="22"/>
        </w:rPr>
        <w:t>January</w:t>
      </w:r>
      <w:r>
        <w:rPr>
          <w:i/>
          <w:spacing w:val="-3"/>
          <w:sz w:val="22"/>
        </w:rPr>
        <w:t> </w:t>
      </w:r>
      <w:r>
        <w:rPr>
          <w:i/>
          <w:spacing w:val="-4"/>
          <w:sz w:val="22"/>
        </w:rPr>
        <w:t>2026</w:t>
      </w:r>
    </w:p>
    <w:p>
      <w:pPr>
        <w:pStyle w:val="BodyText"/>
        <w:spacing w:before="7"/>
        <w:rPr>
          <w:i/>
          <w:sz w:val="10"/>
        </w:rPr>
      </w:pPr>
      <w:r>
        <w:rPr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1005839</wp:posOffset>
                </wp:positionH>
                <wp:positionV relativeFrom="paragraph">
                  <wp:posOffset>92706</wp:posOffset>
                </wp:positionV>
                <wp:extent cx="59436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199997pt;margin-top:7.299735pt;width:468pt;height:.1pt;mso-position-horizontal-relative:page;mso-position-vertical-relative:paragraph;z-index:-15728640;mso-wrap-distance-left:0;mso-wrap-distance-right:0" id="docshape2" coordorigin="1584,146" coordsize="9360,0" path="m1584,146l10944,146e" filled="false" stroked="true" strokeweight=".5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5"/>
        <w:rPr>
          <w:i/>
        </w:rPr>
      </w:pPr>
    </w:p>
    <w:p>
      <w:pPr>
        <w:pStyle w:val="BodyText"/>
        <w:spacing w:before="1"/>
      </w:pP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>
          <w:spacing w:val="-2"/>
        </w:rPr>
        <w:t>Economics</w:t>
      </w:r>
    </w:p>
    <w:p>
      <w:pPr>
        <w:pStyle w:val="BodyText"/>
        <w:tabs>
          <w:tab w:pos="7547" w:val="left" w:leader="none"/>
        </w:tabs>
        <w:spacing w:before="72"/>
      </w:pP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California,</w:t>
      </w:r>
      <w:r>
        <w:rPr>
          <w:spacing w:val="-11"/>
        </w:rPr>
        <w:t> </w:t>
      </w:r>
      <w:r>
        <w:rPr>
          <w:spacing w:val="-2"/>
        </w:rPr>
        <w:t>Irvine</w:t>
      </w:r>
      <w:r>
        <w:rPr/>
        <w:tab/>
        <w:t>Office: +1</w:t>
      </w:r>
      <w:r>
        <w:rPr>
          <w:spacing w:val="-10"/>
        </w:rPr>
        <w:t> </w:t>
      </w:r>
      <w:r>
        <w:rPr/>
        <w:t>949</w:t>
      </w:r>
      <w:r>
        <w:rPr>
          <w:spacing w:val="-10"/>
        </w:rPr>
        <w:t> </w:t>
      </w:r>
      <w:r>
        <w:rPr>
          <w:spacing w:val="-2"/>
        </w:rPr>
        <w:t>8245606</w:t>
      </w:r>
    </w:p>
    <w:p>
      <w:pPr>
        <w:pStyle w:val="BodyText"/>
        <w:tabs>
          <w:tab w:pos="7725" w:val="left" w:leader="none"/>
        </w:tabs>
        <w:spacing w:before="72"/>
      </w:pPr>
      <w:r>
        <w:rPr/>
        <w:t>3151</w:t>
      </w:r>
      <w:r>
        <w:rPr>
          <w:spacing w:val="-7"/>
        </w:rPr>
        <w:t> </w:t>
      </w:r>
      <w:r>
        <w:rPr/>
        <w:t>Social</w:t>
      </w:r>
      <w:r>
        <w:rPr>
          <w:spacing w:val="-7"/>
        </w:rPr>
        <w:t> </w:t>
      </w:r>
      <w:r>
        <w:rPr/>
        <w:t>Science</w:t>
      </w:r>
      <w:r>
        <w:rPr>
          <w:spacing w:val="-6"/>
        </w:rPr>
        <w:t> </w:t>
      </w:r>
      <w:r>
        <w:rPr>
          <w:spacing w:val="-2"/>
        </w:rPr>
        <w:t>Plaza</w:t>
      </w:r>
      <w:r>
        <w:rPr/>
        <w:tab/>
      </w:r>
      <w:hyperlink r:id="rId6">
        <w:r>
          <w:rPr>
            <w:spacing w:val="-2"/>
          </w:rPr>
          <w:t>yingying.lee@uci.edu</w:t>
        </w:r>
      </w:hyperlink>
    </w:p>
    <w:p>
      <w:pPr>
        <w:pStyle w:val="BodyText"/>
        <w:tabs>
          <w:tab w:pos="6168" w:val="left" w:leader="none"/>
        </w:tabs>
        <w:spacing w:before="72"/>
      </w:pPr>
      <w:r>
        <w:rPr/>
        <w:t>Irvine,</w:t>
      </w:r>
      <w:r>
        <w:rPr>
          <w:spacing w:val="-6"/>
        </w:rPr>
        <w:t> </w:t>
      </w:r>
      <w:r>
        <w:rPr/>
        <w:t>CA</w:t>
      </w:r>
      <w:r>
        <w:rPr>
          <w:spacing w:val="-5"/>
        </w:rPr>
        <w:t> </w:t>
      </w:r>
      <w:r>
        <w:rPr>
          <w:spacing w:val="-2"/>
        </w:rPr>
        <w:t>92697</w:t>
      </w:r>
      <w:r>
        <w:rPr/>
        <w:tab/>
      </w:r>
      <w:r>
        <w:rPr>
          <w:spacing w:val="-2"/>
        </w:rPr>
        <w:t>https://sites.google.com/site/yyleelilian/</w:t>
      </w:r>
    </w:p>
    <w:p>
      <w:pPr>
        <w:pStyle w:val="BodyText"/>
        <w:spacing w:before="45"/>
      </w:pPr>
    </w:p>
    <w:p>
      <w:pPr>
        <w:pStyle w:val="Heading1"/>
      </w:pPr>
      <w:r>
        <w:rPr/>
        <w:t>Academic</w:t>
      </w:r>
      <w:r>
        <w:rPr>
          <w:spacing w:val="-11"/>
        </w:rPr>
        <w:t> </w:t>
      </w:r>
      <w:r>
        <w:rPr>
          <w:spacing w:val="-2"/>
        </w:rPr>
        <w:t>Appointments:</w:t>
      </w:r>
    </w:p>
    <w:p>
      <w:pPr>
        <w:pStyle w:val="BodyText"/>
        <w:tabs>
          <w:tab w:pos="8090" w:val="left" w:leader="none"/>
        </w:tabs>
        <w:spacing w:before="72"/>
        <w:ind w:left="338"/>
      </w:pPr>
      <w:r>
        <w:rPr/>
        <w:t>Associate</w:t>
      </w:r>
      <w:r>
        <w:rPr>
          <w:spacing w:val="-15"/>
        </w:rPr>
        <w:t> </w:t>
      </w:r>
      <w:r>
        <w:rPr/>
        <w:t>Professor,</w:t>
      </w:r>
      <w:r>
        <w:rPr>
          <w:spacing w:val="-12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California,</w:t>
      </w:r>
      <w:r>
        <w:rPr>
          <w:spacing w:val="-12"/>
        </w:rPr>
        <w:t> </w:t>
      </w:r>
      <w:r>
        <w:rPr>
          <w:spacing w:val="-2"/>
        </w:rPr>
        <w:t>Irvine</w:t>
      </w:r>
      <w:r>
        <w:rPr/>
        <w:tab/>
        <w:t>Jul</w:t>
      </w:r>
      <w:r>
        <w:rPr>
          <w:spacing w:val="-4"/>
        </w:rPr>
        <w:t> </w:t>
      </w:r>
      <w:r>
        <w:rPr/>
        <w:t>2022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2"/>
        </w:rPr>
        <w:t>present</w:t>
      </w:r>
    </w:p>
    <w:p>
      <w:pPr>
        <w:pStyle w:val="BodyText"/>
        <w:tabs>
          <w:tab w:pos="7854" w:val="left" w:leader="none"/>
        </w:tabs>
        <w:spacing w:line="309" w:lineRule="auto" w:before="72"/>
        <w:ind w:left="338" w:right="69"/>
      </w:pPr>
      <w:r>
        <w:rPr/>
        <w:t>Assistant Professor, University of California, Irvine</w:t>
        <w:tab/>
      </w:r>
      <w:r>
        <w:rPr>
          <w:spacing w:val="-32"/>
        </w:rPr>
        <w:t> </w:t>
      </w:r>
      <w:r>
        <w:rPr/>
        <w:t>Jun</w:t>
      </w:r>
      <w:r>
        <w:rPr>
          <w:spacing w:val="-14"/>
        </w:rPr>
        <w:t> </w:t>
      </w:r>
      <w:r>
        <w:rPr/>
        <w:t>2016</w:t>
      </w:r>
      <w:r>
        <w:rPr>
          <w:spacing w:val="-13"/>
        </w:rPr>
        <w:t> </w:t>
      </w:r>
      <w:r>
        <w:rPr/>
        <w:t>-</w:t>
      </w:r>
      <w:r>
        <w:rPr>
          <w:spacing w:val="-13"/>
        </w:rPr>
        <w:t> </w:t>
      </w:r>
      <w:r>
        <w:rPr/>
        <w:t>Jun</w:t>
      </w:r>
      <w:r>
        <w:rPr>
          <w:spacing w:val="-11"/>
        </w:rPr>
        <w:t> </w:t>
      </w:r>
      <w:r>
        <w:rPr/>
        <w:t>2022 </w:t>
      </w:r>
      <w:r>
        <w:rPr>
          <w:spacing w:val="-2"/>
        </w:rPr>
        <w:t>Postdoctoral</w:t>
      </w:r>
      <w:r>
        <w:rPr>
          <w:spacing w:val="-1"/>
        </w:rPr>
        <w:t> </w:t>
      </w:r>
      <w:r>
        <w:rPr>
          <w:spacing w:val="-2"/>
        </w:rPr>
        <w:t>Research</w:t>
      </w:r>
      <w:r>
        <w:rPr/>
        <w:t> </w:t>
      </w:r>
      <w:r>
        <w:rPr>
          <w:spacing w:val="-2"/>
        </w:rPr>
        <w:t>Fellow,</w:t>
      </w:r>
      <w:r>
        <w:rPr/>
        <w:t> </w:t>
      </w:r>
      <w:r>
        <w:rPr>
          <w:spacing w:val="-2"/>
        </w:rPr>
        <w:t>Nuffield</w:t>
      </w:r>
      <w:r>
        <w:rPr>
          <w:spacing w:val="-1"/>
        </w:rPr>
        <w:t> </w:t>
      </w:r>
      <w:r>
        <w:rPr>
          <w:spacing w:val="-2"/>
        </w:rPr>
        <w:t>College,</w:t>
      </w:r>
      <w:r>
        <w:rPr/>
        <w:t> </w:t>
      </w:r>
      <w:r>
        <w:rPr>
          <w:spacing w:val="-2"/>
        </w:rPr>
        <w:t>University</w:t>
      </w:r>
      <w:r>
        <w:rPr/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Oxford</w:t>
      </w:r>
      <w:r>
        <w:rPr/>
        <w:tab/>
        <w:t>Sep</w:t>
      </w:r>
      <w:r>
        <w:rPr>
          <w:spacing w:val="-4"/>
        </w:rPr>
        <w:t> </w:t>
      </w:r>
      <w:r>
        <w:rPr/>
        <w:t>2013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Jun</w:t>
      </w:r>
      <w:r>
        <w:rPr>
          <w:spacing w:val="-4"/>
        </w:rPr>
        <w:t> 2016</w:t>
      </w:r>
    </w:p>
    <w:p>
      <w:pPr>
        <w:pStyle w:val="Heading1"/>
        <w:spacing w:before="224"/>
      </w:pPr>
      <w:r>
        <w:rPr>
          <w:spacing w:val="-2"/>
        </w:rPr>
        <w:t>Education:</w:t>
      </w:r>
    </w:p>
    <w:p>
      <w:pPr>
        <w:pStyle w:val="BodyText"/>
        <w:tabs>
          <w:tab w:pos="8781" w:val="left" w:leader="none"/>
        </w:tabs>
        <w:spacing w:before="72"/>
        <w:ind w:left="338"/>
      </w:pPr>
      <w:r>
        <w:rPr>
          <w:spacing w:val="-2"/>
        </w:rPr>
        <w:t>Ph.D.,</w:t>
      </w:r>
      <w:r>
        <w:rPr>
          <w:spacing w:val="4"/>
        </w:rPr>
        <w:t> </w:t>
      </w:r>
      <w:r>
        <w:rPr>
          <w:spacing w:val="-2"/>
        </w:rPr>
        <w:t>Economics,</w:t>
      </w:r>
      <w:r>
        <w:rPr>
          <w:spacing w:val="3"/>
        </w:rPr>
        <w:t> </w:t>
      </w:r>
      <w:r>
        <w:rPr>
          <w:spacing w:val="-2"/>
        </w:rPr>
        <w:t>University</w:t>
      </w:r>
      <w:r>
        <w:rPr>
          <w:spacing w:val="4"/>
        </w:rPr>
        <w:t> </w:t>
      </w:r>
      <w:r>
        <w:rPr>
          <w:spacing w:val="-2"/>
        </w:rPr>
        <w:t>of</w:t>
      </w:r>
      <w:r>
        <w:rPr>
          <w:spacing w:val="4"/>
        </w:rPr>
        <w:t> </w:t>
      </w:r>
      <w:r>
        <w:rPr>
          <w:spacing w:val="-2"/>
        </w:rPr>
        <w:t>Wisconsin-Madison</w:t>
      </w:r>
      <w:r>
        <w:rPr/>
        <w:tab/>
        <w:t>Aug</w:t>
      </w:r>
      <w:r>
        <w:rPr>
          <w:spacing w:val="-5"/>
        </w:rPr>
        <w:t> </w:t>
      </w:r>
      <w:r>
        <w:rPr>
          <w:spacing w:val="-4"/>
        </w:rPr>
        <w:t>2013</w:t>
      </w:r>
    </w:p>
    <w:p>
      <w:pPr>
        <w:pStyle w:val="BodyText"/>
        <w:tabs>
          <w:tab w:pos="8853" w:val="left" w:leader="none"/>
        </w:tabs>
        <w:spacing w:before="72"/>
        <w:ind w:left="338"/>
      </w:pPr>
      <w:r>
        <w:rPr/>
        <w:t>M.B.A.,</w:t>
      </w:r>
      <w:r>
        <w:rPr>
          <w:spacing w:val="-14"/>
        </w:rPr>
        <w:t> </w:t>
      </w:r>
      <w:r>
        <w:rPr/>
        <w:t>Financial</w:t>
      </w:r>
      <w:r>
        <w:rPr>
          <w:spacing w:val="-13"/>
        </w:rPr>
        <w:t> </w:t>
      </w:r>
      <w:r>
        <w:rPr/>
        <w:t>Engineering,</w:t>
      </w:r>
      <w:r>
        <w:rPr>
          <w:spacing w:val="-14"/>
        </w:rPr>
        <w:t> </w:t>
      </w:r>
      <w:r>
        <w:rPr/>
        <w:t>National</w:t>
      </w:r>
      <w:r>
        <w:rPr>
          <w:spacing w:val="-13"/>
        </w:rPr>
        <w:t> </w:t>
      </w:r>
      <w:r>
        <w:rPr/>
        <w:t>Taiwan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/>
        <w:tab/>
        <w:t>Jun</w:t>
      </w:r>
      <w:r>
        <w:rPr>
          <w:spacing w:val="-5"/>
        </w:rPr>
        <w:t> </w:t>
      </w:r>
      <w:r>
        <w:rPr>
          <w:spacing w:val="-4"/>
        </w:rPr>
        <w:t>2006</w:t>
      </w:r>
    </w:p>
    <w:p>
      <w:pPr>
        <w:pStyle w:val="BodyText"/>
        <w:tabs>
          <w:tab w:pos="8853" w:val="left" w:leader="none"/>
        </w:tabs>
        <w:spacing w:before="72"/>
        <w:ind w:left="338"/>
      </w:pPr>
      <w:r>
        <w:rPr/>
        <w:t>B.S.</w:t>
      </w:r>
      <w:r>
        <w:rPr>
          <w:spacing w:val="-14"/>
        </w:rPr>
        <w:t> </w:t>
      </w:r>
      <w:r>
        <w:rPr/>
        <w:t>Physics,</w:t>
      </w:r>
      <w:r>
        <w:rPr>
          <w:spacing w:val="-13"/>
        </w:rPr>
        <w:t> </w:t>
      </w:r>
      <w:r>
        <w:rPr/>
        <w:t>National</w:t>
      </w:r>
      <w:r>
        <w:rPr>
          <w:spacing w:val="-13"/>
        </w:rPr>
        <w:t> </w:t>
      </w:r>
      <w:r>
        <w:rPr/>
        <w:t>Taiwan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/>
        <w:tab/>
        <w:t>Jun</w:t>
      </w:r>
      <w:r>
        <w:rPr>
          <w:spacing w:val="-5"/>
        </w:rPr>
        <w:t> </w:t>
      </w:r>
      <w:r>
        <w:rPr>
          <w:spacing w:val="-4"/>
        </w:rPr>
        <w:t>2004</w:t>
      </w:r>
    </w:p>
    <w:p>
      <w:pPr>
        <w:pStyle w:val="BodyText"/>
        <w:spacing w:before="45"/>
      </w:pPr>
    </w:p>
    <w:p>
      <w:pPr>
        <w:tabs>
          <w:tab w:pos="8399" w:val="left" w:leader="none"/>
        </w:tabs>
        <w:spacing w:before="0"/>
        <w:ind w:left="0" w:right="0" w:firstLine="0"/>
        <w:jc w:val="left"/>
        <w:rPr>
          <w:sz w:val="22"/>
        </w:rPr>
      </w:pPr>
      <w:r>
        <w:rPr>
          <w:b/>
          <w:sz w:val="22"/>
        </w:rPr>
        <w:t>Editorial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Work: </w:t>
      </w:r>
      <w:r>
        <w:rPr>
          <w:sz w:val="22"/>
        </w:rPr>
        <w:t>Associate</w:t>
      </w:r>
      <w:r>
        <w:rPr>
          <w:spacing w:val="-12"/>
          <w:sz w:val="22"/>
        </w:rPr>
        <w:t> </w:t>
      </w:r>
      <w:r>
        <w:rPr>
          <w:sz w:val="22"/>
        </w:rPr>
        <w:t>Editor,</w:t>
      </w:r>
      <w:r>
        <w:rPr>
          <w:spacing w:val="-11"/>
          <w:sz w:val="22"/>
        </w:rPr>
        <w:t> </w:t>
      </w:r>
      <w:r>
        <w:rPr>
          <w:sz w:val="22"/>
        </w:rPr>
        <w:t>Journal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Econometrics</w:t>
      </w:r>
      <w:r>
        <w:rPr>
          <w:sz w:val="22"/>
        </w:rPr>
        <w:tab/>
        <w:t>2025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present</w:t>
      </w:r>
    </w:p>
    <w:p>
      <w:pPr>
        <w:pStyle w:val="BodyText"/>
        <w:spacing w:before="144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b/>
          <w:sz w:val="22"/>
        </w:rPr>
        <w:t>Fields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Interest: </w:t>
      </w:r>
      <w:r>
        <w:rPr>
          <w:sz w:val="22"/>
        </w:rPr>
        <w:t>Econometric</w:t>
      </w:r>
      <w:r>
        <w:rPr>
          <w:spacing w:val="-11"/>
          <w:sz w:val="22"/>
        </w:rPr>
        <w:t> </w:t>
      </w:r>
      <w:r>
        <w:rPr>
          <w:sz w:val="22"/>
        </w:rPr>
        <w:t>Theory,</w:t>
      </w:r>
      <w:r>
        <w:rPr>
          <w:spacing w:val="-11"/>
          <w:sz w:val="22"/>
        </w:rPr>
        <w:t> </w:t>
      </w:r>
      <w:r>
        <w:rPr>
          <w:sz w:val="22"/>
        </w:rPr>
        <w:t>Empirical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Microeconomics</w:t>
      </w:r>
    </w:p>
    <w:p>
      <w:pPr>
        <w:pStyle w:val="BodyText"/>
        <w:spacing w:before="45"/>
      </w:pPr>
    </w:p>
    <w:p>
      <w:pPr>
        <w:pStyle w:val="Heading1"/>
      </w:pPr>
      <w:r>
        <w:rPr>
          <w:spacing w:val="-4"/>
        </w:rPr>
        <w:t>Working</w:t>
      </w:r>
      <w:r>
        <w:rPr>
          <w:spacing w:val="1"/>
        </w:rPr>
        <w:t> </w:t>
      </w:r>
      <w:r>
        <w:rPr>
          <w:spacing w:val="-2"/>
        </w:rPr>
        <w:t>Papers:</w:t>
      </w:r>
    </w:p>
    <w:p>
      <w:pPr>
        <w:pStyle w:val="BodyText"/>
        <w:spacing w:before="72"/>
        <w:ind w:left="167"/>
      </w:pPr>
      <w:r>
        <w:rPr/>
        <w:t>“Lee</w:t>
      </w:r>
      <w:r>
        <w:rPr>
          <w:spacing w:val="-8"/>
        </w:rPr>
        <w:t> </w:t>
      </w:r>
      <w:r>
        <w:rPr/>
        <w:t>Bounds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Continuous</w:t>
      </w:r>
      <w:r>
        <w:rPr>
          <w:spacing w:val="-7"/>
        </w:rPr>
        <w:t> </w:t>
      </w:r>
      <w:r>
        <w:rPr/>
        <w:t>Treatment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Sample</w:t>
      </w:r>
      <w:r>
        <w:rPr>
          <w:spacing w:val="-8"/>
        </w:rPr>
        <w:t> </w:t>
      </w:r>
      <w:r>
        <w:rPr/>
        <w:t>Selection”</w:t>
      </w:r>
      <w:r>
        <w:rPr>
          <w:spacing w:val="-8"/>
        </w:rPr>
        <w:t> </w:t>
      </w:r>
      <w:r>
        <w:rPr/>
        <w:t>(with</w:t>
      </w:r>
      <w:r>
        <w:rPr>
          <w:spacing w:val="-7"/>
        </w:rPr>
        <w:t> </w:t>
      </w:r>
      <w:r>
        <w:rPr/>
        <w:t>Chu-An</w:t>
      </w:r>
      <w:r>
        <w:rPr>
          <w:spacing w:val="-8"/>
        </w:rPr>
        <w:t> </w:t>
      </w:r>
      <w:r>
        <w:rPr>
          <w:spacing w:val="-4"/>
        </w:rPr>
        <w:t>Liu)</w:t>
      </w:r>
    </w:p>
    <w:p>
      <w:pPr>
        <w:pStyle w:val="BodyText"/>
        <w:spacing w:line="252" w:lineRule="auto" w:before="73"/>
        <w:ind w:left="338" w:right="200" w:hanging="171"/>
      </w:pPr>
      <w:r>
        <w:rPr/>
        <w:t>“Doubly</w:t>
      </w:r>
      <w:r>
        <w:rPr>
          <w:spacing w:val="-12"/>
        </w:rPr>
        <w:t> </w:t>
      </w:r>
      <w:r>
        <w:rPr/>
        <w:t>Robust</w:t>
      </w:r>
      <w:r>
        <w:rPr>
          <w:spacing w:val="-12"/>
        </w:rPr>
        <w:t> </w:t>
      </w:r>
      <w:r>
        <w:rPr/>
        <w:t>Identification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Causal</w:t>
      </w:r>
      <w:r>
        <w:rPr>
          <w:spacing w:val="-12"/>
        </w:rPr>
        <w:t> </w:t>
      </w:r>
      <w:r>
        <w:rPr/>
        <w:t>Effects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Continuous</w:t>
      </w:r>
      <w:r>
        <w:rPr>
          <w:spacing w:val="-12"/>
        </w:rPr>
        <w:t> </w:t>
      </w:r>
      <w:r>
        <w:rPr/>
        <w:t>Treatment</w:t>
      </w:r>
      <w:r>
        <w:rPr>
          <w:spacing w:val="-12"/>
        </w:rPr>
        <w:t> </w:t>
      </w:r>
      <w:r>
        <w:rPr/>
        <w:t>using</w:t>
      </w:r>
      <w:r>
        <w:rPr>
          <w:spacing w:val="-12"/>
        </w:rPr>
        <w:t> </w:t>
      </w:r>
      <w:r>
        <w:rPr/>
        <w:t>Discrete</w:t>
      </w:r>
      <w:r>
        <w:rPr>
          <w:spacing w:val="-12"/>
        </w:rPr>
        <w:t> </w:t>
      </w:r>
      <w:r>
        <w:rPr/>
        <w:t>Instruments” (with Yingying Dong)</w:t>
      </w:r>
    </w:p>
    <w:p>
      <w:pPr>
        <w:pStyle w:val="BodyText"/>
        <w:spacing w:line="252" w:lineRule="auto" w:before="59"/>
        <w:ind w:left="451" w:hanging="284"/>
      </w:pPr>
      <w:r>
        <w:rPr/>
        <w:t>“Partial</w:t>
      </w:r>
      <w:r>
        <w:rPr>
          <w:spacing w:val="-13"/>
        </w:rPr>
        <w:t> </w:t>
      </w:r>
      <w:r>
        <w:rPr/>
        <w:t>Mean</w:t>
      </w:r>
      <w:r>
        <w:rPr>
          <w:spacing w:val="-13"/>
        </w:rPr>
        <w:t> </w:t>
      </w:r>
      <w:r>
        <w:rPr/>
        <w:t>Processes</w:t>
      </w:r>
      <w:r>
        <w:rPr>
          <w:spacing w:val="-13"/>
        </w:rPr>
        <w:t> </w:t>
      </w:r>
      <w:r>
        <w:rPr/>
        <w:t>with</w:t>
      </w:r>
      <w:r>
        <w:rPr>
          <w:spacing w:val="-13"/>
        </w:rPr>
        <w:t> </w:t>
      </w:r>
      <w:r>
        <w:rPr/>
        <w:t>Generated</w:t>
      </w:r>
      <w:r>
        <w:rPr>
          <w:spacing w:val="-13"/>
        </w:rPr>
        <w:t> </w:t>
      </w:r>
      <w:r>
        <w:rPr/>
        <w:t>Regressors:</w:t>
      </w:r>
      <w:r>
        <w:rPr>
          <w:spacing w:val="-3"/>
        </w:rPr>
        <w:t> </w:t>
      </w:r>
      <w:r>
        <w:rPr/>
        <w:t>Continuous</w:t>
      </w:r>
      <w:r>
        <w:rPr>
          <w:spacing w:val="-13"/>
        </w:rPr>
        <w:t> </w:t>
      </w:r>
      <w:r>
        <w:rPr/>
        <w:t>Treatment</w:t>
      </w:r>
      <w:r>
        <w:rPr>
          <w:spacing w:val="-13"/>
        </w:rPr>
        <w:t> </w:t>
      </w:r>
      <w:r>
        <w:rPr/>
        <w:t>Effects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Nonseparable </w:t>
      </w:r>
      <w:r>
        <w:rPr>
          <w:spacing w:val="-2"/>
        </w:rPr>
        <w:t>Models”</w:t>
      </w:r>
    </w:p>
    <w:p>
      <w:pPr>
        <w:pStyle w:val="BodyText"/>
        <w:spacing w:before="32"/>
      </w:pPr>
    </w:p>
    <w:p>
      <w:pPr>
        <w:pStyle w:val="Heading1"/>
      </w:pPr>
      <w:r>
        <w:rPr/>
        <w:t>Published</w:t>
      </w:r>
      <w:r>
        <w:rPr>
          <w:spacing w:val="-11"/>
        </w:rPr>
        <w:t> </w:t>
      </w:r>
      <w:r>
        <w:rPr>
          <w:spacing w:val="-2"/>
        </w:rPr>
        <w:t>papers:</w:t>
      </w:r>
    </w:p>
    <w:p>
      <w:pPr>
        <w:spacing w:line="252" w:lineRule="auto" w:before="72"/>
        <w:ind w:left="338" w:right="672" w:hanging="171"/>
        <w:jc w:val="left"/>
        <w:rPr>
          <w:sz w:val="22"/>
        </w:rPr>
      </w:pPr>
      <w:r>
        <w:rPr>
          <w:sz w:val="22"/>
        </w:rPr>
        <w:t>[J10]</w:t>
      </w:r>
      <w:r>
        <w:rPr>
          <w:spacing w:val="-13"/>
          <w:sz w:val="22"/>
        </w:rPr>
        <w:t> </w:t>
      </w:r>
      <w:r>
        <w:rPr>
          <w:sz w:val="22"/>
        </w:rPr>
        <w:t>“Double</w:t>
      </w:r>
      <w:r>
        <w:rPr>
          <w:spacing w:val="-13"/>
          <w:sz w:val="22"/>
        </w:rPr>
        <w:t> </w:t>
      </w:r>
      <w:r>
        <w:rPr>
          <w:sz w:val="22"/>
        </w:rPr>
        <w:t>Debiased</w:t>
      </w:r>
      <w:r>
        <w:rPr>
          <w:spacing w:val="-13"/>
          <w:sz w:val="22"/>
        </w:rPr>
        <w:t> </w:t>
      </w:r>
      <w:r>
        <w:rPr>
          <w:sz w:val="22"/>
        </w:rPr>
        <w:t>Machine</w:t>
      </w:r>
      <w:r>
        <w:rPr>
          <w:spacing w:val="-13"/>
          <w:sz w:val="22"/>
        </w:rPr>
        <w:t> </w:t>
      </w:r>
      <w:r>
        <w:rPr>
          <w:sz w:val="22"/>
        </w:rPr>
        <w:t>Learning</w:t>
      </w:r>
      <w:r>
        <w:rPr>
          <w:spacing w:val="-13"/>
          <w:sz w:val="22"/>
        </w:rPr>
        <w:t> </w:t>
      </w:r>
      <w:r>
        <w:rPr>
          <w:sz w:val="22"/>
        </w:rPr>
        <w:t>Nonparametric</w:t>
      </w:r>
      <w:r>
        <w:rPr>
          <w:spacing w:val="-13"/>
          <w:sz w:val="22"/>
        </w:rPr>
        <w:t> </w:t>
      </w:r>
      <w:r>
        <w:rPr>
          <w:sz w:val="22"/>
        </w:rPr>
        <w:t>Inference</w:t>
      </w:r>
      <w:r>
        <w:rPr>
          <w:spacing w:val="-13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Continuous</w:t>
      </w:r>
      <w:r>
        <w:rPr>
          <w:spacing w:val="-13"/>
          <w:sz w:val="22"/>
        </w:rPr>
        <w:t> </w:t>
      </w:r>
      <w:r>
        <w:rPr>
          <w:sz w:val="22"/>
        </w:rPr>
        <w:t>Treatments” (with Kyle Colangelo) </w:t>
      </w:r>
      <w:r>
        <w:rPr>
          <w:i/>
          <w:sz w:val="22"/>
        </w:rPr>
        <w:t>Journal of Business &amp; Economic Statistics</w:t>
      </w:r>
      <w:r>
        <w:rPr>
          <w:sz w:val="22"/>
        </w:rPr>
        <w:t>, 2025, 1-13</w:t>
      </w:r>
    </w:p>
    <w:p>
      <w:pPr>
        <w:pStyle w:val="BodyText"/>
        <w:spacing w:line="252" w:lineRule="auto" w:before="59"/>
        <w:ind w:left="338" w:right="69" w:hanging="171"/>
      </w:pPr>
      <w:r>
        <w:rPr/>
        <w:t>[J9]</w:t>
      </w:r>
      <w:r>
        <w:rPr>
          <w:spacing w:val="-12"/>
        </w:rPr>
        <w:t> </w:t>
      </w:r>
      <w:r>
        <w:rPr/>
        <w:t>“Testing</w:t>
      </w:r>
      <w:r>
        <w:rPr>
          <w:spacing w:val="-12"/>
        </w:rPr>
        <w:t> </w:t>
      </w:r>
      <w:r>
        <w:rPr/>
        <w:t>Monotonicity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Mean</w:t>
      </w:r>
      <w:r>
        <w:rPr>
          <w:spacing w:val="-12"/>
        </w:rPr>
        <w:t> </w:t>
      </w:r>
      <w:r>
        <w:rPr/>
        <w:t>Potential</w:t>
      </w:r>
      <w:r>
        <w:rPr>
          <w:spacing w:val="-12"/>
        </w:rPr>
        <w:t> </w:t>
      </w:r>
      <w:r>
        <w:rPr/>
        <w:t>Outcomes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Continuous</w:t>
      </w:r>
      <w:r>
        <w:rPr>
          <w:spacing w:val="-12"/>
        </w:rPr>
        <w:t> </w:t>
      </w:r>
      <w:r>
        <w:rPr/>
        <w:t>Treatment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High-Dimensional Data” (with Yu-Chin Hsu, Martin Huber. and Chu-An Liu),</w:t>
      </w:r>
    </w:p>
    <w:p>
      <w:pPr>
        <w:spacing w:line="253" w:lineRule="exact" w:before="0"/>
        <w:ind w:left="338" w:right="0" w:firstLine="0"/>
        <w:jc w:val="left"/>
        <w:rPr>
          <w:sz w:val="22"/>
        </w:rPr>
      </w:pPr>
      <w:r>
        <w:rPr>
          <w:i/>
          <w:sz w:val="22"/>
        </w:rPr>
        <w:t>Review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Statistics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forthcoming.</w:t>
      </w:r>
    </w:p>
    <w:p>
      <w:pPr>
        <w:pStyle w:val="BodyText"/>
        <w:spacing w:line="252" w:lineRule="auto" w:before="73"/>
        <w:ind w:left="338" w:right="2991" w:hanging="171"/>
      </w:pPr>
      <w:r>
        <w:rPr/>
        <w:t>[J8]</w:t>
      </w:r>
      <w:r>
        <w:rPr>
          <w:spacing w:val="-14"/>
        </w:rPr>
        <w:t> </w:t>
      </w:r>
      <w:r>
        <w:rPr/>
        <w:t>“Regression</w:t>
      </w:r>
      <w:r>
        <w:rPr>
          <w:spacing w:val="-14"/>
        </w:rPr>
        <w:t> </w:t>
      </w:r>
      <w:r>
        <w:rPr/>
        <w:t>Discontinuity</w:t>
      </w:r>
      <w:r>
        <w:rPr>
          <w:spacing w:val="-14"/>
        </w:rPr>
        <w:t> </w:t>
      </w:r>
      <w:r>
        <w:rPr/>
        <w:t>Designs</w:t>
      </w:r>
      <w:r>
        <w:rPr>
          <w:spacing w:val="-13"/>
        </w:rPr>
        <w:t> </w:t>
      </w:r>
      <w:r>
        <w:rPr/>
        <w:t>with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Continuous</w:t>
      </w:r>
      <w:r>
        <w:rPr>
          <w:spacing w:val="-14"/>
        </w:rPr>
        <w:t> </w:t>
      </w:r>
      <w:r>
        <w:rPr/>
        <w:t>Treatment” (with Yingying Dong and Michael Gou)</w:t>
      </w:r>
    </w:p>
    <w:p>
      <w:pPr>
        <w:spacing w:line="253" w:lineRule="exact" w:before="0"/>
        <w:ind w:left="338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Statistical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Association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2023,</w:t>
      </w:r>
      <w:r>
        <w:rPr>
          <w:spacing w:val="-9"/>
          <w:sz w:val="22"/>
        </w:rPr>
        <w:t> </w:t>
      </w:r>
      <w:r>
        <w:rPr>
          <w:sz w:val="22"/>
        </w:rPr>
        <w:t>118:541,</w:t>
      </w:r>
      <w:r>
        <w:rPr>
          <w:spacing w:val="-9"/>
          <w:sz w:val="22"/>
        </w:rPr>
        <w:t> </w:t>
      </w:r>
      <w:r>
        <w:rPr>
          <w:sz w:val="22"/>
        </w:rPr>
        <w:t>208-</w:t>
      </w:r>
      <w:r>
        <w:rPr>
          <w:spacing w:val="-5"/>
          <w:sz w:val="22"/>
        </w:rPr>
        <w:t>221</w:t>
      </w:r>
    </w:p>
    <w:p>
      <w:pPr>
        <w:pStyle w:val="BodyText"/>
        <w:spacing w:line="320" w:lineRule="atLeast" w:before="5"/>
        <w:ind w:left="167" w:right="672"/>
      </w:pPr>
      <w:r>
        <w:rPr/>
        <w:t>[J7]</w:t>
      </w:r>
      <w:r>
        <w:rPr>
          <w:spacing w:val="-14"/>
        </w:rPr>
        <w:t> </w:t>
      </w:r>
      <w:r>
        <w:rPr/>
        <w:t>“Nonparametric</w:t>
      </w:r>
      <w:r>
        <w:rPr>
          <w:spacing w:val="-14"/>
        </w:rPr>
        <w:t> </w:t>
      </w:r>
      <w:r>
        <w:rPr/>
        <w:t>Weighted</w:t>
      </w:r>
      <w:r>
        <w:rPr>
          <w:spacing w:val="-14"/>
        </w:rPr>
        <w:t> </w:t>
      </w:r>
      <w:r>
        <w:rPr/>
        <w:t>Average</w:t>
      </w:r>
      <w:r>
        <w:rPr>
          <w:spacing w:val="-13"/>
        </w:rPr>
        <w:t> </w:t>
      </w:r>
      <w:r>
        <w:rPr/>
        <w:t>Quantile</w:t>
      </w:r>
      <w:r>
        <w:rPr>
          <w:spacing w:val="-14"/>
        </w:rPr>
        <w:t> </w:t>
      </w:r>
      <w:r>
        <w:rPr/>
        <w:t>Derivative”</w:t>
      </w:r>
      <w:r>
        <w:rPr>
          <w:spacing w:val="-14"/>
        </w:rPr>
        <w:t> </w:t>
      </w:r>
      <w:r>
        <w:rPr>
          <w:i/>
        </w:rPr>
        <w:t>Econometric</w:t>
      </w:r>
      <w:r>
        <w:rPr>
          <w:i/>
          <w:spacing w:val="-14"/>
        </w:rPr>
        <w:t> </w:t>
      </w:r>
      <w:r>
        <w:rPr>
          <w:i/>
        </w:rPr>
        <w:t>Theory</w:t>
      </w:r>
      <w:r>
        <w:rPr/>
        <w:t>,</w:t>
      </w:r>
      <w:r>
        <w:rPr>
          <w:spacing w:val="-13"/>
        </w:rPr>
        <w:t> </w:t>
      </w:r>
      <w:r>
        <w:rPr/>
        <w:t>2022,</w:t>
      </w:r>
      <w:r>
        <w:rPr>
          <w:spacing w:val="-14"/>
        </w:rPr>
        <w:t> </w:t>
      </w:r>
      <w:r>
        <w:rPr/>
        <w:t>38,</w:t>
      </w:r>
      <w:r>
        <w:rPr>
          <w:spacing w:val="-14"/>
        </w:rPr>
        <w:t> </w:t>
      </w:r>
      <w:r>
        <w:rPr/>
        <w:t>497-535 [J6] “Multivalued Treatments and Decomposition Analysis: An application to the WIA Program”</w:t>
      </w:r>
    </w:p>
    <w:p>
      <w:pPr>
        <w:spacing w:before="17"/>
        <w:ind w:left="331" w:right="0" w:firstLine="0"/>
        <w:jc w:val="left"/>
        <w:rPr>
          <w:sz w:val="22"/>
        </w:rPr>
      </w:pPr>
      <w:r>
        <w:rPr>
          <w:spacing w:val="-2"/>
          <w:sz w:val="22"/>
        </w:rPr>
        <w:t>(with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Wallice Ao 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Sebastian Calonico) </w:t>
      </w:r>
      <w:r>
        <w:rPr>
          <w:i/>
          <w:spacing w:val="-2"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of Business &amp;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Economic Statistics</w:t>
      </w:r>
      <w:r>
        <w:rPr>
          <w:spacing w:val="-2"/>
          <w:sz w:val="22"/>
        </w:rPr>
        <w:t>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2021,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39(1), 358-</w:t>
      </w:r>
      <w:r>
        <w:rPr>
          <w:spacing w:val="-5"/>
          <w:sz w:val="22"/>
        </w:rPr>
        <w:t>371</w:t>
      </w:r>
    </w:p>
    <w:p>
      <w:pPr>
        <w:spacing w:after="0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762" w:top="1820" w:bottom="960" w:left="1440" w:right="1080"/>
          <w:pgNumType w:start="1"/>
        </w:sectPr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line="252" w:lineRule="auto"/>
        <w:ind w:left="338" w:right="69" w:hanging="171"/>
      </w:pPr>
      <w:r>
        <w:rPr/>
        <w:t>[J5]</w:t>
      </w:r>
      <w:r>
        <w:rPr>
          <w:spacing w:val="-10"/>
        </w:rPr>
        <w:t> </w:t>
      </w:r>
      <w:r>
        <w:rPr/>
        <w:t>“Direct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indirect</w:t>
      </w:r>
      <w:r>
        <w:rPr>
          <w:spacing w:val="-10"/>
        </w:rPr>
        <w:t> </w:t>
      </w:r>
      <w:r>
        <w:rPr/>
        <w:t>effects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continuous</w:t>
      </w:r>
      <w:r>
        <w:rPr>
          <w:spacing w:val="-10"/>
        </w:rPr>
        <w:t> </w:t>
      </w:r>
      <w:r>
        <w:rPr/>
        <w:t>treatments</w:t>
      </w:r>
      <w:r>
        <w:rPr>
          <w:spacing w:val="-10"/>
        </w:rPr>
        <w:t> </w:t>
      </w:r>
      <w:r>
        <w:rPr/>
        <w:t>based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generalized</w:t>
      </w:r>
      <w:r>
        <w:rPr>
          <w:spacing w:val="-10"/>
        </w:rPr>
        <w:t> </w:t>
      </w:r>
      <w:r>
        <w:rPr/>
        <w:t>propensity</w:t>
      </w:r>
      <w:r>
        <w:rPr>
          <w:spacing w:val="-10"/>
        </w:rPr>
        <w:t> </w:t>
      </w:r>
      <w:r>
        <w:rPr/>
        <w:t>score</w:t>
      </w:r>
      <w:r>
        <w:rPr>
          <w:spacing w:val="-10"/>
        </w:rPr>
        <w:t> </w:t>
      </w:r>
      <w:r>
        <w:rPr/>
        <w:t>weighting” (with Yu-Chin Hsu, Martin Huber, and Layal Lettry)</w:t>
      </w:r>
    </w:p>
    <w:p>
      <w:pPr>
        <w:spacing w:line="253" w:lineRule="exact" w:before="0"/>
        <w:ind w:left="338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Applied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Econometrics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2020,</w:t>
      </w:r>
      <w:r>
        <w:rPr>
          <w:spacing w:val="-9"/>
          <w:sz w:val="22"/>
        </w:rPr>
        <w:t> </w:t>
      </w:r>
      <w:r>
        <w:rPr>
          <w:sz w:val="22"/>
        </w:rPr>
        <w:t>35(7),</w:t>
      </w:r>
      <w:r>
        <w:rPr>
          <w:spacing w:val="-9"/>
          <w:sz w:val="22"/>
        </w:rPr>
        <w:t> </w:t>
      </w:r>
      <w:r>
        <w:rPr>
          <w:sz w:val="22"/>
        </w:rPr>
        <w:t>814-</w:t>
      </w:r>
      <w:r>
        <w:rPr>
          <w:spacing w:val="-5"/>
          <w:sz w:val="22"/>
        </w:rPr>
        <w:t>840</w:t>
      </w:r>
    </w:p>
    <w:p>
      <w:pPr>
        <w:pStyle w:val="BodyText"/>
        <w:spacing w:line="252" w:lineRule="auto" w:before="72"/>
        <w:ind w:left="338" w:right="1965" w:hanging="171"/>
      </w:pPr>
      <w:r>
        <w:rPr/>
        <w:t>[J4]</w:t>
      </w:r>
      <w:r>
        <w:rPr>
          <w:spacing w:val="-14"/>
        </w:rPr>
        <w:t> </w:t>
      </w:r>
      <w:r>
        <w:rPr/>
        <w:t>“Applied</w:t>
      </w:r>
      <w:r>
        <w:rPr>
          <w:spacing w:val="-14"/>
        </w:rPr>
        <w:t> </w:t>
      </w:r>
      <w:r>
        <w:rPr/>
        <w:t>Welfare</w:t>
      </w:r>
      <w:r>
        <w:rPr>
          <w:spacing w:val="-14"/>
        </w:rPr>
        <w:t> </w:t>
      </w:r>
      <w:r>
        <w:rPr/>
        <w:t>Analysis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Discrete</w:t>
      </w:r>
      <w:r>
        <w:rPr>
          <w:spacing w:val="-14"/>
        </w:rPr>
        <w:t> </w:t>
      </w:r>
      <w:r>
        <w:rPr/>
        <w:t>Choice</w:t>
      </w:r>
      <w:r>
        <w:rPr>
          <w:spacing w:val="-14"/>
        </w:rPr>
        <w:t> </w:t>
      </w:r>
      <w:r>
        <w:rPr/>
        <w:t>with</w:t>
      </w:r>
      <w:r>
        <w:rPr>
          <w:spacing w:val="-13"/>
        </w:rPr>
        <w:t> </w:t>
      </w:r>
      <w:r>
        <w:rPr/>
        <w:t>Interval-data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Income” (with</w:t>
      </w:r>
      <w:r>
        <w:rPr>
          <w:spacing w:val="-2"/>
        </w:rPr>
        <w:t> </w:t>
      </w:r>
      <w:r>
        <w:rPr/>
        <w:t>Debopam</w:t>
      </w:r>
      <w:r>
        <w:rPr>
          <w:spacing w:val="-2"/>
        </w:rPr>
        <w:t> </w:t>
      </w:r>
      <w:r>
        <w:rPr/>
        <w:t>Bhattacharya)</w:t>
      </w:r>
      <w:r>
        <w:rPr>
          <w:spacing w:val="-2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Econometrics</w:t>
      </w:r>
      <w:r>
        <w:rPr/>
        <w:t>,</w:t>
      </w:r>
      <w:r>
        <w:rPr>
          <w:spacing w:val="-2"/>
        </w:rPr>
        <w:t> </w:t>
      </w:r>
      <w:r>
        <w:rPr/>
        <w:t>2019,</w:t>
      </w:r>
      <w:r>
        <w:rPr>
          <w:spacing w:val="-2"/>
        </w:rPr>
        <w:t> </w:t>
      </w:r>
      <w:r>
        <w:rPr/>
        <w:t>211(2),</w:t>
      </w:r>
      <w:r>
        <w:rPr>
          <w:spacing w:val="-2"/>
        </w:rPr>
        <w:t> </w:t>
      </w:r>
      <w:r>
        <w:rPr/>
        <w:t>361-387</w:t>
      </w:r>
    </w:p>
    <w:p>
      <w:pPr>
        <w:pStyle w:val="BodyText"/>
        <w:spacing w:before="60"/>
        <w:ind w:left="167"/>
      </w:pPr>
      <w:r>
        <w:rPr/>
        <w:t>[J3]</w:t>
      </w:r>
      <w:r>
        <w:rPr>
          <w:spacing w:val="-9"/>
        </w:rPr>
        <w:t> </w:t>
      </w:r>
      <w:r>
        <w:rPr/>
        <w:t>“Partial</w:t>
      </w:r>
      <w:r>
        <w:rPr>
          <w:spacing w:val="-8"/>
        </w:rPr>
        <w:t> </w:t>
      </w:r>
      <w:r>
        <w:rPr/>
        <w:t>Effects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Binary</w:t>
      </w:r>
      <w:r>
        <w:rPr>
          <w:spacing w:val="-8"/>
        </w:rPr>
        <w:t> </w:t>
      </w:r>
      <w:r>
        <w:rPr/>
        <w:t>Response</w:t>
      </w:r>
      <w:r>
        <w:rPr>
          <w:spacing w:val="-8"/>
        </w:rPr>
        <w:t> </w:t>
      </w:r>
      <w:r>
        <w:rPr/>
        <w:t>Models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Special</w:t>
      </w:r>
      <w:r>
        <w:rPr>
          <w:spacing w:val="-9"/>
        </w:rPr>
        <w:t> </w:t>
      </w:r>
      <w:r>
        <w:rPr/>
        <w:t>Regressor”</w:t>
      </w:r>
      <w:r>
        <w:rPr>
          <w:spacing w:val="-8"/>
        </w:rPr>
        <w:t> </w:t>
      </w:r>
      <w:r>
        <w:rPr/>
        <w:t>(with</w:t>
      </w:r>
      <w:r>
        <w:rPr>
          <w:spacing w:val="-8"/>
        </w:rPr>
        <w:t> </w:t>
      </w:r>
      <w:r>
        <w:rPr/>
        <w:t>Hsueh-Hsiang</w:t>
      </w:r>
      <w:r>
        <w:rPr>
          <w:spacing w:val="-8"/>
        </w:rPr>
        <w:t> </w:t>
      </w:r>
      <w:r>
        <w:rPr>
          <w:spacing w:val="-5"/>
        </w:rPr>
        <w:t>Li)</w:t>
      </w:r>
    </w:p>
    <w:p>
      <w:pPr>
        <w:spacing w:before="12"/>
        <w:ind w:left="338" w:right="0" w:firstLine="0"/>
        <w:jc w:val="left"/>
        <w:rPr>
          <w:sz w:val="22"/>
        </w:rPr>
      </w:pPr>
      <w:r>
        <w:rPr>
          <w:i/>
          <w:sz w:val="22"/>
        </w:rPr>
        <w:t>Economics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Letters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2018,</w:t>
      </w:r>
      <w:r>
        <w:rPr>
          <w:spacing w:val="-9"/>
          <w:sz w:val="22"/>
        </w:rPr>
        <w:t> </w:t>
      </w:r>
      <w:r>
        <w:rPr>
          <w:sz w:val="22"/>
        </w:rPr>
        <w:t>169,</w:t>
      </w:r>
      <w:r>
        <w:rPr>
          <w:spacing w:val="-9"/>
          <w:sz w:val="22"/>
        </w:rPr>
        <w:t> </w:t>
      </w:r>
      <w:r>
        <w:rPr>
          <w:sz w:val="22"/>
        </w:rPr>
        <w:t>15-</w:t>
      </w:r>
      <w:r>
        <w:rPr>
          <w:spacing w:val="-5"/>
          <w:sz w:val="22"/>
        </w:rPr>
        <w:t>19</w:t>
      </w:r>
    </w:p>
    <w:p>
      <w:pPr>
        <w:pStyle w:val="BodyText"/>
        <w:spacing w:before="72"/>
        <w:ind w:left="167"/>
      </w:pPr>
      <w:r>
        <w:rPr/>
        <w:t>[J2]</w:t>
      </w:r>
      <w:r>
        <w:rPr>
          <w:spacing w:val="-12"/>
        </w:rPr>
        <w:t> </w:t>
      </w:r>
      <w:r>
        <w:rPr/>
        <w:t>“Efficient</w:t>
      </w:r>
      <w:r>
        <w:rPr>
          <w:spacing w:val="-11"/>
        </w:rPr>
        <w:t> </w:t>
      </w:r>
      <w:r>
        <w:rPr/>
        <w:t>Propensity</w:t>
      </w:r>
      <w:r>
        <w:rPr>
          <w:spacing w:val="-12"/>
        </w:rPr>
        <w:t> </w:t>
      </w:r>
      <w:r>
        <w:rPr/>
        <w:t>Score</w:t>
      </w:r>
      <w:r>
        <w:rPr>
          <w:spacing w:val="-12"/>
        </w:rPr>
        <w:t> </w:t>
      </w:r>
      <w:r>
        <w:rPr/>
        <w:t>Regression</w:t>
      </w:r>
      <w:r>
        <w:rPr>
          <w:spacing w:val="-11"/>
        </w:rPr>
        <w:t> </w:t>
      </w:r>
      <w:r>
        <w:rPr/>
        <w:t>Estimators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Multivalued</w:t>
      </w:r>
      <w:r>
        <w:rPr>
          <w:spacing w:val="-12"/>
        </w:rPr>
        <w:t> </w:t>
      </w:r>
      <w:r>
        <w:rPr/>
        <w:t>Treatment</w:t>
      </w:r>
      <w:r>
        <w:rPr>
          <w:spacing w:val="-11"/>
        </w:rPr>
        <w:t> </w:t>
      </w:r>
      <w:r>
        <w:rPr/>
        <w:t>Effects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>
          <w:spacing w:val="-2"/>
        </w:rPr>
        <w:t>Treated”</w:t>
      </w:r>
    </w:p>
    <w:p>
      <w:pPr>
        <w:spacing w:before="13"/>
        <w:ind w:left="451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Econometrics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2018,</w:t>
      </w:r>
      <w:r>
        <w:rPr>
          <w:spacing w:val="-10"/>
          <w:sz w:val="22"/>
        </w:rPr>
        <w:t> </w:t>
      </w:r>
      <w:r>
        <w:rPr>
          <w:sz w:val="22"/>
        </w:rPr>
        <w:t>204(2),</w:t>
      </w:r>
      <w:r>
        <w:rPr>
          <w:spacing w:val="-9"/>
          <w:sz w:val="22"/>
        </w:rPr>
        <w:t> </w:t>
      </w:r>
      <w:r>
        <w:rPr>
          <w:sz w:val="22"/>
        </w:rPr>
        <w:t>207-</w:t>
      </w:r>
      <w:r>
        <w:rPr>
          <w:spacing w:val="-5"/>
          <w:sz w:val="22"/>
        </w:rPr>
        <w:t>222</w:t>
      </w:r>
    </w:p>
    <w:p>
      <w:pPr>
        <w:pStyle w:val="BodyText"/>
        <w:spacing w:before="72"/>
        <w:ind w:left="167"/>
      </w:pPr>
      <w:r>
        <w:rPr/>
        <w:t>[J1]</w:t>
      </w:r>
      <w:r>
        <w:rPr>
          <w:spacing w:val="-12"/>
        </w:rPr>
        <w:t> </w:t>
      </w:r>
      <w:r>
        <w:rPr/>
        <w:t>“Interpretation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Semiparametric</w:t>
      </w:r>
      <w:r>
        <w:rPr>
          <w:spacing w:val="-12"/>
        </w:rPr>
        <w:t> </w:t>
      </w:r>
      <w:r>
        <w:rPr/>
        <w:t>Efficiency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Quantile</w:t>
      </w:r>
      <w:r>
        <w:rPr>
          <w:spacing w:val="-12"/>
        </w:rPr>
        <w:t> </w:t>
      </w:r>
      <w:r>
        <w:rPr/>
        <w:t>Regression</w:t>
      </w:r>
      <w:r>
        <w:rPr>
          <w:spacing w:val="-11"/>
        </w:rPr>
        <w:t> </w:t>
      </w:r>
      <w:r>
        <w:rPr/>
        <w:t>under</w:t>
      </w:r>
      <w:r>
        <w:rPr>
          <w:spacing w:val="-11"/>
        </w:rPr>
        <w:t> </w:t>
      </w:r>
      <w:r>
        <w:rPr>
          <w:spacing w:val="-2"/>
        </w:rPr>
        <w:t>Misspecification”</w:t>
      </w:r>
    </w:p>
    <w:p>
      <w:pPr>
        <w:spacing w:before="72"/>
        <w:ind w:left="337" w:right="0" w:firstLine="0"/>
        <w:jc w:val="left"/>
        <w:rPr>
          <w:sz w:val="22"/>
        </w:rPr>
      </w:pPr>
      <w:r>
        <w:rPr>
          <w:i/>
          <w:sz w:val="22"/>
        </w:rPr>
        <w:t>Econometrics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2016,</w:t>
      </w:r>
      <w:r>
        <w:rPr>
          <w:spacing w:val="-8"/>
          <w:sz w:val="22"/>
        </w:rPr>
        <w:t> </w:t>
      </w:r>
      <w:r>
        <w:rPr>
          <w:sz w:val="22"/>
        </w:rPr>
        <w:t>4(1)</w:t>
      </w:r>
      <w:r>
        <w:rPr>
          <w:spacing w:val="-8"/>
          <w:sz w:val="22"/>
        </w:rPr>
        <w:t> </w:t>
      </w:r>
      <w:r>
        <w:rPr>
          <w:spacing w:val="-10"/>
          <w:sz w:val="22"/>
        </w:rPr>
        <w:t>2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Heading1"/>
        <w:spacing w:before="1"/>
      </w:pPr>
      <w:r>
        <w:rPr>
          <w:spacing w:val="-2"/>
        </w:rPr>
        <w:t>Professional</w:t>
      </w:r>
      <w:r>
        <w:rPr>
          <w:spacing w:val="7"/>
        </w:rPr>
        <w:t> </w:t>
      </w:r>
      <w:r>
        <w:rPr>
          <w:spacing w:val="-2"/>
        </w:rPr>
        <w:t>Service:</w:t>
      </w:r>
    </w:p>
    <w:p>
      <w:pPr>
        <w:pStyle w:val="BodyText"/>
        <w:spacing w:line="309" w:lineRule="auto" w:before="72"/>
        <w:ind w:left="338" w:right="525"/>
      </w:pPr>
      <w:r>
        <w:rPr/>
        <w:t>2019,</w:t>
      </w:r>
      <w:r>
        <w:rPr>
          <w:spacing w:val="-11"/>
        </w:rPr>
        <w:t> </w:t>
      </w:r>
      <w:r>
        <w:rPr/>
        <w:t>2020,</w:t>
      </w:r>
      <w:r>
        <w:rPr>
          <w:spacing w:val="-11"/>
        </w:rPr>
        <w:t> </w:t>
      </w:r>
      <w:r>
        <w:rPr/>
        <w:t>2021</w:t>
      </w:r>
      <w:r>
        <w:rPr>
          <w:spacing w:val="-11"/>
        </w:rPr>
        <w:t> </w:t>
      </w:r>
      <w:r>
        <w:rPr/>
        <w:t>Scientific</w:t>
      </w:r>
      <w:r>
        <w:rPr>
          <w:spacing w:val="-11"/>
        </w:rPr>
        <w:t> </w:t>
      </w:r>
      <w:r>
        <w:rPr/>
        <w:t>Committee:</w:t>
      </w:r>
      <w:r>
        <w:rPr>
          <w:spacing w:val="-1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Applied</w:t>
      </w:r>
      <w:r>
        <w:rPr>
          <w:spacing w:val="-11"/>
        </w:rPr>
        <w:t> </w:t>
      </w:r>
      <w:r>
        <w:rPr/>
        <w:t>Econometrics</w:t>
      </w:r>
      <w:r>
        <w:rPr>
          <w:spacing w:val="33"/>
        </w:rPr>
        <w:t> </w:t>
      </w:r>
      <w:r>
        <w:rPr/>
        <w:t>(IAAE) Co-organizer of 2018 California Econometrics Conference at UC Irvine</w:t>
      </w:r>
    </w:p>
    <w:p>
      <w:pPr>
        <w:pStyle w:val="BodyText"/>
        <w:spacing w:before="69"/>
      </w:pPr>
    </w:p>
    <w:p>
      <w:pPr>
        <w:pStyle w:val="Heading1"/>
        <w:spacing w:before="1"/>
      </w:pPr>
      <w:r>
        <w:rPr>
          <w:spacing w:val="-2"/>
        </w:rPr>
        <w:t>Presentations:</w:t>
      </w:r>
    </w:p>
    <w:p>
      <w:pPr>
        <w:pStyle w:val="BodyText"/>
        <w:spacing w:line="309" w:lineRule="auto" w:before="72"/>
        <w:ind w:left="621" w:right="2791" w:hanging="284"/>
      </w:pPr>
      <w:r>
        <w:rPr>
          <w:spacing w:val="-2"/>
        </w:rPr>
        <w:t>2026: (scheduled: Sogang University, Singapore Management University, </w:t>
      </w:r>
      <w:r>
        <w:rPr/>
        <w:t>National University of Singapore)</w:t>
      </w:r>
    </w:p>
    <w:p>
      <w:pPr>
        <w:pStyle w:val="BodyText"/>
        <w:spacing w:line="309" w:lineRule="auto"/>
        <w:ind w:left="621" w:right="672" w:hanging="284"/>
      </w:pPr>
      <w:r>
        <w:rPr/>
        <w:t>2025:</w:t>
      </w:r>
      <w:r>
        <w:rPr>
          <w:spacing w:val="-2"/>
        </w:rPr>
        <w:t> </w:t>
      </w:r>
      <w:r>
        <w:rPr/>
        <w:t>UCLA</w:t>
      </w:r>
      <w:r>
        <w:rPr>
          <w:spacing w:val="-13"/>
        </w:rPr>
        <w:t> </w:t>
      </w:r>
      <w:r>
        <w:rPr/>
        <w:t>econometrics</w:t>
      </w:r>
      <w:r>
        <w:rPr>
          <w:spacing w:val="-13"/>
        </w:rPr>
        <w:t> </w:t>
      </w:r>
      <w:r>
        <w:rPr/>
        <w:t>mini-conference,</w:t>
      </w:r>
      <w:r>
        <w:rPr>
          <w:spacing w:val="-13"/>
        </w:rPr>
        <w:t> </w:t>
      </w:r>
      <w:r>
        <w:rPr/>
        <w:t>WEAI</w:t>
      </w:r>
      <w:r>
        <w:rPr>
          <w:spacing w:val="-13"/>
        </w:rPr>
        <w:t> </w:t>
      </w:r>
      <w:r>
        <w:rPr/>
        <w:t>100th</w:t>
      </w:r>
      <w:r>
        <w:rPr>
          <w:spacing w:val="-13"/>
        </w:rPr>
        <w:t> </w:t>
      </w:r>
      <w:r>
        <w:rPr/>
        <w:t>Annual</w:t>
      </w:r>
      <w:r>
        <w:rPr>
          <w:spacing w:val="-13"/>
        </w:rPr>
        <w:t> </w:t>
      </w:r>
      <w:r>
        <w:rPr/>
        <w:t>Conference,</w:t>
      </w:r>
      <w:r>
        <w:rPr>
          <w:spacing w:val="-13"/>
        </w:rPr>
        <w:t> </w:t>
      </w:r>
      <w:r>
        <w:rPr/>
        <w:t>World</w:t>
      </w:r>
      <w:r>
        <w:rPr>
          <w:spacing w:val="-13"/>
        </w:rPr>
        <w:t> </w:t>
      </w:r>
      <w:r>
        <w:rPr/>
        <w:t>Congress</w:t>
      </w:r>
      <w:r>
        <w:rPr>
          <w:spacing w:val="-13"/>
        </w:rPr>
        <w:t> </w:t>
      </w:r>
      <w:r>
        <w:rPr/>
        <w:t>of the Econometric Society, National Taiwan University, Chinese University of Hong Kong</w:t>
      </w:r>
    </w:p>
    <w:p>
      <w:pPr>
        <w:pStyle w:val="BodyText"/>
        <w:spacing w:line="251" w:lineRule="exact"/>
        <w:ind w:left="338"/>
      </w:pPr>
      <w:r>
        <w:rPr/>
        <w:t>2024:</w:t>
      </w:r>
      <w:r>
        <w:rPr>
          <w:spacing w:val="1"/>
        </w:rPr>
        <w:t> </w:t>
      </w:r>
      <w:r>
        <w:rPr/>
        <w:t>Academia</w:t>
      </w:r>
      <w:r>
        <w:rPr>
          <w:spacing w:val="-10"/>
        </w:rPr>
        <w:t> </w:t>
      </w:r>
      <w:r>
        <w:rPr/>
        <w:t>Sinica,</w:t>
      </w:r>
      <w:r>
        <w:rPr>
          <w:spacing w:val="-9"/>
        </w:rPr>
        <w:t> </w:t>
      </w:r>
      <w:r>
        <w:rPr/>
        <w:t>California</w:t>
      </w:r>
      <w:r>
        <w:rPr>
          <w:spacing w:val="-10"/>
        </w:rPr>
        <w:t> </w:t>
      </w:r>
      <w:r>
        <w:rPr/>
        <w:t>Econometrics</w:t>
      </w:r>
      <w:r>
        <w:rPr>
          <w:spacing w:val="-10"/>
        </w:rPr>
        <w:t> </w:t>
      </w:r>
      <w:r>
        <w:rPr/>
        <w:t>Conference,</w:t>
      </w:r>
      <w:r>
        <w:rPr>
          <w:spacing w:val="-9"/>
        </w:rPr>
        <w:t> </w:t>
      </w:r>
      <w:r>
        <w:rPr/>
        <w:t>Emory,</w:t>
      </w:r>
      <w:r>
        <w:rPr>
          <w:spacing w:val="-10"/>
        </w:rPr>
        <w:t> </w:t>
      </w:r>
      <w:r>
        <w:rPr/>
        <w:t>UC</w:t>
      </w:r>
      <w:r>
        <w:rPr>
          <w:spacing w:val="-9"/>
        </w:rPr>
        <w:t> </w:t>
      </w:r>
      <w:r>
        <w:rPr/>
        <w:t>San</w:t>
      </w:r>
      <w:r>
        <w:rPr>
          <w:spacing w:val="-10"/>
        </w:rPr>
        <w:t> </w:t>
      </w:r>
      <w:r>
        <w:rPr>
          <w:spacing w:val="-2"/>
        </w:rPr>
        <w:t>Diego</w:t>
      </w:r>
    </w:p>
    <w:p>
      <w:pPr>
        <w:pStyle w:val="BodyText"/>
        <w:spacing w:line="309" w:lineRule="auto" w:before="70"/>
        <w:ind w:left="566" w:right="672" w:hanging="229"/>
      </w:pPr>
      <w:r>
        <w:rPr/>
        <w:t>2023:</w:t>
      </w:r>
      <w:r>
        <w:rPr>
          <w:spacing w:val="-2"/>
        </w:rPr>
        <w:t> </w:t>
      </w:r>
      <w:r>
        <w:rPr/>
        <w:t>North</w:t>
      </w:r>
      <w:r>
        <w:rPr>
          <w:spacing w:val="-12"/>
        </w:rPr>
        <w:t> </w:t>
      </w:r>
      <w:r>
        <w:rPr/>
        <w:t>American</w:t>
      </w:r>
      <w:r>
        <w:rPr>
          <w:spacing w:val="-12"/>
        </w:rPr>
        <w:t> </w:t>
      </w:r>
      <w:r>
        <w:rPr/>
        <w:t>Winter</w:t>
      </w:r>
      <w:r>
        <w:rPr>
          <w:spacing w:val="-12"/>
        </w:rPr>
        <w:t> </w:t>
      </w:r>
      <w:r>
        <w:rPr/>
        <w:t>Meeting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Econometric</w:t>
      </w:r>
      <w:r>
        <w:rPr>
          <w:spacing w:val="-12"/>
        </w:rPr>
        <w:t> </w:t>
      </w:r>
      <w:r>
        <w:rPr/>
        <w:t>Society,</w:t>
      </w:r>
      <w:r>
        <w:rPr>
          <w:spacing w:val="-12"/>
        </w:rPr>
        <w:t> </w:t>
      </w:r>
      <w:r>
        <w:rPr/>
        <w:t>amazon,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Hawaii, UC Santa Cruz, UC Santa Barbara</w:t>
      </w:r>
    </w:p>
    <w:p>
      <w:pPr>
        <w:pStyle w:val="BodyText"/>
        <w:spacing w:line="309" w:lineRule="auto"/>
        <w:ind w:left="621" w:right="672" w:hanging="284"/>
      </w:pPr>
      <w:r>
        <w:rPr/>
        <w:t>2022:</w:t>
      </w:r>
      <w:r>
        <w:rPr>
          <w:spacing w:val="-3"/>
        </w:rPr>
        <w:t> </w:t>
      </w:r>
      <w:r>
        <w:rPr/>
        <w:t>North</w:t>
      </w:r>
      <w:r>
        <w:rPr>
          <w:spacing w:val="-13"/>
        </w:rPr>
        <w:t> </w:t>
      </w:r>
      <w:r>
        <w:rPr/>
        <w:t>American</w:t>
      </w:r>
      <w:r>
        <w:rPr>
          <w:spacing w:val="-13"/>
        </w:rPr>
        <w:t> </w:t>
      </w:r>
      <w:r>
        <w:rPr/>
        <w:t>Winter</w:t>
      </w:r>
      <w:r>
        <w:rPr>
          <w:spacing w:val="-13"/>
        </w:rPr>
        <w:t> </w:t>
      </w:r>
      <w:r>
        <w:rPr/>
        <w:t>Meeting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Econometric</w:t>
      </w:r>
      <w:r>
        <w:rPr>
          <w:spacing w:val="-13"/>
        </w:rPr>
        <w:t> </w:t>
      </w:r>
      <w:r>
        <w:rPr/>
        <w:t>Society,</w:t>
      </w:r>
      <w:r>
        <w:rPr>
          <w:spacing w:val="-13"/>
        </w:rPr>
        <w:t> </w:t>
      </w:r>
      <w:r>
        <w:rPr/>
        <w:t>Essex,</w:t>
      </w:r>
      <w:r>
        <w:rPr>
          <w:spacing w:val="-13"/>
        </w:rPr>
        <w:t> </w:t>
      </w:r>
      <w:r>
        <w:rPr/>
        <w:t>Oxford,</w:t>
      </w:r>
      <w:r>
        <w:rPr>
          <w:spacing w:val="-13"/>
        </w:rPr>
        <w:t> </w:t>
      </w:r>
      <w:r>
        <w:rPr/>
        <w:t>UC</w:t>
      </w:r>
      <w:r>
        <w:rPr>
          <w:spacing w:val="-13"/>
        </w:rPr>
        <w:t> </w:t>
      </w:r>
      <w:r>
        <w:rPr/>
        <w:t>Berkeley, Academia Sinica, CMStatistics</w:t>
      </w:r>
    </w:p>
    <w:p>
      <w:pPr>
        <w:pStyle w:val="BodyText"/>
        <w:spacing w:line="251" w:lineRule="exact"/>
        <w:ind w:left="338"/>
      </w:pPr>
      <w:r>
        <w:rPr/>
        <w:t>2021:</w:t>
      </w:r>
      <w:r>
        <w:rPr>
          <w:spacing w:val="4"/>
        </w:rPr>
        <w:t> </w:t>
      </w:r>
      <w:r>
        <w:rPr/>
        <w:t>The</w:t>
      </w:r>
      <w:r>
        <w:rPr>
          <w:spacing w:val="-7"/>
        </w:rPr>
        <w:t> </w:t>
      </w:r>
      <w:r>
        <w:rPr/>
        <w:t>8th</w:t>
      </w:r>
      <w:r>
        <w:rPr>
          <w:spacing w:val="-6"/>
        </w:rPr>
        <w:t> </w:t>
      </w:r>
      <w:r>
        <w:rPr/>
        <w:t>Annual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IAAE,</w:t>
      </w:r>
      <w:r>
        <w:rPr>
          <w:spacing w:val="-6"/>
        </w:rPr>
        <w:t> </w:t>
      </w:r>
      <w:r>
        <w:rPr/>
        <w:t>Bonn-Mannheim,</w:t>
      </w:r>
      <w:r>
        <w:rPr>
          <w:spacing w:val="-7"/>
        </w:rPr>
        <w:t> </w:t>
      </w:r>
      <w:r>
        <w:rPr>
          <w:spacing w:val="-5"/>
        </w:rPr>
        <w:t>USC</w:t>
      </w:r>
    </w:p>
    <w:p>
      <w:pPr>
        <w:pStyle w:val="BodyText"/>
        <w:spacing w:before="70"/>
        <w:ind w:left="338"/>
      </w:pPr>
      <w:r>
        <w:rPr/>
        <w:t>2020:</w:t>
      </w:r>
      <w:r>
        <w:rPr>
          <w:spacing w:val="-2"/>
        </w:rPr>
        <w:t> </w:t>
      </w:r>
      <w:r>
        <w:rPr/>
        <w:t>North</w:t>
      </w:r>
      <w:r>
        <w:rPr>
          <w:spacing w:val="-12"/>
        </w:rPr>
        <w:t> </w:t>
      </w:r>
      <w:r>
        <w:rPr/>
        <w:t>American</w:t>
      </w:r>
      <w:r>
        <w:rPr>
          <w:spacing w:val="-12"/>
        </w:rPr>
        <w:t> </w:t>
      </w:r>
      <w:r>
        <w:rPr/>
        <w:t>Winter</w:t>
      </w:r>
      <w:r>
        <w:rPr>
          <w:spacing w:val="-11"/>
        </w:rPr>
        <w:t> </w:t>
      </w:r>
      <w:r>
        <w:rPr/>
        <w:t>Meeting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Econometric</w:t>
      </w:r>
      <w:r>
        <w:rPr>
          <w:spacing w:val="-12"/>
        </w:rPr>
        <w:t> </w:t>
      </w:r>
      <w:r>
        <w:rPr/>
        <w:t>Society,</w:t>
      </w:r>
      <w:r>
        <w:rPr>
          <w:spacing w:val="-12"/>
        </w:rPr>
        <w:t> </w:t>
      </w:r>
      <w:r>
        <w:rPr/>
        <w:t>MIT-Harvard,</w:t>
      </w:r>
      <w:r>
        <w:rPr>
          <w:spacing w:val="-11"/>
        </w:rPr>
        <w:t> </w:t>
      </w:r>
      <w:r>
        <w:rPr/>
        <w:t>UC</w:t>
      </w:r>
      <w:r>
        <w:rPr>
          <w:spacing w:val="-12"/>
        </w:rPr>
        <w:t> </w:t>
      </w:r>
      <w:r>
        <w:rPr>
          <w:spacing w:val="-2"/>
        </w:rPr>
        <w:t>Irvine</w:t>
      </w:r>
    </w:p>
    <w:p>
      <w:pPr>
        <w:pStyle w:val="BodyText"/>
        <w:spacing w:line="309" w:lineRule="auto" w:before="72"/>
        <w:ind w:left="621" w:right="69" w:hanging="284"/>
      </w:pPr>
      <w:r>
        <w:rPr/>
        <w:t>2019: Southern California Winter Econometrics Day at UC Riverside, University of Saskatchewan, Barcelona</w:t>
      </w:r>
      <w:r>
        <w:rPr>
          <w:spacing w:val="-11"/>
        </w:rPr>
        <w:t> </w:t>
      </w:r>
      <w:r>
        <w:rPr/>
        <w:t>Summer</w:t>
      </w:r>
      <w:r>
        <w:rPr>
          <w:spacing w:val="-11"/>
        </w:rPr>
        <w:t> </w:t>
      </w:r>
      <w:r>
        <w:rPr/>
        <w:t>Forum</w:t>
      </w:r>
      <w:r>
        <w:rPr>
          <w:spacing w:val="-11"/>
        </w:rPr>
        <w:t> </w:t>
      </w:r>
      <w:r>
        <w:rPr/>
        <w:t>workshop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Machine</w:t>
      </w:r>
      <w:r>
        <w:rPr>
          <w:spacing w:val="-11"/>
        </w:rPr>
        <w:t> </w:t>
      </w:r>
      <w:r>
        <w:rPr/>
        <w:t>Learning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Economics,</w:t>
      </w:r>
      <w:r>
        <w:rPr>
          <w:spacing w:val="-11"/>
        </w:rPr>
        <w:t> </w:t>
      </w:r>
      <w:r>
        <w:rPr/>
        <w:t>North</w:t>
      </w:r>
      <w:r>
        <w:rPr>
          <w:spacing w:val="-11"/>
        </w:rPr>
        <w:t> </w:t>
      </w:r>
      <w:r>
        <w:rPr/>
        <w:t>American</w:t>
      </w:r>
      <w:r>
        <w:rPr>
          <w:spacing w:val="-11"/>
        </w:rPr>
        <w:t> </w:t>
      </w:r>
      <w:r>
        <w:rPr/>
        <w:t>Summer Meeting of the Econometric Society, Penn State University, California Econometric Conference,</w:t>
      </w:r>
    </w:p>
    <w:p>
      <w:pPr>
        <w:pStyle w:val="BodyText"/>
        <w:spacing w:line="249" w:lineRule="exact"/>
        <w:ind w:left="621"/>
      </w:pPr>
      <w:r>
        <w:rPr/>
        <w:t>The</w:t>
      </w:r>
      <w:r>
        <w:rPr>
          <w:spacing w:val="-13"/>
        </w:rPr>
        <w:t> </w:t>
      </w:r>
      <w:r>
        <w:rPr/>
        <w:t>2nd</w:t>
      </w:r>
      <w:r>
        <w:rPr>
          <w:spacing w:val="-13"/>
        </w:rPr>
        <w:t> </w:t>
      </w:r>
      <w:r>
        <w:rPr/>
        <w:t>CEMMAP</w:t>
      </w:r>
      <w:r>
        <w:rPr>
          <w:spacing w:val="-13"/>
        </w:rPr>
        <w:t> </w:t>
      </w:r>
      <w:r>
        <w:rPr/>
        <w:t>UCL/Vanderbilt</w:t>
      </w:r>
      <w:r>
        <w:rPr>
          <w:spacing w:val="-13"/>
        </w:rPr>
        <w:t> </w:t>
      </w:r>
      <w:r>
        <w:rPr/>
        <w:t>Joint</w:t>
      </w:r>
      <w:r>
        <w:rPr>
          <w:spacing w:val="-13"/>
        </w:rPr>
        <w:t> </w:t>
      </w:r>
      <w:r>
        <w:rPr>
          <w:spacing w:val="-2"/>
        </w:rPr>
        <w:t>Conference</w:t>
      </w:r>
    </w:p>
    <w:p>
      <w:pPr>
        <w:pStyle w:val="BodyText"/>
        <w:spacing w:line="309" w:lineRule="auto" w:before="72"/>
        <w:ind w:left="621" w:right="200" w:hanging="284"/>
      </w:pPr>
      <w:r>
        <w:rPr/>
        <w:t>2018:</w:t>
      </w:r>
      <w:r>
        <w:rPr>
          <w:spacing w:val="-1"/>
        </w:rPr>
        <w:t> </w:t>
      </w:r>
      <w:r>
        <w:rPr/>
        <w:t>UCLA</w:t>
      </w:r>
      <w:r>
        <w:rPr>
          <w:spacing w:val="-11"/>
        </w:rPr>
        <w:t> </w:t>
      </w:r>
      <w:r>
        <w:rPr/>
        <w:t>mini</w:t>
      </w:r>
      <w:r>
        <w:rPr>
          <w:spacing w:val="-11"/>
        </w:rPr>
        <w:t> </w:t>
      </w:r>
      <w:r>
        <w:rPr/>
        <w:t>conference,</w:t>
      </w:r>
      <w:r>
        <w:rPr>
          <w:spacing w:val="-11"/>
        </w:rPr>
        <w:t> </w:t>
      </w:r>
      <w:r>
        <w:rPr/>
        <w:t>UC</w:t>
      </w:r>
      <w:r>
        <w:rPr>
          <w:spacing w:val="-11"/>
        </w:rPr>
        <w:t> </w:t>
      </w:r>
      <w:r>
        <w:rPr/>
        <w:t>Riverside,</w:t>
      </w:r>
      <w:r>
        <w:rPr>
          <w:spacing w:val="-11"/>
        </w:rPr>
        <w:t> </w:t>
      </w:r>
      <w:r>
        <w:rPr/>
        <w:t>Duke</w:t>
      </w:r>
      <w:r>
        <w:rPr>
          <w:spacing w:val="-11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2nd</w:t>
      </w:r>
      <w:r>
        <w:rPr>
          <w:spacing w:val="-11"/>
        </w:rPr>
        <w:t> </w:t>
      </w:r>
      <w:r>
        <w:rPr/>
        <w:t>Annual</w:t>
      </w:r>
      <w:r>
        <w:rPr>
          <w:spacing w:val="-11"/>
        </w:rPr>
        <w:t> </w:t>
      </w:r>
      <w:r>
        <w:rPr/>
        <w:t>UW</w:t>
      </w:r>
      <w:r>
        <w:rPr>
          <w:spacing w:val="-11"/>
        </w:rPr>
        <w:t> </w:t>
      </w:r>
      <w:r>
        <w:rPr/>
        <w:t>Madison</w:t>
      </w:r>
      <w:r>
        <w:rPr>
          <w:spacing w:val="-11"/>
        </w:rPr>
        <w:t> </w:t>
      </w:r>
      <w:r>
        <w:rPr/>
        <w:t>Alumni Conference, cemmap conference: Advances in microeconometrics, North American Summer Meeting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Society,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5th</w:t>
      </w:r>
      <w:r>
        <w:rPr>
          <w:spacing w:val="-7"/>
        </w:rPr>
        <w:t> </w:t>
      </w:r>
      <w:r>
        <w:rPr/>
        <w:t>Annual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IAAE,</w:t>
      </w:r>
      <w:r>
        <w:rPr>
          <w:spacing w:val="-7"/>
        </w:rPr>
        <w:t> </w:t>
      </w:r>
      <w:r>
        <w:rPr/>
        <w:t>Taiwan</w:t>
      </w:r>
      <w:r>
        <w:rPr>
          <w:spacing w:val="-7"/>
        </w:rPr>
        <w:t> </w:t>
      </w:r>
      <w:r>
        <w:rPr/>
        <w:t>Economics Research, California Econometrics Conference, The 28th Annual Meetings of the Midwest Econometrics Group</w:t>
      </w:r>
    </w:p>
    <w:p>
      <w:pPr>
        <w:pStyle w:val="BodyText"/>
        <w:spacing w:line="247" w:lineRule="exact"/>
        <w:ind w:left="338"/>
      </w:pPr>
      <w:r>
        <w:rPr/>
        <w:t>2017: Colorado</w:t>
      </w:r>
      <w:r>
        <w:rPr>
          <w:spacing w:val="-11"/>
        </w:rPr>
        <w:t> </w:t>
      </w:r>
      <w:r>
        <w:rPr/>
        <w:t>State</w:t>
      </w:r>
      <w:r>
        <w:rPr>
          <w:spacing w:val="-10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UCSD,</w:t>
      </w:r>
      <w:r>
        <w:rPr>
          <w:spacing w:val="-10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Conference</w:t>
      </w:r>
      <w:r>
        <w:rPr>
          <w:spacing w:val="-11"/>
        </w:rPr>
        <w:t> </w:t>
      </w:r>
      <w:r>
        <w:rPr/>
        <w:t>on</w:t>
      </w:r>
      <w:r>
        <w:rPr>
          <w:spacing w:val="-10"/>
        </w:rPr>
        <w:t> </w:t>
      </w:r>
      <w:r>
        <w:rPr/>
        <w:t>Econometrics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Statistics,</w:t>
      </w:r>
    </w:p>
    <w:p>
      <w:pPr>
        <w:pStyle w:val="BodyText"/>
        <w:spacing w:after="0" w:line="247" w:lineRule="exact"/>
        <w:sectPr>
          <w:pgSz w:w="12240" w:h="15840"/>
          <w:pgMar w:header="0" w:footer="762" w:top="1820" w:bottom="960" w:left="1440" w:right="1080"/>
        </w:sectPr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ind w:left="566"/>
      </w:pPr>
      <w:r>
        <w:rPr/>
        <w:t>CEME</w:t>
      </w:r>
      <w:r>
        <w:rPr>
          <w:spacing w:val="-7"/>
        </w:rPr>
        <w:t> </w:t>
      </w:r>
      <w:r>
        <w:rPr/>
        <w:t>Interaction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U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Chicago,</w:t>
      </w:r>
      <w:r>
        <w:rPr>
          <w:spacing w:val="-6"/>
        </w:rPr>
        <w:t> </w:t>
      </w:r>
      <w:r>
        <w:rPr/>
        <w:t>UC</w:t>
      </w:r>
      <w:r>
        <w:rPr>
          <w:spacing w:val="-6"/>
        </w:rPr>
        <w:t> </w:t>
      </w:r>
      <w:r>
        <w:rPr>
          <w:spacing w:val="-2"/>
        </w:rPr>
        <w:t>Davis</w:t>
      </w:r>
    </w:p>
    <w:p>
      <w:pPr>
        <w:pStyle w:val="BodyText"/>
        <w:spacing w:line="309" w:lineRule="auto" w:before="72"/>
        <w:ind w:left="621" w:right="221" w:hanging="284"/>
      </w:pPr>
      <w:r>
        <w:rPr/>
        <w:t>2016: Academia Sinica, National Taiwan University, North Carolina State University, UC Irvine, 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Western</w:t>
      </w:r>
      <w:r>
        <w:rPr>
          <w:spacing w:val="-11"/>
        </w:rPr>
        <w:t> </w:t>
      </w:r>
      <w:r>
        <w:rPr/>
        <w:t>Ontario,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3rd</w:t>
      </w:r>
      <w:r>
        <w:rPr>
          <w:spacing w:val="-11"/>
        </w:rPr>
        <w:t> </w:t>
      </w:r>
      <w:r>
        <w:rPr/>
        <w:t>Annual</w:t>
      </w:r>
      <w:r>
        <w:rPr>
          <w:spacing w:val="-11"/>
        </w:rPr>
        <w:t> </w:t>
      </w:r>
      <w:r>
        <w:rPr/>
        <w:t>Conference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IAAE,</w:t>
      </w:r>
      <w:r>
        <w:rPr>
          <w:spacing w:val="-11"/>
        </w:rPr>
        <w:t> </w:t>
      </w:r>
      <w:r>
        <w:rPr/>
        <w:t>North</w:t>
      </w:r>
      <w:r>
        <w:rPr>
          <w:spacing w:val="-11"/>
        </w:rPr>
        <w:t> </w:t>
      </w:r>
      <w:r>
        <w:rPr/>
        <w:t>American</w:t>
      </w:r>
      <w:r>
        <w:rPr>
          <w:spacing w:val="-11"/>
        </w:rPr>
        <w:t> </w:t>
      </w:r>
      <w:r>
        <w:rPr/>
        <w:t>Summer Meeting of the Econometric Society, Asian Meeting of the Econometric Society, cemmap confer- ence: Advances in microeconometrics, Taiwan Economics Research, USC</w:t>
      </w:r>
    </w:p>
    <w:p>
      <w:pPr>
        <w:pStyle w:val="BodyText"/>
        <w:spacing w:line="309" w:lineRule="auto"/>
        <w:ind w:left="621" w:hanging="284"/>
      </w:pPr>
      <w:r>
        <w:rPr/>
        <w:t>2015: 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St. Gallen,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11th</w:t>
      </w:r>
      <w:r>
        <w:rPr>
          <w:spacing w:val="-6"/>
        </w:rPr>
        <w:t> </w:t>
      </w:r>
      <w:r>
        <w:rPr/>
        <w:t>World</w:t>
      </w:r>
      <w:r>
        <w:rPr>
          <w:spacing w:val="-6"/>
        </w:rPr>
        <w:t> </w:t>
      </w:r>
      <w:r>
        <w:rPr/>
        <w:t>Congress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Econometric</w:t>
      </w:r>
      <w:r>
        <w:rPr>
          <w:spacing w:val="-6"/>
        </w:rPr>
        <w:t> </w:t>
      </w:r>
      <w:r>
        <w:rPr/>
        <w:t>Society,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2nd</w:t>
      </w:r>
      <w:r>
        <w:rPr>
          <w:spacing w:val="-6"/>
        </w:rPr>
        <w:t> </w:t>
      </w:r>
      <w:r>
        <w:rPr/>
        <w:t>Annual </w:t>
      </w:r>
      <w:r>
        <w:rPr>
          <w:spacing w:val="-2"/>
        </w:rPr>
        <w:t>Conference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IAAE,</w:t>
      </w:r>
      <w:r>
        <w:rPr>
          <w:spacing w:val="-5"/>
        </w:rPr>
        <w:t> </w:t>
      </w:r>
      <w:r>
        <w:rPr>
          <w:spacing w:val="-2"/>
        </w:rPr>
        <w:t>University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Oxford,</w:t>
      </w:r>
      <w:r>
        <w:rPr>
          <w:spacing w:val="-5"/>
        </w:rPr>
        <w:t> </w:t>
      </w:r>
      <w:r>
        <w:rPr>
          <w:spacing w:val="-2"/>
        </w:rPr>
        <w:t>LSE,</w:t>
      </w:r>
      <w:r>
        <w:rPr>
          <w:spacing w:val="-5"/>
        </w:rPr>
        <w:t> </w:t>
      </w:r>
      <w:r>
        <w:rPr>
          <w:spacing w:val="-2"/>
        </w:rPr>
        <w:t>UCLouvain: Universite´ catholique</w:t>
      </w:r>
      <w:r>
        <w:rPr>
          <w:spacing w:val="-5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Louvain</w:t>
      </w:r>
    </w:p>
    <w:p>
      <w:pPr>
        <w:pStyle w:val="BodyText"/>
        <w:spacing w:line="309" w:lineRule="auto"/>
        <w:ind w:left="621" w:right="672" w:hanging="284"/>
      </w:pPr>
      <w:r>
        <w:rPr/>
        <w:t>2014:</w:t>
      </w:r>
      <w:r>
        <w:rPr>
          <w:spacing w:val="-3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Bristol,</w:t>
      </w:r>
      <w:r>
        <w:rPr>
          <w:spacing w:val="-13"/>
        </w:rPr>
        <w:t> </w:t>
      </w:r>
      <w:r>
        <w:rPr/>
        <w:t>Cambridge</w:t>
      </w:r>
      <w:r>
        <w:rPr>
          <w:spacing w:val="-13"/>
        </w:rPr>
        <w:t> </w:t>
      </w:r>
      <w:r>
        <w:rPr/>
        <w:t>Nonparametric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Semiparametric</w:t>
      </w:r>
      <w:r>
        <w:rPr>
          <w:spacing w:val="-13"/>
        </w:rPr>
        <w:t> </w:t>
      </w:r>
      <w:r>
        <w:rPr/>
        <w:t>Methods</w:t>
      </w:r>
      <w:r>
        <w:rPr>
          <w:spacing w:val="-13"/>
        </w:rPr>
        <w:t> </w:t>
      </w:r>
      <w:r>
        <w:rPr/>
        <w:t>Conference, Toulouse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Asian</w:t>
      </w:r>
      <w:r>
        <w:rPr>
          <w:spacing w:val="-6"/>
        </w:rPr>
        <w:t> </w:t>
      </w:r>
      <w:r>
        <w:rPr/>
        <w:t>Meeting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Econometric</w:t>
      </w:r>
      <w:r>
        <w:rPr>
          <w:spacing w:val="-6"/>
        </w:rPr>
        <w:t> </w:t>
      </w:r>
      <w:r>
        <w:rPr/>
        <w:t>Society,</w:t>
      </w:r>
      <w:r>
        <w:rPr>
          <w:spacing w:val="-6"/>
        </w:rPr>
        <w:t> </w:t>
      </w:r>
      <w:r>
        <w:rPr/>
        <w:t>Academia</w:t>
      </w:r>
      <w:r>
        <w:rPr>
          <w:spacing w:val="-6"/>
        </w:rPr>
        <w:t> </w:t>
      </w:r>
      <w:r>
        <w:rPr/>
        <w:t>Sinica,</w:t>
      </w:r>
    </w:p>
    <w:p>
      <w:pPr>
        <w:pStyle w:val="BodyText"/>
        <w:spacing w:line="309" w:lineRule="auto"/>
        <w:ind w:left="621" w:right="221"/>
      </w:pPr>
      <w:r>
        <w:rPr/>
        <w:t>The</w:t>
      </w:r>
      <w:r>
        <w:rPr>
          <w:spacing w:val="-11"/>
        </w:rPr>
        <w:t> </w:t>
      </w:r>
      <w:r>
        <w:rPr/>
        <w:t>24th</w:t>
      </w:r>
      <w:r>
        <w:rPr>
          <w:spacing w:val="-11"/>
        </w:rPr>
        <w:t> </w:t>
      </w:r>
      <w:r>
        <w:rPr/>
        <w:t>Annual</w:t>
      </w:r>
      <w:r>
        <w:rPr>
          <w:spacing w:val="-11"/>
        </w:rPr>
        <w:t> </w:t>
      </w:r>
      <w:r>
        <w:rPr/>
        <w:t>Meetings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Midwest</w:t>
      </w:r>
      <w:r>
        <w:rPr>
          <w:spacing w:val="-11"/>
        </w:rPr>
        <w:t> </w:t>
      </w:r>
      <w:r>
        <w:rPr/>
        <w:t>Econometrics</w:t>
      </w:r>
      <w:r>
        <w:rPr>
          <w:spacing w:val="-11"/>
        </w:rPr>
        <w:t> </w:t>
      </w:r>
      <w:r>
        <w:rPr/>
        <w:t>Group,</w:t>
      </w:r>
      <w:r>
        <w:rPr>
          <w:spacing w:val="-11"/>
        </w:rPr>
        <w:t> </w:t>
      </w:r>
      <w:r>
        <w:rPr/>
        <w:t>COMPIE</w:t>
      </w:r>
      <w:r>
        <w:rPr>
          <w:spacing w:val="-11"/>
        </w:rPr>
        <w:t> </w:t>
      </w:r>
      <w:r>
        <w:rPr/>
        <w:t>Counterfactual</w:t>
      </w:r>
      <w:r>
        <w:rPr>
          <w:spacing w:val="-11"/>
        </w:rPr>
        <w:t> </w:t>
      </w:r>
      <w:r>
        <w:rPr/>
        <w:t>Methods for Policy Impact Evaluation</w:t>
      </w:r>
    </w:p>
    <w:p>
      <w:pPr>
        <w:pStyle w:val="BodyText"/>
        <w:spacing w:line="309" w:lineRule="auto"/>
        <w:ind w:left="621" w:right="672" w:hanging="284"/>
      </w:pPr>
      <w:r>
        <w:rPr/>
        <w:t>2013: Academia</w:t>
      </w:r>
      <w:r>
        <w:rPr>
          <w:spacing w:val="-4"/>
        </w:rPr>
        <w:t> </w:t>
      </w:r>
      <w:r>
        <w:rPr/>
        <w:t>Sinica,</w:t>
      </w:r>
      <w:r>
        <w:rPr>
          <w:spacing w:val="-4"/>
        </w:rPr>
        <w:t> </w:t>
      </w:r>
      <w:r>
        <w:rPr/>
        <w:t>UCL,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Mannheim. The</w:t>
      </w:r>
      <w:r>
        <w:rPr>
          <w:spacing w:val="-4"/>
        </w:rPr>
        <w:t> </w:t>
      </w:r>
      <w:r>
        <w:rPr/>
        <w:t>9th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Symposium</w:t>
      </w:r>
      <w:r>
        <w:rPr>
          <w:spacing w:val="-4"/>
        </w:rPr>
        <w:t> </w:t>
      </w:r>
      <w:r>
        <w:rPr/>
        <w:t>on Econometric</w:t>
      </w:r>
      <w:r>
        <w:rPr>
          <w:spacing w:val="-10"/>
        </w:rPr>
        <w:t> </w:t>
      </w:r>
      <w:r>
        <w:rPr/>
        <w:t>Theory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Applications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Korea,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23rd</w:t>
      </w:r>
      <w:r>
        <w:rPr>
          <w:spacing w:val="-10"/>
        </w:rPr>
        <w:t> </w:t>
      </w:r>
      <w:r>
        <w:rPr/>
        <w:t>Annual</w:t>
      </w:r>
      <w:r>
        <w:rPr>
          <w:spacing w:val="-10"/>
        </w:rPr>
        <w:t> </w:t>
      </w:r>
      <w:r>
        <w:rPr/>
        <w:t>Meetings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Midwest Econometrics Group, CFE/ERCIM.</w:t>
      </w:r>
    </w:p>
    <w:p>
      <w:pPr>
        <w:pStyle w:val="BodyText"/>
        <w:spacing w:line="309" w:lineRule="auto"/>
        <w:ind w:left="621" w:right="715" w:hanging="284"/>
      </w:pPr>
      <w:r>
        <w:rPr/>
        <w:t>2012:</w:t>
      </w:r>
      <w:r>
        <w:rPr>
          <w:spacing w:val="-1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Oxford.</w:t>
      </w:r>
      <w:r>
        <w:rPr>
          <w:spacing w:val="-1"/>
        </w:rPr>
        <w:t> </w:t>
      </w:r>
      <w:r>
        <w:rPr/>
        <w:t>Info-Metrics</w:t>
      </w:r>
      <w:r>
        <w:rPr>
          <w:spacing w:val="-12"/>
        </w:rPr>
        <w:t> </w:t>
      </w:r>
      <w:r>
        <w:rPr/>
        <w:t>Nonparametric</w:t>
      </w:r>
      <w:r>
        <w:rPr>
          <w:spacing w:val="-12"/>
        </w:rPr>
        <w:t> </w:t>
      </w:r>
      <w:r>
        <w:rPr/>
        <w:t>Conference,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22nd</w:t>
      </w:r>
      <w:r>
        <w:rPr>
          <w:spacing w:val="-12"/>
        </w:rPr>
        <w:t> </w:t>
      </w:r>
      <w:r>
        <w:rPr/>
        <w:t>Annual</w:t>
      </w:r>
      <w:r>
        <w:rPr>
          <w:spacing w:val="-12"/>
        </w:rPr>
        <w:t> </w:t>
      </w:r>
      <w:r>
        <w:rPr/>
        <w:t>Meetings of the Midwest Econometrics Group</w:t>
      </w:r>
    </w:p>
    <w:p>
      <w:pPr>
        <w:pStyle w:val="BodyText"/>
        <w:spacing w:line="309" w:lineRule="auto"/>
        <w:ind w:left="338" w:right="2791"/>
      </w:pPr>
      <w:r>
        <w:rPr/>
        <w:t>2011: The</w:t>
      </w:r>
      <w:r>
        <w:rPr>
          <w:spacing w:val="-7"/>
        </w:rPr>
        <w:t> </w:t>
      </w:r>
      <w:r>
        <w:rPr/>
        <w:t>21st</w:t>
      </w:r>
      <w:r>
        <w:rPr>
          <w:spacing w:val="-7"/>
        </w:rPr>
        <w:t> </w:t>
      </w:r>
      <w:r>
        <w:rPr/>
        <w:t>Annual</w:t>
      </w:r>
      <w:r>
        <w:rPr>
          <w:spacing w:val="-7"/>
        </w:rPr>
        <w:t> </w:t>
      </w:r>
      <w:r>
        <w:rPr/>
        <w:t>Meetings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Midwest</w:t>
      </w:r>
      <w:r>
        <w:rPr>
          <w:spacing w:val="-7"/>
        </w:rPr>
        <w:t> </w:t>
      </w:r>
      <w:r>
        <w:rPr/>
        <w:t>Econometrics</w:t>
      </w:r>
      <w:r>
        <w:rPr>
          <w:spacing w:val="-7"/>
        </w:rPr>
        <w:t> </w:t>
      </w:r>
      <w:r>
        <w:rPr/>
        <w:t>Group 2010:</w:t>
      </w:r>
      <w:r>
        <w:rPr>
          <w:spacing w:val="5"/>
        </w:rPr>
        <w:t> </w:t>
      </w:r>
      <w:r>
        <w:rPr/>
        <w:t>The</w:t>
      </w:r>
      <w:r>
        <w:rPr>
          <w:spacing w:val="-7"/>
        </w:rPr>
        <w:t> </w:t>
      </w:r>
      <w:r>
        <w:rPr/>
        <w:t>20th</w:t>
      </w:r>
      <w:r>
        <w:rPr>
          <w:spacing w:val="-6"/>
        </w:rPr>
        <w:t> </w:t>
      </w:r>
      <w:r>
        <w:rPr/>
        <w:t>Annual</w:t>
      </w:r>
      <w:r>
        <w:rPr>
          <w:spacing w:val="-7"/>
        </w:rPr>
        <w:t> </w:t>
      </w:r>
      <w:r>
        <w:rPr/>
        <w:t>Meetings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Midwest</w:t>
      </w:r>
      <w:r>
        <w:rPr>
          <w:spacing w:val="-6"/>
        </w:rPr>
        <w:t> </w:t>
      </w:r>
      <w:r>
        <w:rPr/>
        <w:t>Econometrics</w:t>
      </w:r>
      <w:r>
        <w:rPr>
          <w:spacing w:val="-7"/>
        </w:rPr>
        <w:t> </w:t>
      </w:r>
      <w:r>
        <w:rPr>
          <w:spacing w:val="-2"/>
        </w:rPr>
        <w:t>Group</w:t>
      </w:r>
    </w:p>
    <w:p>
      <w:pPr>
        <w:pStyle w:val="BodyText"/>
        <w:spacing w:before="53"/>
      </w:pPr>
    </w:p>
    <w:p>
      <w:pPr>
        <w:pStyle w:val="BodyText"/>
        <w:spacing w:line="309" w:lineRule="auto"/>
        <w:ind w:right="71"/>
        <w:jc w:val="both"/>
      </w:pPr>
      <w:r>
        <w:rPr>
          <w:b/>
        </w:rPr>
        <w:t>Referee for Journals:</w:t>
      </w:r>
      <w:r>
        <w:rPr>
          <w:b/>
          <w:spacing w:val="40"/>
        </w:rPr>
        <w:t> </w:t>
      </w:r>
      <w:r>
        <w:rPr/>
        <w:t>Advance in Econometrics, Biometrics, Biometrika, Economics Bulletin, Economet- ric Reviews, Econometrics and Statistics, Econometric Theory, Heliyon, Journal of the American </w:t>
      </w:r>
      <w:r>
        <w:rPr/>
        <w:t>Statistical Association,</w:t>
      </w:r>
      <w:r>
        <w:rPr>
          <w:spacing w:val="-11"/>
        </w:rPr>
        <w:t> </w:t>
      </w:r>
      <w:r>
        <w:rPr/>
        <w:t>Journal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Applied</w:t>
      </w:r>
      <w:r>
        <w:rPr>
          <w:spacing w:val="-12"/>
        </w:rPr>
        <w:t> </w:t>
      </w:r>
      <w:r>
        <w:rPr/>
        <w:t>Econometrics,</w:t>
      </w:r>
      <w:r>
        <w:rPr>
          <w:spacing w:val="-11"/>
        </w:rPr>
        <w:t> </w:t>
      </w:r>
      <w:r>
        <w:rPr/>
        <w:t>Journal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Business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Statistics,</w:t>
      </w:r>
      <w:r>
        <w:rPr>
          <w:spacing w:val="-11"/>
        </w:rPr>
        <w:t> </w:t>
      </w:r>
      <w:r>
        <w:rPr/>
        <w:t>Journal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Econo- metrics,</w:t>
      </w:r>
      <w:r>
        <w:rPr>
          <w:spacing w:val="-6"/>
        </w:rPr>
        <w:t> </w:t>
      </w: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Methods,</w:t>
      </w:r>
      <w:r>
        <w:rPr>
          <w:spacing w:val="-6"/>
        </w:rPr>
        <w:t> </w:t>
      </w: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Machine</w:t>
      </w:r>
      <w:r>
        <w:rPr>
          <w:spacing w:val="-7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Research,</w:t>
      </w:r>
      <w:r>
        <w:rPr>
          <w:spacing w:val="-6"/>
        </w:rPr>
        <w:t> </w:t>
      </w: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Royal</w:t>
      </w:r>
      <w:r>
        <w:rPr>
          <w:spacing w:val="-7"/>
        </w:rPr>
        <w:t> </w:t>
      </w:r>
      <w:r>
        <w:rPr/>
        <w:t>Statis- tical</w:t>
      </w:r>
      <w:r>
        <w:rPr>
          <w:spacing w:val="-5"/>
        </w:rPr>
        <w:t> </w:t>
      </w:r>
      <w:r>
        <w:rPr/>
        <w:t>Society</w:t>
      </w:r>
      <w:r>
        <w:rPr>
          <w:spacing w:val="-5"/>
        </w:rPr>
        <w:t> </w:t>
      </w:r>
      <w:r>
        <w:rPr/>
        <w:t>Series</w:t>
      </w:r>
      <w:r>
        <w:rPr>
          <w:spacing w:val="-5"/>
        </w:rPr>
        <w:t> </w:t>
      </w:r>
      <w:r>
        <w:rPr/>
        <w:t>A,</w:t>
      </w:r>
      <w:r>
        <w:rPr>
          <w:spacing w:val="-5"/>
        </w:rPr>
        <w:t> </w:t>
      </w:r>
      <w:r>
        <w:rPr/>
        <w:t>Journal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Royal</w:t>
      </w:r>
      <w:r>
        <w:rPr>
          <w:spacing w:val="-5"/>
        </w:rPr>
        <w:t> </w:t>
      </w:r>
      <w:r>
        <w:rPr/>
        <w:t>Statistical</w:t>
      </w:r>
      <w:r>
        <w:rPr>
          <w:spacing w:val="-5"/>
        </w:rPr>
        <w:t> </w:t>
      </w:r>
      <w:r>
        <w:rPr/>
        <w:t>Society</w:t>
      </w:r>
      <w:r>
        <w:rPr>
          <w:spacing w:val="-5"/>
        </w:rPr>
        <w:t> </w:t>
      </w:r>
      <w:r>
        <w:rPr/>
        <w:t>Series</w:t>
      </w:r>
      <w:r>
        <w:rPr>
          <w:spacing w:val="-5"/>
        </w:rPr>
        <w:t> </w:t>
      </w:r>
      <w:r>
        <w:rPr/>
        <w:t>B,</w:t>
      </w:r>
      <w:r>
        <w:rPr>
          <w:spacing w:val="-5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Research,</w:t>
      </w:r>
      <w:r>
        <w:rPr>
          <w:spacing w:val="-5"/>
        </w:rPr>
        <w:t> </w:t>
      </w:r>
      <w:r>
        <w:rPr/>
        <w:t>Oxford</w:t>
      </w:r>
      <w:r>
        <w:rPr>
          <w:spacing w:val="-5"/>
        </w:rPr>
        <w:t> </w:t>
      </w:r>
      <w:r>
        <w:rPr/>
        <w:t>Bulletin of Economics and Statistics, Review of Economics and Statistics, PLOS ONE</w:t>
      </w:r>
    </w:p>
    <w:p>
      <w:pPr>
        <w:pStyle w:val="BodyText"/>
        <w:spacing w:line="246" w:lineRule="exact"/>
        <w:jc w:val="both"/>
      </w:pPr>
      <w:r>
        <w:rPr/>
        <w:t>Reviewer:</w:t>
      </w:r>
      <w:r>
        <w:rPr>
          <w:spacing w:val="-2"/>
        </w:rPr>
        <w:t> </w:t>
      </w:r>
      <w:r>
        <w:rPr/>
        <w:t>National</w:t>
      </w:r>
      <w:r>
        <w:rPr>
          <w:spacing w:val="-12"/>
        </w:rPr>
        <w:t> </w:t>
      </w:r>
      <w:r>
        <w:rPr/>
        <w:t>Science</w:t>
      </w:r>
      <w:r>
        <w:rPr>
          <w:spacing w:val="-12"/>
        </w:rPr>
        <w:t> </w:t>
      </w:r>
      <w:r>
        <w:rPr>
          <w:spacing w:val="-2"/>
        </w:rPr>
        <w:t>Foundation</w:t>
      </w:r>
    </w:p>
    <w:p>
      <w:pPr>
        <w:pStyle w:val="BodyText"/>
        <w:spacing w:before="144"/>
      </w:pPr>
    </w:p>
    <w:p>
      <w:pPr>
        <w:pStyle w:val="Heading1"/>
      </w:pPr>
      <w:r>
        <w:rPr>
          <w:spacing w:val="-4"/>
        </w:rPr>
        <w:t>Teaching</w:t>
      </w:r>
      <w:r>
        <w:rPr>
          <w:spacing w:val="1"/>
        </w:rPr>
        <w:t> </w:t>
      </w:r>
      <w:r>
        <w:rPr>
          <w:spacing w:val="-2"/>
        </w:rPr>
        <w:t>Experience:</w:t>
      </w:r>
    </w:p>
    <w:p>
      <w:pPr>
        <w:pStyle w:val="BodyText"/>
        <w:spacing w:before="7"/>
        <w:rPr>
          <w:b/>
          <w:sz w:val="6"/>
        </w:rPr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69"/>
        <w:gridCol w:w="1542"/>
        <w:gridCol w:w="912"/>
      </w:tblGrid>
      <w:tr>
        <w:trPr>
          <w:trHeight w:val="294" w:hRule="atLeast"/>
        </w:trPr>
        <w:tc>
          <w:tcPr>
            <w:tcW w:w="7069" w:type="dxa"/>
          </w:tcPr>
          <w:p>
            <w:pPr>
              <w:pStyle w:val="TableParagraph"/>
              <w:spacing w:line="249" w:lineRule="exact" w:before="0"/>
              <w:rPr>
                <w:sz w:val="22"/>
              </w:rPr>
            </w:pPr>
            <w:r>
              <w:rPr>
                <w:sz w:val="22"/>
              </w:rPr>
              <w:t>Lecturer,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Semi&amp;Nonparametric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(Graduate),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UC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Irvine</w:t>
            </w:r>
          </w:p>
        </w:tc>
        <w:tc>
          <w:tcPr>
            <w:tcW w:w="2454" w:type="dxa"/>
            <w:gridSpan w:val="2"/>
          </w:tcPr>
          <w:p>
            <w:pPr>
              <w:pStyle w:val="TableParagraph"/>
              <w:spacing w:line="249" w:lineRule="exact" w:before="0"/>
              <w:ind w:left="877"/>
              <w:rPr>
                <w:sz w:val="22"/>
              </w:rPr>
            </w:pPr>
            <w:r>
              <w:rPr>
                <w:sz w:val="22"/>
              </w:rPr>
              <w:t>2019,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2022,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2024</w:t>
            </w:r>
          </w:p>
        </w:tc>
      </w:tr>
      <w:tr>
        <w:trPr>
          <w:trHeight w:val="325" w:hRule="atLeast"/>
        </w:trPr>
        <w:tc>
          <w:tcPr>
            <w:tcW w:w="70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Lecturer,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Statistics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Econometrics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(1st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year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Graduate),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UC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Irvine</w:t>
            </w:r>
          </w:p>
        </w:tc>
        <w:tc>
          <w:tcPr>
            <w:tcW w:w="2454" w:type="dxa"/>
            <w:gridSpan w:val="2"/>
          </w:tcPr>
          <w:p>
            <w:pPr>
              <w:pStyle w:val="TableParagraph"/>
              <w:ind w:left="841"/>
              <w:rPr>
                <w:sz w:val="22"/>
              </w:rPr>
            </w:pPr>
            <w:r>
              <w:rPr>
                <w:spacing w:val="-2"/>
                <w:sz w:val="22"/>
              </w:rPr>
              <w:t>2017-20,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2022-</w:t>
            </w:r>
            <w:r>
              <w:rPr>
                <w:spacing w:val="-5"/>
                <w:sz w:val="22"/>
              </w:rPr>
              <w:t>25</w:t>
            </w:r>
          </w:p>
        </w:tc>
      </w:tr>
      <w:tr>
        <w:trPr>
          <w:trHeight w:val="325" w:hRule="atLeast"/>
        </w:trPr>
        <w:tc>
          <w:tcPr>
            <w:tcW w:w="706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Lecturer,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Applied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Econometrics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II,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UC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Irvine</w:t>
            </w:r>
          </w:p>
        </w:tc>
        <w:tc>
          <w:tcPr>
            <w:tcW w:w="2454" w:type="dxa"/>
            <w:gridSpan w:val="2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294" w:hRule="atLeast"/>
        </w:trPr>
        <w:tc>
          <w:tcPr>
            <w:tcW w:w="7069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z w:val="22"/>
              </w:rPr>
              <w:t>Lecturer,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Applied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Econometrics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UC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Irvine</w:t>
            </w:r>
          </w:p>
        </w:tc>
        <w:tc>
          <w:tcPr>
            <w:tcW w:w="2454" w:type="dxa"/>
            <w:gridSpan w:val="2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356" w:hRule="atLeast"/>
        </w:trPr>
        <w:tc>
          <w:tcPr>
            <w:tcW w:w="8611" w:type="dxa"/>
            <w:gridSpan w:val="2"/>
          </w:tcPr>
          <w:p>
            <w:pPr>
              <w:pStyle w:val="TableParagraph"/>
              <w:spacing w:before="58"/>
              <w:rPr>
                <w:sz w:val="22"/>
              </w:rPr>
            </w:pPr>
            <w:r>
              <w:rPr>
                <w:sz w:val="22"/>
              </w:rPr>
              <w:t>Lecturer,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Nonparametric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Semiparametric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Methods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(2nd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year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Graduate),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Oxford</w:t>
            </w:r>
          </w:p>
        </w:tc>
        <w:tc>
          <w:tcPr>
            <w:tcW w:w="912" w:type="dxa"/>
          </w:tcPr>
          <w:p>
            <w:pPr>
              <w:pStyle w:val="TableParagraph"/>
              <w:spacing w:before="58"/>
              <w:ind w:left="0" w:right="4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2014/15</w:t>
            </w:r>
          </w:p>
        </w:tc>
      </w:tr>
      <w:tr>
        <w:trPr>
          <w:trHeight w:val="325" w:hRule="atLeast"/>
        </w:trPr>
        <w:tc>
          <w:tcPr>
            <w:tcW w:w="8611" w:type="dxa"/>
            <w:gridSpan w:val="2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Lecturer,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Introduction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Stata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Economists,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(1st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year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Graduate),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University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Oxford</w:t>
            </w:r>
          </w:p>
        </w:tc>
        <w:tc>
          <w:tcPr>
            <w:tcW w:w="912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2014</w:t>
            </w:r>
          </w:p>
        </w:tc>
      </w:tr>
      <w:tr>
        <w:trPr>
          <w:trHeight w:val="325" w:hRule="atLeast"/>
        </w:trPr>
        <w:tc>
          <w:tcPr>
            <w:tcW w:w="8611" w:type="dxa"/>
            <w:gridSpan w:val="2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Teaching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Assistant,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Economic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Statistics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Econometrics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II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(Graduate),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UW-</w:t>
            </w:r>
            <w:r>
              <w:rPr>
                <w:spacing w:val="-2"/>
                <w:sz w:val="22"/>
              </w:rPr>
              <w:t>Madison</w:t>
            </w:r>
          </w:p>
        </w:tc>
        <w:tc>
          <w:tcPr>
            <w:tcW w:w="912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2010/11</w:t>
            </w:r>
          </w:p>
        </w:tc>
      </w:tr>
      <w:tr>
        <w:trPr>
          <w:trHeight w:val="325" w:hRule="atLeast"/>
        </w:trPr>
        <w:tc>
          <w:tcPr>
            <w:tcW w:w="8611" w:type="dxa"/>
            <w:gridSpan w:val="2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Teaching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Assistant,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Introductory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Econometrics,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UW-Madison</w:t>
            </w:r>
          </w:p>
        </w:tc>
        <w:tc>
          <w:tcPr>
            <w:tcW w:w="912" w:type="dxa"/>
          </w:tcPr>
          <w:p>
            <w:pPr>
              <w:pStyle w:val="TableParagraph"/>
              <w:ind w:left="0" w:right="47"/>
              <w:jc w:val="right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2009</w:t>
            </w:r>
          </w:p>
        </w:tc>
      </w:tr>
      <w:tr>
        <w:trPr>
          <w:trHeight w:val="294" w:hRule="atLeast"/>
        </w:trPr>
        <w:tc>
          <w:tcPr>
            <w:tcW w:w="8611" w:type="dxa"/>
            <w:gridSpan w:val="2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Teaching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Assistant,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Principles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Microeconomics,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UW-Madison</w:t>
            </w:r>
          </w:p>
        </w:tc>
        <w:tc>
          <w:tcPr>
            <w:tcW w:w="912" w:type="dxa"/>
          </w:tcPr>
          <w:p>
            <w:pPr>
              <w:pStyle w:val="TableParagraph"/>
              <w:spacing w:line="247" w:lineRule="exact"/>
              <w:ind w:left="0" w:right="4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2008/09</w:t>
            </w:r>
          </w:p>
        </w:tc>
      </w:tr>
    </w:tbl>
    <w:p>
      <w:pPr>
        <w:pStyle w:val="TableParagraph"/>
        <w:spacing w:after="0" w:line="247" w:lineRule="exact"/>
        <w:jc w:val="right"/>
        <w:rPr>
          <w:sz w:val="22"/>
        </w:rPr>
        <w:sectPr>
          <w:pgSz w:w="12240" w:h="15840"/>
          <w:pgMar w:header="0" w:footer="762" w:top="1820" w:bottom="960" w:left="1440" w:right="1080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7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Research</w:t>
      </w:r>
      <w:r>
        <w:rPr>
          <w:b/>
          <w:spacing w:val="-14"/>
          <w:sz w:val="22"/>
        </w:rPr>
        <w:t> </w:t>
      </w:r>
      <w:r>
        <w:rPr>
          <w:b/>
          <w:spacing w:val="-2"/>
          <w:sz w:val="22"/>
        </w:rPr>
        <w:t>Experience:</w:t>
      </w:r>
    </w:p>
    <w:p>
      <w:pPr>
        <w:pStyle w:val="BodyText"/>
        <w:tabs>
          <w:tab w:pos="7566" w:val="left" w:leader="none"/>
          <w:tab w:pos="8575" w:val="left" w:leader="none"/>
        </w:tabs>
        <w:spacing w:line="309" w:lineRule="auto" w:before="73"/>
        <w:ind w:left="224" w:right="69"/>
        <w:jc w:val="both"/>
      </w:pPr>
      <w:r>
        <w:rPr/>
        <w:t>Project Assistant for Jack Porter, UW-Madison</w:t>
        <w:tab/>
        <w:t>Fall</w:t>
      </w:r>
      <w:r>
        <w:rPr>
          <w:spacing w:val="-14"/>
        </w:rPr>
        <w:t> </w:t>
      </w:r>
      <w:r>
        <w:rPr/>
        <w:t>2011</w:t>
      </w:r>
      <w:r>
        <w:rPr>
          <w:spacing w:val="-14"/>
        </w:rPr>
        <w:t> </w:t>
      </w:r>
      <w:r>
        <w:rPr/>
        <w:t>-</w:t>
      </w:r>
      <w:r>
        <w:rPr>
          <w:spacing w:val="-14"/>
        </w:rPr>
        <w:t> </w:t>
      </w:r>
      <w:r>
        <w:rPr/>
        <w:t>Spring</w:t>
      </w:r>
      <w:r>
        <w:rPr>
          <w:spacing w:val="-13"/>
        </w:rPr>
        <w:t> </w:t>
      </w:r>
      <w:r>
        <w:rPr/>
        <w:t>2013 Project Assistant for Bruce E. Hansen, UW-Madison</w:t>
        <w:tab/>
        <w:tab/>
      </w:r>
      <w:r>
        <w:rPr>
          <w:spacing w:val="-2"/>
        </w:rPr>
        <w:t>Spring</w:t>
      </w:r>
      <w:r>
        <w:rPr>
          <w:spacing w:val="-12"/>
        </w:rPr>
        <w:t> </w:t>
      </w:r>
      <w:r>
        <w:rPr>
          <w:spacing w:val="-2"/>
        </w:rPr>
        <w:t>2010 </w:t>
      </w:r>
      <w:r>
        <w:rPr/>
        <w:t>Research</w:t>
      </w:r>
      <w:r>
        <w:rPr>
          <w:spacing w:val="-10"/>
        </w:rPr>
        <w:t> </w:t>
      </w:r>
      <w:r>
        <w:rPr/>
        <w:t>Assistant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Chung-Ming</w:t>
      </w:r>
      <w:r>
        <w:rPr>
          <w:spacing w:val="-9"/>
        </w:rPr>
        <w:t> </w:t>
      </w:r>
      <w:r>
        <w:rPr/>
        <w:t>Kuan,</w:t>
      </w:r>
      <w:r>
        <w:rPr>
          <w:spacing w:val="-9"/>
        </w:rPr>
        <w:t> </w:t>
      </w:r>
      <w:r>
        <w:rPr/>
        <w:t>Academia</w:t>
      </w:r>
      <w:r>
        <w:rPr>
          <w:spacing w:val="-9"/>
        </w:rPr>
        <w:t> </w:t>
      </w:r>
      <w:r>
        <w:rPr>
          <w:spacing w:val="-2"/>
        </w:rPr>
        <w:t>Sinica</w:t>
      </w:r>
      <w:r>
        <w:rPr/>
        <w:tab/>
        <w:t>Fall</w:t>
      </w:r>
      <w:r>
        <w:rPr>
          <w:spacing w:val="-6"/>
        </w:rPr>
        <w:t> </w:t>
      </w:r>
      <w:r>
        <w:rPr/>
        <w:t>2006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Spring</w:t>
      </w:r>
      <w:r>
        <w:rPr>
          <w:spacing w:val="-6"/>
        </w:rPr>
        <w:t> </w:t>
      </w:r>
      <w:r>
        <w:rPr>
          <w:spacing w:val="-4"/>
        </w:rPr>
        <w:t>2007</w:t>
      </w:r>
    </w:p>
    <w:p>
      <w:pPr>
        <w:pStyle w:val="Heading1"/>
        <w:spacing w:before="222"/>
      </w:pPr>
      <w:r>
        <w:rPr>
          <w:spacing w:val="-2"/>
        </w:rPr>
        <w:t>Awards:</w:t>
      </w:r>
    </w:p>
    <w:p>
      <w:pPr>
        <w:pStyle w:val="BodyText"/>
        <w:spacing w:before="6"/>
        <w:rPr>
          <w:b/>
          <w:sz w:val="6"/>
        </w:rPr>
      </w:pPr>
    </w:p>
    <w:tbl>
      <w:tblPr>
        <w:tblW w:w="0" w:type="auto"/>
        <w:jc w:val="left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45"/>
        <w:gridCol w:w="1479"/>
      </w:tblGrid>
      <w:tr>
        <w:trPr>
          <w:trHeight w:val="619" w:hRule="atLeast"/>
        </w:trPr>
        <w:tc>
          <w:tcPr>
            <w:tcW w:w="8045" w:type="dxa"/>
          </w:tcPr>
          <w:p>
            <w:pPr>
              <w:pStyle w:val="TableParagraph"/>
              <w:spacing w:line="249" w:lineRule="exact" w:before="0"/>
              <w:rPr>
                <w:sz w:val="22"/>
              </w:rPr>
            </w:pPr>
            <w:r>
              <w:rPr>
                <w:sz w:val="22"/>
              </w:rPr>
              <w:t>Best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Associate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Editor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Award,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Journal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Econometrics</w:t>
            </w:r>
          </w:p>
          <w:p>
            <w:pPr>
              <w:pStyle w:val="TableParagraph"/>
              <w:spacing w:before="72"/>
              <w:rPr>
                <w:sz w:val="22"/>
              </w:rPr>
            </w:pPr>
            <w:r>
              <w:rPr>
                <w:sz w:val="22"/>
              </w:rPr>
              <w:t>Harold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Groves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Paper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Prize: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“Quantile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Regression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U.S.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Wage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Structure,”</w:t>
            </w:r>
          </w:p>
        </w:tc>
        <w:tc>
          <w:tcPr>
            <w:tcW w:w="1479" w:type="dxa"/>
          </w:tcPr>
          <w:p>
            <w:pPr>
              <w:pStyle w:val="TableParagraph"/>
              <w:spacing w:line="249" w:lineRule="exact" w:before="0"/>
              <w:ind w:left="0"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325" w:hRule="atLeast"/>
        </w:trPr>
        <w:tc>
          <w:tcPr>
            <w:tcW w:w="8045" w:type="dxa"/>
          </w:tcPr>
          <w:p>
            <w:pPr>
              <w:pStyle w:val="TableParagraph"/>
              <w:ind w:left="333"/>
              <w:rPr>
                <w:sz w:val="22"/>
              </w:rPr>
            </w:pPr>
            <w:r>
              <w:rPr>
                <w:spacing w:val="-2"/>
                <w:sz w:val="22"/>
              </w:rPr>
              <w:t>Econ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880,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UW-Madison.</w:t>
            </w:r>
          </w:p>
        </w:tc>
        <w:tc>
          <w:tcPr>
            <w:tcW w:w="1479" w:type="dxa"/>
          </w:tcPr>
          <w:p>
            <w:pPr>
              <w:pStyle w:val="TableParagraph"/>
              <w:ind w:left="0"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</w:tr>
      <w:tr>
        <w:trPr>
          <w:trHeight w:val="325" w:hRule="atLeast"/>
        </w:trPr>
        <w:tc>
          <w:tcPr>
            <w:tcW w:w="80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Dr.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Roger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Andreae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Scholarship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Fund,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UW-</w:t>
            </w:r>
            <w:r>
              <w:rPr>
                <w:spacing w:val="-2"/>
                <w:sz w:val="22"/>
              </w:rPr>
              <w:t>Madison</w:t>
            </w:r>
          </w:p>
        </w:tc>
        <w:tc>
          <w:tcPr>
            <w:tcW w:w="1479" w:type="dxa"/>
          </w:tcPr>
          <w:p>
            <w:pPr>
              <w:pStyle w:val="TableParagraph"/>
              <w:ind w:left="0"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2007</w:t>
            </w:r>
          </w:p>
        </w:tc>
      </w:tr>
      <w:tr>
        <w:trPr>
          <w:trHeight w:val="325" w:hRule="atLeast"/>
        </w:trPr>
        <w:tc>
          <w:tcPr>
            <w:tcW w:w="80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College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Tuition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Fellowship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Exemption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Entrance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Examination,</w:t>
            </w:r>
          </w:p>
        </w:tc>
        <w:tc>
          <w:tcPr>
            <w:tcW w:w="1479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  <w:tr>
        <w:trPr>
          <w:trHeight w:val="294" w:hRule="atLeast"/>
        </w:trPr>
        <w:tc>
          <w:tcPr>
            <w:tcW w:w="8045" w:type="dxa"/>
          </w:tcPr>
          <w:p>
            <w:pPr>
              <w:pStyle w:val="TableParagraph"/>
              <w:spacing w:line="247" w:lineRule="exact"/>
              <w:ind w:left="333"/>
              <w:rPr>
                <w:sz w:val="22"/>
              </w:rPr>
            </w:pPr>
            <w:r>
              <w:rPr>
                <w:sz w:val="22"/>
              </w:rPr>
              <w:t>National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Science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Council,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Taiwan</w:t>
            </w:r>
          </w:p>
        </w:tc>
        <w:tc>
          <w:tcPr>
            <w:tcW w:w="1479" w:type="dxa"/>
          </w:tcPr>
          <w:p>
            <w:pPr>
              <w:pStyle w:val="TableParagraph"/>
              <w:spacing w:line="247" w:lineRule="exact"/>
              <w:ind w:left="0" w:right="48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</w:tr>
    </w:tbl>
    <w:p>
      <w:pPr>
        <w:pStyle w:val="BodyText"/>
        <w:spacing w:before="32"/>
        <w:rPr>
          <w:b/>
        </w:rPr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b/>
          <w:sz w:val="22"/>
        </w:rPr>
        <w:t>Skill:</w:t>
      </w:r>
      <w:r>
        <w:rPr>
          <w:b/>
          <w:spacing w:val="7"/>
          <w:sz w:val="22"/>
        </w:rPr>
        <w:t> </w:t>
      </w:r>
      <w:r>
        <w:rPr>
          <w:sz w:val="22"/>
        </w:rPr>
        <w:t>R,</w:t>
      </w:r>
      <w:r>
        <w:rPr>
          <w:spacing w:val="-5"/>
          <w:sz w:val="22"/>
        </w:rPr>
        <w:t> </w:t>
      </w:r>
      <w:r>
        <w:rPr>
          <w:sz w:val="22"/>
        </w:rPr>
        <w:t>Matlab,</w:t>
      </w:r>
      <w:r>
        <w:rPr>
          <w:spacing w:val="-5"/>
          <w:sz w:val="22"/>
        </w:rPr>
        <w:t> </w:t>
      </w:r>
      <w:r>
        <w:rPr>
          <w:sz w:val="22"/>
        </w:rPr>
        <w:t>C,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Stata</w:t>
      </w:r>
    </w:p>
    <w:p>
      <w:pPr>
        <w:pStyle w:val="BodyText"/>
        <w:spacing w:before="145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b/>
          <w:sz w:val="22"/>
        </w:rPr>
        <w:t>Languages:</w:t>
      </w:r>
      <w:r>
        <w:rPr>
          <w:b/>
          <w:spacing w:val="-2"/>
          <w:sz w:val="22"/>
        </w:rPr>
        <w:t> </w:t>
      </w:r>
      <w:r>
        <w:rPr>
          <w:sz w:val="22"/>
        </w:rPr>
        <w:t>English</w:t>
      </w:r>
      <w:r>
        <w:rPr>
          <w:spacing w:val="-12"/>
          <w:sz w:val="22"/>
        </w:rPr>
        <w:t> </w:t>
      </w:r>
      <w:r>
        <w:rPr>
          <w:sz w:val="22"/>
        </w:rPr>
        <w:t>(fluent),</w:t>
      </w:r>
      <w:r>
        <w:rPr>
          <w:spacing w:val="-12"/>
          <w:sz w:val="22"/>
        </w:rPr>
        <w:t> </w:t>
      </w:r>
      <w:r>
        <w:rPr>
          <w:sz w:val="22"/>
        </w:rPr>
        <w:t>Chinese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(native)</w:t>
      </w:r>
    </w:p>
    <w:sectPr>
      <w:pgSz w:w="12240" w:h="15840"/>
      <w:pgMar w:header="0" w:footer="762" w:top="1820" w:bottom="96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7760">
              <wp:simplePos x="0" y="0"/>
              <wp:positionH relativeFrom="page">
                <wp:posOffset>3904906</wp:posOffset>
              </wp:positionH>
              <wp:positionV relativeFrom="page">
                <wp:posOffset>9434842</wp:posOffset>
              </wp:positionV>
              <wp:extent cx="158750" cy="19240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750" cy="1924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7.472992pt;margin-top:742.901001pt;width:12.5pt;height:15.15pt;mso-position-horizontal-relative:page;mso-position-vertical-relative:page;z-index:-1583872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7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yingying.lee@uci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2026-01-29T07:52:33Z</dcterms:created>
  <dcterms:modified xsi:type="dcterms:W3CDTF">2026-01-29T07:52:33Z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TeX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