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ind w:left="199"/>
      </w:pP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</w:p>
    <w:p>
      <w:pPr>
        <w:pStyle w:val="Title"/>
      </w:pPr>
      <w:r>
        <w:rPr>
          <w:b w:val="0"/>
        </w:rPr>
        <w:br w:type="column"/>
      </w:r>
      <w:r>
        <w:rPr>
          <w:w w:val="125"/>
        </w:rPr>
        <w:t>Ivan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Jeliazkov</w:t>
      </w:r>
    </w:p>
    <w:p>
      <w:pPr>
        <w:pStyle w:val="BodyText"/>
        <w:spacing w:before="170"/>
        <w:ind w:left="2990"/>
      </w:pPr>
      <w:r>
        <w:rPr>
          <w:w w:val="110"/>
        </w:rPr>
        <w:t>E-mail:</w:t>
      </w:r>
      <w:r>
        <w:rPr>
          <w:spacing w:val="46"/>
          <w:w w:val="110"/>
        </w:rPr>
        <w:t> </w:t>
      </w:r>
      <w:hyperlink r:id="rId5">
        <w:r>
          <w:rPr>
            <w:spacing w:val="-2"/>
            <w:w w:val="110"/>
          </w:rPr>
          <w:t>ivan@uci.edu</w:t>
        </w:r>
      </w:hyperlink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  <w:cols w:num="2" w:equalWidth="0">
            <w:col w:w="2894" w:space="147"/>
            <w:col w:w="6679"/>
          </w:cols>
        </w:sectPr>
      </w:pPr>
    </w:p>
    <w:p>
      <w:pPr>
        <w:pStyle w:val="BodyText"/>
        <w:spacing w:line="237" w:lineRule="auto"/>
        <w:ind w:left="199" w:right="38"/>
      </w:pPr>
      <w:r>
        <w:rPr>
          <w:w w:val="105"/>
        </w:rPr>
        <w:t>University of California, </w:t>
      </w:r>
      <w:r>
        <w:rPr>
          <w:w w:val="105"/>
        </w:rPr>
        <w:t>Irvine 3151 Social Science Plaza A Irvine, CA 92697-5100</w:t>
      </w:r>
    </w:p>
    <w:p>
      <w:pPr>
        <w:pStyle w:val="BodyText"/>
        <w:spacing w:line="287" w:lineRule="exact"/>
        <w:ind w:left="199"/>
      </w:pPr>
      <w:r>
        <w:rPr/>
        <w:br w:type="column"/>
      </w:r>
      <w:r>
        <w:rPr/>
        <w:t>Phone:</w:t>
      </w:r>
      <w:r>
        <w:rPr>
          <w:spacing w:val="58"/>
        </w:rPr>
        <w:t> </w:t>
      </w:r>
      <w:r>
        <w:rPr/>
        <w:t>(949)</w:t>
      </w:r>
      <w:r>
        <w:rPr>
          <w:spacing w:val="30"/>
        </w:rPr>
        <w:t> </w:t>
      </w:r>
      <w:r>
        <w:rPr/>
        <w:t>824-</w:t>
      </w:r>
      <w:r>
        <w:rPr>
          <w:spacing w:val="-4"/>
        </w:rPr>
        <w:t>1581</w:t>
      </w:r>
    </w:p>
    <w:p>
      <w:pPr>
        <w:pStyle w:val="BodyText"/>
        <w:spacing w:line="289" w:lineRule="exact"/>
        <w:ind w:left="199"/>
      </w:pPr>
      <w:r>
        <w:rPr>
          <w:w w:val="105"/>
        </w:rPr>
        <w:t>Fax:</w:t>
      </w:r>
      <w:r>
        <w:rPr>
          <w:spacing w:val="31"/>
          <w:w w:val="105"/>
        </w:rPr>
        <w:t> </w:t>
      </w:r>
      <w:r>
        <w:rPr>
          <w:w w:val="105"/>
        </w:rPr>
        <w:t>(949)</w:t>
      </w:r>
      <w:r>
        <w:rPr>
          <w:spacing w:val="10"/>
          <w:w w:val="105"/>
        </w:rPr>
        <w:t> </w:t>
      </w:r>
      <w:r>
        <w:rPr>
          <w:w w:val="105"/>
        </w:rPr>
        <w:t>824-</w:t>
      </w:r>
      <w:r>
        <w:rPr>
          <w:spacing w:val="-4"/>
          <w:w w:val="105"/>
        </w:rPr>
        <w:t>2182</w:t>
      </w:r>
    </w:p>
    <w:p>
      <w:pPr>
        <w:pStyle w:val="BodyText"/>
        <w:spacing w:line="291" w:lineRule="exact"/>
        <w:ind w:left="199"/>
      </w:pPr>
      <w:hyperlink r:id="rId6">
        <w:r>
          <w:rPr>
            <w:spacing w:val="-2"/>
            <w:w w:val="105"/>
          </w:rPr>
          <w:t>www.economics.uci.edu/˜iv</w:t>
        </w:r>
      </w:hyperlink>
      <w:r>
        <w:rPr>
          <w:spacing w:val="-2"/>
          <w:w w:val="105"/>
        </w:rPr>
        <w:t>an/</w:t>
      </w:r>
    </w:p>
    <w:p>
      <w:pPr>
        <w:pStyle w:val="BodyText"/>
        <w:spacing w:before="103"/>
        <w:ind w:left="1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39412</wp:posOffset>
                </wp:positionV>
                <wp:extent cx="5943600" cy="406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40640"/>
                          <a:chExt cx="5943600" cy="40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89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796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103315pt;width:468pt;height:3.2pt;mso-position-horizontal-relative:page;mso-position-vertical-relative:paragraph;z-index:15728640" id="docshapegroup1" coordorigin="1440,62" coordsize="9360,64">
                <v:line style="position:absolute" from="1440,66" to="10800,66" stroked="true" strokeweight=".398pt" strokecolor="#000000">
                  <v:stroke dashstyle="solid"/>
                </v:line>
                <v:line style="position:absolute" from="1440,114" to="10800,114" stroked="true" strokeweight=".398pt" strokecolor="#000000">
                  <v:stroke dashstyle="solid"/>
                </v:line>
                <v:line style="position:absolute" from="1440,122" to="10800,122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Updated:</w:t>
      </w:r>
      <w:r>
        <w:rPr>
          <w:spacing w:val="62"/>
          <w:w w:val="105"/>
        </w:rPr>
        <w:t> </w:t>
      </w:r>
      <w:r>
        <w:rPr>
          <w:w w:val="105"/>
        </w:rPr>
        <w:t>June</w:t>
      </w:r>
      <w:r>
        <w:rPr>
          <w:spacing w:val="61"/>
          <w:w w:val="150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  <w:cols w:num="2" w:equalWidth="0">
            <w:col w:w="3382" w:space="2450"/>
            <w:col w:w="3888"/>
          </w:cols>
        </w:sectPr>
      </w:pPr>
    </w:p>
    <w:p>
      <w:pPr>
        <w:pStyle w:val="Heading1"/>
        <w:spacing w:before="391"/>
        <w:ind w:left="0"/>
      </w:pPr>
      <w:r>
        <w:rPr>
          <w:spacing w:val="-2"/>
          <w:w w:val="120"/>
        </w:rPr>
        <w:t>Education</w:t>
      </w:r>
    </w:p>
    <w:p>
      <w:pPr>
        <w:pStyle w:val="BodyText"/>
        <w:spacing w:before="206"/>
      </w:pPr>
      <w:r>
        <w:rPr>
          <w:w w:val="105"/>
        </w:rPr>
        <w:t>Ph.D.,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Washington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St.</w:t>
      </w:r>
      <w:r>
        <w:rPr>
          <w:spacing w:val="16"/>
          <w:w w:val="105"/>
        </w:rPr>
        <w:t> </w:t>
      </w:r>
      <w:r>
        <w:rPr>
          <w:w w:val="105"/>
        </w:rPr>
        <w:t>Louis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(2003).</w:t>
      </w:r>
    </w:p>
    <w:p>
      <w:pPr>
        <w:spacing w:before="38"/>
        <w:ind w:left="468" w:right="0" w:firstLine="0"/>
        <w:jc w:val="left"/>
        <w:rPr>
          <w:sz w:val="24"/>
        </w:rPr>
      </w:pPr>
      <w:r>
        <w:rPr>
          <w:i/>
          <w:w w:val="105"/>
          <w:sz w:val="24"/>
        </w:rPr>
        <w:t>Dissertation</w:t>
      </w:r>
      <w:r>
        <w:rPr>
          <w:w w:val="105"/>
          <w:sz w:val="24"/>
        </w:rPr>
        <w:t>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“Essays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Selection”.</w:t>
      </w:r>
    </w:p>
    <w:p>
      <w:pPr>
        <w:pStyle w:val="BodyText"/>
        <w:spacing w:before="78"/>
      </w:pPr>
      <w:r>
        <w:rPr>
          <w:w w:val="105"/>
        </w:rPr>
        <w:t>B.A.,</w:t>
      </w:r>
      <w:r>
        <w:rPr>
          <w:spacing w:val="16"/>
          <w:w w:val="105"/>
        </w:rPr>
        <w:t> </w:t>
      </w:r>
      <w:r>
        <w:rPr>
          <w:w w:val="105"/>
        </w:rPr>
        <w:t>Coe</w:t>
      </w:r>
      <w:r>
        <w:rPr>
          <w:spacing w:val="16"/>
          <w:w w:val="105"/>
        </w:rPr>
        <w:t> </w:t>
      </w:r>
      <w:r>
        <w:rPr>
          <w:w w:val="105"/>
        </w:rPr>
        <w:t>College,</w:t>
      </w:r>
      <w:r>
        <w:rPr>
          <w:spacing w:val="16"/>
          <w:w w:val="105"/>
        </w:rPr>
        <w:t> </w:t>
      </w:r>
      <w:r>
        <w:rPr>
          <w:w w:val="105"/>
        </w:rPr>
        <w:t>Iowa,</w:t>
      </w:r>
      <w:r>
        <w:rPr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honors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(1996).</w:t>
      </w:r>
    </w:p>
    <w:p>
      <w:pPr>
        <w:pStyle w:val="BodyText"/>
        <w:spacing w:before="38"/>
        <w:ind w:left="468"/>
      </w:pPr>
      <w:r>
        <w:rPr>
          <w:i/>
          <w:w w:val="105"/>
        </w:rPr>
        <w:t>Majors:</w:t>
      </w:r>
      <w:r>
        <w:rPr>
          <w:i/>
          <w:spacing w:val="45"/>
          <w:w w:val="105"/>
        </w:rPr>
        <w:t> </w:t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Business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Administration.</w:t>
      </w:r>
    </w:p>
    <w:p>
      <w:pPr>
        <w:pStyle w:val="BodyText"/>
        <w:spacing w:before="98"/>
      </w:pPr>
    </w:p>
    <w:p>
      <w:pPr>
        <w:pStyle w:val="Heading1"/>
        <w:ind w:left="0"/>
      </w:pPr>
      <w:r>
        <w:rPr>
          <w:w w:val="120"/>
        </w:rPr>
        <w:t>Academic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Appointments</w:t>
      </w:r>
    </w:p>
    <w:p>
      <w:pPr>
        <w:pStyle w:val="BodyText"/>
        <w:spacing w:before="206"/>
      </w:pPr>
      <w:r>
        <w:rPr>
          <w:w w:val="120"/>
        </w:rPr>
        <w:t>Department</w:t>
      </w:r>
      <w:r>
        <w:rPr>
          <w:spacing w:val="41"/>
          <w:w w:val="120"/>
        </w:rPr>
        <w:t> </w:t>
      </w:r>
      <w:r>
        <w:rPr>
          <w:w w:val="120"/>
        </w:rPr>
        <w:t>of</w:t>
      </w:r>
      <w:r>
        <w:rPr>
          <w:spacing w:val="42"/>
          <w:w w:val="120"/>
        </w:rPr>
        <w:t> </w:t>
      </w:r>
      <w:r>
        <w:rPr>
          <w:w w:val="120"/>
        </w:rPr>
        <w:t>Economics,</w:t>
      </w:r>
      <w:r>
        <w:rPr>
          <w:spacing w:val="42"/>
          <w:w w:val="120"/>
        </w:rPr>
        <w:t> </w:t>
      </w:r>
      <w:r>
        <w:rPr>
          <w:w w:val="120"/>
        </w:rPr>
        <w:t>University</w:t>
      </w:r>
      <w:r>
        <w:rPr>
          <w:spacing w:val="42"/>
          <w:w w:val="120"/>
        </w:rPr>
        <w:t> </w:t>
      </w:r>
      <w:r>
        <w:rPr>
          <w:w w:val="120"/>
        </w:rPr>
        <w:t>of</w:t>
      </w:r>
      <w:r>
        <w:rPr>
          <w:spacing w:val="42"/>
          <w:w w:val="120"/>
        </w:rPr>
        <w:t> </w:t>
      </w:r>
      <w:r>
        <w:rPr>
          <w:w w:val="120"/>
        </w:rPr>
        <w:t>California,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Irvine</w:t>
      </w:r>
    </w:p>
    <w:p>
      <w:pPr>
        <w:pStyle w:val="BodyText"/>
        <w:spacing w:line="271" w:lineRule="auto" w:before="38"/>
        <w:ind w:right="5343"/>
      </w:pPr>
      <w:r>
        <w:rPr/>
        <w:t>Associate Professor (2010–present). Assistant Professor (2003–2010).</w:t>
      </w:r>
    </w:p>
    <w:p>
      <w:pPr>
        <w:pStyle w:val="BodyText"/>
        <w:spacing w:before="39"/>
      </w:pPr>
      <w:r>
        <w:rPr>
          <w:w w:val="120"/>
        </w:rPr>
        <w:t>Department</w:t>
      </w:r>
      <w:r>
        <w:rPr>
          <w:spacing w:val="38"/>
          <w:w w:val="130"/>
        </w:rPr>
        <w:t> </w:t>
      </w:r>
      <w:r>
        <w:rPr>
          <w:w w:val="130"/>
        </w:rPr>
        <w:t>of</w:t>
      </w:r>
      <w:r>
        <w:rPr>
          <w:spacing w:val="38"/>
          <w:w w:val="130"/>
        </w:rPr>
        <w:t> </w:t>
      </w:r>
      <w:r>
        <w:rPr>
          <w:w w:val="130"/>
        </w:rPr>
        <w:t>Statistics,</w:t>
      </w:r>
      <w:r>
        <w:rPr>
          <w:spacing w:val="38"/>
          <w:w w:val="130"/>
        </w:rPr>
        <w:t> </w:t>
      </w:r>
      <w:r>
        <w:rPr>
          <w:w w:val="130"/>
        </w:rPr>
        <w:t>University</w:t>
      </w:r>
      <w:r>
        <w:rPr>
          <w:spacing w:val="38"/>
          <w:w w:val="130"/>
        </w:rPr>
        <w:t> </w:t>
      </w:r>
      <w:r>
        <w:rPr>
          <w:w w:val="130"/>
        </w:rPr>
        <w:t>of</w:t>
      </w:r>
      <w:r>
        <w:rPr>
          <w:spacing w:val="38"/>
          <w:w w:val="130"/>
        </w:rPr>
        <w:t> </w:t>
      </w:r>
      <w:r>
        <w:rPr>
          <w:w w:val="130"/>
        </w:rPr>
        <w:t>California,</w:t>
      </w:r>
      <w:r>
        <w:rPr>
          <w:spacing w:val="38"/>
          <w:w w:val="130"/>
        </w:rPr>
        <w:t> </w:t>
      </w:r>
      <w:r>
        <w:rPr>
          <w:spacing w:val="-2"/>
          <w:w w:val="130"/>
        </w:rPr>
        <w:t>Irvine</w:t>
      </w:r>
    </w:p>
    <w:p>
      <w:pPr>
        <w:pStyle w:val="BodyText"/>
        <w:spacing w:line="271" w:lineRule="auto" w:before="38"/>
        <w:ind w:right="3062"/>
      </w:pPr>
      <w:r>
        <w:rPr/>
        <w:t>Associate Professor (courtesy appointment, 2011–present). Assistant Professor (courtesy appointment, 2009–2010)</w:t>
      </w:r>
    </w:p>
    <w:p>
      <w:pPr>
        <w:pStyle w:val="Heading2"/>
        <w:spacing w:before="273"/>
        <w:ind w:left="0"/>
        <w:jc w:val="both"/>
      </w:pPr>
      <w:r>
        <w:rPr>
          <w:w w:val="120"/>
        </w:rPr>
        <w:t>Academic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Visits</w:t>
      </w:r>
    </w:p>
    <w:p>
      <w:pPr>
        <w:pStyle w:val="BodyText"/>
        <w:spacing w:line="271" w:lineRule="auto" w:before="150"/>
        <w:ind w:right="3994"/>
        <w:jc w:val="both"/>
      </w:pPr>
      <w:r>
        <w:rPr>
          <w:w w:val="105"/>
        </w:rPr>
        <w:t>East China Normal University, Shanghai, China (2011). Institute for Advanced Studies, Vienna, Austria (2008). Federal Reserve Bank of Atlanta (2007).</w:t>
      </w:r>
    </w:p>
    <w:p>
      <w:pPr>
        <w:pStyle w:val="BodyText"/>
        <w:spacing w:line="271" w:lineRule="auto"/>
        <w:ind w:right="1847"/>
        <w:jc w:val="both"/>
      </w:pPr>
      <w:r>
        <w:rPr>
          <w:w w:val="105"/>
        </w:rPr>
        <w:t>Center for Statistics in the Social Sciences, University of Washington (2007). Institute of International Education, Korea University (2006).</w:t>
      </w:r>
    </w:p>
    <w:p>
      <w:pPr>
        <w:pStyle w:val="BodyText"/>
        <w:spacing w:line="291" w:lineRule="exact"/>
        <w:jc w:val="both"/>
      </w:pPr>
      <w:r>
        <w:rPr/>
        <w:t>Federal</w:t>
      </w:r>
      <w:r>
        <w:rPr>
          <w:spacing w:val="46"/>
        </w:rPr>
        <w:t> </w:t>
      </w:r>
      <w:r>
        <w:rPr/>
        <w:t>Reserve</w:t>
      </w:r>
      <w:r>
        <w:rPr>
          <w:spacing w:val="46"/>
        </w:rPr>
        <w:t> </w:t>
      </w:r>
      <w:r>
        <w:rPr/>
        <w:t>Bank</w:t>
      </w:r>
      <w:r>
        <w:rPr>
          <w:spacing w:val="45"/>
        </w:rPr>
        <w:t> </w:t>
      </w:r>
      <w:r>
        <w:rPr/>
        <w:t>of</w:t>
      </w:r>
      <w:r>
        <w:rPr>
          <w:spacing w:val="46"/>
        </w:rPr>
        <w:t> </w:t>
      </w:r>
      <w:r>
        <w:rPr/>
        <w:t>St.</w:t>
      </w:r>
      <w:r>
        <w:rPr>
          <w:spacing w:val="30"/>
        </w:rPr>
        <w:t> </w:t>
      </w:r>
      <w:r>
        <w:rPr/>
        <w:t>Louis</w:t>
      </w:r>
      <w:r>
        <w:rPr>
          <w:spacing w:val="45"/>
        </w:rPr>
        <w:t> </w:t>
      </w:r>
      <w:r>
        <w:rPr>
          <w:spacing w:val="-2"/>
        </w:rPr>
        <w:t>(2000–2001).</w:t>
      </w:r>
    </w:p>
    <w:p>
      <w:pPr>
        <w:pStyle w:val="BodyText"/>
        <w:spacing w:before="96"/>
      </w:pPr>
    </w:p>
    <w:p>
      <w:pPr>
        <w:pStyle w:val="Heading1"/>
        <w:ind w:left="0"/>
      </w:pPr>
      <w:r>
        <w:rPr>
          <w:w w:val="120"/>
        </w:rPr>
        <w:t>Research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Interests</w:t>
      </w:r>
    </w:p>
    <w:p>
      <w:pPr>
        <w:pStyle w:val="BodyText"/>
        <w:spacing w:line="237" w:lineRule="auto" w:before="208"/>
        <w:ind w:right="354"/>
        <w:jc w:val="both"/>
      </w:pPr>
      <w:r>
        <w:rPr>
          <w:w w:val="105"/>
        </w:rPr>
        <w:t>Theoretical:</w:t>
      </w:r>
      <w:r>
        <w:rPr>
          <w:w w:val="105"/>
        </w:rPr>
        <w:t> Bayesian</w:t>
      </w:r>
      <w:r>
        <w:rPr>
          <w:w w:val="105"/>
        </w:rPr>
        <w:t> econometrics;</w:t>
      </w:r>
      <w:r>
        <w:rPr>
          <w:w w:val="105"/>
        </w:rPr>
        <w:t> model</w:t>
      </w:r>
      <w:r>
        <w:rPr>
          <w:w w:val="105"/>
        </w:rPr>
        <w:t> comparison;</w:t>
      </w:r>
      <w:r>
        <w:rPr>
          <w:w w:val="105"/>
        </w:rPr>
        <w:t> econometric</w:t>
      </w:r>
      <w:r>
        <w:rPr>
          <w:w w:val="105"/>
        </w:rPr>
        <w:t> modeling;</w:t>
      </w:r>
      <w:r>
        <w:rPr>
          <w:w w:val="105"/>
        </w:rPr>
        <w:t> discrete data</w:t>
      </w:r>
      <w:r>
        <w:rPr>
          <w:spacing w:val="-10"/>
          <w:w w:val="105"/>
        </w:rPr>
        <w:t> </w:t>
      </w:r>
      <w:r>
        <w:rPr>
          <w:w w:val="105"/>
        </w:rPr>
        <w:t>analysis;</w:t>
      </w:r>
      <w:r>
        <w:rPr>
          <w:spacing w:val="-8"/>
          <w:w w:val="105"/>
        </w:rPr>
        <w:t> </w:t>
      </w:r>
      <w:r>
        <w:rPr>
          <w:w w:val="105"/>
        </w:rPr>
        <w:t>computation;</w:t>
      </w:r>
      <w:r>
        <w:rPr>
          <w:spacing w:val="-8"/>
          <w:w w:val="105"/>
        </w:rPr>
        <w:t> </w:t>
      </w:r>
      <w:r>
        <w:rPr>
          <w:w w:val="105"/>
        </w:rPr>
        <w:t>nonparametric</w:t>
      </w:r>
      <w:r>
        <w:rPr>
          <w:spacing w:val="-10"/>
          <w:w w:val="105"/>
        </w:rPr>
        <w:t> </w:t>
      </w:r>
      <w:r>
        <w:rPr>
          <w:w w:val="105"/>
        </w:rPr>
        <w:t>estimation;</w:t>
      </w:r>
      <w:r>
        <w:rPr>
          <w:spacing w:val="-8"/>
          <w:w w:val="105"/>
        </w:rPr>
        <w:t> </w:t>
      </w:r>
      <w:r>
        <w:rPr>
          <w:w w:val="105"/>
        </w:rPr>
        <w:t>simulation-based</w:t>
      </w:r>
      <w:r>
        <w:rPr>
          <w:spacing w:val="-9"/>
          <w:w w:val="105"/>
        </w:rPr>
        <w:t> </w:t>
      </w:r>
      <w:r>
        <w:rPr>
          <w:w w:val="105"/>
        </w:rPr>
        <w:t>inference;</w:t>
      </w:r>
      <w:r>
        <w:rPr>
          <w:spacing w:val="-8"/>
          <w:w w:val="105"/>
        </w:rPr>
        <w:t> </w:t>
      </w:r>
      <w:r>
        <w:rPr>
          <w:w w:val="105"/>
        </w:rPr>
        <w:t>Markov chain</w:t>
      </w:r>
      <w:r>
        <w:rPr>
          <w:w w:val="105"/>
        </w:rPr>
        <w:t> Monte</w:t>
      </w:r>
      <w:r>
        <w:rPr>
          <w:w w:val="105"/>
        </w:rPr>
        <w:t> Carlo</w:t>
      </w:r>
      <w:r>
        <w:rPr>
          <w:w w:val="105"/>
        </w:rPr>
        <w:t> (MCMC);</w:t>
      </w:r>
      <w:r>
        <w:rPr>
          <w:w w:val="105"/>
        </w:rPr>
        <w:t> latent</w:t>
      </w:r>
      <w:r>
        <w:rPr>
          <w:w w:val="105"/>
        </w:rPr>
        <w:t> variable</w:t>
      </w:r>
      <w:r>
        <w:rPr>
          <w:w w:val="105"/>
        </w:rPr>
        <w:t> modeling</w:t>
      </w:r>
      <w:r>
        <w:rPr>
          <w:w w:val="105"/>
        </w:rPr>
        <w:t> in</w:t>
      </w:r>
      <w:r>
        <w:rPr>
          <w:w w:val="105"/>
        </w:rPr>
        <w:t> cross-sectional,</w:t>
      </w:r>
      <w:r>
        <w:rPr>
          <w:w w:val="105"/>
        </w:rPr>
        <w:t> time-series,</w:t>
      </w:r>
      <w:r>
        <w:rPr>
          <w:w w:val="105"/>
        </w:rPr>
        <w:t> and longitudinal settings.</w:t>
      </w:r>
    </w:p>
    <w:p>
      <w:pPr>
        <w:pStyle w:val="BodyText"/>
        <w:spacing w:line="237" w:lineRule="auto" w:before="79"/>
        <w:ind w:right="356"/>
        <w:jc w:val="both"/>
      </w:pPr>
      <w:r>
        <w:rPr>
          <w:w w:val="105"/>
        </w:rPr>
        <w:t>Applied:</w:t>
      </w:r>
      <w:r>
        <w:rPr>
          <w:spacing w:val="40"/>
          <w:w w:val="105"/>
        </w:rPr>
        <w:t> </w:t>
      </w:r>
      <w:r>
        <w:rPr>
          <w:w w:val="105"/>
        </w:rPr>
        <w:t>Applications in economics; interdisciplinary work in business, marketing, political science, transportation, environmental engineering.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before="353"/>
      </w:pPr>
      <w:r>
        <w:rPr>
          <w:w w:val="120"/>
        </w:rPr>
        <w:t>Teaching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line="237" w:lineRule="auto" w:before="208"/>
        <w:ind w:left="-1" w:right="357"/>
        <w:jc w:val="both"/>
      </w:pPr>
      <w:r>
        <w:rPr>
          <w:w w:val="105"/>
        </w:rPr>
        <w:t>Graduate:</w:t>
      </w:r>
      <w:r>
        <w:rPr>
          <w:spacing w:val="8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I;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II;</w:t>
      </w:r>
      <w:r>
        <w:rPr>
          <w:spacing w:val="40"/>
          <w:w w:val="105"/>
        </w:rPr>
        <w:t> </w:t>
      </w:r>
      <w:r>
        <w:rPr>
          <w:w w:val="105"/>
        </w:rPr>
        <w:t>Econometrics and Statistics III; Discrete Choice Econometrics; Time Series Econometrics; Nonparametric Analysis; Bayesian Econometrics; Bayesian Model Comparison; Econometrics Replication &amp; </w:t>
      </w:r>
      <w:r>
        <w:rPr>
          <w:spacing w:val="-2"/>
          <w:w w:val="105"/>
        </w:rPr>
        <w:t>Writing.</w:t>
      </w:r>
    </w:p>
    <w:p>
      <w:pPr>
        <w:pStyle w:val="BodyText"/>
        <w:spacing w:line="237" w:lineRule="auto" w:before="115"/>
        <w:ind w:left="-1" w:right="356"/>
        <w:jc w:val="both"/>
      </w:pPr>
      <w:r>
        <w:rPr>
          <w:w w:val="110"/>
        </w:rPr>
        <w:t>Undergraduate:</w:t>
      </w:r>
      <w:r>
        <w:rPr>
          <w:spacing w:val="24"/>
          <w:w w:val="110"/>
        </w:rPr>
        <w:t> </w:t>
      </w:r>
      <w:r>
        <w:rPr>
          <w:w w:val="110"/>
        </w:rPr>
        <w:t>Applied</w:t>
      </w:r>
      <w:r>
        <w:rPr>
          <w:spacing w:val="-2"/>
          <w:w w:val="110"/>
        </w:rPr>
        <w:t> </w:t>
      </w:r>
      <w:r>
        <w:rPr>
          <w:w w:val="110"/>
        </w:rPr>
        <w:t>Econometrics</w:t>
      </w:r>
      <w:r>
        <w:rPr>
          <w:spacing w:val="-2"/>
          <w:w w:val="110"/>
        </w:rPr>
        <w:t> </w:t>
      </w:r>
      <w:r>
        <w:rPr>
          <w:w w:val="110"/>
        </w:rPr>
        <w:t>I;</w:t>
      </w:r>
      <w:r>
        <w:rPr>
          <w:spacing w:val="-2"/>
          <w:w w:val="110"/>
        </w:rPr>
        <w:t> </w:t>
      </w:r>
      <w:r>
        <w:rPr>
          <w:w w:val="110"/>
        </w:rPr>
        <w:t>Applied</w:t>
      </w:r>
      <w:r>
        <w:rPr>
          <w:spacing w:val="-2"/>
          <w:w w:val="110"/>
        </w:rPr>
        <w:t> </w:t>
      </w:r>
      <w:r>
        <w:rPr>
          <w:w w:val="110"/>
        </w:rPr>
        <w:t>Econometrics</w:t>
      </w:r>
      <w:r>
        <w:rPr>
          <w:spacing w:val="-2"/>
          <w:w w:val="110"/>
        </w:rPr>
        <w:t> </w:t>
      </w:r>
      <w:r>
        <w:rPr>
          <w:w w:val="110"/>
        </w:rPr>
        <w:t>II;</w:t>
      </w:r>
      <w:r>
        <w:rPr>
          <w:spacing w:val="-2"/>
          <w:w w:val="110"/>
        </w:rPr>
        <w:t> </w:t>
      </w:r>
      <w:r>
        <w:rPr>
          <w:w w:val="110"/>
        </w:rPr>
        <w:t>Business</w:t>
      </w:r>
      <w:r>
        <w:rPr>
          <w:spacing w:val="-2"/>
          <w:w w:val="110"/>
        </w:rPr>
        <w:t> </w:t>
      </w:r>
      <w:r>
        <w:rPr>
          <w:w w:val="110"/>
        </w:rPr>
        <w:t>Forecasting; Data</w:t>
      </w:r>
      <w:r>
        <w:rPr>
          <w:w w:val="110"/>
        </w:rPr>
        <w:t> Analysis</w:t>
      </w:r>
      <w:r>
        <w:rPr>
          <w:w w:val="110"/>
        </w:rPr>
        <w:t> I;</w:t>
      </w:r>
      <w:r>
        <w:rPr>
          <w:w w:val="110"/>
        </w:rPr>
        <w:t> Data</w:t>
      </w:r>
      <w:r>
        <w:rPr>
          <w:w w:val="110"/>
        </w:rPr>
        <w:t> Analysis</w:t>
      </w:r>
      <w:r>
        <w:rPr>
          <w:w w:val="110"/>
        </w:rPr>
        <w:t> II;</w:t>
      </w:r>
      <w:r>
        <w:rPr>
          <w:w w:val="110"/>
        </w:rPr>
        <w:t> Econometrics</w:t>
      </w:r>
      <w:r>
        <w:rPr>
          <w:w w:val="110"/>
        </w:rPr>
        <w:t> II;</w:t>
      </w:r>
      <w:r>
        <w:rPr>
          <w:w w:val="110"/>
        </w:rPr>
        <w:t> Econometrics</w:t>
      </w:r>
      <w:r>
        <w:rPr>
          <w:w w:val="110"/>
        </w:rPr>
        <w:t> III</w:t>
      </w:r>
      <w:r>
        <w:rPr>
          <w:w w:val="110"/>
        </w:rPr>
        <w:t> (Writing</w:t>
      </w:r>
      <w:r>
        <w:rPr>
          <w:w w:val="110"/>
        </w:rPr>
        <w:t> Course); </w:t>
      </w:r>
      <w:r>
        <w:rPr/>
        <w:t>Principles of Macroeconomics; Principles of Microeconomics; Intermediate Macroeconomics; </w:t>
      </w:r>
      <w:r>
        <w:rPr>
          <w:w w:val="110"/>
        </w:rPr>
        <w:t>Money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Banking;</w:t>
      </w:r>
      <w:r>
        <w:rPr>
          <w:spacing w:val="-1"/>
          <w:w w:val="110"/>
        </w:rPr>
        <w:t> </w:t>
      </w:r>
      <w:r>
        <w:rPr>
          <w:w w:val="110"/>
        </w:rPr>
        <w:t>Freshman</w:t>
      </w:r>
      <w:r>
        <w:rPr>
          <w:spacing w:val="-1"/>
          <w:w w:val="110"/>
        </w:rPr>
        <w:t> </w:t>
      </w:r>
      <w:r>
        <w:rPr>
          <w:w w:val="110"/>
        </w:rPr>
        <w:t>Seminar:</w:t>
      </w:r>
      <w:r>
        <w:rPr>
          <w:spacing w:val="17"/>
          <w:w w:val="110"/>
        </w:rPr>
        <w:t> </w:t>
      </w:r>
      <w:r>
        <w:rPr>
          <w:w w:val="110"/>
        </w:rPr>
        <w:t>Introduction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Empirical</w:t>
      </w:r>
      <w:r>
        <w:rPr>
          <w:spacing w:val="-2"/>
          <w:w w:val="110"/>
        </w:rPr>
        <w:t> </w:t>
      </w:r>
      <w:r>
        <w:rPr>
          <w:w w:val="110"/>
        </w:rPr>
        <w:t>Analysis.</w:t>
      </w:r>
    </w:p>
    <w:p>
      <w:pPr>
        <w:pStyle w:val="BodyText"/>
        <w:spacing w:before="115"/>
      </w:pPr>
    </w:p>
    <w:p>
      <w:pPr>
        <w:pStyle w:val="Heading1"/>
      </w:pPr>
      <w:r>
        <w:rPr>
          <w:spacing w:val="-2"/>
          <w:w w:val="125"/>
        </w:rPr>
        <w:t>Advising</w:t>
      </w:r>
    </w:p>
    <w:p>
      <w:pPr>
        <w:pStyle w:val="Heading2"/>
        <w:spacing w:before="206"/>
        <w:jc w:val="both"/>
      </w:pPr>
      <w:r>
        <w:rPr>
          <w:w w:val="125"/>
        </w:rPr>
        <w:t>Ph.D.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Students</w:t>
      </w:r>
    </w:p>
    <w:p>
      <w:pPr>
        <w:pStyle w:val="BodyText"/>
        <w:spacing w:line="237" w:lineRule="auto" w:before="153"/>
        <w:ind w:left="-1" w:right="354"/>
        <w:jc w:val="both"/>
      </w:pPr>
      <w:r>
        <w:rPr/>
        <w:t>Committee</w:t>
      </w:r>
      <w:r>
        <w:rPr>
          <w:spacing w:val="40"/>
        </w:rPr>
        <w:t> </w:t>
      </w:r>
      <w:r>
        <w:rPr/>
        <w:t>Chair: Shubham Karnawat (2021–present), Manyun Liu (2021–2025, Pricewa- terhouseCoopers LLP), Jieyu Gao (2021–2024, Pinterest), Parush Arora (2021–2024, Ashoka University), Robert MacDonald (2020–2024, Cirque Analytics), Dillon Flannery (2017–2020, </w:t>
      </w:r>
      <w:r>
        <w:rPr>
          <w:spacing w:val="-2"/>
          <w:w w:val="110"/>
        </w:rPr>
        <w:t>Weimar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Institute),</w:t>
      </w:r>
      <w:r>
        <w:rPr>
          <w:spacing w:val="-2"/>
          <w:w w:val="110"/>
        </w:rPr>
        <w:t> Kai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Lance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Yoshioka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(2016–2020,</w:t>
      </w:r>
      <w:r>
        <w:rPr>
          <w:spacing w:val="-2"/>
          <w:w w:val="110"/>
        </w:rPr>
        <w:t> EViews),</w:t>
      </w:r>
      <w:r>
        <w:rPr>
          <w:spacing w:val="-2"/>
          <w:w w:val="110"/>
        </w:rPr>
        <w:t> Padma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Sharma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(2016–2019, </w:t>
      </w:r>
      <w:r>
        <w:rPr/>
        <w:t>Federal Reserve Bank of Kansas City), Angela Vossmeyer (2012–2015, Claremont McKenna), </w:t>
      </w:r>
      <w:r>
        <w:rPr>
          <w:w w:val="110"/>
        </w:rPr>
        <w:t>Mohammad</w:t>
      </w:r>
      <w:r>
        <w:rPr>
          <w:spacing w:val="-12"/>
          <w:w w:val="110"/>
        </w:rPr>
        <w:t> </w:t>
      </w:r>
      <w:r>
        <w:rPr>
          <w:w w:val="110"/>
        </w:rPr>
        <w:t>Arshad</w:t>
      </w:r>
      <w:r>
        <w:rPr>
          <w:spacing w:val="-12"/>
          <w:w w:val="110"/>
        </w:rPr>
        <w:t> </w:t>
      </w:r>
      <w:r>
        <w:rPr>
          <w:w w:val="110"/>
        </w:rPr>
        <w:t>Rahman</w:t>
      </w:r>
      <w:r>
        <w:rPr>
          <w:spacing w:val="-12"/>
          <w:w w:val="110"/>
        </w:rPr>
        <w:t> </w:t>
      </w:r>
      <w:r>
        <w:rPr>
          <w:w w:val="110"/>
        </w:rPr>
        <w:t>(2009–2013,</w:t>
      </w:r>
      <w:r>
        <w:rPr>
          <w:spacing w:val="-9"/>
          <w:w w:val="110"/>
        </w:rPr>
        <w:t> </w:t>
      </w:r>
      <w:r>
        <w:rPr>
          <w:w w:val="110"/>
        </w:rPr>
        <w:t>Indian</w:t>
      </w:r>
      <w:r>
        <w:rPr>
          <w:spacing w:val="-12"/>
          <w:w w:val="110"/>
        </w:rPr>
        <w:t> </w:t>
      </w:r>
      <w:r>
        <w:rPr>
          <w:w w:val="110"/>
        </w:rPr>
        <w:t>Institute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Technology,</w:t>
      </w:r>
      <w:r>
        <w:rPr>
          <w:spacing w:val="-9"/>
          <w:w w:val="110"/>
        </w:rPr>
        <w:t> </w:t>
      </w:r>
      <w:r>
        <w:rPr>
          <w:w w:val="110"/>
        </w:rPr>
        <w:t>Kanpur),</w:t>
      </w:r>
      <w:r>
        <w:rPr>
          <w:spacing w:val="-9"/>
          <w:w w:val="110"/>
        </w:rPr>
        <w:t> </w:t>
      </w:r>
      <w:r>
        <w:rPr>
          <w:w w:val="110"/>
        </w:rPr>
        <w:t>Alicia </w:t>
      </w:r>
      <w:r>
        <w:rPr/>
        <w:t>Lloro (2011–2013, Federal Reserve Board), Rui Liu (2010–2013, San Jose State University), </w:t>
      </w:r>
      <w:r>
        <w:rPr>
          <w:w w:val="110"/>
        </w:rPr>
        <w:t>Esther Hee Lee (2006–2010, California Baptist University).</w:t>
      </w:r>
    </w:p>
    <w:p>
      <w:pPr>
        <w:pStyle w:val="BodyText"/>
        <w:spacing w:line="237" w:lineRule="auto" w:before="110"/>
        <w:ind w:left="-1" w:right="353"/>
        <w:jc w:val="both"/>
      </w:pPr>
      <w:r>
        <w:rPr/>
        <w:t>Committee</w:t>
      </w:r>
      <w:r>
        <w:rPr>
          <w:spacing w:val="40"/>
        </w:rPr>
        <w:t> </w:t>
      </w:r>
      <w:r>
        <w:rPr/>
        <w:t>Member:</w:t>
      </w:r>
      <w:r>
        <w:rPr>
          <w:spacing w:val="40"/>
        </w:rPr>
        <w:t> </w:t>
      </w:r>
      <w:r>
        <w:rPr/>
        <w:t>Roberto (Bo) Wilson Mondellini (2024–present); Jeeyoung Yoon (2023– </w:t>
      </w:r>
      <w:r>
        <w:rPr>
          <w:w w:val="105"/>
        </w:rPr>
        <w:t>2025, Korea Energy Economics Institute); Herman Luk (2022–2023), Ajay Kirpekar (2022– 2023,</w:t>
      </w:r>
      <w:r>
        <w:rPr>
          <w:w w:val="105"/>
        </w:rPr>
        <w:t> Edward</w:t>
      </w:r>
      <w:r>
        <w:rPr>
          <w:w w:val="105"/>
        </w:rPr>
        <w:t> Jones</w:t>
      </w:r>
      <w:r>
        <w:rPr>
          <w:w w:val="105"/>
        </w:rPr>
        <w:t> Investments),</w:t>
      </w:r>
      <w:r>
        <w:rPr>
          <w:w w:val="105"/>
        </w:rPr>
        <w:t> Colin</w:t>
      </w:r>
      <w:r>
        <w:rPr>
          <w:w w:val="105"/>
        </w:rPr>
        <w:t> Reinhardt</w:t>
      </w:r>
      <w:r>
        <w:rPr>
          <w:w w:val="105"/>
        </w:rPr>
        <w:t> (2020–2023,</w:t>
      </w:r>
      <w:r>
        <w:rPr>
          <w:w w:val="105"/>
        </w:rPr>
        <w:t> Office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Comptroller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Currency),</w:t>
      </w:r>
      <w:r>
        <w:rPr>
          <w:spacing w:val="40"/>
          <w:w w:val="105"/>
        </w:rPr>
        <w:t> </w:t>
      </w:r>
      <w:r>
        <w:rPr>
          <w:w w:val="105"/>
        </w:rPr>
        <w:t>Joy</w:t>
      </w:r>
      <w:r>
        <w:rPr>
          <w:spacing w:val="40"/>
          <w:w w:val="105"/>
        </w:rPr>
        <w:t> </w:t>
      </w:r>
      <w:r>
        <w:rPr>
          <w:w w:val="105"/>
        </w:rPr>
        <w:t>Diana</w:t>
      </w:r>
      <w:r>
        <w:rPr>
          <w:spacing w:val="40"/>
          <w:w w:val="105"/>
        </w:rPr>
        <w:t> </w:t>
      </w:r>
      <w:r>
        <w:rPr>
          <w:w w:val="105"/>
        </w:rPr>
        <w:t>Xiuyao</w:t>
      </w:r>
      <w:r>
        <w:rPr>
          <w:spacing w:val="40"/>
          <w:w w:val="105"/>
        </w:rPr>
        <w:t> </w:t>
      </w:r>
      <w:r>
        <w:rPr>
          <w:w w:val="105"/>
        </w:rPr>
        <w:t>Yang</w:t>
      </w:r>
      <w:r>
        <w:rPr>
          <w:spacing w:val="40"/>
          <w:w w:val="105"/>
        </w:rPr>
        <w:t> </w:t>
      </w:r>
      <w:r>
        <w:rPr>
          <w:w w:val="105"/>
        </w:rPr>
        <w:t>(2020–2022,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Lee</w:t>
      </w:r>
      <w:r>
        <w:rPr>
          <w:spacing w:val="40"/>
          <w:w w:val="105"/>
        </w:rPr>
        <w:t> </w:t>
      </w:r>
      <w:r>
        <w:rPr>
          <w:w w:val="105"/>
        </w:rPr>
        <w:t>University), Luis</w:t>
      </w:r>
      <w:r>
        <w:rPr>
          <w:w w:val="105"/>
        </w:rPr>
        <w:t> Esteban</w:t>
      </w:r>
      <w:r>
        <w:rPr>
          <w:w w:val="105"/>
        </w:rPr>
        <w:t> Maldonado</w:t>
      </w:r>
      <w:r>
        <w:rPr>
          <w:w w:val="105"/>
        </w:rPr>
        <w:t> Cabrera</w:t>
      </w:r>
      <w:r>
        <w:rPr>
          <w:w w:val="105"/>
        </w:rPr>
        <w:t> (2020–2022,</w:t>
      </w:r>
      <w:r>
        <w:rPr>
          <w:w w:val="105"/>
        </w:rPr>
        <w:t> Amazon),</w:t>
      </w:r>
      <w:r>
        <w:rPr>
          <w:w w:val="105"/>
        </w:rPr>
        <w:t> Lacliy</w:t>
      </w:r>
      <w:r>
        <w:rPr>
          <w:w w:val="105"/>
        </w:rPr>
        <w:t> Carolina</w:t>
      </w:r>
      <w:r>
        <w:rPr>
          <w:w w:val="105"/>
        </w:rPr>
        <w:t> </w:t>
      </w:r>
      <w:r>
        <w:rPr>
          <w:spacing w:val="19"/>
          <w:w w:val="108"/>
        </w:rPr>
        <w:t>Acu</w:t>
      </w:r>
      <w:r>
        <w:rPr>
          <w:spacing w:val="-105"/>
          <w:w w:val="99"/>
        </w:rPr>
        <w:t>n</w:t>
      </w:r>
      <w:r>
        <w:rPr>
          <w:spacing w:val="25"/>
          <w:w w:val="105"/>
        </w:rPr>
        <w:t>˜</w:t>
      </w:r>
      <w:r>
        <w:rPr>
          <w:spacing w:val="19"/>
          <w:w w:val="98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Armenta (2019–2022,</w:t>
      </w:r>
      <w:r>
        <w:rPr>
          <w:spacing w:val="-2"/>
          <w:w w:val="105"/>
        </w:rPr>
        <w:t> </w:t>
      </w:r>
      <w:r>
        <w:rPr>
          <w:w w:val="105"/>
        </w:rPr>
        <w:t>Marquette</w:t>
      </w:r>
      <w:r>
        <w:rPr>
          <w:spacing w:val="-3"/>
          <w:w w:val="105"/>
        </w:rPr>
        <w:t> </w:t>
      </w:r>
      <w:r>
        <w:rPr>
          <w:w w:val="105"/>
        </w:rPr>
        <w:t>University),</w:t>
      </w:r>
      <w:r>
        <w:rPr>
          <w:spacing w:val="-2"/>
          <w:w w:val="105"/>
        </w:rPr>
        <w:t> </w:t>
      </w:r>
      <w:r>
        <w:rPr>
          <w:w w:val="105"/>
        </w:rPr>
        <w:t>Fabrizio</w:t>
      </w:r>
      <w:r>
        <w:rPr>
          <w:spacing w:val="-3"/>
          <w:w w:val="105"/>
        </w:rPr>
        <w:t> </w:t>
      </w:r>
      <w:r>
        <w:rPr>
          <w:w w:val="105"/>
        </w:rPr>
        <w:t>Marodin</w:t>
      </w:r>
      <w:r>
        <w:rPr>
          <w:spacing w:val="-3"/>
          <w:w w:val="105"/>
        </w:rPr>
        <w:t> </w:t>
      </w:r>
      <w:r>
        <w:rPr>
          <w:w w:val="105"/>
        </w:rPr>
        <w:t>(2018–2021,</w:t>
      </w:r>
      <w:r>
        <w:rPr>
          <w:spacing w:val="-2"/>
          <w:w w:val="105"/>
        </w:rPr>
        <w:t> </w:t>
      </w:r>
      <w:r>
        <w:rPr>
          <w:w w:val="105"/>
        </w:rPr>
        <w:t>Federal</w:t>
      </w:r>
      <w:r>
        <w:rPr>
          <w:spacing w:val="-3"/>
          <w:w w:val="105"/>
        </w:rPr>
        <w:t> </w:t>
      </w:r>
      <w:r>
        <w:rPr>
          <w:w w:val="105"/>
        </w:rPr>
        <w:t>Reserve</w:t>
      </w:r>
      <w:r>
        <w:rPr>
          <w:spacing w:val="-3"/>
          <w:w w:val="105"/>
        </w:rPr>
        <w:t> </w:t>
      </w:r>
      <w:r>
        <w:rPr>
          <w:w w:val="105"/>
        </w:rPr>
        <w:t>Bank</w:t>
      </w:r>
      <w:r>
        <w:rPr>
          <w:spacing w:val="-3"/>
          <w:w w:val="105"/>
        </w:rPr>
        <w:t> </w:t>
      </w:r>
      <w:r>
        <w:rPr>
          <w:w w:val="105"/>
        </w:rPr>
        <w:t>of Richmond),</w:t>
      </w:r>
      <w:r>
        <w:rPr>
          <w:spacing w:val="40"/>
          <w:w w:val="105"/>
        </w:rPr>
        <w:t> </w:t>
      </w:r>
      <w:r>
        <w:rPr>
          <w:w w:val="105"/>
        </w:rPr>
        <w:t>Amaze</w:t>
      </w:r>
      <w:r>
        <w:rPr>
          <w:spacing w:val="40"/>
          <w:w w:val="105"/>
        </w:rPr>
        <w:t> </w:t>
      </w:r>
      <w:r>
        <w:rPr>
          <w:w w:val="105"/>
        </w:rPr>
        <w:t>Lussompa</w:t>
      </w:r>
      <w:r>
        <w:rPr>
          <w:spacing w:val="40"/>
          <w:w w:val="105"/>
        </w:rPr>
        <w:t> </w:t>
      </w:r>
      <w:r>
        <w:rPr>
          <w:w w:val="105"/>
        </w:rPr>
        <w:t>(2017–2020,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Kansas</w:t>
      </w:r>
      <w:r>
        <w:rPr>
          <w:spacing w:val="40"/>
          <w:w w:val="105"/>
        </w:rPr>
        <w:t> </w:t>
      </w:r>
      <w:r>
        <w:rPr>
          <w:w w:val="105"/>
        </w:rPr>
        <w:t>City),</w:t>
      </w:r>
      <w:r>
        <w:rPr>
          <w:spacing w:val="40"/>
          <w:w w:val="105"/>
        </w:rPr>
        <w:t> </w:t>
      </w:r>
      <w:r>
        <w:rPr>
          <w:w w:val="105"/>
        </w:rPr>
        <w:t>Niko- laos</w:t>
      </w:r>
      <w:r>
        <w:rPr>
          <w:w w:val="105"/>
        </w:rPr>
        <w:t> Charalampidis</w:t>
      </w:r>
      <w:r>
        <w:rPr>
          <w:w w:val="105"/>
        </w:rPr>
        <w:t> (2015–2019,</w:t>
      </w:r>
      <w:r>
        <w:rPr>
          <w:w w:val="105"/>
        </w:rPr>
        <w:t> Laval</w:t>
      </w:r>
      <w:r>
        <w:rPr>
          <w:w w:val="105"/>
        </w:rPr>
        <w:t> University),</w:t>
      </w:r>
      <w:r>
        <w:rPr>
          <w:w w:val="105"/>
        </w:rPr>
        <w:t> Dhari</w:t>
      </w:r>
      <w:r>
        <w:rPr>
          <w:w w:val="105"/>
        </w:rPr>
        <w:t> (Aljutaili)</w:t>
      </w:r>
      <w:r>
        <w:rPr>
          <w:w w:val="105"/>
        </w:rPr>
        <w:t> Alrasheed</w:t>
      </w:r>
      <w:r>
        <w:rPr>
          <w:w w:val="105"/>
        </w:rPr>
        <w:t> (2015–2018, Kuwait</w:t>
      </w:r>
      <w:r>
        <w:rPr>
          <w:w w:val="105"/>
        </w:rPr>
        <w:t> University),</w:t>
      </w:r>
      <w:r>
        <w:rPr>
          <w:w w:val="105"/>
        </w:rPr>
        <w:t> Fulya</w:t>
      </w:r>
      <w:r>
        <w:rPr>
          <w:w w:val="105"/>
        </w:rPr>
        <w:t> Ozcan</w:t>
      </w:r>
      <w:r>
        <w:rPr>
          <w:w w:val="105"/>
        </w:rPr>
        <w:t> (2016–2017,</w:t>
      </w:r>
      <w:r>
        <w:rPr>
          <w:w w:val="105"/>
        </w:rPr>
        <w:t> Snap</w:t>
      </w:r>
      <w:r>
        <w:rPr>
          <w:w w:val="105"/>
        </w:rPr>
        <w:t> Inc.),</w:t>
      </w:r>
      <w:r>
        <w:rPr>
          <w:w w:val="105"/>
        </w:rPr>
        <w:t> Michael</w:t>
      </w:r>
      <w:r>
        <w:rPr>
          <w:w w:val="105"/>
        </w:rPr>
        <w:t> Guggisberg</w:t>
      </w:r>
      <w:r>
        <w:rPr>
          <w:w w:val="105"/>
        </w:rPr>
        <w:t> (2014–2017, Institute</w:t>
      </w:r>
      <w:r>
        <w:rPr>
          <w:w w:val="105"/>
        </w:rPr>
        <w:t> for</w:t>
      </w:r>
      <w:r>
        <w:rPr>
          <w:w w:val="105"/>
        </w:rPr>
        <w:t> Defense</w:t>
      </w:r>
      <w:r>
        <w:rPr>
          <w:w w:val="105"/>
        </w:rPr>
        <w:t> Analyses),</w:t>
      </w:r>
      <w:r>
        <w:rPr>
          <w:w w:val="105"/>
        </w:rPr>
        <w:t> Brent</w:t>
      </w:r>
      <w:r>
        <w:rPr>
          <w:w w:val="105"/>
        </w:rPr>
        <w:t> Lutes</w:t>
      </w:r>
      <w:r>
        <w:rPr>
          <w:w w:val="105"/>
        </w:rPr>
        <w:t> (2012–2016,</w:t>
      </w:r>
      <w:r>
        <w:rPr>
          <w:w w:val="105"/>
        </w:rPr>
        <w:t> Brattle</w:t>
      </w:r>
      <w:r>
        <w:rPr>
          <w:w w:val="105"/>
        </w:rPr>
        <w:t> Group),</w:t>
      </w:r>
      <w:r>
        <w:rPr>
          <w:w w:val="105"/>
        </w:rPr>
        <w:t> Stephen</w:t>
      </w:r>
      <w:r>
        <w:rPr>
          <w:w w:val="105"/>
        </w:rPr>
        <w:t> Cole (2011–2015, Marquette University), David Conway (2011–2015, Gurtin Fixed Income Man- agement,</w:t>
      </w:r>
      <w:r>
        <w:rPr>
          <w:w w:val="105"/>
        </w:rPr>
        <w:t> </w:t>
      </w:r>
      <w:r>
        <w:rPr>
          <w:w w:val="110"/>
        </w:rPr>
        <w:t>LLC),</w:t>
      </w:r>
      <w:r>
        <w:rPr>
          <w:w w:val="110"/>
        </w:rPr>
        <w:t> </w:t>
      </w:r>
      <w:r>
        <w:rPr>
          <w:w w:val="105"/>
        </w:rPr>
        <w:t>Deven</w:t>
      </w:r>
      <w:r>
        <w:rPr>
          <w:w w:val="105"/>
        </w:rPr>
        <w:t> Kapadia</w:t>
      </w:r>
      <w:r>
        <w:rPr>
          <w:w w:val="105"/>
        </w:rPr>
        <w:t> (2011–2014,</w:t>
      </w:r>
      <w:r>
        <w:rPr>
          <w:w w:val="105"/>
        </w:rPr>
        <w:t> </w:t>
      </w:r>
      <w:r>
        <w:rPr>
          <w:w w:val="110"/>
        </w:rPr>
        <w:t>JP</w:t>
      </w:r>
      <w:r>
        <w:rPr>
          <w:w w:val="110"/>
        </w:rPr>
        <w:t> </w:t>
      </w:r>
      <w:r>
        <w:rPr>
          <w:w w:val="105"/>
        </w:rPr>
        <w:t>Morgan</w:t>
      </w:r>
      <w:r>
        <w:rPr>
          <w:w w:val="105"/>
        </w:rPr>
        <w:t> Chase),</w:t>
      </w:r>
      <w:r>
        <w:rPr>
          <w:w w:val="105"/>
        </w:rPr>
        <w:t> Guoxiong</w:t>
      </w:r>
      <w:r>
        <w:rPr>
          <w:w w:val="105"/>
        </w:rPr>
        <w:t> Zhang</w:t>
      </w:r>
      <w:r>
        <w:rPr>
          <w:w w:val="105"/>
        </w:rPr>
        <w:t> (2009– 2013,</w:t>
      </w:r>
      <w:r>
        <w:rPr>
          <w:w w:val="105"/>
        </w:rPr>
        <w:t> Shanghai</w:t>
      </w:r>
      <w:r>
        <w:rPr>
          <w:w w:val="105"/>
        </w:rPr>
        <w:t> Jiaotong</w:t>
      </w:r>
      <w:r>
        <w:rPr>
          <w:w w:val="105"/>
        </w:rPr>
        <w:t> University),</w:t>
      </w:r>
      <w:r>
        <w:rPr>
          <w:w w:val="105"/>
        </w:rPr>
        <w:t> Natalia</w:t>
      </w:r>
      <w:r>
        <w:rPr>
          <w:w w:val="105"/>
        </w:rPr>
        <w:t> Milovantseva</w:t>
      </w:r>
      <w:r>
        <w:rPr>
          <w:w w:val="105"/>
        </w:rPr>
        <w:t> (2011–2012,</w:t>
      </w:r>
      <w:r>
        <w:rPr>
          <w:w w:val="105"/>
        </w:rPr>
        <w:t> HSE</w:t>
      </w:r>
      <w:r>
        <w:rPr>
          <w:w w:val="105"/>
        </w:rPr>
        <w:t> University), Phillip</w:t>
      </w:r>
      <w:r>
        <w:rPr>
          <w:spacing w:val="-7"/>
          <w:w w:val="105"/>
        </w:rPr>
        <w:t> </w:t>
      </w:r>
      <w:r>
        <w:rPr>
          <w:w w:val="110"/>
        </w:rPr>
        <w:t>Li</w:t>
      </w:r>
      <w:r>
        <w:rPr>
          <w:spacing w:val="-9"/>
          <w:w w:val="110"/>
        </w:rPr>
        <w:t> </w:t>
      </w:r>
      <w:r>
        <w:rPr>
          <w:w w:val="105"/>
        </w:rPr>
        <w:t>(2009–2012,</w:t>
      </w:r>
      <w:r>
        <w:rPr>
          <w:spacing w:val="-2"/>
          <w:w w:val="105"/>
        </w:rPr>
        <w:t> </w:t>
      </w:r>
      <w:r>
        <w:rPr>
          <w:w w:val="105"/>
        </w:rPr>
        <w:t>Office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Comptroller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Currency),</w:t>
      </w:r>
      <w:r>
        <w:rPr>
          <w:spacing w:val="-2"/>
          <w:w w:val="105"/>
        </w:rPr>
        <w:t> </w:t>
      </w:r>
      <w:r>
        <w:rPr>
          <w:w w:val="105"/>
        </w:rPr>
        <w:t>Ashish</w:t>
      </w:r>
      <w:r>
        <w:rPr>
          <w:spacing w:val="-7"/>
          <w:w w:val="105"/>
        </w:rPr>
        <w:t> </w:t>
      </w:r>
      <w:r>
        <w:rPr>
          <w:w w:val="105"/>
        </w:rPr>
        <w:t>Rajbhandari</w:t>
      </w:r>
      <w:r>
        <w:rPr>
          <w:spacing w:val="-7"/>
          <w:w w:val="105"/>
        </w:rPr>
        <w:t> </w:t>
      </w:r>
      <w:r>
        <w:rPr>
          <w:w w:val="105"/>
        </w:rPr>
        <w:t>(2009– 2012,</w:t>
      </w:r>
      <w:r>
        <w:rPr>
          <w:w w:val="105"/>
        </w:rPr>
        <w:t> Amazon),</w:t>
      </w:r>
      <w:r>
        <w:rPr>
          <w:w w:val="105"/>
        </w:rPr>
        <w:t> Ofer</w:t>
      </w:r>
      <w:r>
        <w:rPr>
          <w:w w:val="105"/>
        </w:rPr>
        <w:t> Mintz</w:t>
      </w:r>
      <w:r>
        <w:rPr>
          <w:w w:val="105"/>
        </w:rPr>
        <w:t> (2010–2011,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Technology</w:t>
      </w:r>
      <w:r>
        <w:rPr>
          <w:w w:val="105"/>
        </w:rPr>
        <w:t> Sydney),</w:t>
      </w:r>
      <w:r>
        <w:rPr>
          <w:w w:val="105"/>
        </w:rPr>
        <w:t> Lima</w:t>
      </w:r>
      <w:r>
        <w:rPr>
          <w:w w:val="105"/>
        </w:rPr>
        <w:t> Kopitch (2009–2011,</w:t>
      </w:r>
      <w:r>
        <w:rPr>
          <w:w w:val="105"/>
        </w:rPr>
        <w:t> TMC),</w:t>
      </w:r>
      <w:r>
        <w:rPr>
          <w:w w:val="105"/>
        </w:rPr>
        <w:t> Ana</w:t>
      </w:r>
      <w:r>
        <w:rPr>
          <w:w w:val="105"/>
        </w:rPr>
        <w:t> Pesic</w:t>
      </w:r>
      <w:r>
        <w:rPr>
          <w:w w:val="105"/>
        </w:rPr>
        <w:t> (2008–2011,</w:t>
      </w:r>
      <w:r>
        <w:rPr>
          <w:w w:val="105"/>
        </w:rPr>
        <w:t> PricewaterhouseCoopers</w:t>
      </w:r>
      <w:r>
        <w:rPr>
          <w:w w:val="105"/>
        </w:rPr>
        <w:t> </w:t>
      </w:r>
      <w:r>
        <w:rPr>
          <w:w w:val="110"/>
        </w:rPr>
        <w:t>LLP),</w:t>
      </w:r>
      <w:r>
        <w:rPr>
          <w:w w:val="110"/>
        </w:rPr>
        <w:t> </w:t>
      </w:r>
      <w:r>
        <w:rPr>
          <w:w w:val="105"/>
        </w:rPr>
        <w:t>Neerja</w:t>
      </w:r>
      <w:r>
        <w:rPr>
          <w:w w:val="105"/>
        </w:rPr>
        <w:t> Aggar-</w:t>
      </w:r>
      <w:r>
        <w:rPr>
          <w:spacing w:val="40"/>
          <w:w w:val="105"/>
        </w:rPr>
        <w:t> </w:t>
      </w:r>
      <w:r>
        <w:rPr>
          <w:w w:val="105"/>
        </w:rPr>
        <w:t>wal (2006–2008,</w:t>
      </w:r>
      <w:r>
        <w:rPr>
          <w:w w:val="105"/>
        </w:rPr>
        <w:t> Chapman University),</w:t>
      </w:r>
      <w:r>
        <w:rPr>
          <w:w w:val="105"/>
        </w:rPr>
        <w:t> Hao Audrey Fang (2005–2008,</w:t>
      </w:r>
      <w:r>
        <w:rPr>
          <w:w w:val="105"/>
        </w:rPr>
        <w:t> eBay),</w:t>
      </w:r>
      <w:r>
        <w:rPr>
          <w:w w:val="105"/>
        </w:rPr>
        <w:t> Feng Tian (2005–2008,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Hong</w:t>
      </w:r>
      <w:r>
        <w:rPr>
          <w:spacing w:val="10"/>
          <w:w w:val="105"/>
        </w:rPr>
        <w:t> </w:t>
      </w:r>
      <w:r>
        <w:rPr>
          <w:w w:val="105"/>
        </w:rPr>
        <w:t>Kong),</w:t>
      </w:r>
      <w:r>
        <w:rPr>
          <w:spacing w:val="11"/>
          <w:w w:val="105"/>
        </w:rPr>
        <w:t> </w:t>
      </w:r>
      <w:r>
        <w:rPr>
          <w:w w:val="105"/>
        </w:rPr>
        <w:t>Hao</w:t>
      </w:r>
      <w:r>
        <w:rPr>
          <w:spacing w:val="9"/>
          <w:w w:val="105"/>
        </w:rPr>
        <w:t> </w:t>
      </w:r>
      <w:r>
        <w:rPr>
          <w:w w:val="105"/>
        </w:rPr>
        <w:t>Jia</w:t>
      </w:r>
      <w:r>
        <w:rPr>
          <w:spacing w:val="10"/>
          <w:w w:val="105"/>
        </w:rPr>
        <w:t> </w:t>
      </w:r>
      <w:r>
        <w:rPr>
          <w:w w:val="105"/>
        </w:rPr>
        <w:t>(2005–2008,</w:t>
      </w:r>
      <w:r>
        <w:rPr>
          <w:spacing w:val="11"/>
          <w:w w:val="105"/>
        </w:rPr>
        <w:t> </w:t>
      </w:r>
      <w:r>
        <w:rPr>
          <w:w w:val="105"/>
        </w:rPr>
        <w:t>Deakin</w:t>
      </w:r>
      <w:r>
        <w:rPr>
          <w:spacing w:val="10"/>
          <w:w w:val="105"/>
        </w:rPr>
        <w:t> </w:t>
      </w:r>
      <w:r>
        <w:rPr>
          <w:w w:val="105"/>
        </w:rPr>
        <w:t>University),</w:t>
      </w:r>
      <w:r>
        <w:rPr>
          <w:spacing w:val="11"/>
          <w:w w:val="105"/>
        </w:rPr>
        <w:t> </w:t>
      </w:r>
      <w:r>
        <w:rPr>
          <w:w w:val="105"/>
        </w:rPr>
        <w:t>Eric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Eisen-</w:t>
      </w:r>
    </w:p>
    <w:p>
      <w:pPr>
        <w:pStyle w:val="BodyText"/>
        <w:spacing w:after="0" w:line="237" w:lineRule="auto"/>
        <w:jc w:val="both"/>
        <w:sectPr>
          <w:headerReference w:type="default" r:id="rId7"/>
          <w:pgSz w:w="12240" w:h="15840"/>
          <w:pgMar w:header="1500" w:footer="0" w:top="1720" w:bottom="280" w:left="1440" w:right="1080"/>
          <w:pgNumType w:start="2"/>
        </w:sectPr>
      </w:pPr>
    </w:p>
    <w:p>
      <w:pPr>
        <w:pStyle w:val="BodyText"/>
        <w:spacing w:before="158"/>
      </w:pPr>
    </w:p>
    <w:p>
      <w:pPr>
        <w:pStyle w:val="BodyText"/>
        <w:spacing w:line="237" w:lineRule="auto"/>
        <w:ind w:left="-1" w:right="354"/>
        <w:jc w:val="both"/>
      </w:pPr>
      <w:r>
        <w:rPr>
          <w:w w:val="110"/>
        </w:rPr>
        <w:t>stat</w:t>
      </w:r>
      <w:r>
        <w:rPr>
          <w:w w:val="110"/>
        </w:rPr>
        <w:t> (2005–2007,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Queensland),</w:t>
      </w:r>
      <w:r>
        <w:rPr>
          <w:w w:val="110"/>
        </w:rPr>
        <w:t> Xian</w:t>
      </w:r>
      <w:r>
        <w:rPr>
          <w:w w:val="110"/>
        </w:rPr>
        <w:t> Daisy</w:t>
      </w:r>
      <w:r>
        <w:rPr>
          <w:w w:val="110"/>
        </w:rPr>
        <w:t> Deng</w:t>
      </w:r>
      <w:r>
        <w:rPr>
          <w:w w:val="110"/>
        </w:rPr>
        <w:t> (2005–2006,</w:t>
      </w:r>
      <w:r>
        <w:rPr>
          <w:w w:val="110"/>
        </w:rPr>
        <w:t> Picoco,</w:t>
      </w:r>
      <w:r>
        <w:rPr>
          <w:w w:val="110"/>
        </w:rPr>
        <w:t> LLC), </w:t>
      </w:r>
      <w:r>
        <w:rPr/>
        <w:t>Manasseh</w:t>
      </w:r>
      <w:r>
        <w:rPr>
          <w:spacing w:val="40"/>
        </w:rPr>
        <w:t> </w:t>
      </w:r>
      <w:r>
        <w:rPr/>
        <w:t>Zechariah</w:t>
      </w:r>
      <w:r>
        <w:rPr>
          <w:spacing w:val="40"/>
        </w:rPr>
        <w:t> </w:t>
      </w:r>
      <w:r>
        <w:rPr/>
        <w:t>(2004–2005,</w:t>
      </w:r>
      <w:r>
        <w:rPr>
          <w:spacing w:val="40"/>
        </w:rPr>
        <w:t> </w:t>
      </w:r>
      <w:r>
        <w:rPr/>
        <w:t>Johnson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Wales</w:t>
      </w:r>
      <w:r>
        <w:rPr>
          <w:spacing w:val="40"/>
        </w:rPr>
        <w:t> </w:t>
      </w:r>
      <w:r>
        <w:rPr/>
        <w:t>University).</w:t>
      </w:r>
    </w:p>
    <w:p>
      <w:pPr>
        <w:pStyle w:val="BodyText"/>
        <w:spacing w:before="37"/>
      </w:pPr>
    </w:p>
    <w:p>
      <w:pPr>
        <w:pStyle w:val="Heading2"/>
      </w:pPr>
      <w:r>
        <w:rPr>
          <w:w w:val="115"/>
        </w:rPr>
        <w:t>Undergraduate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Students</w:t>
      </w:r>
    </w:p>
    <w:p>
      <w:pPr>
        <w:pStyle w:val="BodyText"/>
        <w:spacing w:line="237" w:lineRule="auto" w:before="152"/>
        <w:ind w:left="-1" w:right="355"/>
        <w:jc w:val="both"/>
      </w:pPr>
      <w:r>
        <w:rPr>
          <w:w w:val="105"/>
        </w:rPr>
        <w:t>Honors</w:t>
      </w:r>
      <w:r>
        <w:rPr>
          <w:w w:val="105"/>
        </w:rPr>
        <w:t> Theses:</w:t>
      </w:r>
      <w:r>
        <w:rPr>
          <w:spacing w:val="40"/>
          <w:w w:val="105"/>
        </w:rPr>
        <w:t> </w:t>
      </w:r>
      <w:r>
        <w:rPr>
          <w:w w:val="105"/>
        </w:rPr>
        <w:t>Yuting</w:t>
      </w:r>
      <w:r>
        <w:rPr>
          <w:w w:val="105"/>
        </w:rPr>
        <w:t> Shan</w:t>
      </w:r>
      <w:r>
        <w:rPr>
          <w:w w:val="105"/>
        </w:rPr>
        <w:t> (2018–2019),</w:t>
      </w:r>
      <w:r>
        <w:rPr>
          <w:w w:val="105"/>
        </w:rPr>
        <w:t> Haoran</w:t>
      </w:r>
      <w:r>
        <w:rPr>
          <w:w w:val="105"/>
        </w:rPr>
        <w:t> Zheng</w:t>
      </w:r>
      <w:r>
        <w:rPr>
          <w:w w:val="105"/>
        </w:rPr>
        <w:t> (2016–2017),</w:t>
      </w:r>
      <w:r>
        <w:rPr>
          <w:w w:val="105"/>
        </w:rPr>
        <w:t> Qi</w:t>
      </w:r>
      <w:r>
        <w:rPr>
          <w:w w:val="105"/>
        </w:rPr>
        <w:t> Xue</w:t>
      </w:r>
      <w:r>
        <w:rPr>
          <w:w w:val="105"/>
        </w:rPr>
        <w:t> (2016– 2017),</w:t>
      </w:r>
      <w:r>
        <w:rPr>
          <w:w w:val="105"/>
        </w:rPr>
        <w:t> Emily</w:t>
      </w:r>
      <w:r>
        <w:rPr>
          <w:w w:val="105"/>
        </w:rPr>
        <w:t> Baba</w:t>
      </w:r>
      <w:r>
        <w:rPr>
          <w:w w:val="105"/>
        </w:rPr>
        <w:t> (2013–2014),</w:t>
      </w:r>
      <w:r>
        <w:rPr>
          <w:w w:val="105"/>
        </w:rPr>
        <w:t> Kristin</w:t>
      </w:r>
      <w:r>
        <w:rPr>
          <w:w w:val="105"/>
        </w:rPr>
        <w:t> Hsu</w:t>
      </w:r>
      <w:r>
        <w:rPr>
          <w:w w:val="105"/>
        </w:rPr>
        <w:t> (2013–2014),</w:t>
      </w:r>
      <w:r>
        <w:rPr>
          <w:w w:val="105"/>
        </w:rPr>
        <w:t> Josephine</w:t>
      </w:r>
      <w:r>
        <w:rPr>
          <w:w w:val="105"/>
        </w:rPr>
        <w:t> Chen</w:t>
      </w:r>
      <w:r>
        <w:rPr>
          <w:w w:val="105"/>
        </w:rPr>
        <w:t> (2010–2011), Mike Xiao Ding (2008).</w:t>
      </w:r>
    </w:p>
    <w:p>
      <w:pPr>
        <w:pStyle w:val="BodyText"/>
        <w:spacing w:line="237" w:lineRule="auto" w:before="117"/>
        <w:ind w:left="-1" w:right="356"/>
        <w:jc w:val="both"/>
      </w:pPr>
      <w:r>
        <w:rPr>
          <w:w w:val="105"/>
        </w:rPr>
        <w:t>Undergraduate</w:t>
      </w:r>
      <w:r>
        <w:rPr>
          <w:w w:val="105"/>
        </w:rPr>
        <w:t> Research:</w:t>
      </w:r>
      <w:r>
        <w:rPr>
          <w:w w:val="105"/>
        </w:rPr>
        <w:t> Felicia</w:t>
      </w:r>
      <w:r>
        <w:rPr>
          <w:w w:val="105"/>
        </w:rPr>
        <w:t> Hans</w:t>
      </w:r>
      <w:r>
        <w:rPr>
          <w:w w:val="105"/>
        </w:rPr>
        <w:t> Gunawan</w:t>
      </w:r>
      <w:r>
        <w:rPr>
          <w:w w:val="105"/>
        </w:rPr>
        <w:t> (2025);</w:t>
      </w:r>
      <w:r>
        <w:rPr>
          <w:w w:val="105"/>
        </w:rPr>
        <w:t> Xi</w:t>
      </w:r>
      <w:r>
        <w:rPr>
          <w:w w:val="105"/>
        </w:rPr>
        <w:t> Wang</w:t>
      </w:r>
      <w:r>
        <w:rPr>
          <w:w w:val="105"/>
        </w:rPr>
        <w:t> (2020);</w:t>
      </w:r>
      <w:r>
        <w:rPr>
          <w:w w:val="105"/>
        </w:rPr>
        <w:t> Mingjuan</w:t>
      </w:r>
      <w:r>
        <w:rPr>
          <w:w w:val="105"/>
        </w:rPr>
        <w:t> Wu (2018–2019);</w:t>
      </w:r>
      <w:r>
        <w:rPr>
          <w:spacing w:val="30"/>
          <w:w w:val="105"/>
        </w:rPr>
        <w:t> </w:t>
      </w:r>
      <w:r>
        <w:rPr>
          <w:w w:val="105"/>
        </w:rPr>
        <w:t>Deepak</w:t>
      </w:r>
      <w:r>
        <w:rPr>
          <w:spacing w:val="25"/>
          <w:w w:val="105"/>
        </w:rPr>
        <w:t> </w:t>
      </w:r>
      <w:r>
        <w:rPr>
          <w:w w:val="105"/>
        </w:rPr>
        <w:t>Gore</w:t>
      </w:r>
      <w:r>
        <w:rPr>
          <w:spacing w:val="24"/>
          <w:w w:val="105"/>
        </w:rPr>
        <w:t> </w:t>
      </w:r>
      <w:r>
        <w:rPr>
          <w:w w:val="105"/>
        </w:rPr>
        <w:t>(2019);</w:t>
      </w:r>
      <w:r>
        <w:rPr>
          <w:spacing w:val="32"/>
          <w:w w:val="105"/>
        </w:rPr>
        <w:t> </w:t>
      </w:r>
      <w:r>
        <w:rPr>
          <w:w w:val="105"/>
        </w:rPr>
        <w:t>Jessie</w:t>
      </w:r>
      <w:r>
        <w:rPr>
          <w:spacing w:val="24"/>
          <w:w w:val="105"/>
        </w:rPr>
        <w:t> </w:t>
      </w:r>
      <w:r>
        <w:rPr>
          <w:w w:val="105"/>
        </w:rPr>
        <w:t>Xie</w:t>
      </w:r>
      <w:r>
        <w:rPr>
          <w:spacing w:val="25"/>
          <w:w w:val="105"/>
        </w:rPr>
        <w:t> </w:t>
      </w:r>
      <w:r>
        <w:rPr>
          <w:w w:val="105"/>
        </w:rPr>
        <w:t>(2019);</w:t>
      </w:r>
      <w:r>
        <w:rPr>
          <w:spacing w:val="31"/>
          <w:w w:val="105"/>
        </w:rPr>
        <w:t> </w:t>
      </w:r>
      <w:r>
        <w:rPr>
          <w:w w:val="105"/>
        </w:rPr>
        <w:t>John</w:t>
      </w:r>
      <w:r>
        <w:rPr>
          <w:spacing w:val="25"/>
          <w:w w:val="105"/>
        </w:rPr>
        <w:t> </w:t>
      </w:r>
      <w:r>
        <w:rPr>
          <w:w w:val="105"/>
        </w:rPr>
        <w:t>Nguyen</w:t>
      </w:r>
      <w:r>
        <w:rPr>
          <w:spacing w:val="24"/>
          <w:w w:val="105"/>
        </w:rPr>
        <w:t> </w:t>
      </w:r>
      <w:r>
        <w:rPr>
          <w:w w:val="105"/>
        </w:rPr>
        <w:t>(2012),</w:t>
      </w:r>
      <w:r>
        <w:rPr>
          <w:spacing w:val="28"/>
          <w:w w:val="105"/>
        </w:rPr>
        <w:t> </w:t>
      </w:r>
      <w:r>
        <w:rPr>
          <w:w w:val="105"/>
        </w:rPr>
        <w:t>Yuliang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Zhang</w:t>
      </w:r>
    </w:p>
    <w:p>
      <w:pPr>
        <w:pStyle w:val="BodyText"/>
        <w:spacing w:line="237" w:lineRule="auto"/>
        <w:ind w:left="-1" w:right="354"/>
        <w:jc w:val="both"/>
      </w:pPr>
      <w:r>
        <w:rPr>
          <w:w w:val="105"/>
        </w:rPr>
        <w:t>(2011–2012),</w:t>
      </w:r>
      <w:r>
        <w:rPr>
          <w:w w:val="105"/>
        </w:rPr>
        <w:t> Yilin</w:t>
      </w:r>
      <w:r>
        <w:rPr>
          <w:w w:val="105"/>
        </w:rPr>
        <w:t> He</w:t>
      </w:r>
      <w:r>
        <w:rPr>
          <w:w w:val="105"/>
        </w:rPr>
        <w:t> (2011–2012),</w:t>
      </w:r>
      <w:r>
        <w:rPr>
          <w:w w:val="105"/>
        </w:rPr>
        <w:t> Angela</w:t>
      </w:r>
      <w:r>
        <w:rPr>
          <w:w w:val="105"/>
        </w:rPr>
        <w:t> Vossmeyer</w:t>
      </w:r>
      <w:r>
        <w:rPr>
          <w:w w:val="105"/>
        </w:rPr>
        <w:t> (2008-2010),</w:t>
      </w:r>
      <w:r>
        <w:rPr>
          <w:w w:val="105"/>
        </w:rPr>
        <w:t> Michelle</w:t>
      </w:r>
      <w:r>
        <w:rPr>
          <w:w w:val="105"/>
        </w:rPr>
        <w:t> Hine</w:t>
      </w:r>
      <w:r>
        <w:rPr>
          <w:w w:val="105"/>
        </w:rPr>
        <w:t> (2009), Samir</w:t>
      </w:r>
      <w:r>
        <w:rPr>
          <w:w w:val="105"/>
        </w:rPr>
        <w:t> Sachdev</w:t>
      </w:r>
      <w:r>
        <w:rPr>
          <w:w w:val="105"/>
        </w:rPr>
        <w:t> (2009),</w:t>
      </w:r>
      <w:r>
        <w:rPr>
          <w:w w:val="105"/>
        </w:rPr>
        <w:t> Kyle</w:t>
      </w:r>
      <w:r>
        <w:rPr>
          <w:w w:val="105"/>
        </w:rPr>
        <w:t> Hasenstab</w:t>
      </w:r>
      <w:r>
        <w:rPr>
          <w:w w:val="105"/>
        </w:rPr>
        <w:t> (2008–2009),</w:t>
      </w:r>
      <w:r>
        <w:rPr>
          <w:w w:val="105"/>
        </w:rPr>
        <w:t> Jonathan</w:t>
      </w:r>
      <w:r>
        <w:rPr>
          <w:w w:val="105"/>
        </w:rPr>
        <w:t> Hsieh</w:t>
      </w:r>
      <w:r>
        <w:rPr>
          <w:w w:val="105"/>
        </w:rPr>
        <w:t> (2009),</w:t>
      </w:r>
      <w:r>
        <w:rPr>
          <w:w w:val="105"/>
        </w:rPr>
        <w:t> Brian</w:t>
      </w:r>
      <w:r>
        <w:rPr>
          <w:w w:val="105"/>
        </w:rPr>
        <w:t> Truong (2007),</w:t>
      </w:r>
      <w:r>
        <w:rPr>
          <w:spacing w:val="15"/>
          <w:w w:val="105"/>
        </w:rPr>
        <w:t> </w:t>
      </w:r>
      <w:r>
        <w:rPr>
          <w:w w:val="105"/>
        </w:rPr>
        <w:t>Yuuichi</w:t>
      </w:r>
      <w:r>
        <w:rPr>
          <w:spacing w:val="13"/>
          <w:w w:val="105"/>
        </w:rPr>
        <w:t> </w:t>
      </w:r>
      <w:r>
        <w:rPr>
          <w:w w:val="105"/>
        </w:rPr>
        <w:t>Inomata</w:t>
      </w:r>
      <w:r>
        <w:rPr>
          <w:spacing w:val="13"/>
          <w:w w:val="105"/>
        </w:rPr>
        <w:t> </w:t>
      </w:r>
      <w:r>
        <w:rPr>
          <w:w w:val="105"/>
        </w:rPr>
        <w:t>(2004–2005),</w:t>
      </w:r>
      <w:r>
        <w:rPr>
          <w:spacing w:val="16"/>
          <w:w w:val="105"/>
        </w:rPr>
        <w:t> </w:t>
      </w:r>
      <w:r>
        <w:rPr>
          <w:w w:val="105"/>
        </w:rPr>
        <w:t>Summer</w:t>
      </w:r>
      <w:r>
        <w:rPr>
          <w:spacing w:val="12"/>
          <w:w w:val="105"/>
        </w:rPr>
        <w:t> </w:t>
      </w:r>
      <w:r>
        <w:rPr>
          <w:w w:val="105"/>
        </w:rPr>
        <w:t>Mastous</w:t>
      </w:r>
      <w:r>
        <w:rPr>
          <w:spacing w:val="13"/>
          <w:w w:val="105"/>
        </w:rPr>
        <w:t> </w:t>
      </w:r>
      <w:r>
        <w:rPr>
          <w:w w:val="105"/>
        </w:rPr>
        <w:t>(2004–2005),</w:t>
      </w:r>
      <w:r>
        <w:rPr>
          <w:spacing w:val="16"/>
          <w:w w:val="105"/>
        </w:rPr>
        <w:t> </w:t>
      </w:r>
      <w:r>
        <w:rPr>
          <w:w w:val="105"/>
        </w:rPr>
        <w:t>Rebecca</w:t>
      </w:r>
      <w:r>
        <w:rPr>
          <w:spacing w:val="13"/>
          <w:w w:val="105"/>
        </w:rPr>
        <w:t> </w:t>
      </w:r>
      <w:r>
        <w:rPr>
          <w:w w:val="105"/>
        </w:rPr>
        <w:t>Lee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(2004–</w:t>
      </w:r>
    </w:p>
    <w:p>
      <w:pPr>
        <w:pStyle w:val="BodyText"/>
        <w:spacing w:line="287" w:lineRule="exact"/>
        <w:ind w:left="-1"/>
        <w:jc w:val="both"/>
      </w:pPr>
      <w:r>
        <w:rPr>
          <w:w w:val="105"/>
        </w:rPr>
        <w:t>2005),</w:t>
      </w:r>
      <w:r>
        <w:rPr>
          <w:spacing w:val="24"/>
          <w:w w:val="105"/>
        </w:rPr>
        <w:t> </w:t>
      </w:r>
      <w:r>
        <w:rPr>
          <w:w w:val="105"/>
        </w:rPr>
        <w:t>Daria</w:t>
      </w:r>
      <w:r>
        <w:rPr>
          <w:spacing w:val="25"/>
          <w:w w:val="105"/>
        </w:rPr>
        <w:t> </w:t>
      </w:r>
      <w:r>
        <w:rPr>
          <w:w w:val="105"/>
        </w:rPr>
        <w:t>Burns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(2004–2005).</w:t>
      </w:r>
    </w:p>
    <w:p>
      <w:pPr>
        <w:pStyle w:val="BodyText"/>
        <w:spacing w:before="35"/>
      </w:pPr>
    </w:p>
    <w:p>
      <w:pPr>
        <w:pStyle w:val="Heading2"/>
      </w:pPr>
      <w:r>
        <w:rPr>
          <w:w w:val="120"/>
        </w:rPr>
        <w:t>High</w:t>
      </w:r>
      <w:r>
        <w:rPr>
          <w:spacing w:val="18"/>
          <w:w w:val="120"/>
        </w:rPr>
        <w:t> </w:t>
      </w:r>
      <w:r>
        <w:rPr>
          <w:w w:val="120"/>
        </w:rPr>
        <w:t>School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Students</w:t>
      </w:r>
    </w:p>
    <w:p>
      <w:pPr>
        <w:pStyle w:val="BodyText"/>
        <w:spacing w:line="237" w:lineRule="auto" w:before="153"/>
        <w:ind w:left="-1" w:right="355"/>
        <w:jc w:val="both"/>
      </w:pPr>
      <w:r>
        <w:rPr>
          <w:w w:val="110"/>
        </w:rPr>
        <w:t>Research</w:t>
      </w:r>
      <w:r>
        <w:rPr>
          <w:spacing w:val="13"/>
          <w:w w:val="110"/>
        </w:rPr>
        <w:t> </w:t>
      </w:r>
      <w:r>
        <w:rPr>
          <w:w w:val="110"/>
        </w:rPr>
        <w:t>Internships:</w:t>
      </w:r>
      <w:r>
        <w:rPr>
          <w:spacing w:val="9"/>
          <w:w w:val="110"/>
        </w:rPr>
        <w:t> </w:t>
      </w:r>
      <w:r>
        <w:rPr>
          <w:w w:val="110"/>
        </w:rPr>
        <w:t>Kenneth</w:t>
      </w:r>
      <w:r>
        <w:rPr>
          <w:spacing w:val="-15"/>
          <w:w w:val="110"/>
        </w:rPr>
        <w:t> </w:t>
      </w:r>
      <w:r>
        <w:rPr>
          <w:w w:val="110"/>
        </w:rPr>
        <w:t>Chen</w:t>
      </w:r>
      <w:r>
        <w:rPr>
          <w:spacing w:val="-15"/>
          <w:w w:val="110"/>
        </w:rPr>
        <w:t> </w:t>
      </w:r>
      <w:r>
        <w:rPr>
          <w:w w:val="110"/>
        </w:rPr>
        <w:t>(2023–2025,</w:t>
      </w:r>
      <w:r>
        <w:rPr>
          <w:spacing w:val="-15"/>
          <w:w w:val="110"/>
        </w:rPr>
        <w:t> </w:t>
      </w:r>
      <w:r>
        <w:rPr>
          <w:w w:val="110"/>
        </w:rPr>
        <w:t>Cornell</w:t>
      </w:r>
      <w:r>
        <w:rPr>
          <w:spacing w:val="-15"/>
          <w:w w:val="110"/>
        </w:rPr>
        <w:t> </w:t>
      </w:r>
      <w:r>
        <w:rPr>
          <w:w w:val="110"/>
        </w:rPr>
        <w:t>University);</w:t>
      </w:r>
      <w:r>
        <w:rPr>
          <w:spacing w:val="-14"/>
          <w:w w:val="110"/>
        </w:rPr>
        <w:t> </w:t>
      </w:r>
      <w:r>
        <w:rPr>
          <w:w w:val="110"/>
        </w:rPr>
        <w:t>Michelle</w:t>
      </w:r>
      <w:r>
        <w:rPr>
          <w:spacing w:val="-15"/>
          <w:w w:val="110"/>
        </w:rPr>
        <w:t> </w:t>
      </w:r>
      <w:r>
        <w:rPr>
          <w:w w:val="110"/>
        </w:rPr>
        <w:t>Jeliazkov </w:t>
      </w:r>
      <w:r>
        <w:rPr/>
        <w:t>(2018–2019, San Diego State), Clarissa Pickett (2014–2016, UC Berkeley), Alexandra Ivanov </w:t>
      </w:r>
      <w:r>
        <w:rPr>
          <w:w w:val="110"/>
        </w:rPr>
        <w:t>(2012–2013, MIT).</w:t>
      </w:r>
    </w:p>
    <w:p>
      <w:pPr>
        <w:pStyle w:val="BodyText"/>
        <w:spacing w:before="115"/>
      </w:pPr>
    </w:p>
    <w:p>
      <w:pPr>
        <w:pStyle w:val="Heading1"/>
        <w:spacing w:before="1"/>
      </w:pPr>
      <w:r>
        <w:rPr>
          <w:spacing w:val="-2"/>
          <w:w w:val="120"/>
        </w:rPr>
        <w:t>Publications</w:t>
      </w:r>
    </w:p>
    <w:p>
      <w:pPr>
        <w:pStyle w:val="Heading2"/>
        <w:spacing w:before="205"/>
      </w:pPr>
      <w:r>
        <w:rPr>
          <w:w w:val="120"/>
        </w:rPr>
        <w:t>Books</w:t>
      </w:r>
      <w:r>
        <w:rPr>
          <w:spacing w:val="23"/>
          <w:w w:val="120"/>
        </w:rPr>
        <w:t> </w:t>
      </w:r>
      <w:r>
        <w:rPr>
          <w:w w:val="120"/>
        </w:rPr>
        <w:t>&amp;</w:t>
      </w:r>
      <w:r>
        <w:rPr>
          <w:spacing w:val="24"/>
          <w:w w:val="120"/>
        </w:rPr>
        <w:t> </w:t>
      </w:r>
      <w:r>
        <w:rPr>
          <w:w w:val="120"/>
        </w:rPr>
        <w:t>Edited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Volumes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37" w:lineRule="auto" w:before="153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“Bayesian Inference in the Social Sciences,” Ivan Jeliazkov and Xin-She Yang (Editors), John Wiley &amp; Sons, Ltd., 2014.</w:t>
      </w: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37" w:lineRule="auto" w:before="117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“Bayesian Inference in Economics,” a Special Issue of the </w:t>
      </w:r>
      <w:r>
        <w:rPr>
          <w:i/>
          <w:w w:val="105"/>
          <w:sz w:val="24"/>
        </w:rPr>
        <w:t>International Journal of Math- ematical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Modelling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Numerical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Optimisation</w:t>
      </w:r>
      <w:r>
        <w:rPr>
          <w:w w:val="105"/>
          <w:sz w:val="24"/>
        </w:rPr>
        <w:t>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Ivan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Jeliazkov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(Guest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Editor),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Vol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5,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No. 1 &amp; 2, 2014.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37" w:lineRule="auto" w:before="117" w:after="0"/>
        <w:ind w:left="-1" w:right="357" w:firstLine="0"/>
        <w:jc w:val="both"/>
        <w:rPr>
          <w:sz w:val="24"/>
        </w:rPr>
      </w:pPr>
      <w:r>
        <w:rPr>
          <w:i/>
          <w:w w:val="105"/>
          <w:sz w:val="24"/>
        </w:rPr>
        <w:t>Advances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Econometrics: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Model</w:t>
      </w:r>
      <w:r>
        <w:rPr>
          <w:i/>
          <w:w w:val="105"/>
          <w:sz w:val="24"/>
        </w:rPr>
        <w:t> Comparison</w:t>
      </w:r>
      <w:r>
        <w:rPr>
          <w:w w:val="105"/>
          <w:sz w:val="24"/>
        </w:rPr>
        <w:t>, Volume 34, Ivan Jeliazkov and Dale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Poirier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(Editors),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Emerald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Publishing,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2014.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i/>
          <w:w w:val="105"/>
          <w:sz w:val="24"/>
        </w:rPr>
        <w:t>Advances in Econometrics: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Topics in Identification, Limited Dependent Variables, </w:t>
      </w:r>
      <w:r>
        <w:rPr>
          <w:i/>
          <w:w w:val="105"/>
          <w:sz w:val="24"/>
        </w:rPr>
        <w:t>Partial Observability,</w:t>
      </w:r>
      <w:r>
        <w:rPr>
          <w:i/>
          <w:w w:val="105"/>
          <w:sz w:val="24"/>
        </w:rPr>
        <w:t> Experimentation,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Flexible</w:t>
      </w:r>
      <w:r>
        <w:rPr>
          <w:i/>
          <w:w w:val="105"/>
          <w:sz w:val="24"/>
        </w:rPr>
        <w:t> Modeling</w:t>
      </w:r>
      <w:r>
        <w:rPr>
          <w:w w:val="105"/>
          <w:sz w:val="24"/>
        </w:rPr>
        <w:t>, Volumes 40A &amp; 40B, Ivan Jeliazkov 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Justin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Tobias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(Editors),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Emerald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Publishing,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2019.</w:t>
      </w:r>
    </w:p>
    <w:p>
      <w:pPr>
        <w:pStyle w:val="BodyText"/>
        <w:spacing w:before="36"/>
      </w:pPr>
    </w:p>
    <w:p>
      <w:pPr>
        <w:pStyle w:val="Heading2"/>
      </w:pPr>
      <w:r>
        <w:rPr>
          <w:w w:val="120"/>
        </w:rPr>
        <w:t>Journal</w:t>
      </w:r>
      <w:r>
        <w:rPr>
          <w:spacing w:val="30"/>
          <w:w w:val="120"/>
        </w:rPr>
        <w:t> </w:t>
      </w:r>
      <w:r>
        <w:rPr>
          <w:w w:val="120"/>
        </w:rPr>
        <w:t>Articles</w:t>
      </w:r>
      <w:r>
        <w:rPr>
          <w:spacing w:val="30"/>
          <w:w w:val="120"/>
        </w:rPr>
        <w:t> </w:t>
      </w:r>
      <w:r>
        <w:rPr>
          <w:w w:val="120"/>
        </w:rPr>
        <w:t>&amp;</w:t>
      </w:r>
      <w:r>
        <w:rPr>
          <w:spacing w:val="31"/>
          <w:w w:val="120"/>
        </w:rPr>
        <w:t> </w:t>
      </w:r>
      <w:r>
        <w:rPr>
          <w:w w:val="120"/>
        </w:rPr>
        <w:t>Book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Chapters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91" w:lineRule="exact" w:before="150" w:after="0"/>
        <w:ind w:left="364" w:right="0" w:hanging="365"/>
        <w:jc w:val="both"/>
        <w:rPr>
          <w:sz w:val="24"/>
        </w:rPr>
      </w:pPr>
      <w:r>
        <w:rPr>
          <w:w w:val="105"/>
          <w:sz w:val="24"/>
        </w:rPr>
        <w:t>“Marginal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Likelihood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Metropolis-Hastings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Output,”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Siddhartha</w:t>
      </w:r>
      <w:r>
        <w:rPr>
          <w:spacing w:val="57"/>
          <w:w w:val="105"/>
          <w:sz w:val="24"/>
        </w:rPr>
        <w:t> </w:t>
      </w:r>
      <w:r>
        <w:rPr>
          <w:spacing w:val="-2"/>
          <w:w w:val="105"/>
          <w:sz w:val="24"/>
        </w:rPr>
        <w:t>Chib,</w:t>
      </w:r>
    </w:p>
    <w:p>
      <w:pPr>
        <w:spacing w:line="291" w:lineRule="exact" w:before="0"/>
        <w:ind w:left="-1" w:right="0" w:firstLine="0"/>
        <w:jc w:val="both"/>
        <w:rPr>
          <w:sz w:val="24"/>
        </w:rPr>
      </w:pPr>
      <w:r>
        <w:rPr>
          <w:i/>
          <w:w w:val="105"/>
          <w:sz w:val="24"/>
        </w:rPr>
        <w:t>Journal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96,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270–281,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2001.</w:t>
      </w:r>
    </w:p>
    <w:p>
      <w:pPr>
        <w:spacing w:after="0" w:line="291" w:lineRule="exact"/>
        <w:jc w:val="both"/>
        <w:rPr>
          <w:sz w:val="24"/>
        </w:rPr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91" w:lineRule="exact" w:before="0" w:after="0"/>
        <w:ind w:left="300" w:right="0" w:hanging="301"/>
        <w:jc w:val="both"/>
        <w:rPr>
          <w:sz w:val="24"/>
        </w:rPr>
      </w:pPr>
      <w:r>
        <w:rPr>
          <w:sz w:val="24"/>
        </w:rPr>
        <w:t>“Comment</w:t>
      </w:r>
      <w:r>
        <w:rPr>
          <w:spacing w:val="14"/>
          <w:sz w:val="24"/>
        </w:rPr>
        <w:t> </w:t>
      </w:r>
      <w:r>
        <w:rPr>
          <w:sz w:val="24"/>
        </w:rPr>
        <w:t>on</w:t>
      </w:r>
      <w:r>
        <w:rPr>
          <w:spacing w:val="15"/>
          <w:sz w:val="24"/>
        </w:rPr>
        <w:t> </w:t>
      </w:r>
      <w:r>
        <w:rPr>
          <w:sz w:val="24"/>
        </w:rPr>
        <w:t>‘The</w:t>
      </w:r>
      <w:r>
        <w:rPr>
          <w:spacing w:val="15"/>
          <w:sz w:val="24"/>
        </w:rPr>
        <w:t> </w:t>
      </w:r>
      <w:r>
        <w:rPr>
          <w:sz w:val="24"/>
        </w:rPr>
        <w:t>Macroeconomic</w:t>
      </w:r>
      <w:r>
        <w:rPr>
          <w:spacing w:val="14"/>
          <w:sz w:val="24"/>
        </w:rPr>
        <w:t> </w:t>
      </w:r>
      <w:r>
        <w:rPr>
          <w:sz w:val="24"/>
        </w:rPr>
        <w:t>Consequences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Terrorism’,”</w:t>
      </w:r>
      <w:r>
        <w:rPr>
          <w:spacing w:val="20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Michelle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Garfinkel,</w:t>
      </w:r>
    </w:p>
    <w:p>
      <w:pPr>
        <w:spacing w:line="291" w:lineRule="exact" w:before="0"/>
        <w:ind w:left="-1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3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4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36"/>
          <w:sz w:val="24"/>
        </w:rPr>
        <w:t> </w:t>
      </w:r>
      <w:r>
        <w:rPr>
          <w:sz w:val="24"/>
        </w:rPr>
        <w:t>51,</w:t>
      </w:r>
      <w:r>
        <w:rPr>
          <w:spacing w:val="37"/>
          <w:sz w:val="24"/>
        </w:rPr>
        <w:t> </w:t>
      </w:r>
      <w:r>
        <w:rPr>
          <w:sz w:val="24"/>
        </w:rPr>
        <w:t>1033–1037,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2"/>
        </w:numPr>
        <w:tabs>
          <w:tab w:pos="325" w:val="left" w:leader="none"/>
        </w:tabs>
        <w:spacing w:line="237" w:lineRule="auto" w:before="118" w:after="0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“The Uncovered Set and the Limits of Legislative Action,” with William T. Bianco and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Itai Sened, </w:t>
      </w:r>
      <w:r>
        <w:rPr>
          <w:i/>
          <w:w w:val="105"/>
          <w:sz w:val="24"/>
        </w:rPr>
        <w:t>Political</w:t>
      </w:r>
      <w:r>
        <w:rPr>
          <w:i/>
          <w:w w:val="105"/>
          <w:sz w:val="24"/>
        </w:rPr>
        <w:t> Analysis</w:t>
      </w:r>
      <w:r>
        <w:rPr>
          <w:w w:val="105"/>
          <w:sz w:val="24"/>
        </w:rPr>
        <w:t>, 12, 256–276, 2004.</w:t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37" w:lineRule="auto" w:before="118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“Accept-Reject Metropolis-Hastings Sampling and Marginal Likelihood Estimation,” with Siddhartha Chib, </w:t>
      </w:r>
      <w:r>
        <w:rPr>
          <w:i/>
          <w:w w:val="105"/>
          <w:sz w:val="24"/>
        </w:rPr>
        <w:t>Statistica</w:t>
      </w:r>
      <w:r>
        <w:rPr>
          <w:i/>
          <w:w w:val="105"/>
          <w:sz w:val="24"/>
        </w:rPr>
        <w:t> Neerlandica</w:t>
      </w:r>
      <w:r>
        <w:rPr>
          <w:w w:val="105"/>
          <w:sz w:val="24"/>
        </w:rPr>
        <w:t>, 59, 30–44, 2005.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37" w:lineRule="auto" w:before="117" w:after="0"/>
        <w:ind w:left="-1" w:right="361" w:firstLine="0"/>
        <w:jc w:val="both"/>
        <w:rPr>
          <w:sz w:val="24"/>
        </w:rPr>
      </w:pPr>
      <w:r>
        <w:rPr>
          <w:w w:val="105"/>
          <w:sz w:val="24"/>
        </w:rPr>
        <w:t>“Inference in Semiparametric Dynamic Models for Binary Longitudinal Data,” with Sid- dhartha Chib,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American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, 101, 685–700, 2006.</w:t>
      </w:r>
    </w:p>
    <w:p>
      <w:pPr>
        <w:pStyle w:val="ListParagraph"/>
        <w:numPr>
          <w:ilvl w:val="0"/>
          <w:numId w:val="2"/>
        </w:numPr>
        <w:tabs>
          <w:tab w:pos="333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“Dynamic</w:t>
      </w:r>
      <w:r>
        <w:rPr>
          <w:w w:val="105"/>
          <w:sz w:val="24"/>
        </w:rPr>
        <w:t> and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Features</w:t>
      </w:r>
      <w:r>
        <w:rPr>
          <w:w w:val="105"/>
          <w:sz w:val="24"/>
        </w:rPr>
        <w:t> of</w:t>
      </w:r>
      <w:r>
        <w:rPr>
          <w:w w:val="105"/>
          <w:sz w:val="24"/>
        </w:rPr>
        <w:t> Intifada</w:t>
      </w:r>
      <w:r>
        <w:rPr>
          <w:w w:val="105"/>
          <w:sz w:val="24"/>
        </w:rPr>
        <w:t> Violence: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Markov</w:t>
      </w:r>
      <w:r>
        <w:rPr>
          <w:w w:val="105"/>
          <w:sz w:val="24"/>
        </w:rPr>
        <w:t> Process</w:t>
      </w:r>
      <w:r>
        <w:rPr>
          <w:w w:val="105"/>
          <w:sz w:val="24"/>
        </w:rPr>
        <w:t> Approach,” with Dale J. Poirier, </w:t>
      </w:r>
      <w:r>
        <w:rPr>
          <w:i/>
          <w:w w:val="105"/>
          <w:sz w:val="24"/>
        </w:rPr>
        <w:t>Bayesian</w:t>
      </w:r>
      <w:r>
        <w:rPr>
          <w:i/>
          <w:w w:val="105"/>
          <w:sz w:val="24"/>
        </w:rPr>
        <w:t> Analysis</w:t>
      </w:r>
      <w:r>
        <w:rPr>
          <w:w w:val="105"/>
          <w:sz w:val="24"/>
        </w:rPr>
        <w:t>, 3, 63–78, 2008.</w:t>
      </w:r>
    </w:p>
    <w:p>
      <w:pPr>
        <w:pStyle w:val="ListParagraph"/>
        <w:numPr>
          <w:ilvl w:val="0"/>
          <w:numId w:val="2"/>
        </w:numPr>
        <w:tabs>
          <w:tab w:pos="333" w:val="left" w:leader="none"/>
        </w:tabs>
        <w:spacing w:line="237" w:lineRule="auto" w:before="117" w:after="0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“Fitting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Comparison</w:t>
      </w:r>
      <w:r>
        <w:rPr>
          <w:w w:val="105"/>
          <w:sz w:val="24"/>
        </w:rPr>
        <w:t> of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for</w:t>
      </w:r>
      <w:r>
        <w:rPr>
          <w:w w:val="105"/>
          <w:sz w:val="24"/>
        </w:rPr>
        <w:t> Multivariate</w:t>
      </w:r>
      <w:r>
        <w:rPr>
          <w:w w:val="105"/>
          <w:sz w:val="24"/>
        </w:rPr>
        <w:t> Ordinal</w:t>
      </w:r>
      <w:r>
        <w:rPr>
          <w:w w:val="105"/>
          <w:sz w:val="24"/>
        </w:rPr>
        <w:t> Outcomes,”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Jennifer Graves and Mark Kutzbach, in </w:t>
      </w:r>
      <w:r>
        <w:rPr>
          <w:i/>
          <w:w w:val="105"/>
          <w:sz w:val="24"/>
        </w:rPr>
        <w:t>Advances in Econometrics: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Bayesian Econometrics</w:t>
      </w:r>
      <w:r>
        <w:rPr>
          <w:w w:val="105"/>
          <w:sz w:val="24"/>
        </w:rPr>
        <w:t>, 23, 115– 156, 2008.</w:t>
      </w:r>
    </w:p>
    <w:p>
      <w:pPr>
        <w:pStyle w:val="ListParagraph"/>
        <w:numPr>
          <w:ilvl w:val="0"/>
          <w:numId w:val="2"/>
        </w:numPr>
        <w:tabs>
          <w:tab w:pos="310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“Estimation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Semiparametric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Presence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Endogeneity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Sample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Selec- tion,” with Siddhartha Chib and Edward Greenberg,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Computational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Graph- ical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18, 321–348, 2009.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</w:tabs>
        <w:spacing w:line="237" w:lineRule="auto" w:before="116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“MCMC Estimation of Restricted Covariance Matrices,” with Joshua C.C. Chan, </w:t>
      </w:r>
      <w:r>
        <w:rPr>
          <w:i/>
          <w:w w:val="105"/>
          <w:sz w:val="24"/>
        </w:rPr>
        <w:t>Journal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w w:val="105"/>
          <w:sz w:val="24"/>
        </w:rPr>
        <w:t> Computational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Graphical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18, 457–480, 2009.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“Lysogens and Free Viruses in Fresh, Brackish, and Marine Waters: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Bayesian Analy- sis,” with Samuel Choi and Sunny Jiang, </w:t>
      </w:r>
      <w:r>
        <w:rPr>
          <w:i/>
          <w:w w:val="105"/>
          <w:sz w:val="24"/>
        </w:rPr>
        <w:t>FEMS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Microbiology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Ecology</w:t>
      </w:r>
      <w:r>
        <w:rPr>
          <w:w w:val="105"/>
          <w:sz w:val="24"/>
        </w:rPr>
        <w:t>, 69, 243–254, 2009.</w:t>
      </w:r>
    </w:p>
    <w:p>
      <w:pPr>
        <w:pStyle w:val="ListParagraph"/>
        <w:numPr>
          <w:ilvl w:val="0"/>
          <w:numId w:val="2"/>
        </w:numPr>
        <w:tabs>
          <w:tab w:pos="470" w:val="left" w:leader="none"/>
        </w:tabs>
        <w:spacing w:line="237" w:lineRule="auto" w:before="117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“Efficient Simulation and Integrated Likelihood Estimation in State Space Models,”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w w:val="105"/>
          <w:sz w:val="24"/>
        </w:rPr>
        <w:t> Joshua</w:t>
      </w:r>
      <w:r>
        <w:rPr>
          <w:w w:val="105"/>
          <w:sz w:val="24"/>
        </w:rPr>
        <w:t> C.C.</w:t>
      </w:r>
      <w:r>
        <w:rPr>
          <w:w w:val="105"/>
          <w:sz w:val="24"/>
        </w:rPr>
        <w:t> Chan,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Modelling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Numerical Optimisation</w:t>
      </w:r>
      <w:r>
        <w:rPr>
          <w:w w:val="105"/>
          <w:sz w:val="24"/>
        </w:rPr>
        <w:t>, 1, 101–120, 2009.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“MCMC Perspectives on Simulated Likelihood Estimation,” with Esther Lee, </w:t>
      </w:r>
      <w:r>
        <w:rPr>
          <w:i/>
          <w:w w:val="105"/>
          <w:sz w:val="24"/>
        </w:rPr>
        <w:t>Advances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w w:val="105"/>
          <w:sz w:val="24"/>
        </w:rPr>
        <w:t> Econometrics: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Maximum</w:t>
      </w:r>
      <w:r>
        <w:rPr>
          <w:i/>
          <w:w w:val="105"/>
          <w:sz w:val="24"/>
        </w:rPr>
        <w:t> Simulated</w:t>
      </w:r>
      <w:r>
        <w:rPr>
          <w:i/>
          <w:w w:val="105"/>
          <w:sz w:val="24"/>
        </w:rPr>
        <w:t> Likelihood</w:t>
      </w:r>
      <w:r>
        <w:rPr>
          <w:w w:val="105"/>
          <w:sz w:val="24"/>
        </w:rPr>
        <w:t>, 26, 3–39, 2010.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237" w:lineRule="auto" w:before="117" w:after="0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“A Model-Based Ranking of U.S. Recessions,” with Rui Liu, </w:t>
      </w:r>
      <w:r>
        <w:rPr>
          <w:i/>
          <w:w w:val="105"/>
          <w:sz w:val="24"/>
        </w:rPr>
        <w:t>Economics Bulletin</w:t>
      </w:r>
      <w:r>
        <w:rPr>
          <w:w w:val="105"/>
          <w:sz w:val="24"/>
        </w:rPr>
        <w:t>, 30, 3, 2289–2296, 2010.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37" w:lineRule="auto" w:before="117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“Maximum</w:t>
      </w:r>
      <w:r>
        <w:rPr>
          <w:w w:val="105"/>
          <w:sz w:val="24"/>
        </w:rPr>
        <w:t> Simulated</w:t>
      </w:r>
      <w:r>
        <w:rPr>
          <w:w w:val="105"/>
          <w:sz w:val="24"/>
        </w:rPr>
        <w:t> Likelihood</w:t>
      </w:r>
      <w:r>
        <w:rPr>
          <w:w w:val="105"/>
          <w:sz w:val="24"/>
        </w:rPr>
        <w:t> Estimation: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Techniques</w:t>
      </w:r>
      <w:r>
        <w:rPr>
          <w:w w:val="105"/>
          <w:sz w:val="24"/>
        </w:rPr>
        <w:t> and</w:t>
      </w:r>
      <w:r>
        <w:rPr>
          <w:w w:val="105"/>
          <w:sz w:val="24"/>
        </w:rPr>
        <w:t> Applications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Eco- nomics,” with Alicia Lloro, </w:t>
      </w:r>
      <w:r>
        <w:rPr>
          <w:i/>
          <w:w w:val="105"/>
          <w:sz w:val="24"/>
        </w:rPr>
        <w:t>Computational</w:t>
      </w:r>
      <w:r>
        <w:rPr>
          <w:i/>
          <w:w w:val="105"/>
          <w:sz w:val="24"/>
        </w:rPr>
        <w:t> Optimization,</w:t>
      </w:r>
      <w:r>
        <w:rPr>
          <w:i/>
          <w:w w:val="105"/>
          <w:sz w:val="24"/>
        </w:rPr>
        <w:t> Methods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Algorithms</w:t>
      </w:r>
      <w:r>
        <w:rPr>
          <w:w w:val="105"/>
          <w:sz w:val="24"/>
        </w:rPr>
        <w:t>, Xin-She Yang and Slawomir Koziel (Eds.), 85–100, 2011.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Berlin: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Springer-Verlag.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37" w:lineRule="auto" w:before="116" w:after="0"/>
        <w:ind w:left="0" w:right="357" w:firstLine="0"/>
        <w:jc w:val="both"/>
        <w:rPr>
          <w:sz w:val="24"/>
        </w:rPr>
      </w:pPr>
      <w:r>
        <w:rPr>
          <w:w w:val="105"/>
          <w:sz w:val="24"/>
        </w:rPr>
        <w:t>“Binary</w:t>
      </w:r>
      <w:r>
        <w:rPr>
          <w:w w:val="105"/>
          <w:sz w:val="24"/>
        </w:rPr>
        <w:t> and</w:t>
      </w:r>
      <w:r>
        <w:rPr>
          <w:w w:val="105"/>
          <w:sz w:val="24"/>
        </w:rPr>
        <w:t> Ordinal</w:t>
      </w:r>
      <w:r>
        <w:rPr>
          <w:w w:val="105"/>
          <w:sz w:val="24"/>
        </w:rPr>
        <w:t> Data</w:t>
      </w:r>
      <w:r>
        <w:rPr>
          <w:w w:val="105"/>
          <w:sz w:val="24"/>
        </w:rPr>
        <w:t> Analysis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Estimation,”</w:t>
      </w:r>
      <w:r>
        <w:rPr>
          <w:w w:val="105"/>
          <w:sz w:val="24"/>
        </w:rPr>
        <w:t> with Mohammad</w:t>
      </w:r>
      <w:r>
        <w:rPr>
          <w:w w:val="105"/>
          <w:sz w:val="24"/>
        </w:rPr>
        <w:t> Arshad</w:t>
      </w:r>
      <w:r>
        <w:rPr>
          <w:w w:val="105"/>
          <w:sz w:val="24"/>
        </w:rPr>
        <w:t> Rahman,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w w:val="105"/>
          <w:sz w:val="24"/>
        </w:rPr>
        <w:t> Modeling</w:t>
      </w:r>
      <w:r>
        <w:rPr>
          <w:i/>
          <w:w w:val="105"/>
          <w:sz w:val="24"/>
        </w:rPr>
        <w:t> with</w:t>
      </w:r>
      <w:r>
        <w:rPr>
          <w:i/>
          <w:w w:val="105"/>
          <w:sz w:val="24"/>
        </w:rPr>
        <w:t> Multidisciplinary</w:t>
      </w:r>
      <w:r>
        <w:rPr>
          <w:i/>
          <w:w w:val="105"/>
          <w:sz w:val="24"/>
        </w:rPr>
        <w:t> Applications</w:t>
      </w:r>
      <w:r>
        <w:rPr>
          <w:w w:val="105"/>
          <w:sz w:val="24"/>
        </w:rPr>
        <w:t>, Xin-She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Yang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(Editor),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123–150,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York: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John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Wiley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Ltd.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37" w:lineRule="auto" w:before="117" w:after="0"/>
        <w:ind w:left="0" w:right="359" w:firstLine="0"/>
        <w:jc w:val="both"/>
        <w:rPr>
          <w:sz w:val="24"/>
        </w:rPr>
      </w:pPr>
      <w:r>
        <w:rPr>
          <w:w w:val="105"/>
          <w:sz w:val="24"/>
        </w:rPr>
        <w:t>“Nonparametric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Vector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Autoregressions:</w:t>
      </w:r>
      <w:r>
        <w:rPr>
          <w:w w:val="105"/>
          <w:sz w:val="24"/>
        </w:rPr>
        <w:t> Specification,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Estimation,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Inference,”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Ad- vances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32, 327–359, 2013.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8"/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37" w:lineRule="auto" w:before="0" w:after="0"/>
        <w:ind w:left="-1" w:right="355" w:firstLine="0"/>
        <w:jc w:val="both"/>
        <w:rPr>
          <w:sz w:val="24"/>
        </w:rPr>
      </w:pPr>
      <w:r>
        <w:rPr>
          <w:w w:val="105"/>
          <w:sz w:val="24"/>
        </w:rPr>
        <w:t>“Information</w:t>
      </w:r>
      <w:r>
        <w:rPr>
          <w:w w:val="105"/>
          <w:sz w:val="24"/>
        </w:rPr>
        <w:t> Processing</w:t>
      </w:r>
      <w:r>
        <w:rPr>
          <w:w w:val="105"/>
          <w:sz w:val="24"/>
        </w:rPr>
        <w:t> Pattern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Propensity</w:t>
      </w:r>
      <w:r>
        <w:rPr>
          <w:w w:val="105"/>
          <w:sz w:val="24"/>
        </w:rPr>
        <w:t> to</w:t>
      </w:r>
      <w:r>
        <w:rPr>
          <w:w w:val="105"/>
          <w:sz w:val="24"/>
        </w:rPr>
        <w:t> Buy: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Investigation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Online Point-of-Purchase Behavior,” with Ofer Mintz and Imran S. Currim, </w:t>
      </w:r>
      <w:r>
        <w:rPr>
          <w:i/>
          <w:w w:val="105"/>
          <w:sz w:val="24"/>
        </w:rPr>
        <w:t>Marketing Science</w:t>
      </w:r>
      <w:r>
        <w:rPr>
          <w:w w:val="105"/>
          <w:sz w:val="24"/>
        </w:rPr>
        <w:t>, 32, 716–732, 2013.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37" w:lineRule="auto" w:before="116" w:after="0"/>
        <w:ind w:left="-1" w:right="355" w:firstLine="0"/>
        <w:jc w:val="both"/>
        <w:rPr>
          <w:sz w:val="24"/>
        </w:rPr>
      </w:pPr>
      <w:r>
        <w:rPr>
          <w:w w:val="105"/>
          <w:sz w:val="24"/>
        </w:rPr>
        <w:t>“From</w:t>
      </w:r>
      <w:r>
        <w:rPr>
          <w:w w:val="105"/>
          <w:sz w:val="24"/>
        </w:rPr>
        <w:t> the</w:t>
      </w:r>
      <w:r>
        <w:rPr>
          <w:w w:val="105"/>
          <w:sz w:val="24"/>
        </w:rPr>
        <w:t> Great</w:t>
      </w:r>
      <w:r>
        <w:rPr>
          <w:w w:val="105"/>
          <w:sz w:val="24"/>
        </w:rPr>
        <w:t> Depression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Great</w:t>
      </w:r>
      <w:r>
        <w:rPr>
          <w:w w:val="105"/>
          <w:sz w:val="24"/>
        </w:rPr>
        <w:t> Recession: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Ranking</w:t>
      </w:r>
      <w:r>
        <w:rPr>
          <w:w w:val="105"/>
          <w:sz w:val="24"/>
        </w:rPr>
        <w:t> of</w:t>
      </w:r>
      <w:r>
        <w:rPr>
          <w:w w:val="105"/>
          <w:sz w:val="24"/>
        </w:rPr>
        <w:t> U.S.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Recessions,” 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Inference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Jeliazkov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X.-S.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Yang (Eds.), 177–198, 2014.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Hoboken, New Jersey: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John Wiley &amp; Sons.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37" w:lineRule="auto" w:before="116" w:after="0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“Evaluation</w:t>
      </w:r>
      <w:r>
        <w:rPr>
          <w:w w:val="105"/>
          <w:sz w:val="24"/>
        </w:rPr>
        <w:t> Set</w:t>
      </w:r>
      <w:r>
        <w:rPr>
          <w:w w:val="105"/>
          <w:sz w:val="24"/>
        </w:rPr>
        <w:t> Size</w:t>
      </w:r>
      <w:r>
        <w:rPr>
          <w:w w:val="105"/>
          <w:sz w:val="24"/>
        </w:rPr>
        <w:t> and</w:t>
      </w:r>
      <w:r>
        <w:rPr>
          <w:w w:val="105"/>
          <w:sz w:val="24"/>
        </w:rPr>
        <w:t> Purchase: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Product</w:t>
      </w:r>
      <w:r>
        <w:rPr>
          <w:w w:val="105"/>
          <w:sz w:val="24"/>
        </w:rPr>
        <w:t> Search</w:t>
      </w:r>
      <w:r>
        <w:rPr>
          <w:w w:val="105"/>
          <w:sz w:val="24"/>
        </w:rPr>
        <w:t> Engine,”</w:t>
      </w:r>
      <w:r>
        <w:rPr>
          <w:w w:val="105"/>
          <w:sz w:val="24"/>
        </w:rPr>
        <w:t> with Vidyanand Choudhary, Imran Currim, Sanjeev Dewan, Ofer Mintz, and John Turner, </w:t>
      </w:r>
      <w:r>
        <w:rPr>
          <w:i/>
          <w:w w:val="105"/>
          <w:sz w:val="24"/>
        </w:rPr>
        <w:t>Jour- 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Interactive</w:t>
      </w:r>
      <w:r>
        <w:rPr>
          <w:i/>
          <w:w w:val="105"/>
          <w:sz w:val="24"/>
        </w:rPr>
        <w:t> Marketing</w:t>
      </w:r>
      <w:r>
        <w:rPr>
          <w:w w:val="105"/>
          <w:sz w:val="24"/>
        </w:rPr>
        <w:t>, 37, 16–31, 2017.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37" w:lineRule="auto" w:before="116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“The Impact of Estimation Uncertainty on Covariate Effects in Nonlinear Models,” with Angela Vossmeyer, </w:t>
      </w:r>
      <w:r>
        <w:rPr>
          <w:i/>
          <w:w w:val="105"/>
          <w:sz w:val="24"/>
        </w:rPr>
        <w:t>Statistical</w:t>
      </w:r>
      <w:r>
        <w:rPr>
          <w:i/>
          <w:w w:val="105"/>
          <w:sz w:val="24"/>
        </w:rPr>
        <w:t> Papers</w:t>
      </w:r>
      <w:r>
        <w:rPr>
          <w:w w:val="105"/>
          <w:sz w:val="24"/>
        </w:rPr>
        <w:t>, 59, 1031–1042, 2018.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37" w:lineRule="auto" w:before="118" w:after="0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“An Interview with Dale Poirier,” with Dale J. Poirier and Justin L. Tobias, </w:t>
      </w:r>
      <w:r>
        <w:rPr>
          <w:i/>
          <w:w w:val="105"/>
          <w:sz w:val="24"/>
        </w:rPr>
        <w:t>Advances in Econometrics:</w:t>
      </w:r>
      <w:r>
        <w:rPr>
          <w:i/>
          <w:w w:val="105"/>
          <w:sz w:val="24"/>
        </w:rPr>
        <w:t> Topics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Identification,</w:t>
      </w:r>
      <w:r>
        <w:rPr>
          <w:i/>
          <w:w w:val="105"/>
          <w:sz w:val="24"/>
        </w:rPr>
        <w:t> Limited</w:t>
      </w:r>
      <w:r>
        <w:rPr>
          <w:i/>
          <w:w w:val="105"/>
          <w:sz w:val="24"/>
        </w:rPr>
        <w:t> Dependent</w:t>
      </w:r>
      <w:r>
        <w:rPr>
          <w:i/>
          <w:w w:val="105"/>
          <w:sz w:val="24"/>
        </w:rPr>
        <w:t> Variables,</w:t>
      </w:r>
      <w:r>
        <w:rPr>
          <w:i/>
          <w:w w:val="105"/>
          <w:sz w:val="24"/>
        </w:rPr>
        <w:t> Partial</w:t>
      </w:r>
      <w:r>
        <w:rPr>
          <w:i/>
          <w:w w:val="105"/>
          <w:sz w:val="24"/>
        </w:rPr>
        <w:t> Observability, Experimentation,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Flexible</w:t>
      </w:r>
      <w:r>
        <w:rPr>
          <w:i/>
          <w:w w:val="105"/>
          <w:sz w:val="24"/>
        </w:rPr>
        <w:t> Modeling</w:t>
      </w:r>
      <w:r>
        <w:rPr>
          <w:w w:val="105"/>
          <w:sz w:val="24"/>
        </w:rPr>
        <w:t>, Volume 40A,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1-16, 2019.</w:t>
      </w:r>
    </w:p>
    <w:p>
      <w:pPr>
        <w:pStyle w:val="BodyText"/>
        <w:spacing w:before="35"/>
      </w:pPr>
    </w:p>
    <w:p>
      <w:pPr>
        <w:pStyle w:val="Heading2"/>
        <w:spacing w:before="1"/>
      </w:pPr>
      <w:r>
        <w:rPr>
          <w:spacing w:val="-2"/>
          <w:w w:val="115"/>
        </w:rPr>
        <w:t>Miscellaneous</w:t>
      </w:r>
    </w:p>
    <w:p>
      <w:pPr>
        <w:pStyle w:val="ListParagraph"/>
        <w:numPr>
          <w:ilvl w:val="0"/>
          <w:numId w:val="3"/>
        </w:numPr>
        <w:tabs>
          <w:tab w:pos="346" w:val="left" w:leader="none"/>
        </w:tabs>
        <w:spacing w:line="237" w:lineRule="auto" w:before="152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“Introduction,”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Carlos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Escanciano,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Thomas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Fomby,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Carter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Hill,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Eric Hillebrand, </w:t>
      </w:r>
      <w:r>
        <w:rPr>
          <w:i/>
          <w:w w:val="105"/>
          <w:sz w:val="24"/>
        </w:rPr>
        <w:t>Advances in Econometrics: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DSGE Models in Macroeconomics – Estimation, Evaluation,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New</w:t>
      </w:r>
      <w:r>
        <w:rPr>
          <w:i/>
          <w:w w:val="105"/>
          <w:sz w:val="24"/>
        </w:rPr>
        <w:t> Developments</w:t>
      </w:r>
      <w:r>
        <w:rPr>
          <w:w w:val="105"/>
          <w:sz w:val="24"/>
        </w:rPr>
        <w:t>, Volume 28,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ix–xii, 2012.</w:t>
      </w:r>
    </w:p>
    <w:p>
      <w:pPr>
        <w:pStyle w:val="ListParagraph"/>
        <w:numPr>
          <w:ilvl w:val="0"/>
          <w:numId w:val="3"/>
        </w:numPr>
        <w:tabs>
          <w:tab w:pos="305" w:val="left" w:leader="none"/>
        </w:tabs>
        <w:spacing w:line="237" w:lineRule="auto" w:before="116" w:after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“Why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Bayes?”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introduction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Inference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 the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Modelling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Numerical</w:t>
      </w:r>
      <w:r>
        <w:rPr>
          <w:i/>
          <w:w w:val="105"/>
          <w:sz w:val="24"/>
        </w:rPr>
        <w:t> Optimisation</w:t>
      </w:r>
      <w:r>
        <w:rPr>
          <w:w w:val="105"/>
          <w:sz w:val="24"/>
        </w:rPr>
        <w:t>,</w:t>
      </w:r>
      <w:r>
        <w:rPr>
          <w:w w:val="105"/>
          <w:sz w:val="24"/>
        </w:rPr>
        <w:t> Volume 5,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1–2,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1–3, 2014.</w:t>
      </w:r>
    </w:p>
    <w:p>
      <w:pPr>
        <w:pStyle w:val="ListParagraph"/>
        <w:numPr>
          <w:ilvl w:val="0"/>
          <w:numId w:val="3"/>
        </w:numPr>
        <w:tabs>
          <w:tab w:pos="322" w:val="left" w:leader="none"/>
        </w:tabs>
        <w:spacing w:line="240" w:lineRule="auto" w:before="114" w:after="0"/>
        <w:ind w:left="322" w:right="0" w:hanging="323"/>
        <w:jc w:val="both"/>
        <w:rPr>
          <w:sz w:val="24"/>
        </w:rPr>
      </w:pPr>
      <w:r>
        <w:rPr>
          <w:w w:val="105"/>
          <w:sz w:val="24"/>
        </w:rPr>
        <w:t>Preface,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Xin-She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Yang,</w:t>
      </w:r>
      <w:r>
        <w:rPr>
          <w:spacing w:val="24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Inference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xiii–ix,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2014.</w:t>
      </w:r>
    </w:p>
    <w:p>
      <w:pPr>
        <w:pStyle w:val="ListParagraph"/>
        <w:numPr>
          <w:ilvl w:val="0"/>
          <w:numId w:val="3"/>
        </w:numPr>
        <w:tabs>
          <w:tab w:pos="335" w:val="left" w:leader="none"/>
        </w:tabs>
        <w:spacing w:line="237" w:lineRule="auto" w:before="118" w:after="0"/>
        <w:ind w:left="0" w:right="358" w:firstLine="0"/>
        <w:jc w:val="both"/>
        <w:rPr>
          <w:sz w:val="24"/>
        </w:rPr>
      </w:pPr>
      <w:r>
        <w:rPr>
          <w:w w:val="105"/>
          <w:sz w:val="24"/>
        </w:rPr>
        <w:t>Preface,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Dale</w:t>
      </w:r>
      <w:r>
        <w:rPr>
          <w:w w:val="105"/>
          <w:sz w:val="24"/>
        </w:rPr>
        <w:t> J.</w:t>
      </w:r>
      <w:r>
        <w:rPr>
          <w:w w:val="105"/>
          <w:sz w:val="24"/>
        </w:rPr>
        <w:t> Poirier,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Advances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w w:val="105"/>
          <w:sz w:val="24"/>
        </w:rPr>
        <w:t> Model</w:t>
      </w:r>
      <w:r>
        <w:rPr>
          <w:i/>
          <w:w w:val="105"/>
          <w:sz w:val="24"/>
        </w:rPr>
        <w:t> Comparison</w:t>
      </w:r>
      <w:r>
        <w:rPr>
          <w:w w:val="105"/>
          <w:sz w:val="24"/>
        </w:rPr>
        <w:t>, Volume 34,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ix–xi, 2014.</w:t>
      </w:r>
    </w:p>
    <w:p>
      <w:pPr>
        <w:pStyle w:val="ListParagraph"/>
        <w:numPr>
          <w:ilvl w:val="0"/>
          <w:numId w:val="3"/>
        </w:numPr>
        <w:tabs>
          <w:tab w:pos="320" w:val="left" w:leader="none"/>
        </w:tabs>
        <w:spacing w:line="237" w:lineRule="auto" w:before="117" w:after="0"/>
        <w:ind w:left="0" w:right="358" w:firstLine="0"/>
        <w:jc w:val="both"/>
        <w:rPr>
          <w:sz w:val="24"/>
        </w:rPr>
      </w:pPr>
      <w:r>
        <w:rPr>
          <w:w w:val="105"/>
          <w:sz w:val="24"/>
        </w:rPr>
        <w:t>Foreword to Part A, with Justin L. Tobias, </w:t>
      </w:r>
      <w:r>
        <w:rPr>
          <w:i/>
          <w:w w:val="105"/>
          <w:sz w:val="24"/>
        </w:rPr>
        <w:t>Advances in Econometrics: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Topics in Identi- fication,</w:t>
      </w:r>
      <w:r>
        <w:rPr>
          <w:i/>
          <w:w w:val="105"/>
          <w:sz w:val="24"/>
        </w:rPr>
        <w:t> Limited</w:t>
      </w:r>
      <w:r>
        <w:rPr>
          <w:i/>
          <w:w w:val="105"/>
          <w:sz w:val="24"/>
        </w:rPr>
        <w:t> Dependent</w:t>
      </w:r>
      <w:r>
        <w:rPr>
          <w:i/>
          <w:w w:val="105"/>
          <w:sz w:val="24"/>
        </w:rPr>
        <w:t> Variables,</w:t>
      </w:r>
      <w:r>
        <w:rPr>
          <w:i/>
          <w:w w:val="105"/>
          <w:sz w:val="24"/>
        </w:rPr>
        <w:t> Partial</w:t>
      </w:r>
      <w:r>
        <w:rPr>
          <w:i/>
          <w:w w:val="105"/>
          <w:sz w:val="24"/>
        </w:rPr>
        <w:t> Observability,</w:t>
      </w:r>
      <w:r>
        <w:rPr>
          <w:i/>
          <w:w w:val="105"/>
          <w:sz w:val="24"/>
        </w:rPr>
        <w:t> Experimentation,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Flexible Modeling</w:t>
      </w:r>
      <w:r>
        <w:rPr>
          <w:w w:val="105"/>
          <w:sz w:val="24"/>
        </w:rPr>
        <w:t>, Volume 40A,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vii–x, 2019.</w:t>
      </w:r>
    </w:p>
    <w:p>
      <w:pPr>
        <w:pStyle w:val="ListParagraph"/>
        <w:numPr>
          <w:ilvl w:val="0"/>
          <w:numId w:val="3"/>
        </w:numPr>
        <w:tabs>
          <w:tab w:pos="321" w:val="left" w:leader="none"/>
        </w:tabs>
        <w:spacing w:line="237" w:lineRule="auto" w:before="117" w:after="0"/>
        <w:ind w:left="0" w:right="358" w:firstLine="0"/>
        <w:jc w:val="both"/>
        <w:rPr>
          <w:sz w:val="24"/>
        </w:rPr>
      </w:pPr>
      <w:r>
        <w:rPr>
          <w:w w:val="105"/>
          <w:sz w:val="24"/>
        </w:rPr>
        <w:t>Foreword to Part B, with Justin L. Tobias, </w:t>
      </w:r>
      <w:r>
        <w:rPr>
          <w:i/>
          <w:w w:val="105"/>
          <w:sz w:val="24"/>
        </w:rPr>
        <w:t>Advances in Econometrics:</w:t>
      </w:r>
      <w:r>
        <w:rPr>
          <w:i/>
          <w:w w:val="105"/>
          <w:sz w:val="24"/>
        </w:rPr>
        <w:t> Topics in Identi- fication,</w:t>
      </w:r>
      <w:r>
        <w:rPr>
          <w:i/>
          <w:w w:val="105"/>
          <w:sz w:val="24"/>
        </w:rPr>
        <w:t> Limited</w:t>
      </w:r>
      <w:r>
        <w:rPr>
          <w:i/>
          <w:w w:val="105"/>
          <w:sz w:val="24"/>
        </w:rPr>
        <w:t> Dependent</w:t>
      </w:r>
      <w:r>
        <w:rPr>
          <w:i/>
          <w:w w:val="105"/>
          <w:sz w:val="24"/>
        </w:rPr>
        <w:t> Variables,</w:t>
      </w:r>
      <w:r>
        <w:rPr>
          <w:i/>
          <w:w w:val="105"/>
          <w:sz w:val="24"/>
        </w:rPr>
        <w:t> Partial</w:t>
      </w:r>
      <w:r>
        <w:rPr>
          <w:i/>
          <w:w w:val="105"/>
          <w:sz w:val="24"/>
        </w:rPr>
        <w:t> Observability,</w:t>
      </w:r>
      <w:r>
        <w:rPr>
          <w:i/>
          <w:w w:val="105"/>
          <w:sz w:val="24"/>
        </w:rPr>
        <w:t> Experimentation,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Flexible Modeling</w:t>
      </w:r>
      <w:r>
        <w:rPr>
          <w:w w:val="105"/>
          <w:sz w:val="24"/>
        </w:rPr>
        <w:t>, Volume 40B,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vii–ix, 2019.</w:t>
      </w:r>
    </w:p>
    <w:p>
      <w:pPr>
        <w:pStyle w:val="BodyText"/>
        <w:spacing w:before="115"/>
      </w:pPr>
    </w:p>
    <w:p>
      <w:pPr>
        <w:pStyle w:val="Heading1"/>
        <w:ind w:left="0"/>
      </w:pPr>
      <w:r>
        <w:rPr>
          <w:w w:val="120"/>
        </w:rPr>
        <w:t>Working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37" w:lineRule="auto" w:before="209"/>
      </w:pPr>
      <w:r>
        <w:rPr>
          <w:w w:val="105"/>
        </w:rPr>
        <w:t>“Flexible Bayesian Quantile Analysis of Residential Rental Rates,” with Shubham Karnawat, Mohammad Arshad Rahman, and Angela Vossmeyer, R&amp;R.</w:t>
      </w:r>
    </w:p>
    <w:p>
      <w:pPr>
        <w:pStyle w:val="BodyText"/>
        <w:spacing w:after="0" w:line="237" w:lineRule="auto"/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8"/>
      </w:pPr>
    </w:p>
    <w:p>
      <w:pPr>
        <w:pStyle w:val="BodyText"/>
        <w:spacing w:line="237" w:lineRule="auto"/>
        <w:ind w:left="-1"/>
      </w:pPr>
      <w:r>
        <w:rPr>
          <w:w w:val="105"/>
        </w:rPr>
        <w:t>“Likelihood Specification in Simultaneous Equation Models for Discrete Data,” with Angela Vossmeyer, R&amp;R.</w:t>
      </w:r>
    </w:p>
    <w:p>
      <w:pPr>
        <w:pStyle w:val="BodyText"/>
        <w:spacing w:before="104"/>
        <w:ind w:left="-1"/>
      </w:pPr>
      <w:r>
        <w:rPr>
          <w:w w:val="105"/>
        </w:rPr>
        <w:t>“Simulated</w:t>
      </w:r>
      <w:r>
        <w:rPr>
          <w:spacing w:val="26"/>
          <w:w w:val="105"/>
        </w:rPr>
        <w:t> </w:t>
      </w:r>
      <w:r>
        <w:rPr>
          <w:w w:val="105"/>
        </w:rPr>
        <w:t>Likelihood</w:t>
      </w:r>
      <w:r>
        <w:rPr>
          <w:spacing w:val="26"/>
          <w:w w:val="105"/>
        </w:rPr>
        <w:t> </w:t>
      </w:r>
      <w:r>
        <w:rPr>
          <w:w w:val="105"/>
        </w:rPr>
        <w:t>Estimation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7"/>
          <w:w w:val="105"/>
        </w:rPr>
        <w:t> </w:t>
      </w:r>
      <w:r>
        <w:rPr>
          <w:w w:val="105"/>
        </w:rPr>
        <w:t>Markov</w:t>
      </w:r>
      <w:r>
        <w:rPr>
          <w:spacing w:val="28"/>
          <w:w w:val="105"/>
        </w:rPr>
        <w:t> </w:t>
      </w:r>
      <w:r>
        <w:rPr>
          <w:w w:val="105"/>
        </w:rPr>
        <w:t>Chain</w:t>
      </w:r>
      <w:r>
        <w:rPr>
          <w:spacing w:val="26"/>
          <w:w w:val="105"/>
        </w:rPr>
        <w:t> </w:t>
      </w:r>
      <w:r>
        <w:rPr>
          <w:w w:val="105"/>
        </w:rPr>
        <w:t>Monte</w:t>
      </w:r>
      <w:r>
        <w:rPr>
          <w:spacing w:val="27"/>
          <w:w w:val="105"/>
        </w:rPr>
        <w:t> </w:t>
      </w:r>
      <w:r>
        <w:rPr>
          <w:w w:val="105"/>
        </w:rPr>
        <w:t>Carlo,”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Alicia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Lloro.</w:t>
      </w:r>
    </w:p>
    <w:p>
      <w:pPr>
        <w:pStyle w:val="BodyText"/>
        <w:spacing w:line="237" w:lineRule="auto" w:before="107"/>
        <w:ind w:left="-1"/>
      </w:pPr>
      <w:r>
        <w:rPr>
          <w:w w:val="105"/>
        </w:rPr>
        <w:t>“A</w:t>
      </w:r>
      <w:r>
        <w:rPr>
          <w:spacing w:val="40"/>
          <w:w w:val="105"/>
        </w:rPr>
        <w:t> </w:t>
      </w:r>
      <w:r>
        <w:rPr>
          <w:w w:val="105"/>
        </w:rPr>
        <w:t>Composite</w:t>
      </w:r>
      <w:r>
        <w:rPr>
          <w:spacing w:val="40"/>
          <w:w w:val="105"/>
        </w:rPr>
        <w:t> </w:t>
      </w:r>
      <w:r>
        <w:rPr>
          <w:w w:val="105"/>
        </w:rPr>
        <w:t>Mean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Count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Analysis,”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Robert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40"/>
          <w:w w:val="105"/>
        </w:rPr>
        <w:t> </w:t>
      </w:r>
      <w:r>
        <w:rPr>
          <w:w w:val="105"/>
        </w:rPr>
        <w:t>MacDonald</w:t>
      </w:r>
      <w:r>
        <w:rPr>
          <w:spacing w:val="40"/>
          <w:w w:val="105"/>
        </w:rPr>
        <w:t> </w:t>
      </w:r>
      <w:r>
        <w:rPr>
          <w:w w:val="105"/>
        </w:rPr>
        <w:t>and Alexander Luttman.</w:t>
      </w:r>
    </w:p>
    <w:p>
      <w:pPr>
        <w:pStyle w:val="BodyText"/>
        <w:spacing w:line="237" w:lineRule="auto" w:before="107"/>
        <w:ind w:left="-1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Heteroskedasticity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Observational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Treatment</w:t>
      </w:r>
      <w:r>
        <w:rPr>
          <w:spacing w:val="40"/>
          <w:w w:val="105"/>
        </w:rPr>
        <w:t> </w:t>
      </w:r>
      <w:r>
        <w:rPr>
          <w:w w:val="105"/>
        </w:rPr>
        <w:t>Effects,”</w:t>
      </w:r>
      <w:r>
        <w:rPr>
          <w:spacing w:val="40"/>
          <w:w w:val="105"/>
        </w:rPr>
        <w:t> </w:t>
      </w:r>
      <w:r>
        <w:rPr>
          <w:w w:val="105"/>
        </w:rPr>
        <w:t>with Jieyu Gao.</w:t>
      </w:r>
    </w:p>
    <w:p>
      <w:pPr>
        <w:pStyle w:val="BodyText"/>
        <w:spacing w:before="104"/>
        <w:ind w:left="-1"/>
      </w:pPr>
      <w:r>
        <w:rPr>
          <w:w w:val="105"/>
        </w:rPr>
        <w:t>“Specification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Inference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Nonparametric</w:t>
      </w:r>
      <w:r>
        <w:rPr>
          <w:spacing w:val="7"/>
          <w:w w:val="105"/>
        </w:rPr>
        <w:t> </w:t>
      </w:r>
      <w:r>
        <w:rPr>
          <w:w w:val="105"/>
        </w:rPr>
        <w:t>Additive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Regression”.</w:t>
      </w:r>
    </w:p>
    <w:p>
      <w:pPr>
        <w:pStyle w:val="BodyText"/>
        <w:spacing w:line="237" w:lineRule="auto" w:before="107"/>
        <w:ind w:left="-1"/>
      </w:pPr>
      <w:r>
        <w:rPr>
          <w:w w:val="105"/>
        </w:rPr>
        <w:t>“Bank</w:t>
      </w:r>
      <w:r>
        <w:rPr>
          <w:spacing w:val="40"/>
          <w:w w:val="105"/>
        </w:rPr>
        <w:t> </w:t>
      </w:r>
      <w:r>
        <w:rPr>
          <w:w w:val="105"/>
        </w:rPr>
        <w:t>Borrowing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Discount</w:t>
      </w:r>
      <w:r>
        <w:rPr>
          <w:spacing w:val="40"/>
          <w:w w:val="105"/>
        </w:rPr>
        <w:t> </w:t>
      </w:r>
      <w:r>
        <w:rPr>
          <w:w w:val="105"/>
        </w:rPr>
        <w:t>Window:</w:t>
      </w:r>
      <w:r>
        <w:rPr>
          <w:spacing w:val="8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Simulation-Based</w:t>
      </w:r>
      <w:r>
        <w:rPr>
          <w:spacing w:val="40"/>
          <w:w w:val="105"/>
        </w:rPr>
        <w:t> </w:t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 Mixed</w:t>
      </w:r>
      <w:r>
        <w:rPr>
          <w:spacing w:val="40"/>
          <w:w w:val="105"/>
        </w:rPr>
        <w:t> </w:t>
      </w:r>
      <w:r>
        <w:rPr>
          <w:w w:val="105"/>
        </w:rPr>
        <w:t>Binary</w:t>
      </w:r>
      <w:r>
        <w:rPr>
          <w:spacing w:val="40"/>
          <w:w w:val="105"/>
        </w:rPr>
        <w:t> </w:t>
      </w:r>
      <w:r>
        <w:rPr>
          <w:w w:val="105"/>
        </w:rPr>
        <w:t>Logit</w:t>
      </w:r>
      <w:r>
        <w:rPr>
          <w:spacing w:val="40"/>
          <w:w w:val="105"/>
        </w:rPr>
        <w:t> </w:t>
      </w:r>
      <w:r>
        <w:rPr>
          <w:w w:val="105"/>
        </w:rPr>
        <w:t>Model,”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Kai</w:t>
      </w:r>
      <w:r>
        <w:rPr>
          <w:spacing w:val="40"/>
          <w:w w:val="105"/>
        </w:rPr>
        <w:t> </w:t>
      </w:r>
      <w:r>
        <w:rPr>
          <w:w w:val="105"/>
        </w:rPr>
        <w:t>Yoshioka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Padma</w:t>
      </w:r>
      <w:r>
        <w:rPr>
          <w:spacing w:val="40"/>
          <w:w w:val="105"/>
        </w:rPr>
        <w:t> </w:t>
      </w:r>
      <w:r>
        <w:rPr>
          <w:w w:val="105"/>
        </w:rPr>
        <w:t>Sharma.</w:t>
      </w:r>
    </w:p>
    <w:p>
      <w:pPr>
        <w:pStyle w:val="BodyText"/>
        <w:spacing w:line="237" w:lineRule="auto" w:before="107"/>
        <w:ind w:left="-1" w:right="359"/>
      </w:pPr>
      <w:r>
        <w:rPr/>
        <w:t>“Politics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Macroeconomic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States:</w:t>
      </w:r>
      <w:r>
        <w:rPr>
          <w:spacing w:val="80"/>
        </w:rPr>
        <w:t> </w:t>
      </w:r>
      <w:r>
        <w:rPr/>
        <w:t>Cycles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Long-Run</w:t>
      </w:r>
      <w:r>
        <w:rPr>
          <w:spacing w:val="40"/>
        </w:rPr>
        <w:t> </w:t>
      </w:r>
      <w:r>
        <w:rPr/>
        <w:t>Out- comes,” with Audrey Fang.</w:t>
      </w:r>
    </w:p>
    <w:p>
      <w:pPr>
        <w:pStyle w:val="BodyText"/>
        <w:spacing w:before="111"/>
      </w:pPr>
    </w:p>
    <w:p>
      <w:pPr>
        <w:pStyle w:val="Heading1"/>
        <w:spacing w:before="1"/>
      </w:pPr>
      <w:r>
        <w:rPr>
          <w:w w:val="120"/>
        </w:rPr>
        <w:t>Work</w:t>
      </w:r>
      <w:r>
        <w:rPr>
          <w:spacing w:val="30"/>
          <w:w w:val="120"/>
        </w:rPr>
        <w:t> </w:t>
      </w:r>
      <w:r>
        <w:rPr>
          <w:w w:val="120"/>
        </w:rPr>
        <w:t>in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BodyText"/>
        <w:spacing w:line="237" w:lineRule="auto" w:before="208"/>
        <w:ind w:left="-1" w:right="359"/>
      </w:pPr>
      <w:r>
        <w:rPr>
          <w:w w:val="105"/>
        </w:rPr>
        <w:t>“Bayesian</w:t>
      </w:r>
      <w:r>
        <w:rPr>
          <w:w w:val="105"/>
        </w:rPr>
        <w:t> Factor</w:t>
      </w:r>
      <w:r>
        <w:rPr>
          <w:w w:val="105"/>
        </w:rPr>
        <w:t> Augmented</w:t>
      </w:r>
      <w:r>
        <w:rPr>
          <w:w w:val="105"/>
        </w:rPr>
        <w:t> Vector</w:t>
      </w:r>
      <w:r>
        <w:rPr>
          <w:w w:val="105"/>
        </w:rPr>
        <w:t> Autoregressive</w:t>
      </w:r>
      <w:r>
        <w:rPr>
          <w:w w:val="105"/>
        </w:rPr>
        <w:t> Models:</w:t>
      </w:r>
      <w:r>
        <w:rPr>
          <w:spacing w:val="38"/>
          <w:w w:val="105"/>
        </w:rPr>
        <w:t> </w:t>
      </w:r>
      <w:r>
        <w:rPr>
          <w:w w:val="105"/>
        </w:rPr>
        <w:t>Specification,</w:t>
      </w:r>
      <w:r>
        <w:rPr>
          <w:w w:val="105"/>
        </w:rPr>
        <w:t> Estimation</w:t>
      </w:r>
      <w:r>
        <w:rPr>
          <w:w w:val="105"/>
        </w:rPr>
        <w:t> and Inference,” with Parush Arora.</w:t>
      </w:r>
    </w:p>
    <w:p>
      <w:pPr>
        <w:pStyle w:val="BodyText"/>
        <w:spacing w:before="104"/>
        <w:ind w:left="-1"/>
      </w:pPr>
      <w:r>
        <w:rPr>
          <w:w w:val="105"/>
        </w:rPr>
        <w:t>“Strategic</w:t>
      </w:r>
      <w:r>
        <w:rPr>
          <w:spacing w:val="13"/>
          <w:w w:val="105"/>
        </w:rPr>
        <w:t> </w:t>
      </w:r>
      <w:r>
        <w:rPr>
          <w:w w:val="105"/>
        </w:rPr>
        <w:t>Reorganizations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Stable</w:t>
      </w:r>
      <w:r>
        <w:rPr>
          <w:spacing w:val="14"/>
          <w:w w:val="105"/>
        </w:rPr>
        <w:t> </w:t>
      </w:r>
      <w:r>
        <w:rPr>
          <w:w w:val="105"/>
        </w:rPr>
        <w:t>Environments,”</w:t>
      </w:r>
      <w:r>
        <w:rPr>
          <w:spacing w:val="15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Marco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Castaneda.</w:t>
      </w:r>
    </w:p>
    <w:p>
      <w:pPr>
        <w:pStyle w:val="BodyText"/>
        <w:spacing w:line="237" w:lineRule="auto" w:before="107"/>
        <w:ind w:left="-1" w:right="359"/>
      </w:pPr>
      <w:r>
        <w:rPr>
          <w:w w:val="105"/>
        </w:rPr>
        <w:t>“Integrated Analysis of the Life-Cycle Interactions Between Health and Socioeconomic Sta- tus,” with Angela Vossmeyer.</w:t>
      </w:r>
    </w:p>
    <w:p>
      <w:pPr>
        <w:pStyle w:val="BodyText"/>
        <w:spacing w:before="105"/>
        <w:ind w:left="-1"/>
      </w:pPr>
      <w:r>
        <w:rPr>
          <w:w w:val="110"/>
        </w:rPr>
        <w:t>“Dirac</w:t>
      </w:r>
      <w:r>
        <w:rPr>
          <w:spacing w:val="12"/>
          <w:w w:val="110"/>
        </w:rPr>
        <w:t> </w:t>
      </w:r>
      <w:r>
        <w:rPr>
          <w:w w:val="110"/>
        </w:rPr>
        <w:t>Delta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Priors”.</w:t>
      </w:r>
    </w:p>
    <w:p>
      <w:pPr>
        <w:pStyle w:val="BodyText"/>
        <w:spacing w:before="104"/>
        <w:ind w:left="-1"/>
      </w:pPr>
      <w:r>
        <w:rPr>
          <w:w w:val="105"/>
        </w:rPr>
        <w:t>“The</w:t>
      </w:r>
      <w:r>
        <w:rPr>
          <w:spacing w:val="20"/>
          <w:w w:val="105"/>
        </w:rPr>
        <w:t> </w:t>
      </w:r>
      <w:r>
        <w:rPr>
          <w:w w:val="105"/>
        </w:rPr>
        <w:t>Quest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Robustness”.</w:t>
      </w:r>
    </w:p>
    <w:p>
      <w:pPr>
        <w:pStyle w:val="BodyText"/>
        <w:spacing w:line="326" w:lineRule="auto" w:before="105"/>
        <w:ind w:left="-1" w:right="1481"/>
      </w:pPr>
      <w:r>
        <w:rPr/>
        <w:t>“Bayesian</w:t>
      </w:r>
      <w:r>
        <w:rPr>
          <w:spacing w:val="40"/>
        </w:rPr>
        <w:t> </w:t>
      </w:r>
      <w:r>
        <w:rPr/>
        <w:t>Quantile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Sequential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Models,”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Arshad</w:t>
      </w:r>
      <w:r>
        <w:rPr>
          <w:spacing w:val="40"/>
        </w:rPr>
        <w:t> </w:t>
      </w:r>
      <w:r>
        <w:rPr/>
        <w:t>Rahman.</w:t>
      </w:r>
      <w:r>
        <w:rPr>
          <w:spacing w:val="40"/>
          <w:w w:val="110"/>
        </w:rPr>
        <w:t> </w:t>
      </w:r>
      <w:r>
        <w:rPr>
          <w:w w:val="110"/>
        </w:rPr>
        <w:t>“A Simple Method for Improving GHK Estimation”.</w:t>
      </w:r>
    </w:p>
    <w:p>
      <w:pPr>
        <w:spacing w:line="292" w:lineRule="exact" w:before="0"/>
        <w:ind w:left="-1" w:right="0" w:firstLine="0"/>
        <w:jc w:val="left"/>
        <w:rPr>
          <w:sz w:val="24"/>
        </w:rPr>
      </w:pPr>
      <w:r>
        <w:rPr>
          <w:w w:val="105"/>
          <w:sz w:val="24"/>
        </w:rPr>
        <w:t>“Bayesian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Comparison,”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prepared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i/>
          <w:w w:val="105"/>
          <w:sz w:val="24"/>
        </w:rPr>
        <w:t>Foundations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Trends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1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before="112"/>
      </w:pPr>
    </w:p>
    <w:p>
      <w:pPr>
        <w:pStyle w:val="Heading1"/>
      </w:pPr>
      <w:r>
        <w:rPr>
          <w:spacing w:val="-2"/>
          <w:w w:val="115"/>
        </w:rPr>
        <w:t>Presentations</w:t>
      </w:r>
    </w:p>
    <w:p>
      <w:pPr>
        <w:pStyle w:val="BodyText"/>
        <w:spacing w:line="237" w:lineRule="auto" w:before="208"/>
        <w:ind w:left="-1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Bulgarian</w:t>
      </w:r>
      <w:r>
        <w:rPr>
          <w:spacing w:val="38"/>
          <w:w w:val="105"/>
        </w:rPr>
        <w:t> </w:t>
      </w:r>
      <w:r>
        <w:rPr>
          <w:w w:val="105"/>
        </w:rPr>
        <w:t>Council</w:t>
      </w:r>
      <w:r>
        <w:rPr>
          <w:spacing w:val="38"/>
          <w:w w:val="105"/>
        </w:rPr>
        <w:t> </w:t>
      </w:r>
      <w:r>
        <w:rPr>
          <w:w w:val="105"/>
        </w:rPr>
        <w:t>for</w:t>
      </w:r>
      <w:r>
        <w:rPr>
          <w:spacing w:val="38"/>
          <w:w w:val="105"/>
        </w:rPr>
        <w:t> </w:t>
      </w:r>
      <w:r>
        <w:rPr>
          <w:w w:val="105"/>
        </w:rPr>
        <w:t>Economic</w:t>
      </w:r>
      <w:r>
        <w:rPr>
          <w:spacing w:val="38"/>
          <w:w w:val="105"/>
        </w:rPr>
        <w:t> </w:t>
      </w:r>
      <w:r>
        <w:rPr>
          <w:w w:val="105"/>
        </w:rPr>
        <w:t>Analyses,</w:t>
      </w:r>
      <w:r>
        <w:rPr>
          <w:spacing w:val="39"/>
          <w:w w:val="105"/>
        </w:rPr>
        <w:t> </w:t>
      </w:r>
      <w:r>
        <w:rPr>
          <w:w w:val="105"/>
        </w:rPr>
        <w:t>Sofia</w:t>
      </w:r>
      <w:r>
        <w:rPr>
          <w:spacing w:val="38"/>
          <w:w w:val="105"/>
        </w:rPr>
        <w:t> </w:t>
      </w:r>
      <w:r>
        <w:rPr>
          <w:w w:val="105"/>
        </w:rPr>
        <w:t>University,</w:t>
      </w:r>
      <w:r>
        <w:rPr>
          <w:spacing w:val="39"/>
          <w:w w:val="105"/>
        </w:rPr>
        <w:t> </w:t>
      </w:r>
      <w:r>
        <w:rPr>
          <w:w w:val="105"/>
        </w:rPr>
        <w:t>Bulgaria</w:t>
      </w:r>
      <w:r>
        <w:rPr>
          <w:spacing w:val="38"/>
          <w:w w:val="105"/>
        </w:rPr>
        <w:t> </w:t>
      </w:r>
      <w:r>
        <w:rPr>
          <w:w w:val="105"/>
        </w:rPr>
        <w:t>(June);</w:t>
      </w:r>
      <w:r>
        <w:rPr>
          <w:spacing w:val="38"/>
          <w:w w:val="105"/>
        </w:rPr>
        <w:t> </w:t>
      </w:r>
      <w:r>
        <w:rPr>
          <w:i/>
          <w:w w:val="105"/>
        </w:rPr>
        <w:t>ESOBE 2025</w:t>
      </w:r>
      <w:r>
        <w:rPr>
          <w:w w:val="105"/>
        </w:rPr>
        <w:t>, University of Melbourne, Australia (August).</w:t>
      </w:r>
    </w:p>
    <w:p>
      <w:pPr>
        <w:spacing w:line="326" w:lineRule="auto" w:before="105"/>
        <w:ind w:left="-1" w:right="1269" w:firstLine="0"/>
        <w:jc w:val="left"/>
        <w:rPr>
          <w:sz w:val="24"/>
        </w:rPr>
      </w:pPr>
      <w:r>
        <w:rPr>
          <w:w w:val="105"/>
          <w:sz w:val="24"/>
        </w:rPr>
        <w:t>2024: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w w:val="105"/>
          <w:sz w:val="24"/>
        </w:rPr>
        <w:t> Seminar</w:t>
      </w:r>
      <w:r>
        <w:rPr>
          <w:w w:val="105"/>
          <w:sz w:val="24"/>
        </w:rPr>
        <w:t>, Department of Economics, UC Irvine (October).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2022: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Graduate</w:t>
      </w:r>
      <w:r>
        <w:rPr>
          <w:i/>
          <w:w w:val="105"/>
          <w:sz w:val="24"/>
        </w:rPr>
        <w:t> Brownbag</w:t>
      </w:r>
      <w:r>
        <w:rPr>
          <w:i/>
          <w:w w:val="105"/>
          <w:sz w:val="24"/>
        </w:rPr>
        <w:t> Seminar</w:t>
      </w:r>
      <w:r>
        <w:rPr>
          <w:w w:val="105"/>
          <w:sz w:val="24"/>
        </w:rPr>
        <w:t>, Department of Statistics, UC Irvine (March). 2020: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World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Congress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(August).</w:t>
      </w:r>
    </w:p>
    <w:p>
      <w:pPr>
        <w:spacing w:line="289" w:lineRule="exact" w:before="0"/>
        <w:ind w:left="-1" w:right="0" w:firstLine="0"/>
        <w:jc w:val="left"/>
        <w:rPr>
          <w:sz w:val="24"/>
        </w:rPr>
      </w:pPr>
      <w:r>
        <w:rPr>
          <w:w w:val="105"/>
          <w:sz w:val="24"/>
        </w:rPr>
        <w:t>2019:</w:t>
      </w:r>
      <w:r>
        <w:rPr>
          <w:spacing w:val="60"/>
          <w:w w:val="105"/>
          <w:sz w:val="24"/>
        </w:rPr>
        <w:t> </w:t>
      </w:r>
      <w:r>
        <w:rPr>
          <w:i/>
          <w:w w:val="105"/>
          <w:sz w:val="24"/>
        </w:rPr>
        <w:t>18th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Conference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Burgas,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Bulgaria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(August);</w:t>
      </w:r>
    </w:p>
    <w:p>
      <w:pPr>
        <w:spacing w:line="291" w:lineRule="exact" w:before="0"/>
        <w:ind w:left="-1" w:right="0" w:firstLine="0"/>
        <w:jc w:val="left"/>
        <w:rPr>
          <w:sz w:val="24"/>
        </w:rPr>
      </w:pPr>
      <w:r>
        <w:rPr>
          <w:i/>
          <w:w w:val="110"/>
          <w:sz w:val="24"/>
        </w:rPr>
        <w:t>California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Econometrics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Conference</w:t>
      </w:r>
      <w:r>
        <w:rPr>
          <w:w w:val="110"/>
          <w:sz w:val="24"/>
        </w:rPr>
        <w:t>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UC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Davis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(October).</w:t>
      </w:r>
    </w:p>
    <w:p>
      <w:pPr>
        <w:spacing w:after="0" w:line="291" w:lineRule="exact"/>
        <w:jc w:val="left"/>
        <w:rPr>
          <w:sz w:val="24"/>
        </w:rPr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8"/>
      </w:pPr>
    </w:p>
    <w:p>
      <w:pPr>
        <w:spacing w:line="237" w:lineRule="auto" w:before="0"/>
        <w:ind w:left="-1" w:right="355" w:firstLine="0"/>
        <w:jc w:val="both"/>
        <w:rPr>
          <w:sz w:val="24"/>
        </w:rPr>
      </w:pPr>
      <w:r>
        <w:rPr>
          <w:w w:val="105"/>
          <w:sz w:val="24"/>
        </w:rPr>
        <w:t>2018: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Melbourne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Econometrics</w:t>
      </w:r>
      <w:r>
        <w:rPr>
          <w:w w:val="105"/>
          <w:sz w:val="24"/>
        </w:rPr>
        <w:t> Workshop,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Melbourne,</w:t>
      </w:r>
      <w:r>
        <w:rPr>
          <w:w w:val="105"/>
          <w:sz w:val="24"/>
        </w:rPr>
        <w:t> Australia (March);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Society</w:t>
      </w:r>
      <w:r>
        <w:rPr>
          <w:w w:val="105"/>
          <w:sz w:val="24"/>
        </w:rPr>
        <w:t> for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Analysis</w:t>
      </w:r>
      <w:r>
        <w:rPr>
          <w:w w:val="105"/>
          <w:sz w:val="24"/>
        </w:rPr>
        <w:t> World</w:t>
      </w:r>
      <w:r>
        <w:rPr>
          <w:w w:val="105"/>
          <w:sz w:val="24"/>
        </w:rPr>
        <w:t> Meeting,</w:t>
      </w:r>
      <w:r>
        <w:rPr>
          <w:w w:val="105"/>
          <w:sz w:val="24"/>
        </w:rPr>
        <w:t> Edinburgh,</w:t>
      </w:r>
      <w:r>
        <w:rPr>
          <w:w w:val="105"/>
          <w:sz w:val="24"/>
        </w:rPr>
        <w:t> Scotland (June); </w:t>
      </w:r>
      <w:r>
        <w:rPr>
          <w:i/>
          <w:w w:val="105"/>
          <w:sz w:val="24"/>
        </w:rPr>
        <w:t>Joint Statistical Meetings</w:t>
      </w:r>
      <w:r>
        <w:rPr>
          <w:w w:val="105"/>
          <w:sz w:val="24"/>
        </w:rPr>
        <w:t>, Vancouver, Canada (July–August); </w:t>
      </w:r>
      <w:r>
        <w:rPr>
          <w:i/>
          <w:w w:val="105"/>
          <w:sz w:val="24"/>
        </w:rPr>
        <w:t>California Economet- rics</w:t>
      </w:r>
      <w:r>
        <w:rPr>
          <w:i/>
          <w:w w:val="105"/>
          <w:sz w:val="24"/>
        </w:rPr>
        <w:t> Conference</w:t>
      </w:r>
      <w:r>
        <w:rPr>
          <w:w w:val="105"/>
          <w:sz w:val="24"/>
        </w:rPr>
        <w:t>, UC Irvine (September).</w:t>
      </w:r>
    </w:p>
    <w:p>
      <w:pPr>
        <w:pStyle w:val="BodyText"/>
        <w:spacing w:line="237" w:lineRule="auto" w:before="115"/>
        <w:ind w:left="-1" w:right="355"/>
        <w:jc w:val="both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Bayesian</w:t>
      </w:r>
      <w:r>
        <w:rPr>
          <w:w w:val="105"/>
        </w:rPr>
        <w:t> Analysis</w:t>
      </w:r>
      <w:r>
        <w:rPr>
          <w:w w:val="105"/>
        </w:rPr>
        <w:t> World</w:t>
      </w:r>
      <w:r>
        <w:rPr>
          <w:w w:val="105"/>
        </w:rPr>
        <w:t> Meeting,</w:t>
      </w:r>
      <w:r>
        <w:rPr>
          <w:w w:val="105"/>
        </w:rPr>
        <w:t> Sardinia,</w:t>
      </w:r>
      <w:r>
        <w:rPr>
          <w:w w:val="105"/>
        </w:rPr>
        <w:t> Italy</w:t>
      </w:r>
      <w:r>
        <w:rPr>
          <w:w w:val="105"/>
        </w:rPr>
        <w:t> (June); Department of Economics, UC Irvine (November).</w:t>
      </w:r>
    </w:p>
    <w:p>
      <w:pPr>
        <w:pStyle w:val="BodyText"/>
        <w:spacing w:before="115"/>
        <w:ind w:left="-1"/>
        <w:jc w:val="both"/>
      </w:pPr>
      <w:r>
        <w:rPr>
          <w:w w:val="105"/>
        </w:rPr>
        <w:t>2015:</w:t>
      </w:r>
      <w:r>
        <w:rPr>
          <w:spacing w:val="37"/>
          <w:w w:val="105"/>
        </w:rPr>
        <w:t> </w:t>
      </w:r>
      <w:r>
        <w:rPr>
          <w:w w:val="105"/>
        </w:rPr>
        <w:t>Department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Southern</w:t>
      </w:r>
      <w:r>
        <w:rPr>
          <w:spacing w:val="13"/>
          <w:w w:val="105"/>
        </w:rPr>
        <w:t> </w:t>
      </w:r>
      <w:r>
        <w:rPr>
          <w:w w:val="105"/>
        </w:rPr>
        <w:t>California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(November).</w:t>
      </w:r>
    </w:p>
    <w:p>
      <w:pPr>
        <w:spacing w:line="237" w:lineRule="auto" w:before="118"/>
        <w:ind w:left="-1" w:right="354" w:firstLine="0"/>
        <w:jc w:val="both"/>
        <w:rPr>
          <w:sz w:val="24"/>
        </w:rPr>
      </w:pPr>
      <w:r>
        <w:rPr>
          <w:w w:val="105"/>
          <w:sz w:val="24"/>
        </w:rPr>
        <w:t>2014: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UC</w:t>
      </w:r>
      <w:r>
        <w:rPr>
          <w:w w:val="105"/>
          <w:sz w:val="24"/>
        </w:rPr>
        <w:t> Davis</w:t>
      </w:r>
      <w:r>
        <w:rPr>
          <w:w w:val="105"/>
          <w:sz w:val="24"/>
        </w:rPr>
        <w:t> (April);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UC</w:t>
      </w:r>
      <w:r>
        <w:rPr>
          <w:w w:val="105"/>
          <w:sz w:val="24"/>
        </w:rPr>
        <w:t> San Diego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(April);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Inference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 of</w:t>
      </w:r>
      <w:r>
        <w:rPr>
          <w:w w:val="105"/>
          <w:sz w:val="24"/>
        </w:rPr>
        <w:t> Chicago</w:t>
      </w:r>
      <w:r>
        <w:rPr>
          <w:w w:val="105"/>
          <w:sz w:val="24"/>
        </w:rPr>
        <w:t> (May);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California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Conference</w:t>
      </w:r>
      <w:r>
        <w:rPr>
          <w:w w:val="105"/>
          <w:sz w:val="24"/>
        </w:rPr>
        <w:t>,</w:t>
      </w:r>
      <w:r>
        <w:rPr>
          <w:w w:val="105"/>
          <w:sz w:val="24"/>
        </w:rPr>
        <w:t> Stanford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(September); Department of Economics, UC Riverside (October).</w:t>
      </w:r>
    </w:p>
    <w:p>
      <w:pPr>
        <w:spacing w:line="237" w:lineRule="auto" w:before="115"/>
        <w:ind w:left="0" w:right="357" w:firstLine="0"/>
        <w:jc w:val="both"/>
        <w:rPr>
          <w:sz w:val="24"/>
        </w:rPr>
      </w:pPr>
      <w:r>
        <w:rPr>
          <w:w w:val="105"/>
          <w:sz w:val="24"/>
        </w:rPr>
        <w:t>2013: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UC</w:t>
      </w:r>
      <w:r>
        <w:rPr>
          <w:w w:val="105"/>
          <w:sz w:val="24"/>
        </w:rPr>
        <w:t> Irvine</w:t>
      </w:r>
      <w:r>
        <w:rPr>
          <w:w w:val="105"/>
          <w:sz w:val="24"/>
        </w:rPr>
        <w:t> (May);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Methods</w:t>
      </w:r>
      <w:r>
        <w:rPr>
          <w:i/>
          <w:w w:val="105"/>
          <w:sz w:val="24"/>
        </w:rPr>
        <w:t> in Microeconometric</w:t>
      </w:r>
      <w:r>
        <w:rPr>
          <w:i/>
          <w:w w:val="105"/>
          <w:sz w:val="24"/>
        </w:rPr>
        <w:t> Modeling</w:t>
      </w:r>
      <w:r>
        <w:rPr>
          <w:w w:val="105"/>
          <w:sz w:val="24"/>
        </w:rPr>
        <w:t>, California Institute of Technology (September).</w:t>
      </w:r>
    </w:p>
    <w:p>
      <w:pPr>
        <w:pStyle w:val="BodyText"/>
        <w:spacing w:line="237" w:lineRule="auto" w:before="117"/>
        <w:ind w:right="355"/>
        <w:jc w:val="both"/>
      </w:pPr>
      <w:r>
        <w:rPr>
          <w:w w:val="105"/>
        </w:rPr>
        <w:t>2012: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Statistics,</w:t>
      </w:r>
      <w:r>
        <w:rPr>
          <w:w w:val="105"/>
        </w:rPr>
        <w:t> UC</w:t>
      </w:r>
      <w:r>
        <w:rPr>
          <w:w w:val="105"/>
        </w:rPr>
        <w:t> Irvine</w:t>
      </w:r>
      <w:r>
        <w:rPr>
          <w:w w:val="105"/>
        </w:rPr>
        <w:t> (March);</w:t>
      </w:r>
      <w:r>
        <w:rPr>
          <w:w w:val="105"/>
        </w:rPr>
        <w:t> Research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Aus- tralian National University, Canberra, Australia (August); Australian Business School, Uni- 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South</w:t>
      </w:r>
      <w:r>
        <w:rPr>
          <w:w w:val="105"/>
        </w:rPr>
        <w:t> Wales,</w:t>
      </w:r>
      <w:r>
        <w:rPr>
          <w:w w:val="105"/>
        </w:rPr>
        <w:t> Sydney,</w:t>
      </w:r>
      <w:r>
        <w:rPr>
          <w:w w:val="105"/>
        </w:rPr>
        <w:t> Australia</w:t>
      </w:r>
      <w:r>
        <w:rPr>
          <w:w w:val="105"/>
        </w:rPr>
        <w:t> (August);</w:t>
      </w:r>
      <w:r>
        <w:rPr>
          <w:w w:val="105"/>
        </w:rPr>
        <w:t> </w:t>
      </w:r>
      <w:r>
        <w:rPr>
          <w:i/>
          <w:w w:val="105"/>
        </w:rPr>
        <w:t>Advances</w:t>
      </w:r>
      <w:r>
        <w:rPr>
          <w:i/>
          <w:w w:val="105"/>
        </w:rPr>
        <w:t> in</w:t>
      </w:r>
      <w:r>
        <w:rPr>
          <w:i/>
          <w:w w:val="105"/>
        </w:rPr>
        <w:t> Econometrics</w:t>
      </w:r>
      <w:r>
        <w:rPr>
          <w:i/>
          <w:w w:val="105"/>
        </w:rPr>
        <w:t> Con- ference</w:t>
      </w:r>
      <w:r>
        <w:rPr>
          <w:w w:val="105"/>
        </w:rPr>
        <w:t>, Southern Methodist University (November).</w:t>
      </w:r>
    </w:p>
    <w:p>
      <w:pPr>
        <w:pStyle w:val="BodyText"/>
        <w:spacing w:before="113"/>
        <w:jc w:val="both"/>
      </w:pPr>
      <w:r>
        <w:rPr>
          <w:w w:val="105"/>
        </w:rPr>
        <w:t>2011:</w:t>
      </w:r>
      <w:r>
        <w:rPr>
          <w:spacing w:val="38"/>
          <w:w w:val="105"/>
        </w:rPr>
        <w:t> </w:t>
      </w:r>
      <w:r>
        <w:rPr>
          <w:w w:val="105"/>
        </w:rPr>
        <w:t>Department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Mathematics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Statistics,</w:t>
      </w:r>
      <w:r>
        <w:rPr>
          <w:spacing w:val="13"/>
          <w:w w:val="105"/>
        </w:rPr>
        <w:t> </w:t>
      </w:r>
      <w:r>
        <w:rPr>
          <w:w w:val="105"/>
        </w:rPr>
        <w:t>San</w:t>
      </w:r>
      <w:r>
        <w:rPr>
          <w:spacing w:val="12"/>
          <w:w w:val="105"/>
        </w:rPr>
        <w:t> </w:t>
      </w:r>
      <w:r>
        <w:rPr>
          <w:w w:val="105"/>
        </w:rPr>
        <w:t>Diego</w:t>
      </w:r>
      <w:r>
        <w:rPr>
          <w:spacing w:val="12"/>
          <w:w w:val="105"/>
        </w:rPr>
        <w:t> </w:t>
      </w:r>
      <w:r>
        <w:rPr>
          <w:w w:val="105"/>
        </w:rPr>
        <w:t>State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(September).</w:t>
      </w:r>
    </w:p>
    <w:p>
      <w:pPr>
        <w:pStyle w:val="BodyText"/>
        <w:spacing w:line="237" w:lineRule="auto" w:before="118"/>
        <w:ind w:left="-1" w:right="354"/>
        <w:jc w:val="both"/>
      </w:pPr>
      <w:r>
        <w:rPr>
          <w:w w:val="105"/>
        </w:rPr>
        <w:t>2010: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w w:val="105"/>
        </w:rPr>
        <w:t> Society</w:t>
      </w:r>
      <w:r>
        <w:rPr>
          <w:w w:val="105"/>
        </w:rPr>
        <w:t> Winter</w:t>
      </w:r>
      <w:r>
        <w:rPr>
          <w:w w:val="105"/>
        </w:rPr>
        <w:t> Meeting,</w:t>
      </w:r>
      <w:r>
        <w:rPr>
          <w:w w:val="105"/>
        </w:rPr>
        <w:t> Atlanta</w:t>
      </w:r>
      <w:r>
        <w:rPr>
          <w:w w:val="105"/>
        </w:rPr>
        <w:t> (January);</w:t>
      </w:r>
      <w:r>
        <w:rPr>
          <w:w w:val="105"/>
        </w:rPr>
        <w:t> </w:t>
      </w:r>
      <w:r>
        <w:rPr>
          <w:i/>
          <w:w w:val="105"/>
        </w:rPr>
        <w:t>California</w:t>
      </w:r>
      <w:r>
        <w:rPr>
          <w:i/>
          <w:w w:val="105"/>
        </w:rPr>
        <w:t> Econometrics Conference</w:t>
      </w:r>
      <w:r>
        <w:rPr>
          <w:w w:val="105"/>
        </w:rPr>
        <w:t>,</w:t>
      </w:r>
      <w:r>
        <w:rPr>
          <w:w w:val="105"/>
        </w:rPr>
        <w:t> Stanford</w:t>
      </w:r>
      <w:r>
        <w:rPr>
          <w:w w:val="105"/>
        </w:rPr>
        <w:t> University</w:t>
      </w:r>
      <w:r>
        <w:rPr>
          <w:w w:val="105"/>
        </w:rPr>
        <w:t> (September);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UC</w:t>
      </w:r>
      <w:r>
        <w:rPr>
          <w:w w:val="105"/>
        </w:rPr>
        <w:t> San</w:t>
      </w:r>
      <w:r>
        <w:rPr>
          <w:w w:val="105"/>
        </w:rPr>
        <w:t> Diego </w:t>
      </w:r>
      <w:r>
        <w:rPr>
          <w:spacing w:val="-2"/>
          <w:w w:val="105"/>
        </w:rPr>
        <w:t>(October).</w:t>
      </w:r>
    </w:p>
    <w:p>
      <w:pPr>
        <w:spacing w:line="237" w:lineRule="auto" w:before="116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2009:</w:t>
      </w:r>
      <w:r>
        <w:rPr>
          <w:w w:val="105"/>
          <w:sz w:val="24"/>
        </w:rPr>
        <w:t> 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Stanford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(April);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Infer- ence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(May);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California</w:t>
      </w:r>
      <w:r>
        <w:rPr>
          <w:i/>
          <w:w w:val="105"/>
          <w:sz w:val="24"/>
        </w:rPr>
        <w:t> Economet-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rics</w:t>
      </w:r>
      <w:r>
        <w:rPr>
          <w:i/>
          <w:w w:val="105"/>
          <w:sz w:val="24"/>
        </w:rPr>
        <w:t> Conference</w:t>
      </w:r>
      <w:r>
        <w:rPr>
          <w:w w:val="105"/>
          <w:sz w:val="24"/>
        </w:rPr>
        <w:t>,</w:t>
      </w:r>
      <w:r>
        <w:rPr>
          <w:w w:val="105"/>
          <w:sz w:val="24"/>
        </w:rPr>
        <w:t> UC Riverside (September);</w:t>
      </w:r>
      <w:r>
        <w:rPr>
          <w:w w:val="105"/>
          <w:sz w:val="24"/>
        </w:rPr>
        <w:t> Department of Statistics,</w:t>
      </w:r>
      <w:r>
        <w:rPr>
          <w:w w:val="105"/>
          <w:sz w:val="24"/>
        </w:rPr>
        <w:t> UC Riverside (Octo- ber); Econometrics Seminar, UC Irvine (November); </w:t>
      </w:r>
      <w:r>
        <w:rPr>
          <w:i/>
          <w:w w:val="105"/>
          <w:sz w:val="24"/>
        </w:rPr>
        <w:t>Advances in Econometrics Conference</w:t>
      </w:r>
      <w:r>
        <w:rPr>
          <w:w w:val="105"/>
          <w:sz w:val="24"/>
        </w:rPr>
        <w:t>, Louisiana State University (November).</w:t>
      </w:r>
    </w:p>
    <w:p>
      <w:pPr>
        <w:pStyle w:val="BodyText"/>
        <w:spacing w:line="237" w:lineRule="auto" w:before="114"/>
        <w:ind w:right="355"/>
        <w:jc w:val="both"/>
      </w:pPr>
      <w:r>
        <w:rPr>
          <w:w w:val="105"/>
        </w:rPr>
        <w:t>2008:</w:t>
      </w:r>
      <w:r>
        <w:rPr>
          <w:spacing w:val="40"/>
          <w:w w:val="105"/>
        </w:rPr>
        <w:t> </w:t>
      </w:r>
      <w:r>
        <w:rPr>
          <w:w w:val="105"/>
        </w:rPr>
        <w:t>Federal Reserve Bank of St. Louis (March); </w:t>
      </w:r>
      <w:r>
        <w:rPr>
          <w:i/>
          <w:w w:val="105"/>
        </w:rPr>
        <w:t>Seminar on Bayesian Inference in Econo- metrics and Statistics</w:t>
      </w:r>
      <w:r>
        <w:rPr>
          <w:w w:val="105"/>
        </w:rPr>
        <w:t>, University of Chicago (May); Theory, History and Development Sem- inar,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UC</w:t>
      </w:r>
      <w:r>
        <w:rPr>
          <w:w w:val="105"/>
        </w:rPr>
        <w:t> Irvine</w:t>
      </w:r>
      <w:r>
        <w:rPr>
          <w:w w:val="105"/>
        </w:rPr>
        <w:t> (June);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UC</w:t>
      </w:r>
      <w:r>
        <w:rPr>
          <w:w w:val="105"/>
        </w:rPr>
        <w:t> Davis (November); Institute for Advanced Studies, Vienna, Austria (December).</w:t>
      </w:r>
    </w:p>
    <w:p>
      <w:pPr>
        <w:pStyle w:val="BodyText"/>
        <w:spacing w:line="237" w:lineRule="auto" w:before="115"/>
        <w:ind w:right="354"/>
        <w:jc w:val="both"/>
      </w:pPr>
      <w:r>
        <w:rPr>
          <w:w w:val="105"/>
        </w:rPr>
        <w:t>2007: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Montreal</w:t>
      </w:r>
      <w:r>
        <w:rPr>
          <w:w w:val="105"/>
        </w:rPr>
        <w:t> (March);</w:t>
      </w:r>
      <w:r>
        <w:rPr>
          <w:w w:val="105"/>
        </w:rPr>
        <w:t> </w:t>
      </w:r>
      <w:r>
        <w:rPr>
          <w:i/>
          <w:w w:val="105"/>
        </w:rPr>
        <w:t>Advances</w:t>
      </w:r>
      <w:r>
        <w:rPr>
          <w:i/>
          <w:w w:val="105"/>
        </w:rPr>
        <w:t> in</w:t>
      </w:r>
      <w:r>
        <w:rPr>
          <w:i/>
          <w:w w:val="105"/>
        </w:rPr>
        <w:t> Economet- rics</w:t>
      </w:r>
      <w:r>
        <w:rPr>
          <w:i/>
          <w:w w:val="105"/>
        </w:rPr>
        <w:t> Conference</w:t>
      </w:r>
      <w:r>
        <w:rPr>
          <w:w w:val="105"/>
        </w:rPr>
        <w:t>,</w:t>
      </w:r>
      <w:r>
        <w:rPr>
          <w:w w:val="105"/>
        </w:rPr>
        <w:t> Louisiana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(November);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Statistics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Social Sciences,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Washington</w:t>
      </w:r>
      <w:r>
        <w:rPr>
          <w:w w:val="105"/>
        </w:rPr>
        <w:t> (November);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Atlanta</w:t>
      </w:r>
      <w:r>
        <w:rPr>
          <w:w w:val="105"/>
        </w:rPr>
        <w:t> (Decem- </w:t>
      </w:r>
      <w:r>
        <w:rPr>
          <w:spacing w:val="-4"/>
          <w:w w:val="105"/>
        </w:rPr>
        <w:t>ber).</w:t>
      </w:r>
    </w:p>
    <w:p>
      <w:pPr>
        <w:spacing w:line="237" w:lineRule="auto" w:before="115"/>
        <w:ind w:left="0" w:right="356" w:firstLine="0"/>
        <w:jc w:val="both"/>
        <w:rPr>
          <w:sz w:val="24"/>
        </w:rPr>
      </w:pPr>
      <w:r>
        <w:rPr>
          <w:w w:val="105"/>
          <w:sz w:val="24"/>
        </w:rPr>
        <w:t>2006: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Inference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Iowa (April); </w:t>
      </w:r>
      <w:r>
        <w:rPr>
          <w:i/>
          <w:w w:val="105"/>
          <w:sz w:val="24"/>
        </w:rPr>
        <w:t>Valencia/ISBA 8th World Meeting on Bayesian Statistics</w:t>
      </w:r>
      <w:r>
        <w:rPr>
          <w:w w:val="105"/>
          <w:sz w:val="24"/>
        </w:rPr>
        <w:t>, Benidorm, Spain (June); Institute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Advanced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Studies,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Vienna,</w:t>
      </w:r>
      <w:r>
        <w:rPr>
          <w:spacing w:val="66"/>
          <w:w w:val="105"/>
          <w:sz w:val="24"/>
        </w:rPr>
        <w:t> </w:t>
      </w:r>
      <w:r>
        <w:rPr>
          <w:w w:val="105"/>
          <w:sz w:val="24"/>
        </w:rPr>
        <w:t>Austria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(August);</w:t>
      </w:r>
      <w:r>
        <w:rPr>
          <w:spacing w:val="73"/>
          <w:w w:val="105"/>
          <w:sz w:val="24"/>
        </w:rPr>
        <w:t> </w:t>
      </w:r>
      <w:r>
        <w:rPr>
          <w:i/>
          <w:w w:val="105"/>
          <w:sz w:val="24"/>
        </w:rPr>
        <w:t>Compstat</w:t>
      </w:r>
      <w:r>
        <w:rPr>
          <w:i/>
          <w:spacing w:val="59"/>
          <w:w w:val="105"/>
          <w:sz w:val="24"/>
        </w:rPr>
        <w:t> </w:t>
      </w:r>
      <w:r>
        <w:rPr>
          <w:i/>
          <w:w w:val="105"/>
          <w:sz w:val="24"/>
        </w:rPr>
        <w:t>2006</w:t>
      </w:r>
      <w:r>
        <w:rPr>
          <w:w w:val="105"/>
          <w:sz w:val="24"/>
        </w:rPr>
        <w:t>,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Rome,</w:t>
      </w:r>
      <w:r>
        <w:rPr>
          <w:spacing w:val="65"/>
          <w:w w:val="105"/>
          <w:sz w:val="24"/>
        </w:rPr>
        <w:t> </w:t>
      </w:r>
      <w:r>
        <w:rPr>
          <w:spacing w:val="-2"/>
          <w:w w:val="105"/>
          <w:sz w:val="24"/>
        </w:rPr>
        <w:t>Italy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8"/>
      </w:pPr>
    </w:p>
    <w:p>
      <w:pPr>
        <w:spacing w:line="237" w:lineRule="auto" w:before="0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(August);</w:t>
      </w:r>
      <w:r>
        <w:rPr>
          <w:w w:val="105"/>
          <w:sz w:val="24"/>
        </w:rPr>
        <w:t> 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Indiana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(September);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Work- shop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Statistics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Tohoku</w:t>
      </w:r>
      <w:r>
        <w:rPr>
          <w:w w:val="105"/>
          <w:sz w:val="24"/>
        </w:rPr>
        <w:t> University,</w:t>
      </w:r>
      <w:r>
        <w:rPr>
          <w:w w:val="105"/>
          <w:sz w:val="24"/>
        </w:rPr>
        <w:t> Sendai,</w:t>
      </w:r>
      <w:r>
        <w:rPr>
          <w:w w:val="105"/>
          <w:sz w:val="24"/>
        </w:rPr>
        <w:t> Japan </w:t>
      </w:r>
      <w:r>
        <w:rPr>
          <w:spacing w:val="-2"/>
          <w:w w:val="105"/>
          <w:sz w:val="24"/>
        </w:rPr>
        <w:t>(November).</w:t>
      </w:r>
    </w:p>
    <w:p>
      <w:pPr>
        <w:spacing w:line="237" w:lineRule="auto" w:before="104"/>
        <w:ind w:left="-1" w:right="357" w:firstLine="0"/>
        <w:jc w:val="both"/>
        <w:rPr>
          <w:sz w:val="24"/>
        </w:rPr>
      </w:pPr>
      <w:r>
        <w:rPr>
          <w:w w:val="105"/>
          <w:sz w:val="24"/>
        </w:rPr>
        <w:t>2005: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 of Statistics, UC Irvine (January); </w:t>
      </w:r>
      <w:r>
        <w:rPr>
          <w:i/>
          <w:w w:val="105"/>
          <w:sz w:val="24"/>
        </w:rPr>
        <w:t>80th Annual Conference of the West- 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International</w:t>
      </w:r>
      <w:r>
        <w:rPr>
          <w:w w:val="105"/>
          <w:sz w:val="24"/>
        </w:rPr>
        <w:t>,</w:t>
      </w:r>
      <w:r>
        <w:rPr>
          <w:w w:val="105"/>
          <w:sz w:val="24"/>
        </w:rPr>
        <w:t> San</w:t>
      </w:r>
      <w:r>
        <w:rPr>
          <w:w w:val="105"/>
          <w:sz w:val="24"/>
        </w:rPr>
        <w:t> Francisco</w:t>
      </w:r>
      <w:r>
        <w:rPr>
          <w:w w:val="105"/>
          <w:sz w:val="24"/>
        </w:rPr>
        <w:t> (July);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In- ference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(August);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Joint</w:t>
      </w:r>
      <w:r>
        <w:rPr>
          <w:i/>
          <w:w w:val="105"/>
          <w:sz w:val="24"/>
        </w:rPr>
        <w:t> Statistical Meetings</w:t>
      </w:r>
      <w:r>
        <w:rPr>
          <w:w w:val="105"/>
          <w:sz w:val="24"/>
        </w:rPr>
        <w:t>, Minneapolis (August); Department of Economics, UC Riverside (November).</w:t>
      </w:r>
    </w:p>
    <w:p>
      <w:pPr>
        <w:pStyle w:val="BodyText"/>
        <w:spacing w:line="237" w:lineRule="auto" w:before="104"/>
        <w:ind w:left="-1" w:right="355"/>
        <w:jc w:val="both"/>
      </w:pPr>
      <w:r>
        <w:rPr>
          <w:w w:val="105"/>
        </w:rPr>
        <w:t>2004: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Indiana</w:t>
      </w:r>
      <w:r>
        <w:rPr>
          <w:w w:val="105"/>
        </w:rPr>
        <w:t> University</w:t>
      </w:r>
      <w:r>
        <w:rPr>
          <w:w w:val="105"/>
        </w:rPr>
        <w:t> (March);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Economics, 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Los</w:t>
      </w:r>
      <w:r>
        <w:rPr>
          <w:w w:val="105"/>
        </w:rPr>
        <w:t> Angeles</w:t>
      </w:r>
      <w:r>
        <w:rPr>
          <w:w w:val="105"/>
        </w:rPr>
        <w:t> (May);</w:t>
      </w:r>
      <w:r>
        <w:rPr>
          <w:w w:val="105"/>
        </w:rPr>
        <w:t> Econometrics</w:t>
      </w:r>
      <w:r>
        <w:rPr>
          <w:w w:val="105"/>
        </w:rPr>
        <w:t> Seminar,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Eco- nomics, UC Irvine (May).</w:t>
      </w:r>
    </w:p>
    <w:p>
      <w:pPr>
        <w:spacing w:line="237" w:lineRule="auto" w:before="104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2003: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w w:val="105"/>
          <w:sz w:val="24"/>
        </w:rPr>
        <w:t> Meetings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Midwest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,</w:t>
      </w:r>
      <w:r>
        <w:rPr>
          <w:w w:val="105"/>
          <w:sz w:val="24"/>
        </w:rPr>
        <w:t> St. Louis</w:t>
      </w:r>
      <w:r>
        <w:rPr>
          <w:w w:val="105"/>
          <w:sz w:val="24"/>
        </w:rPr>
        <w:t> (March);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Annual Meeting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Midwest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Group</w:t>
      </w:r>
      <w:r>
        <w:rPr>
          <w:w w:val="105"/>
          <w:sz w:val="24"/>
        </w:rPr>
        <w:t>, University of Missouri, Columbia (October).</w:t>
      </w:r>
    </w:p>
    <w:p>
      <w:pPr>
        <w:spacing w:before="104"/>
        <w:ind w:left="-1" w:right="0" w:firstLine="0"/>
        <w:jc w:val="both"/>
        <w:rPr>
          <w:sz w:val="24"/>
        </w:rPr>
      </w:pPr>
      <w:r>
        <w:rPr>
          <w:w w:val="105"/>
          <w:sz w:val="24"/>
        </w:rPr>
        <w:t>2002:</w:t>
      </w:r>
      <w:r>
        <w:rPr>
          <w:spacing w:val="32"/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Midwest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Chicago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(March).</w:t>
      </w:r>
    </w:p>
    <w:p>
      <w:pPr>
        <w:spacing w:before="103"/>
        <w:ind w:left="-1" w:right="0" w:firstLine="0"/>
        <w:jc w:val="both"/>
        <w:rPr>
          <w:sz w:val="24"/>
        </w:rPr>
      </w:pPr>
      <w:r>
        <w:rPr>
          <w:w w:val="105"/>
          <w:sz w:val="24"/>
        </w:rPr>
        <w:t>2001:</w:t>
      </w:r>
      <w:r>
        <w:rPr>
          <w:spacing w:val="53"/>
          <w:w w:val="105"/>
          <w:sz w:val="24"/>
        </w:rPr>
        <w:t> </w:t>
      </w:r>
      <w:r>
        <w:rPr>
          <w:i/>
          <w:w w:val="105"/>
          <w:sz w:val="24"/>
        </w:rPr>
        <w:t>Joint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Atlanta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(August).</w:t>
      </w:r>
    </w:p>
    <w:p>
      <w:pPr>
        <w:spacing w:line="237" w:lineRule="auto" w:before="106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2000: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w w:val="105"/>
          <w:sz w:val="24"/>
        </w:rPr>
        <w:t> Meeting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Allied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Sciences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–</w:t>
      </w:r>
      <w:r>
        <w:rPr>
          <w:i/>
          <w:w w:val="105"/>
          <w:sz w:val="24"/>
        </w:rPr>
        <w:t> Omicron</w:t>
      </w:r>
      <w:r>
        <w:rPr>
          <w:i/>
          <w:w w:val="105"/>
          <w:sz w:val="24"/>
        </w:rPr>
        <w:t> Delta</w:t>
      </w:r>
      <w:r>
        <w:rPr>
          <w:i/>
          <w:w w:val="105"/>
          <w:sz w:val="24"/>
        </w:rPr>
        <w:t> Epsilon Graduate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Student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Papers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Session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York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(January).</w:t>
      </w:r>
    </w:p>
    <w:p>
      <w:pPr>
        <w:pStyle w:val="BodyText"/>
        <w:spacing w:before="111"/>
      </w:pPr>
    </w:p>
    <w:p>
      <w:pPr>
        <w:pStyle w:val="Heading1"/>
        <w:jc w:val="both"/>
      </w:pPr>
      <w:r>
        <w:rPr>
          <w:w w:val="120"/>
        </w:rPr>
        <w:t>Grants,</w:t>
      </w:r>
      <w:r>
        <w:rPr>
          <w:spacing w:val="44"/>
          <w:w w:val="120"/>
        </w:rPr>
        <w:t> </w:t>
      </w:r>
      <w:r>
        <w:rPr>
          <w:w w:val="120"/>
        </w:rPr>
        <w:t>Honors</w:t>
      </w:r>
      <w:r>
        <w:rPr>
          <w:spacing w:val="44"/>
          <w:w w:val="120"/>
        </w:rPr>
        <w:t> </w:t>
      </w:r>
      <w:r>
        <w:rPr>
          <w:w w:val="120"/>
        </w:rPr>
        <w:t>&amp;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Awards</w:t>
      </w:r>
    </w:p>
    <w:p>
      <w:pPr>
        <w:pStyle w:val="BodyText"/>
        <w:spacing w:line="237" w:lineRule="auto" w:before="196"/>
        <w:ind w:left="-1" w:right="356"/>
        <w:jc w:val="both"/>
      </w:pPr>
      <w:r>
        <w:rPr>
          <w:w w:val="105"/>
        </w:rPr>
        <w:t>Environmental Institute Research Grant, </w:t>
      </w:r>
      <w:r>
        <w:rPr>
          <w:rFonts w:ascii="Sitka Heading" w:hAnsi="Sitka Heading"/>
          <w:w w:val="105"/>
        </w:rPr>
        <w:t>$</w:t>
      </w:r>
      <w:r>
        <w:rPr>
          <w:w w:val="105"/>
        </w:rPr>
        <w:t>40,500, with Sunny Jiang, Department of Civil &amp; Environmental Engineering, University of California, Irvine (2008–2009).</w:t>
      </w:r>
    </w:p>
    <w:p>
      <w:pPr>
        <w:pStyle w:val="BodyText"/>
        <w:spacing w:line="230" w:lineRule="auto" w:before="112"/>
        <w:ind w:left="-1" w:right="355"/>
        <w:jc w:val="both"/>
      </w:pPr>
      <w:r>
        <w:rPr>
          <w:w w:val="105"/>
        </w:rPr>
        <w:t>Multi-Investigator</w:t>
      </w:r>
      <w:r>
        <w:rPr>
          <w:spacing w:val="-9"/>
          <w:w w:val="105"/>
        </w:rPr>
        <w:t> </w:t>
      </w:r>
      <w:r>
        <w:rPr>
          <w:w w:val="105"/>
        </w:rPr>
        <w:t>Faculty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Grant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Academic</w:t>
      </w:r>
      <w:r>
        <w:rPr>
          <w:spacing w:val="-9"/>
          <w:w w:val="105"/>
        </w:rPr>
        <w:t> </w:t>
      </w:r>
      <w:r>
        <w:rPr>
          <w:w w:val="105"/>
        </w:rPr>
        <w:t>Senate</w:t>
      </w:r>
      <w:r>
        <w:rPr>
          <w:spacing w:val="-9"/>
          <w:w w:val="105"/>
        </w:rPr>
        <w:t> </w:t>
      </w:r>
      <w:r>
        <w:rPr>
          <w:w w:val="105"/>
        </w:rPr>
        <w:t>Council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Research,</w:t>
      </w:r>
      <w:r>
        <w:rPr>
          <w:spacing w:val="-4"/>
          <w:w w:val="105"/>
        </w:rPr>
        <w:t> </w:t>
      </w:r>
      <w:r>
        <w:rPr>
          <w:w w:val="105"/>
        </w:rPr>
        <w:t>Comput- ing and Library Resources, </w:t>
      </w:r>
      <w:r>
        <w:rPr>
          <w:rFonts w:ascii="Sitka Heading" w:hAnsi="Sitka Heading"/>
          <w:w w:val="105"/>
        </w:rPr>
        <w:t>$</w:t>
      </w:r>
      <w:r>
        <w:rPr>
          <w:w w:val="105"/>
        </w:rPr>
        <w:t>25,000, with Sunny Jiang, Department of Civil &amp; Environmental Engineering, University of California, Irvine (2008–2009).</w:t>
      </w:r>
    </w:p>
    <w:p>
      <w:pPr>
        <w:pStyle w:val="BodyText"/>
        <w:spacing w:before="109"/>
        <w:ind w:left="-1"/>
        <w:jc w:val="both"/>
      </w:pPr>
      <w:r>
        <w:rPr>
          <w:w w:val="105"/>
        </w:rPr>
        <w:t>Faculty</w:t>
      </w:r>
      <w:r>
        <w:rPr>
          <w:spacing w:val="16"/>
          <w:w w:val="105"/>
        </w:rPr>
        <w:t> </w:t>
      </w:r>
      <w:r>
        <w:rPr>
          <w:w w:val="105"/>
        </w:rPr>
        <w:t>Career</w:t>
      </w:r>
      <w:r>
        <w:rPr>
          <w:spacing w:val="17"/>
          <w:w w:val="105"/>
        </w:rPr>
        <w:t> </w:t>
      </w:r>
      <w:r>
        <w:rPr>
          <w:w w:val="105"/>
        </w:rPr>
        <w:t>Development</w:t>
      </w:r>
      <w:r>
        <w:rPr>
          <w:spacing w:val="16"/>
          <w:w w:val="105"/>
        </w:rPr>
        <w:t> </w:t>
      </w:r>
      <w:r>
        <w:rPr>
          <w:w w:val="105"/>
        </w:rPr>
        <w:t>Award,</w:t>
      </w:r>
      <w:r>
        <w:rPr>
          <w:spacing w:val="18"/>
          <w:w w:val="105"/>
        </w:rPr>
        <w:t> </w:t>
      </w:r>
      <w:r>
        <w:rPr>
          <w:w w:val="105"/>
        </w:rPr>
        <w:t>University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California,</w:t>
      </w:r>
      <w:r>
        <w:rPr>
          <w:spacing w:val="17"/>
          <w:w w:val="105"/>
        </w:rPr>
        <w:t> </w:t>
      </w:r>
      <w:r>
        <w:rPr>
          <w:w w:val="105"/>
        </w:rPr>
        <w:t>Irvine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(2006–2007).</w:t>
      </w:r>
    </w:p>
    <w:p>
      <w:pPr>
        <w:pStyle w:val="BodyText"/>
        <w:spacing w:line="237" w:lineRule="auto" w:before="106"/>
        <w:ind w:left="-1" w:right="356"/>
        <w:jc w:val="both"/>
      </w:pPr>
      <w:r>
        <w:rPr>
          <w:w w:val="105"/>
        </w:rPr>
        <w:t>Faculty Research &amp; Travel Grant, School of Social Sciences, University of California, Irvine (2003–2007,</w:t>
      </w:r>
      <w:r>
        <w:rPr>
          <w:spacing w:val="-7"/>
          <w:w w:val="105"/>
        </w:rPr>
        <w:t> </w:t>
      </w:r>
      <w:r>
        <w:rPr>
          <w:w w:val="105"/>
        </w:rPr>
        <w:t>2009,</w:t>
      </w:r>
      <w:r>
        <w:rPr>
          <w:spacing w:val="-7"/>
          <w:w w:val="105"/>
        </w:rPr>
        <w:t> </w:t>
      </w:r>
      <w:r>
        <w:rPr>
          <w:w w:val="105"/>
        </w:rPr>
        <w:t>2011–2013,</w:t>
      </w:r>
      <w:r>
        <w:rPr>
          <w:spacing w:val="-6"/>
          <w:w w:val="105"/>
        </w:rPr>
        <w:t> </w:t>
      </w:r>
      <w:r>
        <w:rPr>
          <w:w w:val="105"/>
        </w:rPr>
        <w:t>2016,</w:t>
      </w:r>
      <w:r>
        <w:rPr>
          <w:spacing w:val="-7"/>
          <w:w w:val="105"/>
        </w:rPr>
        <w:t> </w:t>
      </w:r>
      <w:r>
        <w:rPr>
          <w:w w:val="105"/>
        </w:rPr>
        <w:t>2018).</w:t>
      </w:r>
    </w:p>
    <w:p>
      <w:pPr>
        <w:pStyle w:val="BodyText"/>
        <w:spacing w:line="237" w:lineRule="auto" w:before="106"/>
        <w:ind w:left="-1" w:right="355"/>
        <w:jc w:val="both"/>
      </w:pPr>
      <w:r>
        <w:rPr>
          <w:w w:val="105"/>
        </w:rPr>
        <w:t>ADVANCE</w:t>
      </w:r>
      <w:r>
        <w:rPr>
          <w:w w:val="105"/>
        </w:rPr>
        <w:t> Dependent</w:t>
      </w:r>
      <w:r>
        <w:rPr>
          <w:w w:val="105"/>
        </w:rPr>
        <w:t> Care</w:t>
      </w:r>
      <w:r>
        <w:rPr>
          <w:w w:val="105"/>
        </w:rPr>
        <w:t> Travel</w:t>
      </w:r>
      <w:r>
        <w:rPr>
          <w:w w:val="105"/>
        </w:rPr>
        <w:t> Award,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California,</w:t>
      </w:r>
      <w:r>
        <w:rPr>
          <w:w w:val="105"/>
        </w:rPr>
        <w:t> Irvine</w:t>
      </w:r>
      <w:r>
        <w:rPr>
          <w:w w:val="105"/>
        </w:rPr>
        <w:t> (2016,</w:t>
      </w:r>
      <w:r>
        <w:rPr>
          <w:w w:val="105"/>
        </w:rPr>
        <w:t> 2018,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2019).</w:t>
      </w:r>
    </w:p>
    <w:p>
      <w:pPr>
        <w:pStyle w:val="BodyText"/>
        <w:spacing w:line="324" w:lineRule="auto" w:before="103"/>
        <w:ind w:left="-1" w:right="2713"/>
        <w:jc w:val="both"/>
      </w:pPr>
      <w:r>
        <w:rPr>
          <w:w w:val="105"/>
        </w:rPr>
        <w:t>Dean’s</w:t>
      </w:r>
      <w:r>
        <w:rPr>
          <w:spacing w:val="-8"/>
          <w:w w:val="105"/>
        </w:rPr>
        <w:t> </w:t>
      </w:r>
      <w:r>
        <w:rPr>
          <w:w w:val="105"/>
        </w:rPr>
        <w:t>Dissertation</w:t>
      </w:r>
      <w:r>
        <w:rPr>
          <w:spacing w:val="-7"/>
          <w:w w:val="105"/>
        </w:rPr>
        <w:t> </w:t>
      </w:r>
      <w:r>
        <w:rPr>
          <w:w w:val="105"/>
        </w:rPr>
        <w:t>Fellowship,</w:t>
      </w:r>
      <w:r>
        <w:rPr>
          <w:spacing w:val="-8"/>
          <w:w w:val="105"/>
        </w:rPr>
        <w:t> </w:t>
      </w:r>
      <w:r>
        <w:rPr>
          <w:w w:val="105"/>
        </w:rPr>
        <w:t>Washington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(2001–2002). Departmental Research Grant, Washington University (1998, 1999). Washington University Fellowship (1996–1997).</w:t>
      </w:r>
    </w:p>
    <w:p>
      <w:pPr>
        <w:pStyle w:val="BodyText"/>
        <w:spacing w:line="324" w:lineRule="auto" w:before="4"/>
        <w:ind w:left="-1" w:right="4588"/>
      </w:pPr>
      <w:r>
        <w:rPr>
          <w:w w:val="105"/>
        </w:rPr>
        <w:t>Coe</w:t>
      </w:r>
      <w:r>
        <w:rPr>
          <w:spacing w:val="-2"/>
          <w:w w:val="105"/>
        </w:rPr>
        <w:t> </w:t>
      </w:r>
      <w:r>
        <w:rPr>
          <w:w w:val="105"/>
        </w:rPr>
        <w:t>College</w:t>
      </w:r>
      <w:r>
        <w:rPr>
          <w:spacing w:val="-2"/>
          <w:w w:val="105"/>
        </w:rPr>
        <w:t> </w:t>
      </w:r>
      <w:r>
        <w:rPr>
          <w:w w:val="105"/>
        </w:rPr>
        <w:t>International</w:t>
      </w:r>
      <w:r>
        <w:rPr>
          <w:spacing w:val="-1"/>
          <w:w w:val="105"/>
        </w:rPr>
        <w:t> </w:t>
      </w:r>
      <w:r>
        <w:rPr>
          <w:w w:val="105"/>
        </w:rPr>
        <w:t>Grant</w:t>
      </w:r>
      <w:r>
        <w:rPr>
          <w:spacing w:val="-1"/>
          <w:w w:val="105"/>
        </w:rPr>
        <w:t> </w:t>
      </w:r>
      <w:r>
        <w:rPr>
          <w:w w:val="105"/>
        </w:rPr>
        <w:t>(1992–1996). Knox Scholar, Coe College (1994, 1995).</w:t>
      </w:r>
    </w:p>
    <w:p>
      <w:pPr>
        <w:pStyle w:val="BodyText"/>
        <w:spacing w:line="237" w:lineRule="auto" w:before="5"/>
        <w:ind w:left="-1"/>
      </w:pPr>
      <w:r>
        <w:rPr>
          <w:w w:val="110"/>
        </w:rPr>
        <w:t>Honor</w:t>
      </w:r>
      <w:r>
        <w:rPr>
          <w:spacing w:val="40"/>
          <w:w w:val="110"/>
        </w:rPr>
        <w:t> </w:t>
      </w:r>
      <w:r>
        <w:rPr>
          <w:w w:val="110"/>
        </w:rPr>
        <w:t>Societies:</w:t>
      </w:r>
      <w:r>
        <w:rPr>
          <w:spacing w:val="80"/>
          <w:w w:val="110"/>
        </w:rPr>
        <w:t> </w:t>
      </w:r>
      <w:r>
        <w:rPr>
          <w:w w:val="110"/>
        </w:rPr>
        <w:t>Alpha</w:t>
      </w:r>
      <w:r>
        <w:rPr>
          <w:spacing w:val="35"/>
          <w:w w:val="110"/>
        </w:rPr>
        <w:t> </w:t>
      </w:r>
      <w:r>
        <w:rPr>
          <w:w w:val="110"/>
        </w:rPr>
        <w:t>Beta</w:t>
      </w:r>
      <w:r>
        <w:rPr>
          <w:spacing w:val="35"/>
          <w:w w:val="110"/>
        </w:rPr>
        <w:t> </w:t>
      </w:r>
      <w:r>
        <w:rPr>
          <w:w w:val="110"/>
        </w:rPr>
        <w:t>Delta,</w:t>
      </w:r>
      <w:r>
        <w:rPr>
          <w:spacing w:val="40"/>
          <w:w w:val="110"/>
        </w:rPr>
        <w:t> </w:t>
      </w:r>
      <w:r>
        <w:rPr>
          <w:w w:val="110"/>
        </w:rPr>
        <w:t>Mensa</w:t>
      </w:r>
      <w:r>
        <w:rPr>
          <w:spacing w:val="35"/>
          <w:w w:val="110"/>
        </w:rPr>
        <w:t> </w:t>
      </w:r>
      <w:r>
        <w:rPr>
          <w:w w:val="110"/>
        </w:rPr>
        <w:t>International,</w:t>
      </w:r>
      <w:r>
        <w:rPr>
          <w:spacing w:val="40"/>
          <w:w w:val="110"/>
        </w:rPr>
        <w:t> </w:t>
      </w:r>
      <w:r>
        <w:rPr>
          <w:w w:val="110"/>
        </w:rPr>
        <w:t>Omicron</w:t>
      </w:r>
      <w:r>
        <w:rPr>
          <w:spacing w:val="35"/>
          <w:w w:val="110"/>
        </w:rPr>
        <w:t> </w:t>
      </w:r>
      <w:r>
        <w:rPr>
          <w:w w:val="110"/>
        </w:rPr>
        <w:t>Delta</w:t>
      </w:r>
      <w:r>
        <w:rPr>
          <w:spacing w:val="35"/>
          <w:w w:val="110"/>
        </w:rPr>
        <w:t> </w:t>
      </w:r>
      <w:r>
        <w:rPr>
          <w:w w:val="110"/>
        </w:rPr>
        <w:t>Epsilon,</w:t>
      </w:r>
      <w:r>
        <w:rPr>
          <w:spacing w:val="40"/>
          <w:w w:val="110"/>
        </w:rPr>
        <w:t> </w:t>
      </w:r>
      <w:r>
        <w:rPr>
          <w:w w:val="110"/>
        </w:rPr>
        <w:t>Phi Kappa Phi, Sigma Beta Delta.</w:t>
      </w:r>
    </w:p>
    <w:p>
      <w:pPr>
        <w:pStyle w:val="BodyText"/>
        <w:spacing w:after="0" w:line="237" w:lineRule="auto"/>
        <w:sectPr>
          <w:pgSz w:w="12240" w:h="15840"/>
          <w:pgMar w:header="1500" w:footer="0" w:top="1720" w:bottom="280" w:left="1440" w:right="1080"/>
        </w:sectPr>
      </w:pPr>
    </w:p>
    <w:p>
      <w:pPr>
        <w:pStyle w:val="Heading1"/>
        <w:spacing w:before="353"/>
      </w:pPr>
      <w:r>
        <w:rPr>
          <w:spacing w:val="-2"/>
          <w:w w:val="120"/>
        </w:rPr>
        <w:t>Service</w:t>
      </w:r>
    </w:p>
    <w:p>
      <w:pPr>
        <w:pStyle w:val="Heading2"/>
        <w:spacing w:before="206"/>
      </w:pPr>
      <w:r>
        <w:rPr>
          <w:w w:val="120"/>
        </w:rPr>
        <w:t>Editorial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Service</w:t>
      </w:r>
    </w:p>
    <w:p>
      <w:pPr>
        <w:spacing w:before="150"/>
        <w:ind w:left="-1" w:right="0" w:firstLine="0"/>
        <w:jc w:val="left"/>
        <w:rPr>
          <w:sz w:val="24"/>
        </w:rPr>
      </w:pPr>
      <w:r>
        <w:rPr>
          <w:w w:val="115"/>
          <w:sz w:val="24"/>
        </w:rPr>
        <w:t>Senior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Editor:</w:t>
      </w:r>
      <w:r>
        <w:rPr>
          <w:spacing w:val="10"/>
          <w:w w:val="115"/>
          <w:sz w:val="24"/>
        </w:rPr>
        <w:t> </w:t>
      </w:r>
      <w:r>
        <w:rPr>
          <w:i/>
          <w:w w:val="115"/>
          <w:sz w:val="24"/>
        </w:rPr>
        <w:t>Advances</w:t>
      </w:r>
      <w:r>
        <w:rPr>
          <w:i/>
          <w:spacing w:val="-4"/>
          <w:w w:val="115"/>
          <w:sz w:val="24"/>
        </w:rPr>
        <w:t> </w:t>
      </w:r>
      <w:r>
        <w:rPr>
          <w:i/>
          <w:w w:val="115"/>
          <w:sz w:val="24"/>
        </w:rPr>
        <w:t>in</w:t>
      </w:r>
      <w:r>
        <w:rPr>
          <w:i/>
          <w:spacing w:val="-4"/>
          <w:w w:val="115"/>
          <w:sz w:val="24"/>
        </w:rPr>
        <w:t> </w:t>
      </w:r>
      <w:r>
        <w:rPr>
          <w:i/>
          <w:w w:val="115"/>
          <w:sz w:val="24"/>
        </w:rPr>
        <w:t>Econometrics</w:t>
      </w:r>
      <w:r>
        <w:rPr>
          <w:w w:val="115"/>
          <w:sz w:val="24"/>
        </w:rPr>
        <w:t>,</w:t>
      </w:r>
      <w:r>
        <w:rPr>
          <w:spacing w:val="-8"/>
          <w:w w:val="115"/>
          <w:sz w:val="24"/>
        </w:rPr>
        <w:t> </w:t>
      </w:r>
      <w:r>
        <w:rPr>
          <w:spacing w:val="-2"/>
          <w:w w:val="110"/>
          <w:sz w:val="24"/>
        </w:rPr>
        <w:t>(2010–present).</w:t>
      </w:r>
    </w:p>
    <w:p>
      <w:pPr>
        <w:spacing w:line="237" w:lineRule="auto" w:before="118"/>
        <w:ind w:left="-1" w:right="0" w:firstLine="0"/>
        <w:jc w:val="left"/>
        <w:rPr>
          <w:sz w:val="24"/>
        </w:rPr>
      </w:pPr>
      <w:r>
        <w:rPr>
          <w:w w:val="110"/>
          <w:sz w:val="24"/>
        </w:rPr>
        <w:t>Associate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Editor: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JASA/TAS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Reviews,</w:t>
      </w:r>
      <w:r>
        <w:rPr>
          <w:spacing w:val="40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Statistical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Association (JASA)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and </w:t>
      </w:r>
      <w:r>
        <w:rPr>
          <w:i/>
          <w:w w:val="110"/>
          <w:sz w:val="24"/>
        </w:rPr>
        <w:t>The</w:t>
      </w:r>
      <w:r>
        <w:rPr>
          <w:i/>
          <w:w w:val="110"/>
          <w:sz w:val="24"/>
        </w:rPr>
        <w:t> American</w:t>
      </w:r>
      <w:r>
        <w:rPr>
          <w:i/>
          <w:w w:val="110"/>
          <w:sz w:val="24"/>
        </w:rPr>
        <w:t> Statistician</w:t>
      </w:r>
      <w:r>
        <w:rPr>
          <w:i/>
          <w:w w:val="110"/>
          <w:sz w:val="24"/>
        </w:rPr>
        <w:t> (TAS)</w:t>
      </w:r>
      <w:r>
        <w:rPr>
          <w:w w:val="110"/>
          <w:sz w:val="24"/>
        </w:rPr>
        <w:t>, (2014-2016, 2017-2019, 2020-2022).</w:t>
      </w:r>
    </w:p>
    <w:p>
      <w:pPr>
        <w:spacing w:line="237" w:lineRule="auto" w:before="118"/>
        <w:ind w:left="-1" w:right="359" w:firstLine="0"/>
        <w:jc w:val="left"/>
        <w:rPr>
          <w:sz w:val="24"/>
        </w:rPr>
      </w:pPr>
      <w:r>
        <w:rPr>
          <w:w w:val="110"/>
          <w:sz w:val="24"/>
        </w:rPr>
        <w:t>Associate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Editor:</w:t>
      </w:r>
      <w:r>
        <w:rPr>
          <w:spacing w:val="13"/>
          <w:w w:val="110"/>
          <w:sz w:val="24"/>
        </w:rPr>
        <w:t> </w:t>
      </w:r>
      <w:r>
        <w:rPr>
          <w:i/>
          <w:w w:val="110"/>
          <w:sz w:val="24"/>
        </w:rPr>
        <w:t>International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Mathematical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Modelling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Numerical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Opti- misation</w:t>
      </w:r>
      <w:r>
        <w:rPr>
          <w:i/>
          <w:spacing w:val="16"/>
          <w:w w:val="110"/>
          <w:sz w:val="24"/>
        </w:rPr>
        <w:t> </w:t>
      </w:r>
      <w:r>
        <w:rPr>
          <w:w w:val="110"/>
          <w:sz w:val="24"/>
        </w:rPr>
        <w:t>(2010–2025).</w:t>
      </w:r>
    </w:p>
    <w:p>
      <w:pPr>
        <w:spacing w:line="237" w:lineRule="auto" w:before="117"/>
        <w:ind w:left="-1" w:right="359" w:firstLine="0"/>
        <w:jc w:val="left"/>
        <w:rPr>
          <w:sz w:val="24"/>
        </w:rPr>
      </w:pPr>
      <w:r>
        <w:rPr>
          <w:w w:val="115"/>
          <w:sz w:val="24"/>
        </w:rPr>
        <w:t>Editorial</w:t>
      </w:r>
      <w:r>
        <w:rPr>
          <w:spacing w:val="40"/>
          <w:w w:val="115"/>
          <w:sz w:val="24"/>
        </w:rPr>
        <w:t> </w:t>
      </w:r>
      <w:r>
        <w:rPr>
          <w:w w:val="105"/>
          <w:sz w:val="24"/>
        </w:rPr>
        <w:t>Board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Member:</w:t>
      </w:r>
      <w:r>
        <w:rPr>
          <w:spacing w:val="25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Modelling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Numerical Optimisation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(2009–2010).</w:t>
      </w:r>
    </w:p>
    <w:p>
      <w:pPr>
        <w:spacing w:before="115"/>
        <w:ind w:left="-1" w:right="0" w:firstLine="0"/>
        <w:jc w:val="left"/>
        <w:rPr>
          <w:sz w:val="24"/>
        </w:rPr>
      </w:pPr>
      <w:r>
        <w:rPr>
          <w:w w:val="115"/>
          <w:sz w:val="24"/>
        </w:rPr>
        <w:t>Editorial</w:t>
      </w:r>
      <w:r>
        <w:rPr>
          <w:spacing w:val="43"/>
          <w:w w:val="115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Member:</w:t>
      </w:r>
      <w:r>
        <w:rPr>
          <w:spacing w:val="30"/>
          <w:w w:val="110"/>
          <w:sz w:val="24"/>
        </w:rPr>
        <w:t> </w:t>
      </w:r>
      <w:r>
        <w:rPr>
          <w:i/>
          <w:w w:val="110"/>
          <w:sz w:val="24"/>
        </w:rPr>
        <w:t>Economy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&amp;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Business</w:t>
      </w:r>
      <w:r>
        <w:rPr>
          <w:i/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(2019–2022).</w:t>
      </w:r>
    </w:p>
    <w:p>
      <w:pPr>
        <w:spacing w:line="237" w:lineRule="auto" w:before="118"/>
        <w:ind w:left="-1" w:right="0" w:firstLine="0"/>
        <w:jc w:val="left"/>
        <w:rPr>
          <w:sz w:val="24"/>
        </w:rPr>
      </w:pPr>
      <w:r>
        <w:rPr>
          <w:w w:val="105"/>
          <w:sz w:val="24"/>
        </w:rPr>
        <w:t>Co-Editor: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2nd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Information</w:t>
      </w:r>
      <w:r>
        <w:rPr>
          <w:i/>
          <w:w w:val="105"/>
          <w:sz w:val="24"/>
        </w:rPr>
        <w:t> Technology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&amp;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w w:val="105"/>
          <w:sz w:val="24"/>
        </w:rPr>
        <w:t> Intelligence</w:t>
      </w:r>
      <w:r>
        <w:rPr>
          <w:w w:val="105"/>
          <w:sz w:val="24"/>
        </w:rPr>
        <w:t>, with Xin-She Yang (2010).</w:t>
      </w:r>
    </w:p>
    <w:p>
      <w:pPr>
        <w:pStyle w:val="BodyText"/>
        <w:spacing w:line="237" w:lineRule="auto" w:before="117"/>
        <w:ind w:left="-1"/>
      </w:pPr>
      <w:r>
        <w:rPr>
          <w:w w:val="115"/>
        </w:rPr>
        <w:t>Editorial</w:t>
      </w:r>
      <w:r>
        <w:rPr>
          <w:spacing w:val="40"/>
          <w:w w:val="115"/>
        </w:rPr>
        <w:t> </w:t>
      </w:r>
      <w:r>
        <w:rPr>
          <w:w w:val="110"/>
        </w:rPr>
        <w:t>Review</w:t>
      </w:r>
      <w:r>
        <w:rPr>
          <w:spacing w:val="40"/>
          <w:w w:val="110"/>
        </w:rPr>
        <w:t> </w:t>
      </w:r>
      <w:r>
        <w:rPr>
          <w:w w:val="110"/>
        </w:rPr>
        <w:t>Board:</w:t>
      </w:r>
      <w:r>
        <w:rPr>
          <w:spacing w:val="80"/>
          <w:w w:val="110"/>
        </w:rPr>
        <w:t> </w:t>
      </w:r>
      <w:r>
        <w:rPr>
          <w:w w:val="110"/>
        </w:rPr>
        <w:t>Scientific</w:t>
      </w:r>
      <w:r>
        <w:rPr>
          <w:spacing w:val="33"/>
          <w:w w:val="110"/>
        </w:rPr>
        <w:t> </w:t>
      </w:r>
      <w:r>
        <w:rPr>
          <w:w w:val="110"/>
        </w:rPr>
        <w:t>Journals</w:t>
      </w:r>
      <w:r>
        <w:rPr>
          <w:spacing w:val="33"/>
          <w:w w:val="110"/>
        </w:rPr>
        <w:t> </w:t>
      </w:r>
      <w:r>
        <w:rPr>
          <w:w w:val="110"/>
        </w:rPr>
        <w:t>International</w:t>
      </w:r>
      <w:r>
        <w:rPr>
          <w:spacing w:val="33"/>
          <w:w w:val="110"/>
        </w:rPr>
        <w:t> </w:t>
      </w:r>
      <w:r>
        <w:rPr>
          <w:w w:val="110"/>
        </w:rPr>
        <w:t>–</w:t>
      </w:r>
      <w:r>
        <w:rPr>
          <w:spacing w:val="33"/>
          <w:w w:val="110"/>
        </w:rPr>
        <w:t> </w:t>
      </w:r>
      <w:r>
        <w:rPr>
          <w:w w:val="110"/>
        </w:rPr>
        <w:t>Mathematics</w:t>
      </w:r>
      <w:r>
        <w:rPr>
          <w:spacing w:val="33"/>
          <w:w w:val="110"/>
        </w:rPr>
        <w:t> </w:t>
      </w:r>
      <w:r>
        <w:rPr>
          <w:w w:val="110"/>
        </w:rPr>
        <w:t>&amp;</w:t>
      </w:r>
      <w:r>
        <w:rPr>
          <w:spacing w:val="33"/>
          <w:w w:val="110"/>
        </w:rPr>
        <w:t> </w:t>
      </w:r>
      <w:r>
        <w:rPr>
          <w:w w:val="110"/>
        </w:rPr>
        <w:t>Statistics, Economics</w:t>
      </w:r>
      <w:r>
        <w:rPr>
          <w:spacing w:val="-10"/>
          <w:w w:val="110"/>
        </w:rPr>
        <w:t> </w:t>
      </w:r>
      <w:r>
        <w:rPr>
          <w:w w:val="110"/>
        </w:rPr>
        <w:t>(2007–2010).</w:t>
      </w:r>
    </w:p>
    <w:p>
      <w:pPr>
        <w:pStyle w:val="BodyText"/>
        <w:spacing w:before="37"/>
      </w:pPr>
    </w:p>
    <w:p>
      <w:pPr>
        <w:pStyle w:val="Heading2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Service</w:t>
      </w:r>
    </w:p>
    <w:p>
      <w:pPr>
        <w:spacing w:line="291" w:lineRule="exact" w:before="150"/>
        <w:ind w:left="-1" w:right="0" w:firstLine="0"/>
        <w:jc w:val="left"/>
        <w:rPr>
          <w:i/>
          <w:sz w:val="24"/>
        </w:rPr>
      </w:pPr>
      <w:r>
        <w:rPr>
          <w:w w:val="105"/>
          <w:sz w:val="24"/>
        </w:rPr>
        <w:t>Secretary/Treasurer:</w:t>
      </w:r>
      <w:r>
        <w:rPr>
          <w:spacing w:val="69"/>
          <w:w w:val="150"/>
          <w:sz w:val="24"/>
        </w:rPr>
        <w:t> </w:t>
      </w:r>
      <w:r>
        <w:rPr>
          <w:w w:val="105"/>
          <w:sz w:val="24"/>
        </w:rPr>
        <w:t>Executive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Editorial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Board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i/>
          <w:w w:val="105"/>
          <w:sz w:val="24"/>
        </w:rPr>
        <w:t>Advances</w:t>
      </w:r>
      <w:r>
        <w:rPr>
          <w:i/>
          <w:spacing w:val="42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42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</w:p>
    <w:p>
      <w:pPr>
        <w:pStyle w:val="BodyText"/>
        <w:spacing w:line="291" w:lineRule="exact"/>
        <w:ind w:left="-1"/>
      </w:pPr>
      <w:r>
        <w:rPr>
          <w:spacing w:val="-2"/>
        </w:rPr>
        <w:t>(2023–2026).</w:t>
      </w:r>
    </w:p>
    <w:p>
      <w:pPr>
        <w:pStyle w:val="BodyText"/>
        <w:spacing w:line="237" w:lineRule="auto" w:before="118"/>
        <w:ind w:left="-1" w:right="354"/>
        <w:jc w:val="both"/>
      </w:pPr>
      <w:r>
        <w:rPr>
          <w:w w:val="105"/>
        </w:rPr>
        <w:t>Secretary:</w:t>
      </w:r>
      <w:r>
        <w:rPr>
          <w:spacing w:val="40"/>
          <w:w w:val="105"/>
        </w:rPr>
        <w:t> </w:t>
      </w:r>
      <w:r>
        <w:rPr>
          <w:w w:val="105"/>
        </w:rPr>
        <w:t>Section on Economics, Finance and Business, International Society for Bayesian Analysis (ISBA), (2017–2019).</w:t>
      </w:r>
    </w:p>
    <w:p>
      <w:pPr>
        <w:spacing w:line="237" w:lineRule="auto" w:before="117"/>
        <w:ind w:left="-1" w:right="356" w:firstLine="0"/>
        <w:jc w:val="both"/>
        <w:rPr>
          <w:sz w:val="24"/>
        </w:rPr>
      </w:pPr>
      <w:r>
        <w:rPr>
          <w:w w:val="105"/>
          <w:sz w:val="24"/>
        </w:rPr>
        <w:t>Co-Chair,</w:t>
      </w:r>
      <w:r>
        <w:rPr>
          <w:w w:val="105"/>
          <w:sz w:val="24"/>
        </w:rPr>
        <w:t> Program</w:t>
      </w:r>
      <w:r>
        <w:rPr>
          <w:w w:val="105"/>
          <w:sz w:val="24"/>
        </w:rPr>
        <w:t> Committee: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Information</w:t>
      </w:r>
      <w:r>
        <w:rPr>
          <w:i/>
          <w:w w:val="105"/>
          <w:sz w:val="24"/>
        </w:rPr>
        <w:t> Technology</w:t>
      </w:r>
      <w:r>
        <w:rPr>
          <w:i/>
          <w:w w:val="105"/>
          <w:sz w:val="24"/>
        </w:rPr>
        <w:t> &amp; Business Intelligence</w:t>
      </w:r>
      <w:r>
        <w:rPr>
          <w:w w:val="105"/>
          <w:sz w:val="24"/>
        </w:rPr>
        <w:t>,</w:t>
      </w:r>
      <w:r>
        <w:rPr>
          <w:w w:val="105"/>
          <w:sz w:val="24"/>
        </w:rPr>
        <w:t> Institute</w:t>
      </w:r>
      <w:r>
        <w:rPr>
          <w:w w:val="105"/>
          <w:sz w:val="24"/>
        </w:rPr>
        <w:t> of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Technology,</w:t>
      </w:r>
      <w:r>
        <w:rPr>
          <w:w w:val="105"/>
          <w:sz w:val="24"/>
        </w:rPr>
        <w:t> Nagpur,</w:t>
      </w:r>
      <w:r>
        <w:rPr>
          <w:w w:val="105"/>
          <w:sz w:val="24"/>
        </w:rPr>
        <w:t> India,</w:t>
      </w:r>
      <w:r>
        <w:rPr>
          <w:w w:val="105"/>
          <w:sz w:val="24"/>
        </w:rPr>
        <w:t> with</w:t>
      </w:r>
      <w:r>
        <w:rPr>
          <w:w w:val="105"/>
          <w:sz w:val="24"/>
        </w:rPr>
        <w:t> Xin-She Yang (2010).</w:t>
      </w:r>
    </w:p>
    <w:p>
      <w:pPr>
        <w:pStyle w:val="BodyText"/>
        <w:spacing w:line="237" w:lineRule="auto" w:before="117"/>
        <w:ind w:left="-1" w:right="359"/>
        <w:jc w:val="both"/>
      </w:pPr>
      <w:r>
        <w:rPr>
          <w:w w:val="115"/>
        </w:rPr>
        <w:t>Vice-Chair:</w:t>
      </w:r>
      <w:r>
        <w:rPr>
          <w:w w:val="115"/>
        </w:rPr>
        <w:t> </w:t>
      </w:r>
      <w:r>
        <w:rPr>
          <w:w w:val="110"/>
        </w:rPr>
        <w:t>Task</w:t>
      </w:r>
      <w:r>
        <w:rPr>
          <w:w w:val="110"/>
        </w:rPr>
        <w:t> Force</w:t>
      </w:r>
      <w:r>
        <w:rPr>
          <w:w w:val="110"/>
        </w:rPr>
        <w:t> on</w:t>
      </w:r>
      <w:r>
        <w:rPr>
          <w:w w:val="110"/>
        </w:rPr>
        <w:t> Business</w:t>
      </w:r>
      <w:r>
        <w:rPr>
          <w:w w:val="110"/>
        </w:rPr>
        <w:t> Intelligence</w:t>
      </w:r>
      <w:r>
        <w:rPr>
          <w:w w:val="110"/>
        </w:rPr>
        <w:t> &amp;</w:t>
      </w:r>
      <w:r>
        <w:rPr>
          <w:w w:val="110"/>
        </w:rPr>
        <w:t> Knowledge</w:t>
      </w:r>
      <w:r>
        <w:rPr>
          <w:w w:val="110"/>
        </w:rPr>
        <w:t> Management,</w:t>
      </w:r>
      <w:r>
        <w:rPr>
          <w:w w:val="110"/>
        </w:rPr>
        <w:t> </w:t>
      </w:r>
      <w:r>
        <w:rPr>
          <w:w w:val="115"/>
        </w:rPr>
        <w:t>IEEE</w:t>
      </w:r>
      <w:r>
        <w:rPr>
          <w:w w:val="115"/>
        </w:rPr>
        <w:t> </w:t>
      </w:r>
      <w:r>
        <w:rPr>
          <w:w w:val="110"/>
        </w:rPr>
        <w:t>Com- </w:t>
      </w:r>
      <w:r>
        <w:rPr/>
        <w:t>putational Intelligence Society, (2013–2019).</w:t>
      </w:r>
    </w:p>
    <w:p>
      <w:pPr>
        <w:pStyle w:val="BodyText"/>
        <w:spacing w:line="237" w:lineRule="auto" w:before="117"/>
        <w:ind w:left="-1" w:right="359"/>
        <w:jc w:val="both"/>
      </w:pPr>
      <w:r>
        <w:rPr>
          <w:w w:val="105"/>
        </w:rPr>
        <w:t>Member:</w:t>
      </w:r>
      <w:r>
        <w:rPr>
          <w:spacing w:val="40"/>
          <w:w w:val="105"/>
        </w:rPr>
        <w:t> </w:t>
      </w:r>
      <w:r>
        <w:rPr>
          <w:w w:val="105"/>
        </w:rPr>
        <w:t>Task</w:t>
      </w:r>
      <w:r>
        <w:rPr>
          <w:w w:val="105"/>
        </w:rPr>
        <w:t> Force</w:t>
      </w:r>
      <w:r>
        <w:rPr>
          <w:w w:val="105"/>
        </w:rPr>
        <w:t> on</w:t>
      </w:r>
      <w:r>
        <w:rPr>
          <w:w w:val="105"/>
        </w:rPr>
        <w:t> Business</w:t>
      </w:r>
      <w:r>
        <w:rPr>
          <w:w w:val="105"/>
        </w:rPr>
        <w:t> Intelligence</w:t>
      </w:r>
      <w:r>
        <w:rPr>
          <w:w w:val="105"/>
        </w:rPr>
        <w:t> &amp;</w:t>
      </w:r>
      <w:r>
        <w:rPr>
          <w:w w:val="105"/>
        </w:rPr>
        <w:t> Knowledge</w:t>
      </w:r>
      <w:r>
        <w:rPr>
          <w:w w:val="105"/>
        </w:rPr>
        <w:t> Management,</w:t>
      </w:r>
      <w:r>
        <w:rPr>
          <w:w w:val="105"/>
        </w:rPr>
        <w:t> </w:t>
      </w:r>
      <w:r>
        <w:rPr>
          <w:w w:val="110"/>
        </w:rPr>
        <w:t>IEEE</w:t>
      </w:r>
      <w:r>
        <w:rPr>
          <w:w w:val="110"/>
        </w:rPr>
        <w:t> </w:t>
      </w:r>
      <w:r>
        <w:rPr>
          <w:w w:val="105"/>
        </w:rPr>
        <w:t>Computa- tional Intelligence Society, (2010–2013).</w:t>
      </w:r>
    </w:p>
    <w:p>
      <w:pPr>
        <w:pStyle w:val="BodyText"/>
        <w:spacing w:line="237" w:lineRule="auto" w:before="117"/>
        <w:ind w:left="-1" w:right="355"/>
        <w:jc w:val="both"/>
      </w:pPr>
      <w:r>
        <w:rPr>
          <w:w w:val="105"/>
        </w:rPr>
        <w:t>Member:</w:t>
      </w:r>
      <w:r>
        <w:rPr>
          <w:spacing w:val="16"/>
          <w:w w:val="105"/>
        </w:rPr>
        <w:t> </w:t>
      </w:r>
      <w:r>
        <w:rPr>
          <w:w w:val="105"/>
        </w:rPr>
        <w:t>Scientific</w:t>
      </w:r>
      <w:r>
        <w:rPr>
          <w:spacing w:val="-7"/>
          <w:w w:val="105"/>
        </w:rPr>
        <w:t> </w:t>
      </w:r>
      <w:r>
        <w:rPr>
          <w:w w:val="105"/>
        </w:rPr>
        <w:t>Committee,</w:t>
      </w:r>
      <w:r>
        <w:rPr>
          <w:spacing w:val="-6"/>
          <w:w w:val="105"/>
        </w:rPr>
        <w:t> </w:t>
      </w:r>
      <w:r>
        <w:rPr>
          <w:w w:val="105"/>
        </w:rPr>
        <w:t>International</w:t>
      </w:r>
      <w:r>
        <w:rPr>
          <w:spacing w:val="-7"/>
          <w:w w:val="105"/>
        </w:rPr>
        <w:t> </w:t>
      </w:r>
      <w:r>
        <w:rPr>
          <w:w w:val="105"/>
        </w:rPr>
        <w:t>Consortium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Optimization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Modelling</w:t>
      </w:r>
      <w:r>
        <w:rPr>
          <w:spacing w:val="-7"/>
          <w:w w:val="105"/>
        </w:rPr>
        <w:t> </w:t>
      </w:r>
      <w:r>
        <w:rPr>
          <w:w w:val="105"/>
        </w:rPr>
        <w:t>in Science and Industry (iCOMSI), (2013–2015).</w:t>
      </w:r>
    </w:p>
    <w:p>
      <w:pPr>
        <w:spacing w:line="237" w:lineRule="auto" w:before="118"/>
        <w:ind w:left="-1" w:right="358" w:firstLine="0"/>
        <w:jc w:val="both"/>
        <w:rPr>
          <w:sz w:val="24"/>
        </w:rPr>
      </w:pPr>
      <w:r>
        <w:rPr>
          <w:w w:val="105"/>
          <w:sz w:val="24"/>
        </w:rPr>
        <w:t>Member,</w:t>
      </w:r>
      <w:r>
        <w:rPr>
          <w:w w:val="105"/>
          <w:sz w:val="24"/>
        </w:rPr>
        <w:t> Program</w:t>
      </w:r>
      <w:r>
        <w:rPr>
          <w:w w:val="105"/>
          <w:sz w:val="24"/>
        </w:rPr>
        <w:t> Committee: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Sciences</w:t>
      </w:r>
      <w:r>
        <w:rPr>
          <w:w w:val="105"/>
          <w:sz w:val="24"/>
        </w:rPr>
        <w:t>,</w:t>
      </w:r>
      <w:r>
        <w:rPr>
          <w:w w:val="105"/>
          <w:sz w:val="24"/>
        </w:rPr>
        <w:t> Istan- bul, Turkey (2009).</w:t>
      </w:r>
    </w:p>
    <w:p>
      <w:pPr>
        <w:spacing w:line="237" w:lineRule="auto" w:before="117"/>
        <w:ind w:left="-1" w:right="356" w:firstLine="0"/>
        <w:jc w:val="both"/>
        <w:rPr>
          <w:i/>
          <w:sz w:val="24"/>
        </w:rPr>
      </w:pPr>
      <w:r>
        <w:rPr>
          <w:w w:val="105"/>
          <w:sz w:val="24"/>
        </w:rPr>
        <w:t>Session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Chair: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Physical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Sciences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Engineering, Joint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Statistical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Meetings,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Vancouver,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Canada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(2018);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Macroeconomics,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Seminar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Inference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(2011);</w:t>
      </w:r>
      <w:r>
        <w:rPr>
          <w:w w:val="105"/>
          <w:sz w:val="24"/>
        </w:rPr>
        <w:t> Ses- sion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Function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Density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Estimation,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Inference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2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</w:p>
    <w:p>
      <w:pPr>
        <w:spacing w:after="0" w:line="237" w:lineRule="auto"/>
        <w:jc w:val="both"/>
        <w:rPr>
          <w:i/>
          <w:sz w:val="24"/>
        </w:rPr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8"/>
        <w:rPr>
          <w:i/>
        </w:rPr>
      </w:pPr>
    </w:p>
    <w:p>
      <w:pPr>
        <w:spacing w:line="237" w:lineRule="auto" w:before="0"/>
        <w:ind w:left="-1" w:right="355" w:firstLine="0"/>
        <w:jc w:val="both"/>
        <w:rPr>
          <w:sz w:val="24"/>
        </w:rPr>
      </w:pPr>
      <w:r>
        <w:rPr>
          <w:i/>
          <w:w w:val="105"/>
          <w:sz w:val="24"/>
        </w:rPr>
        <w:t>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(2009);</w:t>
      </w:r>
      <w:r>
        <w:rPr>
          <w:w w:val="105"/>
          <w:sz w:val="24"/>
        </w:rPr>
        <w:t> Session</w:t>
      </w:r>
      <w:r>
        <w:rPr>
          <w:w w:val="105"/>
          <w:sz w:val="24"/>
        </w:rPr>
        <w:t> on</w:t>
      </w:r>
      <w:r>
        <w:rPr>
          <w:w w:val="105"/>
          <w:sz w:val="24"/>
        </w:rPr>
        <w:t> Model</w:t>
      </w:r>
      <w:r>
        <w:rPr>
          <w:w w:val="105"/>
          <w:sz w:val="24"/>
        </w:rPr>
        <w:t> Choice</w:t>
      </w:r>
      <w:r>
        <w:rPr>
          <w:w w:val="105"/>
          <w:sz w:val="24"/>
        </w:rPr>
        <w:t> and</w:t>
      </w:r>
      <w:r>
        <w:rPr>
          <w:w w:val="105"/>
          <w:sz w:val="24"/>
        </w:rPr>
        <w:t> Model</w:t>
      </w:r>
      <w:r>
        <w:rPr>
          <w:w w:val="105"/>
          <w:sz w:val="24"/>
        </w:rPr>
        <w:t> Assess- ment,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Seminar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Bayesian</w:t>
      </w:r>
      <w:r>
        <w:rPr>
          <w:i/>
          <w:w w:val="105"/>
          <w:sz w:val="24"/>
        </w:rPr>
        <w:t> Inference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</w:t>
      </w:r>
      <w:r>
        <w:rPr>
          <w:w w:val="105"/>
          <w:sz w:val="24"/>
        </w:rPr>
        <w:t> Univer- sity (2007); Session V, Conference in honor of Kenneth Small, UC Irvine (2006); Session on Causal</w:t>
      </w:r>
      <w:r>
        <w:rPr>
          <w:w w:val="105"/>
          <w:sz w:val="24"/>
        </w:rPr>
        <w:t> Inference,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Joint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Minneapolis</w:t>
      </w:r>
      <w:r>
        <w:rPr>
          <w:w w:val="105"/>
          <w:sz w:val="24"/>
        </w:rPr>
        <w:t> (2005);</w:t>
      </w:r>
      <w:r>
        <w:rPr>
          <w:w w:val="105"/>
          <w:sz w:val="24"/>
        </w:rPr>
        <w:t> Session</w:t>
      </w:r>
      <w:r>
        <w:rPr>
          <w:w w:val="105"/>
          <w:sz w:val="24"/>
        </w:rPr>
        <w:t> on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and Monte</w:t>
      </w:r>
      <w:r>
        <w:rPr>
          <w:w w:val="105"/>
          <w:sz w:val="24"/>
        </w:rPr>
        <w:t> Carlo</w:t>
      </w:r>
      <w:r>
        <w:rPr>
          <w:w w:val="105"/>
          <w:sz w:val="24"/>
        </w:rPr>
        <w:t> Methods,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w w:val="105"/>
          <w:sz w:val="24"/>
        </w:rPr>
        <w:t> Meetings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Midwest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,</w:t>
      </w:r>
      <w:r>
        <w:rPr>
          <w:w w:val="105"/>
          <w:sz w:val="24"/>
        </w:rPr>
        <w:t> St. Louis </w:t>
      </w:r>
      <w:r>
        <w:rPr>
          <w:spacing w:val="-2"/>
          <w:w w:val="105"/>
          <w:sz w:val="24"/>
        </w:rPr>
        <w:t>(2003).</w:t>
      </w:r>
    </w:p>
    <w:p>
      <w:pPr>
        <w:spacing w:line="237" w:lineRule="auto" w:before="113"/>
        <w:ind w:left="0" w:right="357" w:firstLine="0"/>
        <w:jc w:val="both"/>
        <w:rPr>
          <w:sz w:val="24"/>
        </w:rPr>
      </w:pPr>
      <w:r>
        <w:rPr>
          <w:w w:val="105"/>
          <w:sz w:val="24"/>
        </w:rPr>
        <w:t>Discussant: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Bulgarian Council for Economic Analyses Annual Conference</w:t>
      </w:r>
      <w:r>
        <w:rPr>
          <w:w w:val="105"/>
          <w:sz w:val="24"/>
        </w:rPr>
        <w:t>, Sofia University (2025);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Western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-2"/>
          <w:w w:val="105"/>
          <w:sz w:val="24"/>
        </w:rPr>
        <w:t> </w:t>
      </w:r>
      <w:r>
        <w:rPr>
          <w:w w:val="105"/>
          <w:sz w:val="24"/>
        </w:rPr>
        <w:t>(2005),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Midwest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-3"/>
          <w:w w:val="105"/>
          <w:sz w:val="24"/>
        </w:rPr>
        <w:t> </w:t>
      </w:r>
      <w:r>
        <w:rPr>
          <w:w w:val="105"/>
          <w:sz w:val="24"/>
        </w:rPr>
        <w:t>(2002,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2003), </w:t>
      </w:r>
      <w:r>
        <w:rPr>
          <w:i/>
          <w:w w:val="105"/>
          <w:sz w:val="24"/>
        </w:rPr>
        <w:t>Allied Social Sciences Association – Omicron Delta Epsilon Invited Graduate Student Papers Session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(1999, 2000).</w:t>
      </w:r>
    </w:p>
    <w:p>
      <w:pPr>
        <w:pStyle w:val="BodyText"/>
        <w:spacing w:line="237" w:lineRule="auto" w:before="115"/>
        <w:ind w:right="357"/>
        <w:jc w:val="both"/>
      </w:pPr>
      <w:r>
        <w:rPr>
          <w:w w:val="105"/>
        </w:rPr>
        <w:t>Academic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Reviews:</w:t>
      </w:r>
      <w:r>
        <w:rPr>
          <w:spacing w:val="40"/>
          <w:w w:val="105"/>
        </w:rPr>
        <w:t> </w:t>
      </w:r>
      <w:r>
        <w:rPr>
          <w:w w:val="105"/>
        </w:rPr>
        <w:t>NRC Survey on Program Quality (2005); Faculty of Business and Economics, Thrace University, Bulgaria (2010).</w:t>
      </w:r>
    </w:p>
    <w:p>
      <w:pPr>
        <w:pStyle w:val="BodyText"/>
        <w:spacing w:line="237" w:lineRule="auto" w:before="117"/>
        <w:ind w:right="355"/>
        <w:jc w:val="both"/>
      </w:pPr>
      <w:r>
        <w:rPr>
          <w:w w:val="110"/>
        </w:rPr>
        <w:t>External</w:t>
      </w:r>
      <w:r>
        <w:rPr>
          <w:w w:val="110"/>
        </w:rPr>
        <w:t> Thesis</w:t>
      </w:r>
      <w:r>
        <w:rPr>
          <w:w w:val="110"/>
        </w:rPr>
        <w:t> Examiner:</w:t>
      </w:r>
      <w:r>
        <w:rPr>
          <w:w w:val="110"/>
        </w:rPr>
        <w:t> Australian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(2017);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Sindh, Pakistan (2020).</w:t>
      </w:r>
    </w:p>
    <w:p>
      <w:pPr>
        <w:pStyle w:val="BodyText"/>
        <w:spacing w:before="115"/>
        <w:jc w:val="both"/>
      </w:pPr>
      <w:r>
        <w:rPr>
          <w:w w:val="110"/>
        </w:rPr>
        <w:t>External</w:t>
      </w:r>
      <w:r>
        <w:rPr>
          <w:spacing w:val="69"/>
          <w:w w:val="110"/>
        </w:rPr>
        <w:t> </w:t>
      </w:r>
      <w:r>
        <w:rPr>
          <w:w w:val="110"/>
        </w:rPr>
        <w:t>Personnel</w:t>
      </w:r>
      <w:r>
        <w:rPr>
          <w:spacing w:val="70"/>
          <w:w w:val="110"/>
        </w:rPr>
        <w:t> </w:t>
      </w:r>
      <w:r>
        <w:rPr>
          <w:w w:val="110"/>
        </w:rPr>
        <w:t>Review:</w:t>
      </w:r>
      <w:r>
        <w:rPr>
          <w:spacing w:val="50"/>
          <w:w w:val="110"/>
        </w:rPr>
        <w:t> </w:t>
      </w:r>
      <w:r>
        <w:rPr>
          <w:w w:val="110"/>
        </w:rPr>
        <w:t>University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Laval,</w:t>
      </w:r>
      <w:r>
        <w:rPr>
          <w:spacing w:val="22"/>
          <w:w w:val="110"/>
        </w:rPr>
        <w:t> </w:t>
      </w:r>
      <w:r>
        <w:rPr>
          <w:w w:val="110"/>
        </w:rPr>
        <w:t>Canada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(2023).</w:t>
      </w:r>
    </w:p>
    <w:p>
      <w:pPr>
        <w:pStyle w:val="BodyText"/>
        <w:spacing w:before="37"/>
      </w:pPr>
    </w:p>
    <w:p>
      <w:pPr>
        <w:pStyle w:val="Heading2"/>
        <w:ind w:left="0"/>
        <w:jc w:val="both"/>
      </w:pPr>
      <w:r>
        <w:rPr>
          <w:w w:val="120"/>
        </w:rPr>
        <w:t>University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line="237" w:lineRule="auto" w:before="153"/>
        <w:ind w:right="149"/>
      </w:pPr>
      <w:r>
        <w:rPr>
          <w:w w:val="105"/>
        </w:rPr>
        <w:t>Council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spacing w:val="80"/>
          <w:w w:val="105"/>
        </w:rPr>
        <w:t> </w:t>
      </w:r>
      <w:r>
        <w:rPr>
          <w:w w:val="105"/>
        </w:rPr>
        <w:t>Faculty</w:t>
      </w:r>
      <w:r>
        <w:rPr>
          <w:spacing w:val="80"/>
          <w:w w:val="105"/>
        </w:rPr>
        <w:t> </w:t>
      </w:r>
      <w:r>
        <w:rPr>
          <w:w w:val="105"/>
        </w:rPr>
        <w:t>Welfare:</w:t>
      </w:r>
      <w:r>
        <w:rPr>
          <w:spacing w:val="74"/>
          <w:w w:val="105"/>
        </w:rPr>
        <w:t> </w:t>
      </w:r>
      <w:r>
        <w:rPr>
          <w:w w:val="105"/>
        </w:rPr>
        <w:t>Council</w:t>
      </w:r>
      <w:r>
        <w:rPr>
          <w:spacing w:val="35"/>
          <w:w w:val="105"/>
        </w:rPr>
        <w:t> </w:t>
      </w:r>
      <w:r>
        <w:rPr>
          <w:w w:val="105"/>
        </w:rPr>
        <w:t>Member,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California,</w:t>
      </w:r>
      <w:r>
        <w:rPr>
          <w:spacing w:val="37"/>
          <w:w w:val="105"/>
        </w:rPr>
        <w:t> </w:t>
      </w:r>
      <w:r>
        <w:rPr>
          <w:w w:val="105"/>
        </w:rPr>
        <w:t>Irvine</w:t>
      </w:r>
      <w:r>
        <w:rPr>
          <w:spacing w:val="35"/>
          <w:w w:val="105"/>
        </w:rPr>
        <w:t> </w:t>
      </w:r>
      <w:r>
        <w:rPr>
          <w:w w:val="105"/>
        </w:rPr>
        <w:t>(Septem- ber 2009 – August 2012).</w:t>
      </w:r>
    </w:p>
    <w:p>
      <w:pPr>
        <w:pStyle w:val="BodyText"/>
        <w:spacing w:line="237" w:lineRule="auto" w:before="117"/>
      </w:pPr>
      <w:r>
        <w:rPr>
          <w:w w:val="105"/>
        </w:rPr>
        <w:t>Campuswide</w:t>
      </w:r>
      <w:r>
        <w:rPr>
          <w:spacing w:val="40"/>
          <w:w w:val="105"/>
        </w:rPr>
        <w:t> </w:t>
      </w:r>
      <w:r>
        <w:rPr>
          <w:w w:val="105"/>
        </w:rPr>
        <w:t>Honors</w:t>
      </w:r>
      <w:r>
        <w:rPr>
          <w:spacing w:val="40"/>
          <w:w w:val="105"/>
        </w:rPr>
        <w:t> </w:t>
      </w:r>
      <w:r>
        <w:rPr>
          <w:w w:val="105"/>
        </w:rPr>
        <w:t>Board:</w:t>
      </w:r>
      <w:r>
        <w:rPr>
          <w:spacing w:val="80"/>
          <w:w w:val="105"/>
        </w:rPr>
        <w:t> </w:t>
      </w:r>
      <w:r>
        <w:rPr>
          <w:w w:val="105"/>
        </w:rPr>
        <w:t>Board</w:t>
      </w:r>
      <w:r>
        <w:rPr>
          <w:spacing w:val="38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Irvine</w:t>
      </w:r>
      <w:r>
        <w:rPr>
          <w:spacing w:val="38"/>
          <w:w w:val="105"/>
        </w:rPr>
        <w:t> </w:t>
      </w:r>
      <w:r>
        <w:rPr>
          <w:w w:val="105"/>
        </w:rPr>
        <w:t>(September 2016 – August 2019).</w:t>
      </w:r>
    </w:p>
    <w:p>
      <w:pPr>
        <w:pStyle w:val="BodyText"/>
        <w:spacing w:line="237" w:lineRule="auto" w:before="118"/>
      </w:pPr>
      <w:r>
        <w:rPr>
          <w:w w:val="105"/>
        </w:rPr>
        <w:t>Undergraduate</w:t>
      </w:r>
      <w:r>
        <w:rPr>
          <w:spacing w:val="80"/>
          <w:w w:val="105"/>
        </w:rPr>
        <w:t> </w:t>
      </w:r>
      <w:r>
        <w:rPr>
          <w:w w:val="105"/>
        </w:rPr>
        <w:t>Advisor:</w:t>
      </w:r>
      <w:r>
        <w:rPr>
          <w:spacing w:val="80"/>
          <w:w w:val="105"/>
        </w:rPr>
        <w:t> </w:t>
      </w:r>
      <w:r>
        <w:rPr>
          <w:w w:val="105"/>
        </w:rPr>
        <w:t>Undergraduate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Opportunities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(UROP),</w:t>
      </w:r>
      <w:r>
        <w:rPr>
          <w:spacing w:val="40"/>
          <w:w w:val="105"/>
        </w:rPr>
        <w:t> </w:t>
      </w:r>
      <w:r>
        <w:rPr>
          <w:w w:val="105"/>
        </w:rPr>
        <w:t>Uni- versity of California, Irvine (2004, 2005, 2006, 2009, 2010).</w:t>
      </w:r>
    </w:p>
    <w:p>
      <w:pPr>
        <w:pStyle w:val="BodyText"/>
        <w:spacing w:line="237" w:lineRule="auto" w:before="117"/>
      </w:pPr>
      <w:r>
        <w:rPr>
          <w:w w:val="105"/>
        </w:rPr>
        <w:t>Recruiting</w:t>
      </w:r>
      <w:r>
        <w:rPr>
          <w:spacing w:val="80"/>
          <w:w w:val="105"/>
        </w:rPr>
        <w:t> </w:t>
      </w:r>
      <w:r>
        <w:rPr>
          <w:w w:val="105"/>
        </w:rPr>
        <w:t>Committee:</w:t>
      </w:r>
      <w:r>
        <w:rPr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39"/>
          <w:w w:val="105"/>
        </w:rPr>
        <w:t> </w:t>
      </w:r>
      <w:r>
        <w:rPr>
          <w:w w:val="105"/>
        </w:rPr>
        <w:t>Science</w:t>
      </w:r>
      <w:r>
        <w:rPr>
          <w:spacing w:val="39"/>
          <w:w w:val="105"/>
        </w:rPr>
        <w:t> </w:t>
      </w:r>
      <w:r>
        <w:rPr>
          <w:w w:val="105"/>
        </w:rPr>
        <w:t>Methods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Statistics</w:t>
      </w:r>
      <w:r>
        <w:rPr>
          <w:spacing w:val="39"/>
          <w:w w:val="105"/>
        </w:rPr>
        <w:t> </w:t>
      </w:r>
      <w:r>
        <w:rPr>
          <w:w w:val="105"/>
        </w:rPr>
        <w:t>Recruiting</w:t>
      </w:r>
      <w:r>
        <w:rPr>
          <w:spacing w:val="39"/>
          <w:w w:val="105"/>
        </w:rPr>
        <w:t> </w:t>
      </w:r>
      <w:r>
        <w:rPr>
          <w:w w:val="105"/>
        </w:rPr>
        <w:t>Com- mittee (2011–2012).</w:t>
      </w:r>
    </w:p>
    <w:p>
      <w:pPr>
        <w:pStyle w:val="BodyText"/>
        <w:tabs>
          <w:tab w:pos="2293" w:val="left" w:leader="none"/>
        </w:tabs>
        <w:spacing w:line="237" w:lineRule="auto" w:before="117"/>
        <w:ind w:left="-1" w:right="359"/>
      </w:pPr>
      <w:r>
        <w:rPr>
          <w:w w:val="105"/>
        </w:rPr>
        <w:t>Award</w:t>
      </w:r>
      <w:r>
        <w:rPr>
          <w:spacing w:val="40"/>
          <w:w w:val="105"/>
        </w:rPr>
        <w:t> </w:t>
      </w:r>
      <w:r>
        <w:rPr>
          <w:w w:val="105"/>
        </w:rPr>
        <w:t>Committees:</w:t>
      </w:r>
      <w:r>
        <w:rPr/>
        <w:tab/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Dean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spacing w:val="40"/>
          <w:w w:val="105"/>
        </w:rPr>
        <w:t> </w:t>
      </w:r>
      <w:r>
        <w:rPr>
          <w:w w:val="105"/>
        </w:rPr>
        <w:t>Fellowship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(Spring</w:t>
      </w:r>
      <w:r>
        <w:rPr>
          <w:spacing w:val="40"/>
          <w:w w:val="105"/>
        </w:rPr>
        <w:t> </w:t>
      </w:r>
      <w:r>
        <w:rPr>
          <w:w w:val="105"/>
        </w:rPr>
        <w:t>2016); Fletcher Jones Dissertation Fellowship Committee (Fall 2016).</w:t>
      </w:r>
    </w:p>
    <w:p>
      <w:pPr>
        <w:pStyle w:val="BodyText"/>
        <w:spacing w:before="37"/>
      </w:pPr>
    </w:p>
    <w:p>
      <w:pPr>
        <w:pStyle w:val="Heading2"/>
        <w:jc w:val="both"/>
      </w:pPr>
      <w:r>
        <w:rPr>
          <w:w w:val="115"/>
        </w:rPr>
        <w:t>Department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Service</w:t>
      </w:r>
    </w:p>
    <w:p>
      <w:pPr>
        <w:pStyle w:val="BodyText"/>
        <w:spacing w:line="237" w:lineRule="auto" w:before="153"/>
        <w:ind w:right="358"/>
        <w:jc w:val="both"/>
      </w:pPr>
      <w:r>
        <w:rPr>
          <w:w w:val="105"/>
        </w:rPr>
        <w:t>Econometrics</w:t>
      </w:r>
      <w:r>
        <w:rPr>
          <w:w w:val="105"/>
        </w:rPr>
        <w:t> Curriculum</w:t>
      </w:r>
      <w:r>
        <w:rPr>
          <w:w w:val="105"/>
        </w:rPr>
        <w:t> Committee:</w:t>
      </w:r>
      <w:r>
        <w:rPr>
          <w:spacing w:val="40"/>
          <w:w w:val="105"/>
        </w:rPr>
        <w:t> </w:t>
      </w:r>
      <w:r>
        <w:rPr>
          <w:w w:val="105"/>
        </w:rPr>
        <w:t>Chair</w:t>
      </w:r>
      <w:r>
        <w:rPr>
          <w:w w:val="105"/>
        </w:rPr>
        <w:t> of</w:t>
      </w:r>
      <w:r>
        <w:rPr>
          <w:w w:val="105"/>
        </w:rPr>
        <w:t> faculty</w:t>
      </w:r>
      <w:r>
        <w:rPr>
          <w:w w:val="105"/>
        </w:rPr>
        <w:t> committee</w:t>
      </w:r>
      <w:r>
        <w:rPr>
          <w:w w:val="105"/>
        </w:rPr>
        <w:t> tasked</w:t>
      </w:r>
      <w:r>
        <w:rPr>
          <w:w w:val="105"/>
        </w:rPr>
        <w:t> with</w:t>
      </w:r>
      <w:r>
        <w:rPr>
          <w:w w:val="105"/>
        </w:rPr>
        <w:t> aligning teaching</w:t>
      </w:r>
      <w:r>
        <w:rPr>
          <w:spacing w:val="-1"/>
          <w:w w:val="105"/>
        </w:rPr>
        <w:t> </w:t>
      </w:r>
      <w:r>
        <w:rPr>
          <w:w w:val="105"/>
        </w:rPr>
        <w:t>materials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methods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graduate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undergraduate</w:t>
      </w:r>
      <w:r>
        <w:rPr>
          <w:spacing w:val="-1"/>
          <w:w w:val="105"/>
        </w:rPr>
        <w:t> </w:t>
      </w:r>
      <w:r>
        <w:rPr>
          <w:w w:val="105"/>
        </w:rPr>
        <w:t>econometrics</w:t>
      </w:r>
      <w:r>
        <w:rPr>
          <w:spacing w:val="-1"/>
          <w:w w:val="105"/>
        </w:rPr>
        <w:t> </w:t>
      </w:r>
      <w:r>
        <w:rPr>
          <w:w w:val="105"/>
        </w:rPr>
        <w:t>courses,</w:t>
      </w:r>
      <w:r>
        <w:rPr>
          <w:w w:val="105"/>
        </w:rPr>
        <w:t> De- partment of Economics, UC Irvine (Spring, 2025).</w:t>
      </w:r>
    </w:p>
    <w:p>
      <w:pPr>
        <w:pStyle w:val="BodyText"/>
        <w:spacing w:line="237" w:lineRule="auto" w:before="116"/>
        <w:ind w:right="263"/>
        <w:jc w:val="both"/>
      </w:pPr>
      <w:r>
        <w:rPr>
          <w:w w:val="110"/>
        </w:rPr>
        <w:t>Director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Graduate</w:t>
      </w:r>
      <w:r>
        <w:rPr>
          <w:spacing w:val="40"/>
          <w:w w:val="110"/>
        </w:rPr>
        <w:t> </w:t>
      </w:r>
      <w:r>
        <w:rPr>
          <w:w w:val="110"/>
        </w:rPr>
        <w:t>Studies:</w:t>
      </w:r>
      <w:r>
        <w:rPr>
          <w:w w:val="110"/>
        </w:rPr>
        <w:t> Department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California,</w:t>
      </w:r>
      <w:r>
        <w:rPr>
          <w:spacing w:val="-7"/>
          <w:w w:val="110"/>
        </w:rPr>
        <w:t> </w:t>
      </w:r>
      <w:r>
        <w:rPr>
          <w:w w:val="110"/>
        </w:rPr>
        <w:t>Irvine </w:t>
      </w:r>
      <w:r>
        <w:rPr>
          <w:spacing w:val="-2"/>
          <w:w w:val="110"/>
        </w:rPr>
        <w:t>(2015–2017).</w:t>
      </w:r>
    </w:p>
    <w:p>
      <w:pPr>
        <w:pStyle w:val="BodyText"/>
        <w:spacing w:line="291" w:lineRule="exact" w:before="115"/>
        <w:jc w:val="both"/>
      </w:pPr>
      <w:r>
        <w:rPr>
          <w:w w:val="110"/>
        </w:rPr>
        <w:t>Econometrics</w:t>
      </w:r>
      <w:r>
        <w:rPr>
          <w:spacing w:val="36"/>
          <w:w w:val="110"/>
        </w:rPr>
        <w:t> </w:t>
      </w:r>
      <w:r>
        <w:rPr>
          <w:w w:val="110"/>
        </w:rPr>
        <w:t>Seminar</w:t>
      </w:r>
      <w:r>
        <w:rPr>
          <w:spacing w:val="36"/>
          <w:w w:val="110"/>
        </w:rPr>
        <w:t> </w:t>
      </w:r>
      <w:r>
        <w:rPr>
          <w:w w:val="110"/>
        </w:rPr>
        <w:t>Organizer:</w:t>
      </w:r>
      <w:r>
        <w:rPr>
          <w:spacing w:val="44"/>
          <w:w w:val="110"/>
        </w:rPr>
        <w:t> </w:t>
      </w:r>
      <w:r>
        <w:rPr>
          <w:w w:val="110"/>
        </w:rPr>
        <w:t>Spring</w:t>
      </w:r>
      <w:r>
        <w:rPr>
          <w:spacing w:val="12"/>
          <w:w w:val="110"/>
        </w:rPr>
        <w:t> </w:t>
      </w:r>
      <w:r>
        <w:rPr>
          <w:w w:val="110"/>
        </w:rPr>
        <w:t>2008;</w:t>
      </w:r>
      <w:r>
        <w:rPr>
          <w:spacing w:val="17"/>
          <w:w w:val="110"/>
        </w:rPr>
        <w:t> </w:t>
      </w:r>
      <w:r>
        <w:rPr>
          <w:w w:val="110"/>
        </w:rPr>
        <w:t>Fall</w:t>
      </w:r>
      <w:r>
        <w:rPr>
          <w:spacing w:val="12"/>
          <w:w w:val="110"/>
        </w:rPr>
        <w:t> </w:t>
      </w:r>
      <w:r>
        <w:rPr>
          <w:w w:val="110"/>
        </w:rPr>
        <w:t>2008;</w:t>
      </w:r>
      <w:r>
        <w:rPr>
          <w:spacing w:val="18"/>
          <w:w w:val="110"/>
        </w:rPr>
        <w:t> </w:t>
      </w:r>
      <w:r>
        <w:rPr>
          <w:w w:val="110"/>
        </w:rPr>
        <w:t>Fall</w:t>
      </w:r>
      <w:r>
        <w:rPr>
          <w:spacing w:val="11"/>
          <w:w w:val="110"/>
        </w:rPr>
        <w:t> </w:t>
      </w:r>
      <w:r>
        <w:rPr>
          <w:w w:val="110"/>
        </w:rPr>
        <w:t>2009;</w:t>
      </w:r>
      <w:r>
        <w:rPr>
          <w:spacing w:val="18"/>
          <w:w w:val="110"/>
        </w:rPr>
        <w:t> </w:t>
      </w:r>
      <w:r>
        <w:rPr>
          <w:w w:val="110"/>
        </w:rPr>
        <w:t>Winter</w:t>
      </w:r>
      <w:r>
        <w:rPr>
          <w:spacing w:val="12"/>
          <w:w w:val="110"/>
        </w:rPr>
        <w:t> </w:t>
      </w:r>
      <w:r>
        <w:rPr>
          <w:w w:val="110"/>
        </w:rPr>
        <w:t>2010;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Fall</w:t>
      </w:r>
    </w:p>
    <w:p>
      <w:pPr>
        <w:pStyle w:val="BodyText"/>
        <w:spacing w:line="237" w:lineRule="auto" w:before="1"/>
        <w:ind w:right="354"/>
        <w:jc w:val="both"/>
      </w:pPr>
      <w:r>
        <w:rPr>
          <w:w w:val="105"/>
        </w:rPr>
        <w:t>2010;</w:t>
      </w:r>
      <w:r>
        <w:rPr>
          <w:w w:val="105"/>
        </w:rPr>
        <w:t> Winter</w:t>
      </w:r>
      <w:r>
        <w:rPr>
          <w:w w:val="105"/>
        </w:rPr>
        <w:t> 2011;</w:t>
      </w:r>
      <w:r>
        <w:rPr>
          <w:w w:val="105"/>
        </w:rPr>
        <w:t> Spring</w:t>
      </w:r>
      <w:r>
        <w:rPr>
          <w:w w:val="105"/>
        </w:rPr>
        <w:t> 2011;</w:t>
      </w:r>
      <w:r>
        <w:rPr>
          <w:w w:val="105"/>
        </w:rPr>
        <w:t> Fall</w:t>
      </w:r>
      <w:r>
        <w:rPr>
          <w:w w:val="105"/>
        </w:rPr>
        <w:t> 2011;</w:t>
      </w:r>
      <w:r>
        <w:rPr>
          <w:w w:val="105"/>
        </w:rPr>
        <w:t> Fall</w:t>
      </w:r>
      <w:r>
        <w:rPr>
          <w:w w:val="105"/>
        </w:rPr>
        <w:t> 2012;</w:t>
      </w:r>
      <w:r>
        <w:rPr>
          <w:w w:val="105"/>
        </w:rPr>
        <w:t> Winter</w:t>
      </w:r>
      <w:r>
        <w:rPr>
          <w:w w:val="105"/>
        </w:rPr>
        <w:t> 2013;</w:t>
      </w:r>
      <w:r>
        <w:rPr>
          <w:w w:val="105"/>
        </w:rPr>
        <w:t> Spring</w:t>
      </w:r>
      <w:r>
        <w:rPr>
          <w:w w:val="105"/>
        </w:rPr>
        <w:t> 2013;</w:t>
      </w:r>
      <w:r>
        <w:rPr>
          <w:w w:val="105"/>
        </w:rPr>
        <w:t> Fall</w:t>
      </w:r>
      <w:r>
        <w:rPr>
          <w:w w:val="105"/>
        </w:rPr>
        <w:t> 2013; Winter 2014; Spring 2014; Fall 2014.</w:t>
      </w:r>
      <w:r>
        <w:rPr>
          <w:spacing w:val="40"/>
          <w:w w:val="105"/>
        </w:rPr>
        <w:t> </w:t>
      </w:r>
      <w:r>
        <w:rPr>
          <w:w w:val="105"/>
        </w:rPr>
        <w:t>Department of Economics, UC Irvine.</w:t>
      </w:r>
    </w:p>
    <w:p>
      <w:pPr>
        <w:pStyle w:val="BodyText"/>
        <w:spacing w:after="0" w:line="237" w:lineRule="auto"/>
        <w:jc w:val="both"/>
        <w:sectPr>
          <w:pgSz w:w="12240" w:h="15840"/>
          <w:pgMar w:header="1500" w:footer="0" w:top="1720" w:bottom="280" w:left="1440" w:right="1080"/>
        </w:sectPr>
      </w:pPr>
    </w:p>
    <w:p>
      <w:pPr>
        <w:pStyle w:val="BodyText"/>
        <w:spacing w:before="155"/>
      </w:pPr>
    </w:p>
    <w:p>
      <w:pPr>
        <w:pStyle w:val="BodyText"/>
      </w:pPr>
      <w:r>
        <w:rPr>
          <w:w w:val="105"/>
        </w:rPr>
        <w:t>Undergraduate</w:t>
      </w:r>
      <w:r>
        <w:rPr>
          <w:spacing w:val="78"/>
          <w:w w:val="150"/>
        </w:rPr>
        <w:t> </w:t>
      </w:r>
      <w:r>
        <w:rPr>
          <w:w w:val="105"/>
        </w:rPr>
        <w:t>Advisor:</w:t>
      </w:r>
      <w:r>
        <w:rPr>
          <w:spacing w:val="79"/>
          <w:w w:val="105"/>
        </w:rPr>
        <w:t> </w:t>
      </w:r>
      <w:r>
        <w:rPr>
          <w:w w:val="105"/>
        </w:rPr>
        <w:t>Economics</w:t>
      </w:r>
      <w:r>
        <w:rPr>
          <w:spacing w:val="44"/>
          <w:w w:val="105"/>
        </w:rPr>
        <w:t> </w:t>
      </w:r>
      <w:r>
        <w:rPr>
          <w:w w:val="105"/>
        </w:rPr>
        <w:t>Club,</w:t>
      </w:r>
      <w:r>
        <w:rPr>
          <w:spacing w:val="46"/>
          <w:w w:val="105"/>
        </w:rPr>
        <w:t> </w:t>
      </w:r>
      <w:r>
        <w:rPr>
          <w:w w:val="105"/>
        </w:rPr>
        <w:t>University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w w:val="105"/>
        </w:rPr>
        <w:t>California,</w:t>
      </w:r>
      <w:r>
        <w:rPr>
          <w:spacing w:val="45"/>
          <w:w w:val="105"/>
        </w:rPr>
        <w:t> </w:t>
      </w:r>
      <w:r>
        <w:rPr>
          <w:w w:val="105"/>
        </w:rPr>
        <w:t>Irvine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(2005–2007).</w:t>
      </w:r>
    </w:p>
    <w:p>
      <w:pPr>
        <w:pStyle w:val="BodyText"/>
        <w:spacing w:line="237" w:lineRule="auto" w:before="95"/>
        <w:ind w:right="359"/>
      </w:pP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Accreditation</w:t>
      </w:r>
      <w:r>
        <w:rPr>
          <w:spacing w:val="40"/>
          <w:w w:val="105"/>
        </w:rPr>
        <w:t> </w:t>
      </w:r>
      <w:r>
        <w:rPr>
          <w:w w:val="105"/>
        </w:rPr>
        <w:t>Review: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w w:val="105"/>
        </w:rPr>
        <w:t> of</w:t>
      </w:r>
      <w:r>
        <w:rPr>
          <w:w w:val="105"/>
        </w:rPr>
        <w:t> econometrics</w:t>
      </w:r>
      <w:r>
        <w:rPr>
          <w:w w:val="105"/>
        </w:rPr>
        <w:t> review</w:t>
      </w:r>
      <w:r>
        <w:rPr>
          <w:w w:val="105"/>
        </w:rPr>
        <w:t> committee</w:t>
      </w:r>
      <w:r>
        <w:rPr>
          <w:w w:val="105"/>
        </w:rPr>
        <w:t> for</w:t>
      </w:r>
      <w:r>
        <w:rPr>
          <w:w w:val="105"/>
        </w:rPr>
        <w:t> Western Association of Schools and Colleges (WASC) accreditation, Spring 2010.</w:t>
      </w:r>
    </w:p>
    <w:p>
      <w:pPr>
        <w:pStyle w:val="BodyText"/>
        <w:spacing w:line="237" w:lineRule="auto" w:before="95"/>
      </w:pPr>
      <w:r>
        <w:rPr>
          <w:w w:val="105"/>
        </w:rPr>
        <w:t>Personnel</w:t>
      </w:r>
      <w:r>
        <w:rPr>
          <w:spacing w:val="40"/>
          <w:w w:val="105"/>
        </w:rPr>
        <w:t> </w:t>
      </w:r>
      <w:r>
        <w:rPr>
          <w:w w:val="105"/>
        </w:rPr>
        <w:t>Committees:</w:t>
      </w:r>
      <w:r>
        <w:rPr>
          <w:spacing w:val="40"/>
          <w:w w:val="105"/>
        </w:rPr>
        <w:t> </w:t>
      </w:r>
      <w:r>
        <w:rPr>
          <w:w w:val="105"/>
        </w:rPr>
        <w:t>Tenure</w:t>
      </w:r>
      <w:r>
        <w:rPr>
          <w:spacing w:val="26"/>
          <w:w w:val="105"/>
        </w:rPr>
        <w:t> </w:t>
      </w:r>
      <w:r>
        <w:rPr>
          <w:w w:val="105"/>
        </w:rPr>
        <w:t>Committee</w:t>
      </w:r>
      <w:r>
        <w:rPr>
          <w:spacing w:val="26"/>
          <w:w w:val="105"/>
        </w:rPr>
        <w:t> </w:t>
      </w:r>
      <w:r>
        <w:rPr>
          <w:w w:val="105"/>
        </w:rPr>
        <w:t>Member</w:t>
      </w:r>
      <w:r>
        <w:rPr>
          <w:spacing w:val="26"/>
          <w:w w:val="105"/>
        </w:rPr>
        <w:t> </w:t>
      </w:r>
      <w:r>
        <w:rPr>
          <w:w w:val="105"/>
        </w:rPr>
        <w:t>(Fall</w:t>
      </w:r>
      <w:r>
        <w:rPr>
          <w:spacing w:val="26"/>
          <w:w w:val="105"/>
        </w:rPr>
        <w:t> </w:t>
      </w:r>
      <w:r>
        <w:rPr>
          <w:w w:val="105"/>
        </w:rPr>
        <w:t>2011;</w:t>
      </w:r>
      <w:r>
        <w:rPr>
          <w:spacing w:val="32"/>
          <w:w w:val="105"/>
        </w:rPr>
        <w:t> </w:t>
      </w:r>
      <w:r>
        <w:rPr>
          <w:w w:val="105"/>
        </w:rPr>
        <w:t>Winter</w:t>
      </w:r>
      <w:r>
        <w:rPr>
          <w:spacing w:val="26"/>
          <w:w w:val="105"/>
        </w:rPr>
        <w:t> </w:t>
      </w:r>
      <w:r>
        <w:rPr>
          <w:w w:val="105"/>
        </w:rPr>
        <w:t>2016);</w:t>
      </w:r>
      <w:r>
        <w:rPr>
          <w:spacing w:val="32"/>
          <w:w w:val="105"/>
        </w:rPr>
        <w:t> </w:t>
      </w:r>
      <w:r>
        <w:rPr>
          <w:w w:val="105"/>
        </w:rPr>
        <w:t>Personnel Review</w:t>
      </w:r>
      <w:r>
        <w:rPr>
          <w:spacing w:val="21"/>
          <w:w w:val="105"/>
        </w:rPr>
        <w:t> </w:t>
      </w:r>
      <w:r>
        <w:rPr>
          <w:w w:val="105"/>
        </w:rPr>
        <w:t>Committee</w:t>
      </w:r>
      <w:r>
        <w:rPr>
          <w:spacing w:val="23"/>
          <w:w w:val="105"/>
        </w:rPr>
        <w:t> </w:t>
      </w:r>
      <w:r>
        <w:rPr>
          <w:w w:val="105"/>
        </w:rPr>
        <w:t>Member</w:t>
      </w:r>
      <w:r>
        <w:rPr>
          <w:spacing w:val="23"/>
          <w:w w:val="105"/>
        </w:rPr>
        <w:t> </w:t>
      </w:r>
      <w:r>
        <w:rPr>
          <w:w w:val="105"/>
        </w:rPr>
        <w:t>(Winter</w:t>
      </w:r>
      <w:r>
        <w:rPr>
          <w:spacing w:val="22"/>
          <w:w w:val="105"/>
        </w:rPr>
        <w:t> </w:t>
      </w:r>
      <w:r>
        <w:rPr>
          <w:w w:val="105"/>
        </w:rPr>
        <w:t>2012;</w:t>
      </w:r>
      <w:r>
        <w:rPr>
          <w:spacing w:val="30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w w:val="105"/>
        </w:rPr>
        <w:t>2012;</w:t>
      </w:r>
      <w:r>
        <w:rPr>
          <w:spacing w:val="30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w w:val="105"/>
        </w:rPr>
        <w:t>2013;</w:t>
      </w:r>
      <w:r>
        <w:rPr>
          <w:spacing w:val="30"/>
          <w:w w:val="105"/>
        </w:rPr>
        <w:t> </w:t>
      </w:r>
      <w:r>
        <w:rPr>
          <w:w w:val="105"/>
        </w:rPr>
        <w:t>Fall</w:t>
      </w:r>
      <w:r>
        <w:rPr>
          <w:spacing w:val="23"/>
          <w:w w:val="105"/>
        </w:rPr>
        <w:t> </w:t>
      </w:r>
      <w:r>
        <w:rPr>
          <w:w w:val="105"/>
        </w:rPr>
        <w:t>2014,</w:t>
      </w:r>
      <w:r>
        <w:rPr>
          <w:spacing w:val="26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w w:val="105"/>
        </w:rPr>
        <w:t>2017,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Fall</w:t>
      </w:r>
    </w:p>
    <w:p>
      <w:pPr>
        <w:pStyle w:val="BodyText"/>
        <w:spacing w:line="288" w:lineRule="exact"/>
      </w:pPr>
      <w:r>
        <w:rPr>
          <w:w w:val="105"/>
        </w:rPr>
        <w:t>2021,</w:t>
      </w:r>
      <w:r>
        <w:rPr>
          <w:spacing w:val="4"/>
          <w:w w:val="105"/>
        </w:rPr>
        <w:t> </w:t>
      </w:r>
      <w:r>
        <w:rPr>
          <w:w w:val="105"/>
        </w:rPr>
        <w:t>Fall</w:t>
      </w:r>
      <w:r>
        <w:rPr>
          <w:spacing w:val="4"/>
          <w:w w:val="105"/>
        </w:rPr>
        <w:t> </w:t>
      </w:r>
      <w:r>
        <w:rPr>
          <w:w w:val="105"/>
        </w:rPr>
        <w:t>2022,</w:t>
      </w:r>
      <w:r>
        <w:rPr>
          <w:spacing w:val="5"/>
          <w:w w:val="105"/>
        </w:rPr>
        <w:t> </w:t>
      </w:r>
      <w:r>
        <w:rPr>
          <w:w w:val="105"/>
        </w:rPr>
        <w:t>Winter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2023).</w:t>
      </w:r>
    </w:p>
    <w:p>
      <w:pPr>
        <w:pStyle w:val="BodyText"/>
        <w:spacing w:before="92"/>
      </w:pPr>
      <w:r>
        <w:rPr>
          <w:w w:val="105"/>
        </w:rPr>
        <w:t>Recruiting</w:t>
      </w:r>
      <w:r>
        <w:rPr>
          <w:spacing w:val="68"/>
          <w:w w:val="150"/>
        </w:rPr>
        <w:t> </w:t>
      </w:r>
      <w:r>
        <w:rPr>
          <w:w w:val="105"/>
        </w:rPr>
        <w:t>Committee:</w:t>
      </w:r>
      <w:r>
        <w:rPr>
          <w:spacing w:val="69"/>
          <w:w w:val="105"/>
        </w:rPr>
        <w:t> </w:t>
      </w:r>
      <w:r>
        <w:rPr>
          <w:w w:val="105"/>
        </w:rPr>
        <w:t>Member,</w:t>
      </w:r>
      <w:r>
        <w:rPr>
          <w:spacing w:val="38"/>
          <w:w w:val="105"/>
        </w:rPr>
        <w:t> </w:t>
      </w:r>
      <w:r>
        <w:rPr>
          <w:w w:val="105"/>
        </w:rPr>
        <w:t>Econometrics</w:t>
      </w:r>
      <w:r>
        <w:rPr>
          <w:spacing w:val="38"/>
          <w:w w:val="105"/>
        </w:rPr>
        <w:t> </w:t>
      </w:r>
      <w:r>
        <w:rPr>
          <w:w w:val="105"/>
        </w:rPr>
        <w:t>Recruiting</w:t>
      </w:r>
      <w:r>
        <w:rPr>
          <w:spacing w:val="39"/>
          <w:w w:val="105"/>
        </w:rPr>
        <w:t> </w:t>
      </w:r>
      <w:r>
        <w:rPr>
          <w:w w:val="105"/>
        </w:rPr>
        <w:t>Committee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(2015–2016).</w:t>
      </w:r>
    </w:p>
    <w:p>
      <w:pPr>
        <w:pStyle w:val="BodyText"/>
        <w:spacing w:line="237" w:lineRule="auto" w:before="95"/>
      </w:pPr>
      <w:r>
        <w:rPr>
          <w:w w:val="105"/>
        </w:rPr>
        <w:t>Undergraduate</w:t>
      </w:r>
      <w:r>
        <w:rPr>
          <w:spacing w:val="40"/>
          <w:w w:val="105"/>
        </w:rPr>
        <w:t> </w:t>
      </w:r>
      <w:r>
        <w:rPr>
          <w:w w:val="105"/>
        </w:rPr>
        <w:t>Curriculum:</w:t>
      </w:r>
      <w:r>
        <w:rPr>
          <w:spacing w:val="80"/>
          <w:w w:val="150"/>
        </w:rPr>
        <w:t> </w:t>
      </w:r>
      <w:r>
        <w:rPr>
          <w:w w:val="105"/>
        </w:rPr>
        <w:t>Member,</w:t>
      </w:r>
      <w:r>
        <w:rPr>
          <w:spacing w:val="80"/>
          <w:w w:val="105"/>
        </w:rPr>
        <w:t> </w:t>
      </w:r>
      <w:r>
        <w:rPr>
          <w:w w:val="105"/>
        </w:rPr>
        <w:t>Undergraduate</w:t>
      </w:r>
      <w:r>
        <w:rPr>
          <w:spacing w:val="40"/>
          <w:w w:val="105"/>
        </w:rPr>
        <w:t> </w:t>
      </w:r>
      <w:r>
        <w:rPr>
          <w:w w:val="105"/>
        </w:rPr>
        <w:t>Major</w:t>
      </w:r>
      <w:r>
        <w:rPr>
          <w:spacing w:val="40"/>
          <w:w w:val="105"/>
        </w:rPr>
        <w:t> </w:t>
      </w:r>
      <w:r>
        <w:rPr>
          <w:w w:val="105"/>
        </w:rPr>
        <w:t>Restructuring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(2018–2019).</w:t>
      </w:r>
    </w:p>
    <w:p>
      <w:pPr>
        <w:pStyle w:val="BodyText"/>
        <w:spacing w:before="25"/>
      </w:pPr>
    </w:p>
    <w:p>
      <w:pPr>
        <w:pStyle w:val="Heading2"/>
        <w:spacing w:before="1"/>
        <w:ind w:left="0"/>
      </w:pPr>
      <w:r>
        <w:rPr>
          <w:w w:val="115"/>
        </w:rPr>
        <w:t>Conference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Organization</w:t>
      </w:r>
    </w:p>
    <w:p>
      <w:pPr>
        <w:pStyle w:val="ListParagraph"/>
        <w:numPr>
          <w:ilvl w:val="0"/>
          <w:numId w:val="4"/>
        </w:numPr>
        <w:tabs>
          <w:tab w:pos="304" w:val="left" w:leader="none"/>
        </w:tabs>
        <w:spacing w:line="237" w:lineRule="auto" w:before="152" w:after="0"/>
        <w:ind w:left="0" w:right="356" w:firstLine="0"/>
        <w:jc w:val="both"/>
        <w:rPr>
          <w:sz w:val="24"/>
        </w:rPr>
      </w:pPr>
      <w:r>
        <w:rPr>
          <w:i/>
          <w:w w:val="105"/>
          <w:sz w:val="24"/>
        </w:rPr>
        <w:t>Advances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Econometrics </w:t>
      </w:r>
      <w:r>
        <w:rPr>
          <w:w w:val="105"/>
          <w:sz w:val="24"/>
        </w:rPr>
        <w:t>Conference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Comparison.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UC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Irvine,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Febru- ary 2014 (with Dale J. Poirier).</w:t>
      </w:r>
    </w:p>
    <w:p>
      <w:pPr>
        <w:pStyle w:val="ListParagraph"/>
        <w:numPr>
          <w:ilvl w:val="0"/>
          <w:numId w:val="4"/>
        </w:numPr>
        <w:tabs>
          <w:tab w:pos="324" w:val="left" w:leader="none"/>
        </w:tabs>
        <w:spacing w:line="237" w:lineRule="auto" w:before="95" w:after="0"/>
        <w:ind w:left="0" w:right="356" w:firstLine="0"/>
        <w:jc w:val="both"/>
        <w:rPr>
          <w:sz w:val="24"/>
        </w:rPr>
      </w:pPr>
      <w:r>
        <w:rPr>
          <w:i/>
          <w:w w:val="105"/>
          <w:sz w:val="24"/>
        </w:rPr>
        <w:t>Advances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Conference on Limited Dependent Variables, Partial Observ- ability, Identification, Experimentation, and Flexible Modeling.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UC Irvine, June 2018 (with Justin Tobias).</w:t>
      </w:r>
    </w:p>
    <w:p>
      <w:pPr>
        <w:pStyle w:val="BodyText"/>
        <w:spacing w:before="104"/>
      </w:pPr>
    </w:p>
    <w:p>
      <w:pPr>
        <w:pStyle w:val="Heading1"/>
        <w:ind w:left="0"/>
      </w:pPr>
      <w:r>
        <w:rPr>
          <w:spacing w:val="-2"/>
          <w:w w:val="115"/>
        </w:rPr>
        <w:t>Referee</w:t>
      </w:r>
    </w:p>
    <w:p>
      <w:pPr>
        <w:spacing w:line="237" w:lineRule="auto" w:before="208"/>
        <w:ind w:left="0" w:right="357" w:firstLine="0"/>
        <w:jc w:val="both"/>
        <w:rPr>
          <w:sz w:val="24"/>
        </w:rPr>
      </w:pPr>
      <w:r>
        <w:rPr>
          <w:w w:val="105"/>
          <w:sz w:val="24"/>
        </w:rPr>
        <w:t>Research</w:t>
      </w:r>
      <w:r>
        <w:rPr>
          <w:w w:val="105"/>
          <w:sz w:val="24"/>
        </w:rPr>
        <w:t> </w:t>
      </w:r>
      <w:r>
        <w:rPr>
          <w:w w:val="120"/>
          <w:sz w:val="24"/>
        </w:rPr>
        <w:t>Articles:</w:t>
      </w:r>
      <w:r>
        <w:rPr>
          <w:w w:val="120"/>
          <w:sz w:val="24"/>
        </w:rPr>
        <w:t> </w:t>
      </w:r>
      <w:r>
        <w:rPr>
          <w:i/>
          <w:w w:val="105"/>
          <w:sz w:val="24"/>
        </w:rPr>
        <w:t>Advances in Econometrics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 Journal of Agricultural Eco-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nomics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Australian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New</w:t>
      </w:r>
      <w:r>
        <w:rPr>
          <w:i/>
          <w:w w:val="105"/>
          <w:sz w:val="24"/>
        </w:rPr>
        <w:t> Zealand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Bayesian</w:t>
      </w:r>
      <w:r>
        <w:rPr>
          <w:i/>
          <w:w w:val="105"/>
          <w:sz w:val="24"/>
        </w:rPr>
        <w:t> Analysis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Biometrics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Biostatistics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Communications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Statistics</w:t>
      </w:r>
      <w:r>
        <w:rPr>
          <w:i/>
          <w:w w:val="105"/>
          <w:sz w:val="24"/>
        </w:rPr>
        <w:t> –</w:t>
      </w:r>
      <w:r>
        <w:rPr>
          <w:i/>
          <w:w w:val="105"/>
          <w:sz w:val="24"/>
        </w:rPr>
        <w:t> Theory</w:t>
      </w:r>
      <w:r>
        <w:rPr>
          <w:i/>
          <w:w w:val="105"/>
          <w:sz w:val="24"/>
        </w:rPr>
        <w:t> &amp; Methods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Computational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Data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Analysis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Reviews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Economet- ric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w w:val="105"/>
          <w:sz w:val="24"/>
        </w:rPr>
        <w:t> Journal</w:t>
      </w:r>
      <w:r>
        <w:rPr>
          <w:i/>
          <w:spacing w:val="-15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 Inquiry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Bulletin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Education</w:t>
      </w:r>
      <w:r>
        <w:rPr>
          <w:i/>
          <w:w w:val="105"/>
          <w:sz w:val="24"/>
        </w:rPr>
        <w:t> Review</w:t>
      </w:r>
      <w:r>
        <w:rPr>
          <w:i/>
          <w:spacing w:val="-15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Governance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Economy</w:t>
      </w:r>
      <w:r>
        <w:rPr>
          <w:i/>
          <w:w w:val="105"/>
          <w:sz w:val="24"/>
        </w:rPr>
        <w:t> &amp;</w:t>
      </w:r>
      <w:r>
        <w:rPr>
          <w:i/>
          <w:w w:val="105"/>
          <w:sz w:val="24"/>
        </w:rPr>
        <w:t> Business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Foundations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Trends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Inter- national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i/>
          <w:spacing w:val="-15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Central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 Econometrics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Business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Computational</w:t>
      </w:r>
      <w:r>
        <w:rPr>
          <w:i/>
          <w:w w:val="105"/>
          <w:sz w:val="24"/>
        </w:rPr>
        <w:t> and Graphical Statistics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Econometrics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Economic Dynamics and Control</w:t>
      </w:r>
      <w:r>
        <w:rPr>
          <w:i/>
          <w:spacing w:val="-15"/>
          <w:w w:val="105"/>
          <w:sz w:val="24"/>
        </w:rPr>
        <w:t> 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Financial Econometrics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Probability and Statistics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Produc- tivity Analysis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the American Statistical Association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the Royal Statis- tical Society – Series A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Journal of Urban Economics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Macroeconomic Dynamics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Marketing Science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Psychometrica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Regional</w:t>
      </w:r>
      <w:r>
        <w:rPr>
          <w:i/>
          <w:w w:val="105"/>
          <w:sz w:val="24"/>
        </w:rPr>
        <w:t> Science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Urban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;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 Statistics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Scientific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24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Science</w:t>
      </w:r>
      <w:r>
        <w:rPr>
          <w:w w:val="105"/>
          <w:sz w:val="24"/>
        </w:rPr>
        <w:t>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Computing</w:t>
      </w:r>
      <w:r>
        <w:rPr>
          <w:w w:val="105"/>
          <w:sz w:val="24"/>
        </w:rPr>
        <w:t>.</w:t>
      </w:r>
    </w:p>
    <w:p>
      <w:pPr>
        <w:pStyle w:val="BodyText"/>
        <w:spacing w:line="237" w:lineRule="auto" w:before="80"/>
        <w:ind w:right="359"/>
        <w:jc w:val="both"/>
      </w:pPr>
      <w:r>
        <w:rPr>
          <w:w w:val="105"/>
        </w:rPr>
        <w:t>Foundations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Agencies:</w:t>
      </w:r>
      <w:r>
        <w:rPr>
          <w:w w:val="105"/>
        </w:rPr>
        <w:t> U.S.</w:t>
      </w:r>
      <w:r>
        <w:rPr>
          <w:spacing w:val="-15"/>
          <w:w w:val="105"/>
        </w:rPr>
        <w:t> </w:t>
      </w:r>
      <w:r>
        <w:rPr>
          <w:w w:val="105"/>
        </w:rPr>
        <w:t>National Science Foundation; Social Sciences and Human- ities Research Council of Canada; Swiss National Science Foundation; Hong Kong Research Grants Council.</w:t>
      </w:r>
    </w:p>
    <w:p>
      <w:pPr>
        <w:pStyle w:val="BodyText"/>
        <w:spacing w:line="237" w:lineRule="auto" w:before="93"/>
        <w:ind w:right="355"/>
        <w:jc w:val="both"/>
      </w:pPr>
      <w:r>
        <w:rPr>
          <w:w w:val="110"/>
        </w:rPr>
        <w:t>Book</w:t>
      </w:r>
      <w:r>
        <w:rPr>
          <w:spacing w:val="40"/>
          <w:w w:val="110"/>
        </w:rPr>
        <w:t> </w:t>
      </w:r>
      <w:r>
        <w:rPr>
          <w:w w:val="110"/>
        </w:rPr>
        <w:t>Publishers:</w:t>
      </w:r>
      <w:r>
        <w:rPr>
          <w:spacing w:val="40"/>
          <w:w w:val="110"/>
        </w:rPr>
        <w:t> </w:t>
      </w:r>
      <w:r>
        <w:rPr>
          <w:w w:val="110"/>
        </w:rPr>
        <w:t>Elsevier;</w:t>
      </w:r>
      <w:r>
        <w:rPr>
          <w:w w:val="110"/>
        </w:rPr>
        <w:t> John</w:t>
      </w:r>
      <w:r>
        <w:rPr>
          <w:w w:val="110"/>
        </w:rPr>
        <w:t> Wiley</w:t>
      </w:r>
      <w:r>
        <w:rPr>
          <w:w w:val="110"/>
        </w:rPr>
        <w:t> &amp;</w:t>
      </w:r>
      <w:r>
        <w:rPr>
          <w:w w:val="110"/>
        </w:rPr>
        <w:t> Sons;</w:t>
      </w:r>
      <w:r>
        <w:rPr>
          <w:w w:val="110"/>
        </w:rPr>
        <w:t> CRC</w:t>
      </w:r>
      <w:r>
        <w:rPr>
          <w:w w:val="110"/>
        </w:rPr>
        <w:t> Press;</w:t>
      </w:r>
      <w:r>
        <w:rPr>
          <w:w w:val="110"/>
        </w:rPr>
        <w:t> Palgrave</w:t>
      </w:r>
      <w:r>
        <w:rPr>
          <w:w w:val="110"/>
        </w:rPr>
        <w:t> Macmillan;</w:t>
      </w:r>
      <w:r>
        <w:rPr>
          <w:w w:val="110"/>
        </w:rPr>
        <w:t> Taylor and Francis Group.</w:t>
      </w:r>
    </w:p>
    <w:p>
      <w:pPr>
        <w:pStyle w:val="BodyText"/>
        <w:spacing w:after="0" w:line="237" w:lineRule="auto"/>
        <w:jc w:val="both"/>
        <w:sectPr>
          <w:pgSz w:w="12240" w:h="15840"/>
          <w:pgMar w:header="1500" w:footer="0" w:top="1720" w:bottom="280" w:left="1440" w:right="1080"/>
        </w:sectPr>
      </w:pPr>
    </w:p>
    <w:p>
      <w:pPr>
        <w:pStyle w:val="Heading1"/>
        <w:spacing w:before="353"/>
        <w:ind w:left="0"/>
      </w:pPr>
      <w:r>
        <w:rPr>
          <w:w w:val="115"/>
        </w:rPr>
        <w:t>Professional</w:t>
      </w:r>
      <w:r>
        <w:rPr>
          <w:spacing w:val="56"/>
          <w:w w:val="115"/>
        </w:rPr>
        <w:t> </w:t>
      </w:r>
      <w:r>
        <w:rPr>
          <w:spacing w:val="-2"/>
          <w:w w:val="115"/>
        </w:rPr>
        <w:t>Affiliations</w:t>
      </w:r>
    </w:p>
    <w:p>
      <w:pPr>
        <w:pStyle w:val="BodyText"/>
        <w:spacing w:line="237" w:lineRule="auto" w:before="208"/>
        <w:ind w:right="354"/>
        <w:jc w:val="both"/>
      </w:pPr>
      <w:r>
        <w:rPr>
          <w:w w:val="105"/>
        </w:rPr>
        <w:t>American Economic Association; American Statistical Association; International Society for Bayesian</w:t>
      </w:r>
      <w:r>
        <w:rPr>
          <w:spacing w:val="-15"/>
          <w:w w:val="105"/>
        </w:rPr>
        <w:t> </w:t>
      </w:r>
      <w:r>
        <w:rPr>
          <w:w w:val="105"/>
        </w:rPr>
        <w:t>Analysis;</w:t>
      </w:r>
      <w:r>
        <w:rPr>
          <w:spacing w:val="-14"/>
          <w:w w:val="105"/>
        </w:rPr>
        <w:t> </w:t>
      </w:r>
      <w:r>
        <w:rPr>
          <w:w w:val="105"/>
        </w:rPr>
        <w:t>Econometric</w:t>
      </w:r>
      <w:r>
        <w:rPr>
          <w:spacing w:val="-14"/>
          <w:w w:val="105"/>
        </w:rPr>
        <w:t> </w:t>
      </w:r>
      <w:r>
        <w:rPr>
          <w:w w:val="105"/>
        </w:rPr>
        <w:t>Society;</w:t>
      </w:r>
      <w:r>
        <w:rPr>
          <w:spacing w:val="-14"/>
          <w:w w:val="105"/>
        </w:rPr>
        <w:t> </w:t>
      </w:r>
      <w:r>
        <w:rPr>
          <w:w w:val="105"/>
        </w:rPr>
        <w:t>Midwest</w:t>
      </w:r>
      <w:r>
        <w:rPr>
          <w:spacing w:val="-15"/>
          <w:w w:val="105"/>
        </w:rPr>
        <w:t> </w:t>
      </w:r>
      <w:r>
        <w:rPr>
          <w:w w:val="105"/>
        </w:rPr>
        <w:t>Economics</w:t>
      </w:r>
      <w:r>
        <w:rPr>
          <w:spacing w:val="-14"/>
          <w:w w:val="105"/>
        </w:rPr>
        <w:t> </w:t>
      </w:r>
      <w:r>
        <w:rPr>
          <w:w w:val="105"/>
        </w:rPr>
        <w:t>Association;</w:t>
      </w:r>
      <w:r>
        <w:rPr>
          <w:spacing w:val="-14"/>
          <w:w w:val="105"/>
        </w:rPr>
        <w:t> </w:t>
      </w:r>
      <w:r>
        <w:rPr>
          <w:w w:val="105"/>
        </w:rPr>
        <w:t>Western</w:t>
      </w:r>
      <w:r>
        <w:rPr>
          <w:spacing w:val="-14"/>
          <w:w w:val="105"/>
        </w:rPr>
        <w:t> </w:t>
      </w:r>
      <w:r>
        <w:rPr>
          <w:w w:val="105"/>
        </w:rPr>
        <w:t>Economic Association International; Complex Data Modeling Research Network.</w:t>
      </w:r>
    </w:p>
    <w:p>
      <w:pPr>
        <w:pStyle w:val="BodyText"/>
        <w:spacing w:before="116"/>
      </w:pPr>
    </w:p>
    <w:p>
      <w:pPr>
        <w:pStyle w:val="Heading1"/>
        <w:ind w:left="0"/>
      </w:pPr>
      <w:r>
        <w:rPr>
          <w:spacing w:val="-2"/>
          <w:w w:val="120"/>
        </w:rPr>
        <w:t>Hobbies</w:t>
      </w:r>
    </w:p>
    <w:p>
      <w:pPr>
        <w:pStyle w:val="BodyText"/>
        <w:spacing w:line="237" w:lineRule="auto" w:before="208"/>
        <w:ind w:right="356"/>
        <w:jc w:val="both"/>
      </w:pPr>
      <w:r>
        <w:rPr>
          <w:w w:val="120"/>
        </w:rPr>
        <w:t>Sailing:</w:t>
      </w:r>
      <w:r>
        <w:rPr>
          <w:w w:val="120"/>
        </w:rPr>
        <w:t> </w:t>
      </w:r>
      <w:r>
        <w:rPr>
          <w:w w:val="105"/>
        </w:rPr>
        <w:t>Certificate of Competency, National Shipping Inspectorate, Bulgaria (1992); UCI Sailing</w:t>
      </w:r>
      <w:r>
        <w:rPr>
          <w:w w:val="105"/>
        </w:rPr>
        <w:t> Association,</w:t>
      </w:r>
      <w:r>
        <w:rPr>
          <w:w w:val="105"/>
        </w:rPr>
        <w:t> Newport</w:t>
      </w:r>
      <w:r>
        <w:rPr>
          <w:w w:val="105"/>
        </w:rPr>
        <w:t> Beach,</w:t>
      </w:r>
      <w:r>
        <w:rPr>
          <w:w w:val="105"/>
        </w:rPr>
        <w:t> </w:t>
      </w:r>
      <w:r>
        <w:rPr>
          <w:w w:val="120"/>
        </w:rPr>
        <w:t>CA</w:t>
      </w:r>
      <w:r>
        <w:rPr>
          <w:w w:val="120"/>
        </w:rPr>
        <w:t> </w:t>
      </w:r>
      <w:r>
        <w:rPr>
          <w:w w:val="105"/>
        </w:rPr>
        <w:t>(2003–2010);</w:t>
      </w:r>
      <w:r>
        <w:rPr>
          <w:w w:val="105"/>
        </w:rPr>
        <w:t> Cruising</w:t>
      </w:r>
      <w:r>
        <w:rPr>
          <w:w w:val="105"/>
        </w:rPr>
        <w:t> the</w:t>
      </w:r>
      <w:r>
        <w:rPr>
          <w:w w:val="105"/>
        </w:rPr>
        <w:t> Southern</w:t>
      </w:r>
      <w:r>
        <w:rPr>
          <w:w w:val="105"/>
        </w:rPr>
        <w:t> California Coast, S/V </w:t>
      </w:r>
      <w:r>
        <w:rPr>
          <w:i/>
          <w:w w:val="105"/>
        </w:rPr>
        <w:t>Nevena</w:t>
      </w:r>
      <w:r>
        <w:rPr>
          <w:i/>
          <w:spacing w:val="40"/>
          <w:w w:val="105"/>
        </w:rPr>
        <w:t> </w:t>
      </w:r>
      <w:r>
        <w:rPr>
          <w:w w:val="105"/>
        </w:rPr>
        <w:t>(2013–present).</w:t>
      </w:r>
    </w:p>
    <w:p>
      <w:pPr>
        <w:pStyle w:val="BodyText"/>
        <w:spacing w:before="114"/>
      </w:pPr>
      <w:r>
        <w:rPr>
          <w:w w:val="110"/>
        </w:rPr>
        <w:t>Karate-Do:</w:t>
      </w:r>
      <w:r>
        <w:rPr>
          <w:spacing w:val="29"/>
          <w:w w:val="110"/>
        </w:rPr>
        <w:t> </w:t>
      </w:r>
      <w:r>
        <w:rPr>
          <w:w w:val="110"/>
        </w:rPr>
        <w:t>Orange</w:t>
      </w:r>
      <w:r>
        <w:rPr>
          <w:spacing w:val="6"/>
          <w:w w:val="110"/>
        </w:rPr>
        <w:t> </w:t>
      </w:r>
      <w:r>
        <w:rPr>
          <w:w w:val="110"/>
        </w:rPr>
        <w:t>County</w:t>
      </w:r>
      <w:r>
        <w:rPr>
          <w:spacing w:val="7"/>
          <w:w w:val="110"/>
        </w:rPr>
        <w:t> </w:t>
      </w:r>
      <w:r>
        <w:rPr>
          <w:w w:val="110"/>
        </w:rPr>
        <w:t>Japan</w:t>
      </w:r>
      <w:r>
        <w:rPr>
          <w:spacing w:val="7"/>
          <w:w w:val="110"/>
        </w:rPr>
        <w:t> </w:t>
      </w:r>
      <w:r>
        <w:rPr>
          <w:w w:val="110"/>
        </w:rPr>
        <w:t>Karate</w:t>
      </w:r>
      <w:r>
        <w:rPr>
          <w:spacing w:val="7"/>
          <w:w w:val="110"/>
        </w:rPr>
        <w:t> </w:t>
      </w:r>
      <w:r>
        <w:rPr>
          <w:w w:val="110"/>
        </w:rPr>
        <w:t>Association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(2024–present).</w:t>
      </w:r>
    </w:p>
    <w:p>
      <w:pPr>
        <w:pStyle w:val="BodyText"/>
        <w:spacing w:before="116"/>
        <w:ind w:left="-1"/>
      </w:pPr>
      <w:r>
        <w:rPr>
          <w:w w:val="105"/>
        </w:rPr>
        <w:t>Taekwondo:</w:t>
      </w:r>
      <w:r>
        <w:rPr>
          <w:spacing w:val="28"/>
          <w:w w:val="105"/>
        </w:rPr>
        <w:t> </w:t>
      </w:r>
      <w:r>
        <w:rPr>
          <w:w w:val="105"/>
        </w:rPr>
        <w:t>Il-Do</w:t>
      </w:r>
      <w:r>
        <w:rPr>
          <w:spacing w:val="8"/>
          <w:w w:val="105"/>
        </w:rPr>
        <w:t> </w:t>
      </w:r>
      <w:r>
        <w:rPr>
          <w:w w:val="105"/>
        </w:rPr>
        <w:t>Taekwondo</w:t>
      </w:r>
      <w:r>
        <w:rPr>
          <w:spacing w:val="8"/>
          <w:w w:val="105"/>
        </w:rPr>
        <w:t> </w:t>
      </w:r>
      <w:r>
        <w:rPr>
          <w:w w:val="105"/>
        </w:rPr>
        <w:t>Association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(2009–2013).</w:t>
      </w:r>
    </w:p>
    <w:p>
      <w:pPr>
        <w:pStyle w:val="BodyText"/>
        <w:spacing w:line="237" w:lineRule="auto" w:before="118"/>
        <w:ind w:left="-1"/>
      </w:pPr>
      <w:r>
        <w:rPr>
          <w:w w:val="105"/>
        </w:rPr>
        <w:t>Running:</w:t>
      </w:r>
      <w:r>
        <w:rPr>
          <w:spacing w:val="40"/>
          <w:w w:val="105"/>
        </w:rPr>
        <w:t> </w:t>
      </w:r>
      <w:r>
        <w:rPr>
          <w:w w:val="105"/>
        </w:rPr>
        <w:t>San Francisco Marathon (2008); Surf City USA Half Marathon, Huntington Beach (2009); Rock ‘n’ Roll Mardi Gras Marathon, New Orleans (2011).</w:t>
      </w:r>
    </w:p>
    <w:sectPr>
      <w:pgSz w:w="12240" w:h="15840"/>
      <w:pgMar w:header="1500" w:footer="0" w:top="17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Heading">
    <w:altName w:val="Sitka Heading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901700</wp:posOffset>
              </wp:positionH>
              <wp:positionV relativeFrom="page">
                <wp:posOffset>939655</wp:posOffset>
              </wp:positionV>
              <wp:extent cx="1106805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068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w w:val="125"/>
                              <w:sz w:val="24"/>
                            </w:rPr>
                            <w:t>Ivan</w:t>
                          </w:r>
                          <w:r>
                            <w:rPr>
                              <w:b/>
                              <w:i/>
                              <w:spacing w:val="5"/>
                              <w:w w:val="12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w w:val="125"/>
                              <w:sz w:val="24"/>
                            </w:rPr>
                            <w:t>Jeliazkov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.988602pt;width:87.15pt;height:14pt;mso-position-horizontal-relative:page;mso-position-vertical-relative:page;z-index:-15877120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w w:val="125"/>
                        <w:sz w:val="24"/>
                      </w:rPr>
                      <w:t>Ivan</w:t>
                    </w:r>
                    <w:r>
                      <w:rPr>
                        <w:b/>
                        <w:i/>
                        <w:spacing w:val="5"/>
                        <w:w w:val="12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w w:val="125"/>
                        <w:sz w:val="24"/>
                      </w:rPr>
                      <w:t>Jeliazkov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6696633</wp:posOffset>
              </wp:positionH>
              <wp:positionV relativeFrom="page">
                <wp:posOffset>939655</wp:posOffset>
              </wp:positionV>
              <wp:extent cx="21272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27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294006pt;margin-top:73.988602pt;width:16.75pt;height:14pt;mso-position-horizontal-relative:page;mso-position-vertical-relative:page;z-index:-1587660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0" w:hanging="3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0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0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365" w:hanging="36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0" w:hanging="3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2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199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-1" w:right="358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van@uci.edu" TargetMode="External"/><Relationship Id="rId6" Type="http://schemas.openxmlformats.org/officeDocument/2006/relationships/hyperlink" Target="http://www.economics.uci.edu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2026-01-29T07:52:34Z</dcterms:created>
  <dcterms:modified xsi:type="dcterms:W3CDTF">2026-01-29T07:52:34Z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