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05"/>
        </w:rPr>
        <w:t>Curriculum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Vitae</w:t>
      </w:r>
    </w:p>
    <w:p>
      <w:pPr>
        <w:tabs>
          <w:tab w:pos="6836" w:val="left" w:leader="none"/>
        </w:tabs>
        <w:spacing w:before="95"/>
        <w:ind w:left="720" w:right="0" w:firstLine="0"/>
        <w:jc w:val="center"/>
        <w:rPr>
          <w:sz w:val="22"/>
        </w:rPr>
      </w:pPr>
      <w:r>
        <w:rPr>
          <w:sz w:val="34"/>
        </w:rPr>
        <w:t>Peter</w:t>
      </w:r>
      <w:r>
        <w:rPr>
          <w:spacing w:val="7"/>
          <w:sz w:val="34"/>
        </w:rPr>
        <w:t> </w:t>
      </w:r>
      <w:r>
        <w:rPr>
          <w:spacing w:val="-2"/>
          <w:sz w:val="34"/>
        </w:rPr>
        <w:t>Rupert</w:t>
      </w:r>
      <w:r>
        <w:rPr>
          <w:sz w:val="34"/>
        </w:rPr>
        <w:tab/>
      </w:r>
      <w:r>
        <w:rPr>
          <w:sz w:val="22"/>
        </w:rPr>
        <w:t>December</w:t>
      </w:r>
      <w:r>
        <w:rPr>
          <w:spacing w:val="28"/>
          <w:sz w:val="22"/>
        </w:rPr>
        <w:t> </w:t>
      </w:r>
      <w:r>
        <w:rPr>
          <w:sz w:val="22"/>
        </w:rPr>
        <w:t>28,</w:t>
      </w:r>
      <w:r>
        <w:rPr>
          <w:spacing w:val="28"/>
          <w:sz w:val="22"/>
        </w:rPr>
        <w:t> </w:t>
      </w:r>
      <w:r>
        <w:rPr>
          <w:spacing w:val="-4"/>
          <w:sz w:val="22"/>
        </w:rPr>
        <w:t>2023</w:t>
      </w:r>
    </w:p>
    <w:p>
      <w:pPr>
        <w:pStyle w:val="BodyText"/>
        <w:spacing w:before="29"/>
        <w:ind w:left="0"/>
      </w:pPr>
    </w:p>
    <w:p>
      <w:pPr>
        <w:pStyle w:val="BodyText"/>
        <w:spacing w:before="0"/>
      </w:pPr>
      <w:r>
        <w:rPr>
          <w:w w:val="105"/>
        </w:rPr>
        <w:t>Department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42" w:lineRule="auto" w:before="3"/>
        <w:ind w:right="4028"/>
      </w:pPr>
      <w:r>
        <w:rPr>
          <w:w w:val="110"/>
        </w:rPr>
        <w:t>University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California,</w:t>
      </w:r>
      <w:r>
        <w:rPr>
          <w:spacing w:val="-5"/>
          <w:w w:val="110"/>
        </w:rPr>
        <w:t> </w:t>
      </w:r>
      <w:r>
        <w:rPr>
          <w:w w:val="110"/>
        </w:rPr>
        <w:t>Santa</w:t>
      </w:r>
      <w:r>
        <w:rPr>
          <w:spacing w:val="-5"/>
          <w:w w:val="110"/>
        </w:rPr>
        <w:t> </w:t>
      </w:r>
      <w:r>
        <w:rPr>
          <w:w w:val="110"/>
        </w:rPr>
        <w:t>Barbara Santa Barbara, CA 93106 U.S.A.</w:t>
      </w:r>
    </w:p>
    <w:p>
      <w:pPr>
        <w:pStyle w:val="BodyText"/>
        <w:spacing w:before="113"/>
      </w:pPr>
      <w:r>
        <w:rPr>
          <w:w w:val="105"/>
        </w:rPr>
        <w:t>Phone:</w:t>
      </w:r>
      <w:r>
        <w:rPr>
          <w:spacing w:val="69"/>
          <w:w w:val="105"/>
        </w:rPr>
        <w:t> </w:t>
      </w:r>
      <w:r>
        <w:rPr>
          <w:w w:val="105"/>
        </w:rPr>
        <w:t>805-722-</w:t>
      </w:r>
      <w:r>
        <w:rPr>
          <w:spacing w:val="-4"/>
          <w:w w:val="105"/>
        </w:rPr>
        <w:t>0481</w:t>
      </w:r>
    </w:p>
    <w:p>
      <w:pPr>
        <w:pStyle w:val="BodyText"/>
        <w:spacing w:before="118"/>
        <w:ind w:left="0"/>
      </w:pPr>
    </w:p>
    <w:p>
      <w:pPr>
        <w:pStyle w:val="BodyText"/>
        <w:spacing w:before="0" w:after="49"/>
      </w:pPr>
      <w:r>
        <w:rPr>
          <w:w w:val="105"/>
        </w:rPr>
        <w:t>Email:</w:t>
      </w:r>
      <w:r>
        <w:rPr>
          <w:spacing w:val="65"/>
          <w:w w:val="150"/>
        </w:rPr>
        <w:t> </w:t>
      </w:r>
      <w:hyperlink r:id="rId6">
        <w:r>
          <w:rPr>
            <w:color w:val="BF003F"/>
            <w:spacing w:val="-2"/>
            <w:w w:val="105"/>
          </w:rPr>
          <w:t>peter.rupert@ucsb.edu</w:t>
        </w:r>
      </w:hyperlink>
    </w:p>
    <w:tbl>
      <w:tblPr>
        <w:tblW w:w="0" w:type="auto"/>
        <w:jc w:val="left"/>
        <w:tblInd w:w="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6848"/>
      </w:tblGrid>
      <w:tr>
        <w:trPr>
          <w:trHeight w:val="562" w:hRule="atLeast"/>
        </w:trPr>
        <w:tc>
          <w:tcPr>
            <w:tcW w:w="91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line="223" w:lineRule="exact"/>
              <w:rPr>
                <w:sz w:val="22"/>
              </w:rPr>
            </w:pPr>
            <w:r>
              <w:rPr>
                <w:smallCaps/>
                <w:w w:val="110"/>
                <w:sz w:val="22"/>
              </w:rPr>
              <w:t>url</w:t>
            </w:r>
            <w:r>
              <w:rPr>
                <w:smallCaps w:val="0"/>
                <w:w w:val="110"/>
                <w:sz w:val="22"/>
              </w:rPr>
              <w:t>:</w:t>
            </w:r>
            <w:r>
              <w:rPr>
                <w:smallCaps w:val="0"/>
                <w:spacing w:val="74"/>
                <w:w w:val="150"/>
                <w:sz w:val="22"/>
              </w:rPr>
              <w:t> </w:t>
            </w:r>
            <w:hyperlink r:id="rId7">
              <w:r>
                <w:rPr>
                  <w:smallCaps w:val="0"/>
                  <w:color w:val="BF003F"/>
                  <w:spacing w:val="-2"/>
                  <w:w w:val="110"/>
                  <w:sz w:val="22"/>
                </w:rPr>
                <w:t>https://www.peterrupert.com</w:t>
              </w:r>
            </w:hyperlink>
          </w:p>
        </w:tc>
      </w:tr>
      <w:tr>
        <w:trPr>
          <w:trHeight w:val="757" w:hRule="atLeast"/>
        </w:trPr>
        <w:tc>
          <w:tcPr>
            <w:tcW w:w="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293"/>
              <w:rPr>
                <w:sz w:val="28"/>
              </w:rPr>
            </w:pPr>
            <w:r>
              <w:rPr>
                <w:w w:val="105"/>
                <w:sz w:val="28"/>
              </w:rPr>
              <w:t>Current</w:t>
            </w:r>
            <w:r>
              <w:rPr>
                <w:spacing w:val="68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position</w:t>
            </w:r>
          </w:p>
        </w:tc>
      </w:tr>
      <w:tr>
        <w:trPr>
          <w:trHeight w:val="1636" w:hRule="atLeast"/>
        </w:trPr>
        <w:tc>
          <w:tcPr>
            <w:tcW w:w="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80"/>
              <w:rPr>
                <w:i/>
                <w:sz w:val="22"/>
              </w:rPr>
            </w:pPr>
            <w:r>
              <w:rPr>
                <w:i/>
                <w:spacing w:val="-2"/>
                <w:w w:val="105"/>
                <w:sz w:val="22"/>
              </w:rPr>
              <w:t>Professor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05"/>
                <w:sz w:val="22"/>
              </w:rPr>
              <w:t>Department</w:t>
            </w:r>
            <w:r>
              <w:rPr>
                <w:spacing w:val="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10"/>
                <w:sz w:val="22"/>
              </w:rPr>
              <w:t>University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California,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Santa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Barbara</w:t>
            </w:r>
          </w:p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w w:val="110"/>
                <w:sz w:val="22"/>
              </w:rPr>
              <w:t>Executive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Director,</w:t>
            </w:r>
            <w:r>
              <w:rPr>
                <w:spacing w:val="7"/>
                <w:w w:val="110"/>
                <w:sz w:val="22"/>
              </w:rPr>
              <w:t> </w:t>
            </w:r>
            <w:hyperlink r:id="rId8">
              <w:r>
                <w:rPr>
                  <w:color w:val="BF003F"/>
                  <w:w w:val="110"/>
                  <w:sz w:val="22"/>
                </w:rPr>
                <w:t>UCSB</w:t>
              </w:r>
              <w:r>
                <w:rPr>
                  <w:color w:val="BF003F"/>
                  <w:spacing w:val="6"/>
                  <w:w w:val="110"/>
                  <w:sz w:val="22"/>
                </w:rPr>
                <w:t> </w:t>
              </w:r>
              <w:r>
                <w:rPr>
                  <w:color w:val="BF003F"/>
                  <w:w w:val="110"/>
                  <w:sz w:val="22"/>
                </w:rPr>
                <w:t>Economic</w:t>
              </w:r>
              <w:r>
                <w:rPr>
                  <w:color w:val="BF003F"/>
                  <w:spacing w:val="7"/>
                  <w:w w:val="110"/>
                  <w:sz w:val="22"/>
                </w:rPr>
                <w:t> </w:t>
              </w:r>
              <w:r>
                <w:rPr>
                  <w:color w:val="BF003F"/>
                  <w:w w:val="110"/>
                  <w:sz w:val="22"/>
                </w:rPr>
                <w:t>Forecast</w:t>
              </w:r>
              <w:r>
                <w:rPr>
                  <w:color w:val="BF003F"/>
                  <w:spacing w:val="7"/>
                  <w:w w:val="110"/>
                  <w:sz w:val="22"/>
                </w:rPr>
                <w:t> </w:t>
              </w:r>
              <w:r>
                <w:rPr>
                  <w:color w:val="BF003F"/>
                  <w:spacing w:val="-2"/>
                  <w:w w:val="110"/>
                  <w:sz w:val="22"/>
                </w:rPr>
                <w:t>Project</w:t>
              </w:r>
            </w:hyperlink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w w:val="105"/>
                <w:sz w:val="22"/>
              </w:rPr>
              <w:t>Associate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Director,</w:t>
            </w:r>
            <w:r>
              <w:rPr>
                <w:spacing w:val="27"/>
                <w:w w:val="105"/>
                <w:sz w:val="22"/>
              </w:rPr>
              <w:t> </w:t>
            </w:r>
            <w:hyperlink r:id="rId9">
              <w:r>
                <w:rPr>
                  <w:color w:val="BF003F"/>
                  <w:w w:val="105"/>
                  <w:sz w:val="22"/>
                </w:rPr>
                <w:t>Laboratory</w:t>
              </w:r>
              <w:r>
                <w:rPr>
                  <w:color w:val="BF003F"/>
                  <w:spacing w:val="27"/>
                  <w:w w:val="105"/>
                  <w:sz w:val="22"/>
                </w:rPr>
                <w:t> </w:t>
              </w:r>
              <w:r>
                <w:rPr>
                  <w:color w:val="BF003F"/>
                  <w:w w:val="105"/>
                  <w:sz w:val="22"/>
                </w:rPr>
                <w:t>for</w:t>
              </w:r>
              <w:r>
                <w:rPr>
                  <w:color w:val="BF003F"/>
                  <w:spacing w:val="27"/>
                  <w:w w:val="105"/>
                  <w:sz w:val="22"/>
                </w:rPr>
                <w:t> </w:t>
              </w:r>
              <w:r>
                <w:rPr>
                  <w:color w:val="BF003F"/>
                  <w:w w:val="105"/>
                  <w:sz w:val="22"/>
                </w:rPr>
                <w:t>Aggregate</w:t>
              </w:r>
              <w:r>
                <w:rPr>
                  <w:color w:val="BF003F"/>
                  <w:spacing w:val="26"/>
                  <w:w w:val="105"/>
                  <w:sz w:val="22"/>
                </w:rPr>
                <w:t> </w:t>
              </w:r>
              <w:r>
                <w:rPr>
                  <w:color w:val="BF003F"/>
                  <w:w w:val="105"/>
                  <w:sz w:val="22"/>
                </w:rPr>
                <w:t>Economics</w:t>
              </w:r>
              <w:r>
                <w:rPr>
                  <w:color w:val="BF003F"/>
                  <w:spacing w:val="27"/>
                  <w:w w:val="105"/>
                  <w:sz w:val="22"/>
                </w:rPr>
                <w:t> </w:t>
              </w:r>
              <w:r>
                <w:rPr>
                  <w:color w:val="BF003F"/>
                  <w:w w:val="105"/>
                  <w:sz w:val="22"/>
                </w:rPr>
                <w:t>and</w:t>
              </w:r>
              <w:r>
                <w:rPr>
                  <w:color w:val="BF003F"/>
                  <w:spacing w:val="27"/>
                  <w:w w:val="105"/>
                  <w:sz w:val="22"/>
                </w:rPr>
                <w:t> </w:t>
              </w:r>
              <w:r>
                <w:rPr>
                  <w:color w:val="BF003F"/>
                  <w:spacing w:val="-2"/>
                  <w:w w:val="105"/>
                  <w:sz w:val="22"/>
                </w:rPr>
                <w:t>Finance</w:t>
              </w:r>
            </w:hyperlink>
          </w:p>
        </w:tc>
      </w:tr>
      <w:tr>
        <w:trPr>
          <w:trHeight w:val="621" w:hRule="atLeast"/>
        </w:trPr>
        <w:tc>
          <w:tcPr>
            <w:tcW w:w="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157"/>
              <w:rPr>
                <w:sz w:val="28"/>
              </w:rPr>
            </w:pPr>
            <w:r>
              <w:rPr>
                <w:w w:val="105"/>
                <w:sz w:val="28"/>
              </w:rPr>
              <w:t>Areas</w:t>
            </w:r>
            <w:r>
              <w:rPr>
                <w:spacing w:val="25"/>
                <w:w w:val="105"/>
                <w:sz w:val="28"/>
              </w:rPr>
              <w:t> </w:t>
            </w:r>
            <w:r>
              <w:rPr>
                <w:w w:val="105"/>
                <w:sz w:val="28"/>
              </w:rPr>
              <w:t>of</w:t>
            </w:r>
            <w:r>
              <w:rPr>
                <w:spacing w:val="26"/>
                <w:w w:val="105"/>
                <w:sz w:val="28"/>
              </w:rPr>
              <w:t> </w:t>
            </w:r>
            <w:r>
              <w:rPr>
                <w:spacing w:val="-2"/>
                <w:w w:val="105"/>
                <w:sz w:val="28"/>
              </w:rPr>
              <w:t>specialization</w:t>
            </w:r>
          </w:p>
        </w:tc>
      </w:tr>
      <w:tr>
        <w:trPr>
          <w:trHeight w:val="552" w:hRule="atLeast"/>
        </w:trPr>
        <w:tc>
          <w:tcPr>
            <w:tcW w:w="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sz w:val="22"/>
              </w:rPr>
              <w:t>Macroeconomics,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labor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sz w:val="22"/>
              </w:rPr>
              <w:t>economics.</w:t>
            </w:r>
          </w:p>
        </w:tc>
      </w:tr>
      <w:tr>
        <w:trPr>
          <w:trHeight w:val="621" w:hRule="atLeast"/>
        </w:trPr>
        <w:tc>
          <w:tcPr>
            <w:tcW w:w="91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157"/>
              <w:rPr>
                <w:sz w:val="28"/>
              </w:rPr>
            </w:pPr>
            <w:r>
              <w:rPr>
                <w:w w:val="105"/>
                <w:sz w:val="28"/>
              </w:rPr>
              <w:t>Appointments</w:t>
            </w:r>
            <w:r>
              <w:rPr>
                <w:spacing w:val="50"/>
                <w:w w:val="105"/>
                <w:sz w:val="28"/>
              </w:rPr>
              <w:t> </w:t>
            </w:r>
            <w:r>
              <w:rPr>
                <w:spacing w:val="-4"/>
                <w:w w:val="105"/>
                <w:sz w:val="28"/>
              </w:rPr>
              <w:t>held</w:t>
            </w:r>
          </w:p>
        </w:tc>
      </w:tr>
      <w:tr>
        <w:trPr>
          <w:trHeight w:val="370" w:hRule="atLeast"/>
        </w:trPr>
        <w:tc>
          <w:tcPr>
            <w:tcW w:w="919" w:type="dxa"/>
          </w:tcPr>
          <w:p>
            <w:pPr>
              <w:pStyle w:val="TableParagraph"/>
              <w:spacing w:before="1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1986-</w:t>
            </w:r>
            <w:r>
              <w:rPr>
                <w:spacing w:val="-4"/>
                <w:w w:val="105"/>
                <w:sz w:val="16"/>
              </w:rPr>
              <w:t>1991</w:t>
            </w:r>
          </w:p>
        </w:tc>
        <w:tc>
          <w:tcPr>
            <w:tcW w:w="6848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w w:val="110"/>
                <w:sz w:val="22"/>
              </w:rPr>
              <w:t>West</w:t>
            </w:r>
            <w:r>
              <w:rPr>
                <w:spacing w:val="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Virginia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University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1991-</w:t>
            </w:r>
            <w:r>
              <w:rPr>
                <w:spacing w:val="-4"/>
                <w:w w:val="105"/>
                <w:sz w:val="16"/>
              </w:rPr>
              <w:t>1993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State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New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York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at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Buffalo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1993-</w:t>
            </w:r>
            <w:r>
              <w:rPr>
                <w:spacing w:val="-4"/>
                <w:w w:val="105"/>
                <w:sz w:val="16"/>
              </w:rPr>
              <w:t>1994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Birkbeck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College,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London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1994-</w:t>
            </w:r>
            <w:r>
              <w:rPr>
                <w:spacing w:val="-4"/>
                <w:w w:val="105"/>
                <w:sz w:val="16"/>
              </w:rPr>
              <w:t>1995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Southern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California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1995-</w:t>
            </w:r>
            <w:r>
              <w:rPr>
                <w:spacing w:val="-4"/>
                <w:w w:val="105"/>
                <w:sz w:val="16"/>
              </w:rPr>
              <w:t>2003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Federal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Reserve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Bank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Cleveland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2003-</w:t>
            </w:r>
            <w:r>
              <w:rPr>
                <w:spacing w:val="-4"/>
                <w:w w:val="105"/>
                <w:sz w:val="16"/>
              </w:rPr>
              <w:t>2004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University</w:t>
            </w:r>
            <w:r>
              <w:rPr>
                <w:spacing w:val="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Western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Ontario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2004-</w:t>
            </w:r>
            <w:r>
              <w:rPr>
                <w:spacing w:val="-4"/>
                <w:w w:val="105"/>
                <w:sz w:val="16"/>
              </w:rPr>
              <w:t>2007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Federal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Reserve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Bank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Cleveland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2007-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10"/>
                <w:sz w:val="22"/>
              </w:rPr>
              <w:t>University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California,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Santa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Barbara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w w:val="105"/>
                <w:sz w:val="16"/>
              </w:rPr>
              <w:t>2012-</w:t>
            </w:r>
            <w:r>
              <w:rPr>
                <w:spacing w:val="-4"/>
                <w:w w:val="105"/>
                <w:sz w:val="16"/>
              </w:rPr>
              <w:t>2017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w w:val="105"/>
                <w:sz w:val="22"/>
              </w:rPr>
              <w:t>Chairman,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Department</w:t>
            </w:r>
            <w:r>
              <w:rPr>
                <w:spacing w:val="2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Economics</w:t>
            </w:r>
          </w:p>
        </w:tc>
      </w:tr>
      <w:tr>
        <w:trPr>
          <w:trHeight w:val="270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2017-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Editor,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European</w:t>
            </w:r>
            <w:r>
              <w:rPr>
                <w:i/>
                <w:spacing w:val="-2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Economic</w:t>
            </w:r>
            <w:r>
              <w:rPr>
                <w:i/>
                <w:spacing w:val="-2"/>
                <w:w w:val="110"/>
                <w:sz w:val="22"/>
              </w:rPr>
              <w:t> Review</w:t>
            </w:r>
          </w:p>
        </w:tc>
      </w:tr>
      <w:tr>
        <w:trPr>
          <w:trHeight w:val="453" w:hRule="atLeast"/>
        </w:trPr>
        <w:tc>
          <w:tcPr>
            <w:tcW w:w="919" w:type="dxa"/>
          </w:tcPr>
          <w:p>
            <w:pPr>
              <w:pStyle w:val="TableParagraph"/>
              <w:spacing w:before="37"/>
              <w:ind w:left="5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2018-</w:t>
            </w:r>
          </w:p>
        </w:tc>
        <w:tc>
          <w:tcPr>
            <w:tcW w:w="6848" w:type="dxa"/>
          </w:tcPr>
          <w:p>
            <w:pPr>
              <w:pStyle w:val="TableParagraph"/>
              <w:spacing w:line="249" w:lineRule="exact"/>
              <w:rPr>
                <w:i/>
                <w:sz w:val="22"/>
              </w:rPr>
            </w:pPr>
            <w:r>
              <w:rPr>
                <w:w w:val="110"/>
                <w:sz w:val="22"/>
              </w:rPr>
              <w:t>Co-Editor,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i/>
                <w:w w:val="110"/>
                <w:sz w:val="22"/>
              </w:rPr>
              <w:t>Labour</w:t>
            </w:r>
            <w:r>
              <w:rPr>
                <w:i/>
                <w:spacing w:val="10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Economics</w:t>
            </w:r>
          </w:p>
        </w:tc>
      </w:tr>
      <w:tr>
        <w:trPr>
          <w:trHeight w:val="621" w:hRule="atLeast"/>
        </w:trPr>
        <w:tc>
          <w:tcPr>
            <w:tcW w:w="9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848" w:type="dxa"/>
          </w:tcPr>
          <w:p>
            <w:pPr>
              <w:pStyle w:val="TableParagraph"/>
              <w:spacing w:before="157"/>
              <w:rPr>
                <w:sz w:val="28"/>
              </w:rPr>
            </w:pPr>
            <w:r>
              <w:rPr>
                <w:spacing w:val="-2"/>
                <w:w w:val="110"/>
                <w:sz w:val="28"/>
              </w:rPr>
              <w:t>Education</w:t>
            </w:r>
          </w:p>
        </w:tc>
      </w:tr>
      <w:tr>
        <w:trPr>
          <w:trHeight w:val="370" w:hRule="atLeast"/>
        </w:trPr>
        <w:tc>
          <w:tcPr>
            <w:tcW w:w="919" w:type="dxa"/>
          </w:tcPr>
          <w:p>
            <w:pPr>
              <w:pStyle w:val="TableParagraph"/>
              <w:spacing w:before="137"/>
              <w:ind w:left="5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1974</w:t>
            </w:r>
          </w:p>
        </w:tc>
        <w:tc>
          <w:tcPr>
            <w:tcW w:w="6848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w w:val="115"/>
                <w:sz w:val="22"/>
              </w:rPr>
              <w:t>B.S.</w:t>
            </w:r>
            <w:r>
              <w:rPr>
                <w:spacing w:val="20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Santa</w:t>
            </w:r>
            <w:r>
              <w:rPr>
                <w:spacing w:val="19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Clara</w:t>
            </w:r>
            <w:r>
              <w:rPr>
                <w:spacing w:val="20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University</w:t>
            </w:r>
          </w:p>
        </w:tc>
      </w:tr>
      <w:tr>
        <w:trPr>
          <w:trHeight w:val="244" w:hRule="atLeast"/>
        </w:trPr>
        <w:tc>
          <w:tcPr>
            <w:tcW w:w="919" w:type="dxa"/>
          </w:tcPr>
          <w:p>
            <w:pPr>
              <w:pStyle w:val="TableParagraph"/>
              <w:spacing w:line="187" w:lineRule="exact" w:before="37"/>
              <w:ind w:left="5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1986</w:t>
            </w:r>
          </w:p>
        </w:tc>
        <w:tc>
          <w:tcPr>
            <w:tcW w:w="6848" w:type="dxa"/>
          </w:tcPr>
          <w:p>
            <w:pPr>
              <w:pStyle w:val="TableParagraph"/>
              <w:spacing w:line="225" w:lineRule="exact"/>
              <w:rPr>
                <w:sz w:val="22"/>
              </w:rPr>
            </w:pPr>
            <w:r>
              <w:rPr>
                <w:w w:val="110"/>
                <w:sz w:val="22"/>
              </w:rPr>
              <w:t>P</w:t>
            </w:r>
            <w:r>
              <w:rPr>
                <w:smallCaps/>
                <w:w w:val="110"/>
                <w:sz w:val="22"/>
              </w:rPr>
              <w:t>h</w:t>
            </w:r>
            <w:r>
              <w:rPr>
                <w:smallCaps w:val="0"/>
                <w:w w:val="110"/>
                <w:sz w:val="22"/>
              </w:rPr>
              <w:t>D</w:t>
            </w:r>
            <w:r>
              <w:rPr>
                <w:smallCaps w:val="0"/>
                <w:spacing w:val="28"/>
                <w:w w:val="110"/>
                <w:sz w:val="22"/>
              </w:rPr>
              <w:t> </w:t>
            </w:r>
            <w:r>
              <w:rPr>
                <w:smallCaps w:val="0"/>
                <w:w w:val="110"/>
                <w:sz w:val="22"/>
              </w:rPr>
              <w:t>University</w:t>
            </w:r>
            <w:r>
              <w:rPr>
                <w:smallCaps w:val="0"/>
                <w:spacing w:val="29"/>
                <w:w w:val="110"/>
                <w:sz w:val="22"/>
              </w:rPr>
              <w:t> </w:t>
            </w:r>
            <w:r>
              <w:rPr>
                <w:smallCaps w:val="0"/>
                <w:w w:val="110"/>
                <w:sz w:val="22"/>
              </w:rPr>
              <w:t>of</w:t>
            </w:r>
            <w:r>
              <w:rPr>
                <w:smallCaps w:val="0"/>
                <w:spacing w:val="28"/>
                <w:w w:val="110"/>
                <w:sz w:val="22"/>
              </w:rPr>
              <w:t> </w:t>
            </w:r>
            <w:r>
              <w:rPr>
                <w:smallCaps w:val="0"/>
                <w:spacing w:val="-2"/>
                <w:w w:val="110"/>
                <w:sz w:val="22"/>
              </w:rPr>
              <w:t>Rochester</w:t>
            </w:r>
          </w:p>
        </w:tc>
      </w:tr>
    </w:tbl>
    <w:p>
      <w:pPr>
        <w:pStyle w:val="TableParagraph"/>
        <w:spacing w:after="0" w:line="225" w:lineRule="exact"/>
        <w:rPr>
          <w:sz w:val="22"/>
        </w:rPr>
        <w:sectPr>
          <w:footerReference w:type="default" r:id="rId5"/>
          <w:type w:val="continuous"/>
          <w:pgSz w:w="12240" w:h="15840"/>
          <w:pgMar w:header="0" w:footer="1526" w:top="1340" w:bottom="1720" w:left="1080" w:right="1800"/>
          <w:pgNumType w:start="1"/>
        </w:sectPr>
      </w:pPr>
    </w:p>
    <w:p>
      <w:pPr>
        <w:spacing w:before="32"/>
        <w:ind w:left="1080" w:right="0" w:firstLine="0"/>
        <w:jc w:val="left"/>
        <w:rPr>
          <w:sz w:val="28"/>
        </w:rPr>
      </w:pPr>
      <w:r>
        <w:rPr>
          <w:spacing w:val="-2"/>
          <w:w w:val="110"/>
          <w:sz w:val="28"/>
        </w:rPr>
        <w:t>Publications</w:t>
      </w:r>
    </w:p>
    <w:p>
      <w:pPr>
        <w:pStyle w:val="BodyText"/>
        <w:spacing w:before="203"/>
      </w:pPr>
      <w:r>
        <w:rPr>
          <w:w w:val="130"/>
        </w:rPr>
        <w:t>J</w:t>
      </w:r>
      <w:r>
        <w:rPr>
          <w:smallCaps/>
          <w:w w:val="130"/>
        </w:rPr>
        <w:t>ournal</w:t>
      </w:r>
      <w:r>
        <w:rPr>
          <w:smallCaps w:val="0"/>
          <w:spacing w:val="11"/>
          <w:w w:val="130"/>
        </w:rPr>
        <w:t> </w:t>
      </w:r>
      <w:r>
        <w:rPr>
          <w:smallCaps/>
          <w:spacing w:val="-2"/>
          <w:w w:val="130"/>
        </w:rPr>
        <w:t>articles</w:t>
      </w:r>
    </w:p>
    <w:p>
      <w:pPr>
        <w:pStyle w:val="BodyText"/>
        <w:tabs>
          <w:tab w:pos="1079" w:val="left" w:leader="none"/>
        </w:tabs>
        <w:spacing w:before="143"/>
        <w:ind w:left="76"/>
      </w:pPr>
      <w:r>
        <w:rPr>
          <w:spacing w:val="-4"/>
          <w:w w:val="110"/>
          <w:sz w:val="16"/>
        </w:rPr>
        <w:t>2023</w:t>
      </w:r>
      <w:r>
        <w:rPr>
          <w:sz w:val="16"/>
        </w:rPr>
        <w:tab/>
      </w:r>
      <w:r>
        <w:rPr>
          <w:w w:val="110"/>
        </w:rPr>
        <w:t>“Quality</w:t>
      </w:r>
      <w:r>
        <w:rPr>
          <w:spacing w:val="-2"/>
          <w:w w:val="110"/>
        </w:rPr>
        <w:t> </w:t>
      </w:r>
      <w:r>
        <w:rPr>
          <w:w w:val="110"/>
        </w:rPr>
        <w:t>Hours:</w:t>
      </w:r>
      <w:r>
        <w:rPr>
          <w:spacing w:val="24"/>
          <w:w w:val="110"/>
        </w:rPr>
        <w:t> </w:t>
      </w:r>
      <w:r>
        <w:rPr>
          <w:w w:val="110"/>
        </w:rPr>
        <w:t>Measuring</w:t>
      </w:r>
      <w:r>
        <w:rPr>
          <w:spacing w:val="-1"/>
          <w:w w:val="110"/>
        </w:rPr>
        <w:t> </w:t>
      </w:r>
      <w:r>
        <w:rPr>
          <w:w w:val="110"/>
        </w:rPr>
        <w:t>Labor</w:t>
      </w:r>
      <w:r>
        <w:rPr>
          <w:spacing w:val="-1"/>
          <w:w w:val="110"/>
        </w:rPr>
        <w:t> </w:t>
      </w:r>
      <w:r>
        <w:rPr>
          <w:w w:val="110"/>
        </w:rPr>
        <w:t>Input,” with</w:t>
      </w:r>
      <w:r>
        <w:rPr>
          <w:spacing w:val="-1"/>
          <w:w w:val="110"/>
        </w:rPr>
        <w:t> </w:t>
      </w:r>
      <w:r>
        <w:rPr>
          <w:w w:val="110"/>
        </w:rPr>
        <w:t>Christine</w:t>
      </w:r>
      <w:r>
        <w:rPr>
          <w:spacing w:val="-1"/>
          <w:w w:val="110"/>
        </w:rPr>
        <w:t> </w:t>
      </w:r>
      <w:r>
        <w:rPr>
          <w:w w:val="110"/>
        </w:rPr>
        <w:t>Braun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Finn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Kydland,</w:t>
      </w:r>
    </w:p>
    <w:p>
      <w:pPr>
        <w:spacing w:before="2"/>
        <w:ind w:left="1080" w:right="0" w:firstLine="0"/>
        <w:jc w:val="left"/>
        <w:rPr>
          <w:sz w:val="22"/>
        </w:rPr>
      </w:pPr>
      <w:r>
        <w:rPr>
          <w:i/>
          <w:w w:val="105"/>
          <w:sz w:val="22"/>
        </w:rPr>
        <w:t>Labour</w:t>
      </w:r>
      <w:r>
        <w:rPr>
          <w:i/>
          <w:spacing w:val="33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forthcoming.</w:t>
      </w:r>
    </w:p>
    <w:p>
      <w:pPr>
        <w:tabs>
          <w:tab w:pos="1079" w:val="left" w:leader="none"/>
        </w:tabs>
        <w:spacing w:line="242" w:lineRule="auto" w:before="219"/>
        <w:ind w:left="1080" w:right="357" w:hanging="1004"/>
        <w:jc w:val="left"/>
        <w:rPr>
          <w:sz w:val="22"/>
        </w:rPr>
      </w:pPr>
      <w:r>
        <w:rPr>
          <w:spacing w:val="-4"/>
          <w:w w:val="105"/>
          <w:sz w:val="16"/>
        </w:rPr>
        <w:t>2022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0">
        <w:r>
          <w:rPr>
            <w:color w:val="BF003F"/>
            <w:w w:val="105"/>
            <w:sz w:val="22"/>
          </w:rPr>
          <w:t>Labor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Markets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During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Pandemics</w:t>
        </w:r>
      </w:hyperlink>
      <w:r>
        <w:rPr>
          <w:w w:val="105"/>
          <w:sz w:val="22"/>
        </w:rPr>
        <w:t>,”</w:t>
      </w:r>
      <w:r>
        <w:rPr>
          <w:spacing w:val="7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Marek</w:t>
      </w:r>
      <w:r>
        <w:rPr>
          <w:spacing w:val="40"/>
          <w:w w:val="105"/>
          <w:sz w:val="22"/>
        </w:rPr>
        <w:t> </w:t>
      </w:r>
      <w:r>
        <w:rPr>
          <w:spacing w:val="15"/>
          <w:w w:val="108"/>
          <w:sz w:val="22"/>
        </w:rPr>
        <w:t>Kap</w:t>
      </w:r>
      <w:r>
        <w:rPr>
          <w:spacing w:val="9"/>
          <w:w w:val="108"/>
          <w:sz w:val="22"/>
        </w:rPr>
        <w:t>i</w:t>
      </w:r>
      <w:r>
        <w:rPr>
          <w:spacing w:val="-89"/>
          <w:w w:val="114"/>
          <w:sz w:val="22"/>
        </w:rPr>
        <w:t>ˇ</w:t>
      </w:r>
      <w:r>
        <w:rPr>
          <w:spacing w:val="15"/>
          <w:w w:val="93"/>
          <w:sz w:val="22"/>
        </w:rPr>
        <w:t>c</w:t>
      </w:r>
      <w:r>
        <w:rPr>
          <w:spacing w:val="2"/>
          <w:w w:val="103"/>
          <w:sz w:val="22"/>
        </w:rPr>
        <w:t>k</w:t>
      </w:r>
      <w:r>
        <w:rPr>
          <w:spacing w:val="15"/>
          <w:w w:val="92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Theory</w:t>
      </w:r>
      <w:r>
        <w:rPr>
          <w:w w:val="105"/>
          <w:sz w:val="22"/>
        </w:rPr>
        <w:t>, 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204(C).</w:t>
      </w:r>
    </w:p>
    <w:p>
      <w:pPr>
        <w:tabs>
          <w:tab w:pos="1079" w:val="left" w:leader="none"/>
        </w:tabs>
        <w:spacing w:line="242" w:lineRule="auto" w:before="215"/>
        <w:ind w:left="1080" w:right="357" w:hanging="1004"/>
        <w:jc w:val="left"/>
        <w:rPr>
          <w:sz w:val="22"/>
        </w:rPr>
      </w:pPr>
      <w:r>
        <w:rPr>
          <w:spacing w:val="-4"/>
          <w:w w:val="105"/>
          <w:sz w:val="16"/>
        </w:rPr>
        <w:t>2020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1">
        <w:r>
          <w:rPr>
            <w:color w:val="BF003F"/>
            <w:w w:val="105"/>
            <w:sz w:val="22"/>
          </w:rPr>
          <w:t>Labor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Market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Dynamics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and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the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Migration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Behavior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of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Married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Couples</w:t>
        </w:r>
      </w:hyperlink>
      <w:r>
        <w:rPr>
          <w:w w:val="105"/>
          <w:sz w:val="22"/>
        </w:rPr>
        <w:t>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 Christine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Braun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Charlie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Nusbaum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.</w:t>
      </w:r>
    </w:p>
    <w:p>
      <w:pPr>
        <w:tabs>
          <w:tab w:pos="1079" w:val="left" w:leader="none"/>
        </w:tabs>
        <w:spacing w:line="242" w:lineRule="auto" w:before="216"/>
        <w:ind w:left="1079" w:right="358" w:hanging="1004"/>
        <w:jc w:val="left"/>
        <w:rPr>
          <w:sz w:val="22"/>
        </w:rPr>
      </w:pPr>
      <w:r>
        <w:rPr>
          <w:spacing w:val="-4"/>
          <w:w w:val="110"/>
          <w:sz w:val="16"/>
        </w:rPr>
        <w:t>2020</w:t>
      </w:r>
      <w:r>
        <w:rPr>
          <w:sz w:val="16"/>
        </w:rPr>
        <w:tab/>
      </w:r>
      <w:r>
        <w:rPr>
          <w:w w:val="110"/>
          <w:sz w:val="22"/>
        </w:rPr>
        <w:t>“</w:t>
      </w:r>
      <w:hyperlink r:id="rId12">
        <w:r>
          <w:rPr>
            <w:color w:val="BF003F"/>
            <w:w w:val="110"/>
            <w:sz w:val="22"/>
          </w:rPr>
          <w:t>Testing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the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Independence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of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Job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Arrival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Rates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and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Wage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Offers</w:t>
        </w:r>
      </w:hyperlink>
      <w:r>
        <w:rPr>
          <w:w w:val="110"/>
          <w:sz w:val="22"/>
        </w:rPr>
        <w:t>,”</w:t>
      </w:r>
      <w:r>
        <w:rPr>
          <w:w w:val="110"/>
          <w:sz w:val="22"/>
        </w:rPr>
        <w:t> 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Christine Braun, Bryan Engelhardt and Ben Griffy </w:t>
      </w:r>
      <w:r>
        <w:rPr>
          <w:i/>
          <w:w w:val="110"/>
          <w:sz w:val="22"/>
        </w:rPr>
        <w:t>Labour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Volume</w:t>
      </w:r>
      <w:r>
        <w:rPr>
          <w:i/>
          <w:w w:val="110"/>
          <w:sz w:val="22"/>
        </w:rPr>
        <w:t> 63</w:t>
      </w:r>
      <w:r>
        <w:rPr>
          <w:w w:val="110"/>
          <w:sz w:val="22"/>
        </w:rPr>
        <w:t>.</w:t>
      </w:r>
    </w:p>
    <w:p>
      <w:pPr>
        <w:tabs>
          <w:tab w:pos="1079" w:val="left" w:leader="none"/>
        </w:tabs>
        <w:spacing w:line="242" w:lineRule="auto" w:before="155"/>
        <w:ind w:left="1080" w:right="357" w:hanging="1004"/>
        <w:jc w:val="left"/>
        <w:rPr>
          <w:sz w:val="22"/>
        </w:rPr>
      </w:pPr>
      <w:r>
        <w:rPr>
          <w:spacing w:val="-4"/>
          <w:w w:val="105"/>
          <w:sz w:val="16"/>
        </w:rPr>
        <w:t>2019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3">
        <w:r>
          <w:rPr>
            <w:color w:val="BF003F"/>
            <w:w w:val="105"/>
            <w:sz w:val="22"/>
          </w:rPr>
          <w:t>On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the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Mechanics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of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New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Keynesian</w:t>
        </w:r>
        <w:r>
          <w:rPr>
            <w:color w:val="BF003F"/>
            <w:spacing w:val="4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Models</w:t>
        </w:r>
      </w:hyperlink>
      <w:r>
        <w:rPr>
          <w:w w:val="105"/>
          <w:sz w:val="22"/>
        </w:rPr>
        <w:t>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Roman</w:t>
      </w:r>
      <w:r>
        <w:rPr>
          <w:spacing w:val="40"/>
          <w:w w:val="105"/>
          <w:sz w:val="22"/>
        </w:rPr>
        <w:t> </w:t>
      </w:r>
      <w:r>
        <w:rPr>
          <w:spacing w:val="-103"/>
          <w:w w:val="115"/>
          <w:sz w:val="22"/>
        </w:rPr>
        <w:t>S</w:t>
      </w:r>
      <w:r>
        <w:rPr>
          <w:spacing w:val="19"/>
          <w:w w:val="121"/>
          <w:position w:val="6"/>
          <w:sz w:val="22"/>
        </w:rPr>
        <w:t>ˇ</w:t>
      </w:r>
      <w:r>
        <w:rPr>
          <w:spacing w:val="13"/>
          <w:sz w:val="22"/>
        </w:rPr>
        <w:t>ustek,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 Monetary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Volume 102, April, 2019, Pages 53-69.</w:t>
      </w:r>
    </w:p>
    <w:p>
      <w:pPr>
        <w:tabs>
          <w:tab w:pos="1079" w:val="left" w:leader="none"/>
        </w:tabs>
        <w:spacing w:line="242" w:lineRule="auto" w:before="216"/>
        <w:ind w:left="1080" w:right="357" w:hanging="1004"/>
        <w:jc w:val="left"/>
        <w:rPr>
          <w:sz w:val="22"/>
        </w:rPr>
      </w:pPr>
      <w:r>
        <w:rPr>
          <w:spacing w:val="-4"/>
          <w:w w:val="105"/>
          <w:sz w:val="16"/>
        </w:rPr>
        <w:t>2018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4">
        <w:r>
          <w:rPr>
            <w:color w:val="BF003F"/>
            <w:w w:val="105"/>
            <w:sz w:val="22"/>
          </w:rPr>
          <w:t>Grandchildren and their grandparents’ labor supply</w:t>
        </w:r>
      </w:hyperlink>
      <w:r>
        <w:rPr>
          <w:w w:val="105"/>
          <w:sz w:val="22"/>
        </w:rPr>
        <w:t>,” with Giulio Zanella, </w:t>
      </w:r>
      <w:r>
        <w:rPr>
          <w:i/>
          <w:w w:val="105"/>
          <w:sz w:val="22"/>
        </w:rPr>
        <w:t>Journal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w w:val="105"/>
          <w:sz w:val="22"/>
        </w:rPr>
        <w:t> Public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Volume 159, Pages 89-103.</w:t>
      </w:r>
    </w:p>
    <w:p>
      <w:pPr>
        <w:pStyle w:val="BodyText"/>
        <w:tabs>
          <w:tab w:pos="1079" w:val="left" w:leader="none"/>
        </w:tabs>
        <w:spacing w:line="242" w:lineRule="auto"/>
        <w:ind w:right="358" w:hanging="1004"/>
      </w:pPr>
      <w:r>
        <w:rPr>
          <w:spacing w:val="-4"/>
          <w:w w:val="110"/>
          <w:sz w:val="16"/>
        </w:rPr>
        <w:t>2017</w:t>
      </w:r>
      <w:r>
        <w:rPr>
          <w:sz w:val="16"/>
        </w:rPr>
        <w:tab/>
      </w:r>
      <w:r>
        <w:rPr>
          <w:w w:val="110"/>
        </w:rPr>
        <w:t>“</w:t>
      </w:r>
      <w:hyperlink r:id="rId15">
        <w:r>
          <w:rPr>
            <w:color w:val="BF003F"/>
            <w:w w:val="110"/>
          </w:rPr>
          <w:t>Competitive</w:t>
        </w:r>
        <w:r>
          <w:rPr>
            <w:color w:val="BF003F"/>
            <w:spacing w:val="-7"/>
            <w:w w:val="110"/>
          </w:rPr>
          <w:t> </w:t>
        </w:r>
        <w:r>
          <w:rPr>
            <w:color w:val="BF003F"/>
            <w:w w:val="110"/>
          </w:rPr>
          <w:t>versus</w:t>
        </w:r>
        <w:r>
          <w:rPr>
            <w:color w:val="BF003F"/>
            <w:spacing w:val="-6"/>
            <w:w w:val="110"/>
          </w:rPr>
          <w:t> </w:t>
        </w:r>
        <w:r>
          <w:rPr>
            <w:color w:val="BF003F"/>
            <w:w w:val="110"/>
          </w:rPr>
          <w:t>Random</w:t>
        </w:r>
        <w:r>
          <w:rPr>
            <w:color w:val="BF003F"/>
            <w:spacing w:val="-7"/>
            <w:w w:val="110"/>
          </w:rPr>
          <w:t> </w:t>
        </w:r>
        <w:r>
          <w:rPr>
            <w:color w:val="BF003F"/>
            <w:w w:val="110"/>
          </w:rPr>
          <w:t>Search</w:t>
        </w:r>
        <w:r>
          <w:rPr>
            <w:color w:val="BF003F"/>
            <w:spacing w:val="-6"/>
            <w:w w:val="110"/>
          </w:rPr>
          <w:t> </w:t>
        </w:r>
        <w:r>
          <w:rPr>
            <w:color w:val="BF003F"/>
            <w:w w:val="110"/>
          </w:rPr>
          <w:t>with</w:t>
        </w:r>
        <w:r>
          <w:rPr>
            <w:color w:val="BF003F"/>
            <w:spacing w:val="-6"/>
            <w:w w:val="110"/>
          </w:rPr>
          <w:t> </w:t>
        </w:r>
        <w:r>
          <w:rPr>
            <w:color w:val="BF003F"/>
            <w:w w:val="110"/>
          </w:rPr>
          <w:t>Bargaining:</w:t>
        </w:r>
        <w:r>
          <w:rPr>
            <w:color w:val="BF003F"/>
            <w:spacing w:val="11"/>
            <w:w w:val="110"/>
          </w:rPr>
          <w:t> </w:t>
        </w:r>
        <w:r>
          <w:rPr>
            <w:color w:val="BF003F"/>
            <w:w w:val="110"/>
          </w:rPr>
          <w:t>An</w:t>
        </w:r>
        <w:r>
          <w:rPr>
            <w:color w:val="BF003F"/>
            <w:spacing w:val="-6"/>
            <w:w w:val="110"/>
          </w:rPr>
          <w:t> </w:t>
        </w:r>
        <w:r>
          <w:rPr>
            <w:color w:val="BF003F"/>
            <w:w w:val="110"/>
          </w:rPr>
          <w:t>Empirical</w:t>
        </w:r>
        <w:r>
          <w:rPr>
            <w:color w:val="BF003F"/>
            <w:spacing w:val="-6"/>
            <w:w w:val="110"/>
          </w:rPr>
          <w:t> </w:t>
        </w:r>
        <w:r>
          <w:rPr>
            <w:color w:val="BF003F"/>
            <w:w w:val="110"/>
          </w:rPr>
          <w:t>Comparison</w:t>
        </w:r>
      </w:hyperlink>
      <w:r>
        <w:rPr>
          <w:w w:val="110"/>
        </w:rPr>
        <w:t>,” with Bryan Engelhardt, </w:t>
      </w:r>
      <w:r>
        <w:rPr>
          <w:i/>
          <w:w w:val="110"/>
        </w:rPr>
        <w:t>Labour</w:t>
      </w:r>
      <w:r>
        <w:rPr>
          <w:i/>
          <w:w w:val="110"/>
        </w:rPr>
        <w:t> Economics</w:t>
      </w:r>
      <w:r>
        <w:rPr>
          <w:w w:val="110"/>
        </w:rPr>
        <w:t>, Volume 48, Pages 182-197.</w:t>
      </w:r>
    </w:p>
    <w:p>
      <w:pPr>
        <w:tabs>
          <w:tab w:pos="1079" w:val="left" w:leader="none"/>
        </w:tabs>
        <w:spacing w:line="196" w:lineRule="auto" w:before="253"/>
        <w:ind w:left="1080" w:right="358" w:hanging="1004"/>
        <w:jc w:val="left"/>
        <w:rPr>
          <w:sz w:val="22"/>
        </w:rPr>
      </w:pPr>
      <w:r>
        <w:rPr>
          <w:spacing w:val="-4"/>
          <w:w w:val="105"/>
          <w:sz w:val="16"/>
        </w:rPr>
        <w:t>2016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6">
        <w:r>
          <w:rPr>
            <w:color w:val="BF003F"/>
            <w:w w:val="105"/>
            <w:sz w:val="22"/>
          </w:rPr>
          <w:t>Housing</w:t>
        </w:r>
        <w:r>
          <w:rPr>
            <w:color w:val="BF003F"/>
            <w:spacing w:val="8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Dynamics</w:t>
        </w:r>
        <w:r>
          <w:rPr>
            <w:color w:val="BF003F"/>
            <w:spacing w:val="8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over</w:t>
        </w:r>
        <w:r>
          <w:rPr>
            <w:color w:val="BF003F"/>
            <w:spacing w:val="8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the</w:t>
        </w:r>
        <w:r>
          <w:rPr>
            <w:color w:val="BF003F"/>
            <w:spacing w:val="8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Business</w:t>
        </w:r>
        <w:r>
          <w:rPr>
            <w:color w:val="BF003F"/>
            <w:spacing w:val="80"/>
            <w:w w:val="105"/>
            <w:sz w:val="22"/>
          </w:rPr>
          <w:t> </w:t>
        </w:r>
        <w:r>
          <w:rPr>
            <w:color w:val="BF003F"/>
            <w:w w:val="105"/>
            <w:sz w:val="22"/>
          </w:rPr>
          <w:t>Cycle</w:t>
        </w:r>
      </w:hyperlink>
      <w:r>
        <w:rPr>
          <w:w w:val="105"/>
          <w:sz w:val="22"/>
        </w:rPr>
        <w:t>,”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Finn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Kydland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Roman </w:t>
      </w:r>
      <w:r>
        <w:rPr>
          <w:spacing w:val="-103"/>
          <w:w w:val="115"/>
          <w:sz w:val="22"/>
        </w:rPr>
        <w:t>S</w:t>
      </w:r>
      <w:r>
        <w:rPr>
          <w:spacing w:val="19"/>
          <w:w w:val="121"/>
          <w:position w:val="6"/>
          <w:sz w:val="22"/>
        </w:rPr>
        <w:t>ˇ</w:t>
      </w:r>
      <w:r>
        <w:rPr>
          <w:spacing w:val="13"/>
          <w:sz w:val="22"/>
        </w:rPr>
        <w:t>ustek,</w:t>
      </w:r>
      <w:r>
        <w:rPr>
          <w:spacing w:val="-1"/>
          <w:w w:val="104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Volume 57, Issue 4, Pages 1149-1177.</w:t>
      </w:r>
    </w:p>
    <w:p>
      <w:pPr>
        <w:tabs>
          <w:tab w:pos="1079" w:val="left" w:leader="none"/>
        </w:tabs>
        <w:spacing w:line="242" w:lineRule="auto" w:before="220"/>
        <w:ind w:left="1080" w:right="359" w:hanging="1004"/>
        <w:jc w:val="both"/>
        <w:rPr>
          <w:sz w:val="22"/>
        </w:rPr>
      </w:pPr>
      <w:r>
        <w:rPr>
          <w:spacing w:val="-4"/>
          <w:w w:val="105"/>
          <w:sz w:val="16"/>
        </w:rPr>
        <w:t>2015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7">
        <w:r>
          <w:rPr>
            <w:color w:val="BF003F"/>
            <w:w w:val="105"/>
            <w:sz w:val="22"/>
          </w:rPr>
          <w:t>Revisiting</w:t>
        </w:r>
        <w:r>
          <w:rPr>
            <w:color w:val="BF003F"/>
            <w:w w:val="105"/>
            <w:sz w:val="22"/>
          </w:rPr>
          <w:t> Wage,</w:t>
        </w:r>
        <w:r>
          <w:rPr>
            <w:color w:val="BF003F"/>
            <w:w w:val="105"/>
            <w:sz w:val="22"/>
          </w:rPr>
          <w:t> Earnings,</w:t>
        </w:r>
        <w:r>
          <w:rPr>
            <w:color w:val="BF003F"/>
            <w:w w:val="105"/>
            <w:sz w:val="22"/>
          </w:rPr>
          <w:t> and</w:t>
        </w:r>
        <w:r>
          <w:rPr>
            <w:color w:val="BF003F"/>
            <w:w w:val="105"/>
            <w:sz w:val="22"/>
          </w:rPr>
          <w:t> Hours</w:t>
        </w:r>
        <w:r>
          <w:rPr>
            <w:color w:val="BF003F"/>
            <w:w w:val="105"/>
            <w:sz w:val="22"/>
          </w:rPr>
          <w:t> Profiles</w:t>
        </w:r>
        <w:r>
          <w:rPr>
            <w:color w:val="BF003F"/>
            <w:w w:val="105"/>
            <w:sz w:val="22"/>
          </w:rPr>
          <w:t> over</w:t>
        </w:r>
        <w:r>
          <w:rPr>
            <w:color w:val="BF003F"/>
            <w:w w:val="105"/>
            <w:sz w:val="22"/>
          </w:rPr>
          <w:t> the</w:t>
        </w:r>
        <w:r>
          <w:rPr>
            <w:color w:val="BF003F"/>
            <w:w w:val="105"/>
            <w:sz w:val="22"/>
          </w:rPr>
          <w:t> Life</w:t>
        </w:r>
        <w:r>
          <w:rPr>
            <w:color w:val="BF003F"/>
            <w:w w:val="105"/>
            <w:sz w:val="22"/>
          </w:rPr>
          <w:t> Cycle</w:t>
        </w:r>
      </w:hyperlink>
      <w:r>
        <w:rPr>
          <w:w w:val="105"/>
          <w:sz w:val="22"/>
        </w:rPr>
        <w:t>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Giulio Zanella,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Monetary</w:t>
      </w:r>
      <w:r>
        <w:rPr>
          <w:i/>
          <w:w w:val="105"/>
          <w:sz w:val="22"/>
        </w:rPr>
        <w:t> Economics</w:t>
      </w:r>
      <w:r>
        <w:rPr>
          <w:w w:val="105"/>
          <w:sz w:val="22"/>
        </w:rPr>
        <w:t>, 2015, Pages.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114-130.</w:t>
      </w:r>
    </w:p>
    <w:p>
      <w:pPr>
        <w:tabs>
          <w:tab w:pos="1079" w:val="left" w:leader="none"/>
        </w:tabs>
        <w:spacing w:line="242" w:lineRule="auto" w:before="216"/>
        <w:ind w:left="1080" w:right="357" w:hanging="1004"/>
        <w:jc w:val="both"/>
        <w:rPr>
          <w:sz w:val="22"/>
        </w:rPr>
      </w:pPr>
      <w:r>
        <w:rPr>
          <w:spacing w:val="-4"/>
          <w:w w:val="105"/>
          <w:sz w:val="16"/>
        </w:rPr>
        <w:t>2014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18">
        <w:r>
          <w:rPr>
            <w:color w:val="BF003F"/>
            <w:w w:val="105"/>
            <w:sz w:val="22"/>
          </w:rPr>
          <w:t>Aggregate</w:t>
        </w:r>
        <w:r>
          <w:rPr>
            <w:color w:val="BF003F"/>
            <w:w w:val="105"/>
            <w:sz w:val="22"/>
          </w:rPr>
          <w:t> Unemployment</w:t>
        </w:r>
        <w:r>
          <w:rPr>
            <w:color w:val="BF003F"/>
            <w:w w:val="105"/>
            <w:sz w:val="22"/>
          </w:rPr>
          <w:t> and</w:t>
        </w:r>
        <w:r>
          <w:rPr>
            <w:color w:val="BF003F"/>
            <w:w w:val="105"/>
            <w:sz w:val="22"/>
          </w:rPr>
          <w:t> Household</w:t>
        </w:r>
        <w:r>
          <w:rPr>
            <w:color w:val="BF003F"/>
            <w:w w:val="105"/>
            <w:sz w:val="22"/>
          </w:rPr>
          <w:t> Unsecured</w:t>
        </w:r>
        <w:r>
          <w:rPr>
            <w:color w:val="BF003F"/>
            <w:w w:val="105"/>
            <w:sz w:val="22"/>
          </w:rPr>
          <w:t> Debt</w:t>
        </w:r>
      </w:hyperlink>
      <w:r>
        <w:rPr>
          <w:w w:val="105"/>
          <w:sz w:val="22"/>
        </w:rPr>
        <w:t>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Zach</w:t>
      </w:r>
      <w:r>
        <w:rPr>
          <w:w w:val="105"/>
          <w:sz w:val="22"/>
        </w:rPr>
        <w:t> Bethune and Guillaume Rocheteau, </w:t>
      </w:r>
      <w:r>
        <w:rPr>
          <w:i/>
          <w:w w:val="105"/>
          <w:sz w:val="22"/>
        </w:rPr>
        <w:t>Review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, 2014.</w:t>
      </w:r>
    </w:p>
    <w:p>
      <w:pPr>
        <w:pStyle w:val="BodyText"/>
        <w:tabs>
          <w:tab w:pos="1079" w:val="left" w:leader="none"/>
        </w:tabs>
        <w:spacing w:line="242" w:lineRule="auto"/>
        <w:ind w:right="357" w:hanging="1004"/>
        <w:jc w:val="both"/>
      </w:pPr>
      <w:r>
        <w:rPr>
          <w:spacing w:val="-4"/>
          <w:w w:val="105"/>
          <w:sz w:val="16"/>
        </w:rPr>
        <w:t>2014</w:t>
      </w:r>
      <w:r>
        <w:rPr>
          <w:sz w:val="16"/>
        </w:rPr>
        <w:tab/>
      </w:r>
      <w:r>
        <w:rPr>
          <w:w w:val="105"/>
        </w:rPr>
        <w:t>“</w:t>
      </w:r>
      <w:hyperlink r:id="rId19">
        <w:r>
          <w:rPr>
            <w:color w:val="BF003F"/>
            <w:w w:val="105"/>
          </w:rPr>
          <w:t>Ethnic Unemployment Rates and Frictional Markets</w:t>
        </w:r>
      </w:hyperlink>
      <w:r>
        <w:rPr>
          <w:w w:val="105"/>
        </w:rPr>
        <w:t>,” with Laurent Gobillon and Etienne Wasmer,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Urban</w:t>
      </w:r>
      <w:r>
        <w:rPr>
          <w:i/>
          <w:w w:val="105"/>
        </w:rPr>
        <w:t> Economics</w:t>
      </w:r>
      <w:r>
        <w:rPr>
          <w:w w:val="105"/>
        </w:rPr>
        <w:t>, Volume 79, Pages 108-120, 2014.</w:t>
      </w:r>
    </w:p>
    <w:p>
      <w:pPr>
        <w:pStyle w:val="BodyText"/>
        <w:tabs>
          <w:tab w:pos="1079" w:val="left" w:leader="none"/>
        </w:tabs>
        <w:spacing w:line="242" w:lineRule="auto" w:before="216"/>
        <w:ind w:right="357" w:hanging="1004"/>
        <w:jc w:val="both"/>
      </w:pPr>
      <w:r>
        <w:rPr>
          <w:spacing w:val="-4"/>
          <w:w w:val="105"/>
          <w:sz w:val="16"/>
        </w:rPr>
        <w:t>2012</w:t>
      </w:r>
      <w:r>
        <w:rPr>
          <w:sz w:val="16"/>
        </w:rPr>
        <w:tab/>
      </w:r>
      <w:r>
        <w:rPr>
          <w:w w:val="105"/>
        </w:rPr>
        <w:t>“</w:t>
      </w:r>
      <w:hyperlink r:id="rId20">
        <w:r>
          <w:rPr>
            <w:color w:val="BF003F"/>
            <w:w w:val="105"/>
          </w:rPr>
          <w:t>Housing</w:t>
        </w:r>
        <w:r>
          <w:rPr>
            <w:color w:val="BF003F"/>
            <w:w w:val="105"/>
          </w:rPr>
          <w:t> and</w:t>
        </w:r>
        <w:r>
          <w:rPr>
            <w:color w:val="BF003F"/>
            <w:w w:val="105"/>
          </w:rPr>
          <w:t> the</w:t>
        </w:r>
        <w:r>
          <w:rPr>
            <w:color w:val="BF003F"/>
            <w:w w:val="105"/>
          </w:rPr>
          <w:t> Labor</w:t>
        </w:r>
        <w:r>
          <w:rPr>
            <w:color w:val="BF003F"/>
            <w:w w:val="105"/>
          </w:rPr>
          <w:t> Market:</w:t>
        </w:r>
        <w:r>
          <w:rPr>
            <w:color w:val="BF003F"/>
            <w:spacing w:val="40"/>
            <w:w w:val="105"/>
          </w:rPr>
          <w:t> </w:t>
        </w:r>
        <w:r>
          <w:rPr>
            <w:color w:val="BF003F"/>
            <w:w w:val="105"/>
          </w:rPr>
          <w:t>Time</w:t>
        </w:r>
        <w:r>
          <w:rPr>
            <w:color w:val="BF003F"/>
            <w:w w:val="105"/>
          </w:rPr>
          <w:t> to</w:t>
        </w:r>
        <w:r>
          <w:rPr>
            <w:color w:val="BF003F"/>
            <w:w w:val="105"/>
          </w:rPr>
          <w:t> Move</w:t>
        </w:r>
        <w:r>
          <w:rPr>
            <w:color w:val="BF003F"/>
            <w:w w:val="105"/>
          </w:rPr>
          <w:t> and</w:t>
        </w:r>
        <w:r>
          <w:rPr>
            <w:color w:val="BF003F"/>
            <w:w w:val="105"/>
          </w:rPr>
          <w:t> Aggregate</w:t>
        </w:r>
        <w:r>
          <w:rPr>
            <w:color w:val="BF003F"/>
            <w:w w:val="105"/>
          </w:rPr>
          <w:t> Unemployment</w:t>
        </w:r>
      </w:hyperlink>
      <w:r>
        <w:rPr>
          <w:w w:val="105"/>
        </w:rPr>
        <w:t>,” with</w:t>
      </w:r>
      <w:r>
        <w:rPr>
          <w:w w:val="105"/>
        </w:rPr>
        <w:t> Etienne</w:t>
      </w:r>
      <w:r>
        <w:rPr>
          <w:w w:val="105"/>
        </w:rPr>
        <w:t> Wasmer,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Monetary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Volume</w:t>
      </w:r>
      <w:r>
        <w:rPr>
          <w:w w:val="105"/>
        </w:rPr>
        <w:t> 59,</w:t>
      </w:r>
      <w:r>
        <w:rPr>
          <w:w w:val="105"/>
        </w:rPr>
        <w:t> Issue</w:t>
      </w:r>
      <w:r>
        <w:rPr>
          <w:w w:val="105"/>
        </w:rPr>
        <w:t> 1,</w:t>
      </w:r>
      <w:r>
        <w:rPr>
          <w:w w:val="105"/>
        </w:rPr>
        <w:t> Pages</w:t>
      </w:r>
      <w:r>
        <w:rPr>
          <w:spacing w:val="40"/>
          <w:w w:val="105"/>
        </w:rPr>
        <w:t> </w:t>
      </w:r>
      <w:r>
        <w:rPr>
          <w:w w:val="105"/>
        </w:rPr>
        <w:t>24-36 (January 2012).</w:t>
      </w:r>
    </w:p>
    <w:p>
      <w:pPr>
        <w:tabs>
          <w:tab w:pos="1079" w:val="left" w:leader="none"/>
        </w:tabs>
        <w:spacing w:line="242" w:lineRule="auto" w:before="0"/>
        <w:ind w:left="1080" w:right="358" w:hanging="1004"/>
        <w:jc w:val="both"/>
        <w:rPr>
          <w:sz w:val="22"/>
        </w:rPr>
      </w:pPr>
      <w:r>
        <w:rPr>
          <w:spacing w:val="-4"/>
          <w:w w:val="110"/>
          <w:sz w:val="16"/>
        </w:rPr>
        <w:t>2011</w:t>
      </w:r>
      <w:r>
        <w:rPr>
          <w:sz w:val="16"/>
        </w:rPr>
        <w:tab/>
      </w:r>
      <w:r>
        <w:rPr>
          <w:w w:val="110"/>
          <w:sz w:val="22"/>
        </w:rPr>
        <w:t>“</w:t>
      </w:r>
      <w:hyperlink r:id="rId21">
        <w:r>
          <w:rPr>
            <w:color w:val="BF003F"/>
            <w:w w:val="110"/>
            <w:sz w:val="22"/>
          </w:rPr>
          <w:t>The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Return</w:t>
        </w:r>
        <w:r>
          <w:rPr>
            <w:color w:val="BF003F"/>
            <w:spacing w:val="-2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to</w:t>
        </w:r>
        <w:r>
          <w:rPr>
            <w:color w:val="BF003F"/>
            <w:spacing w:val="-2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Capital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and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the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Business</w:t>
        </w:r>
        <w:r>
          <w:rPr>
            <w:color w:val="BF003F"/>
            <w:spacing w:val="-1"/>
            <w:w w:val="110"/>
            <w:sz w:val="22"/>
          </w:rPr>
          <w:t> </w:t>
        </w:r>
        <w:r>
          <w:rPr>
            <w:color w:val="BF003F"/>
            <w:w w:val="110"/>
            <w:sz w:val="22"/>
          </w:rPr>
          <w:t>Cycle</w:t>
        </w:r>
      </w:hyperlink>
      <w:r>
        <w:rPr>
          <w:w w:val="110"/>
          <w:sz w:val="22"/>
        </w:rPr>
        <w:t>,” 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Paul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Gomme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Raviku- mar, </w:t>
      </w:r>
      <w:r>
        <w:rPr>
          <w:i/>
          <w:w w:val="110"/>
          <w:sz w:val="22"/>
        </w:rPr>
        <w:t>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Dynamics</w:t>
      </w:r>
      <w:r>
        <w:rPr>
          <w:w w:val="110"/>
          <w:sz w:val="22"/>
        </w:rPr>
        <w:t>, vol.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14(2), pgs.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262-278, 2011.</w:t>
      </w:r>
    </w:p>
    <w:p>
      <w:pPr>
        <w:tabs>
          <w:tab w:pos="1079" w:val="left" w:leader="none"/>
        </w:tabs>
        <w:spacing w:line="242" w:lineRule="auto" w:before="214"/>
        <w:ind w:left="1080" w:right="358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2009</w:t>
      </w:r>
      <w:r>
        <w:rPr>
          <w:sz w:val="16"/>
        </w:rPr>
        <w:tab/>
      </w:r>
      <w:r>
        <w:rPr>
          <w:w w:val="105"/>
          <w:sz w:val="22"/>
        </w:rPr>
        <w:t>“</w:t>
      </w:r>
      <w:hyperlink r:id="rId22">
        <w:r>
          <w:rPr>
            <w:color w:val="BF003F"/>
            <w:w w:val="105"/>
            <w:sz w:val="22"/>
          </w:rPr>
          <w:t>Commuting,</w:t>
        </w:r>
        <w:r>
          <w:rPr>
            <w:color w:val="BF003F"/>
            <w:w w:val="105"/>
            <w:sz w:val="22"/>
          </w:rPr>
          <w:t> Wages</w:t>
        </w:r>
        <w:r>
          <w:rPr>
            <w:color w:val="BF003F"/>
            <w:w w:val="105"/>
            <w:sz w:val="22"/>
          </w:rPr>
          <w:t> and</w:t>
        </w:r>
        <w:r>
          <w:rPr>
            <w:color w:val="BF003F"/>
            <w:w w:val="105"/>
            <w:sz w:val="22"/>
          </w:rPr>
          <w:t> Bargaining</w:t>
        </w:r>
        <w:r>
          <w:rPr>
            <w:color w:val="BF003F"/>
            <w:w w:val="105"/>
            <w:sz w:val="22"/>
          </w:rPr>
          <w:t> Power</w:t>
        </w:r>
      </w:hyperlink>
      <w:r>
        <w:rPr>
          <w:w w:val="105"/>
          <w:sz w:val="22"/>
        </w:rPr>
        <w:t>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Elena</w:t>
      </w:r>
      <w:r>
        <w:rPr>
          <w:w w:val="105"/>
          <w:sz w:val="22"/>
        </w:rPr>
        <w:t> Stancanelli</w:t>
      </w:r>
      <w:r>
        <w:rPr>
          <w:w w:val="105"/>
          <w:sz w:val="22"/>
        </w:rPr>
        <w:t> and</w:t>
      </w:r>
      <w:r>
        <w:rPr>
          <w:w w:val="105"/>
          <w:sz w:val="22"/>
        </w:rPr>
        <w:t> Etienne Wasmer, </w:t>
      </w:r>
      <w:r>
        <w:rPr>
          <w:i/>
          <w:w w:val="105"/>
          <w:sz w:val="22"/>
        </w:rPr>
        <w:t>Annales</w:t>
      </w:r>
      <w:r>
        <w:rPr>
          <w:i/>
          <w:w w:val="105"/>
          <w:sz w:val="22"/>
        </w:rPr>
        <w:t> d’Economie</w:t>
      </w:r>
      <w:r>
        <w:rPr>
          <w:i/>
          <w:w w:val="105"/>
          <w:sz w:val="22"/>
        </w:rPr>
        <w:t> et</w:t>
      </w:r>
      <w:r>
        <w:rPr>
          <w:i/>
          <w:w w:val="105"/>
          <w:sz w:val="22"/>
        </w:rPr>
        <w:t> de</w:t>
      </w:r>
      <w:r>
        <w:rPr>
          <w:i/>
          <w:w w:val="105"/>
          <w:sz w:val="22"/>
        </w:rPr>
        <w:t> Statistique</w:t>
      </w:r>
      <w:r>
        <w:rPr>
          <w:w w:val="105"/>
          <w:sz w:val="22"/>
        </w:rPr>
        <w:t>, nos.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95/96, 2009.</w:t>
      </w:r>
    </w:p>
    <w:p>
      <w:pPr>
        <w:spacing w:after="0" w:line="242" w:lineRule="auto"/>
        <w:jc w:val="both"/>
        <w:rPr>
          <w:sz w:val="22"/>
        </w:rPr>
        <w:sectPr>
          <w:pgSz w:w="12240" w:h="15840"/>
          <w:pgMar w:header="0" w:footer="1526" w:top="1360" w:bottom="1720" w:left="1080" w:right="1800"/>
        </w:sectPr>
      </w:pPr>
    </w:p>
    <w:p>
      <w:pPr>
        <w:pStyle w:val="BodyText"/>
        <w:tabs>
          <w:tab w:pos="1079" w:val="left" w:leader="none"/>
        </w:tabs>
        <w:spacing w:line="242" w:lineRule="auto" w:before="29"/>
        <w:ind w:right="357" w:hanging="1004"/>
        <w:jc w:val="both"/>
      </w:pPr>
      <w:r>
        <w:rPr>
          <w:spacing w:val="-4"/>
          <w:w w:val="110"/>
          <w:sz w:val="16"/>
        </w:rPr>
        <w:t>2008</w:t>
      </w:r>
      <w:r>
        <w:rPr>
          <w:sz w:val="16"/>
        </w:rPr>
        <w:tab/>
      </w:r>
      <w:r>
        <w:rPr>
          <w:w w:val="110"/>
        </w:rPr>
        <w:t>“</w:t>
      </w:r>
      <w:hyperlink r:id="rId23">
        <w:r>
          <w:rPr>
            <w:color w:val="BF003F"/>
            <w:w w:val="110"/>
          </w:rPr>
          <w:t>Crime</w:t>
        </w:r>
        <w:r>
          <w:rPr>
            <w:color w:val="BF003F"/>
            <w:w w:val="110"/>
          </w:rPr>
          <w:t> and</w:t>
        </w:r>
        <w:r>
          <w:rPr>
            <w:color w:val="BF003F"/>
            <w:w w:val="110"/>
          </w:rPr>
          <w:t> the</w:t>
        </w:r>
        <w:r>
          <w:rPr>
            <w:color w:val="BF003F"/>
            <w:w w:val="110"/>
          </w:rPr>
          <w:t> Labor</w:t>
        </w:r>
        <w:r>
          <w:rPr>
            <w:color w:val="BF003F"/>
            <w:w w:val="110"/>
          </w:rPr>
          <w:t> Market:</w:t>
        </w:r>
        <w:r>
          <w:rPr>
            <w:color w:val="BF003F"/>
            <w:spacing w:val="40"/>
            <w:w w:val="110"/>
          </w:rPr>
          <w:t> </w:t>
        </w:r>
        <w:r>
          <w:rPr>
            <w:color w:val="BF003F"/>
            <w:w w:val="110"/>
          </w:rPr>
          <w:t>A</w:t>
        </w:r>
        <w:r>
          <w:rPr>
            <w:color w:val="BF003F"/>
            <w:w w:val="110"/>
          </w:rPr>
          <w:t> Search</w:t>
        </w:r>
        <w:r>
          <w:rPr>
            <w:color w:val="BF003F"/>
            <w:w w:val="110"/>
          </w:rPr>
          <w:t> Model</w:t>
        </w:r>
        <w:r>
          <w:rPr>
            <w:color w:val="BF003F"/>
            <w:w w:val="110"/>
          </w:rPr>
          <w:t> with</w:t>
        </w:r>
        <w:r>
          <w:rPr>
            <w:color w:val="BF003F"/>
            <w:w w:val="110"/>
          </w:rPr>
          <w:t> Optimal</w:t>
        </w:r>
        <w:r>
          <w:rPr>
            <w:color w:val="BF003F"/>
            <w:w w:val="110"/>
          </w:rPr>
          <w:t> Contracts</w:t>
        </w:r>
      </w:hyperlink>
      <w:r>
        <w:rPr>
          <w:w w:val="110"/>
        </w:rPr>
        <w:t>,”</w:t>
      </w:r>
      <w:r>
        <w:rPr>
          <w:w w:val="110"/>
        </w:rPr>
        <w:t> with Bryan</w:t>
      </w:r>
      <w:r>
        <w:rPr>
          <w:w w:val="110"/>
        </w:rPr>
        <w:t> Engelhardt</w:t>
      </w:r>
      <w:r>
        <w:rPr>
          <w:w w:val="110"/>
        </w:rPr>
        <w:t> and</w:t>
      </w:r>
      <w:r>
        <w:rPr>
          <w:w w:val="110"/>
        </w:rPr>
        <w:t> Guillaume</w:t>
      </w:r>
      <w:r>
        <w:rPr>
          <w:w w:val="110"/>
        </w:rPr>
        <w:t> Rocheteau,</w:t>
      </w:r>
      <w:r>
        <w:rPr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Public</w:t>
      </w:r>
      <w:r>
        <w:rPr>
          <w:i/>
          <w:w w:val="110"/>
        </w:rPr>
        <w:t> Economics</w:t>
      </w:r>
      <w:r>
        <w:rPr>
          <w:w w:val="110"/>
        </w:rPr>
        <w:t>,</w:t>
      </w:r>
      <w:r>
        <w:rPr>
          <w:w w:val="110"/>
        </w:rPr>
        <w:t> vol. 92(10-11), 2009.</w:t>
      </w:r>
    </w:p>
    <w:p>
      <w:pPr>
        <w:tabs>
          <w:tab w:pos="1079" w:val="left" w:leader="none"/>
        </w:tabs>
        <w:spacing w:line="242" w:lineRule="auto" w:before="216"/>
        <w:ind w:left="1080" w:right="356" w:hanging="1004"/>
        <w:jc w:val="both"/>
        <w:rPr>
          <w:sz w:val="22"/>
        </w:rPr>
      </w:pPr>
      <w:r>
        <w:rPr>
          <w:spacing w:val="-4"/>
          <w:w w:val="110"/>
          <w:sz w:val="16"/>
        </w:rPr>
        <w:t>2008a</w:t>
      </w:r>
      <w:r>
        <w:rPr>
          <w:sz w:val="16"/>
        </w:rPr>
        <w:tab/>
      </w:r>
      <w:r>
        <w:rPr>
          <w:w w:val="110"/>
          <w:sz w:val="22"/>
        </w:rPr>
        <w:t>“The</w:t>
      </w:r>
      <w:r>
        <w:rPr>
          <w:w w:val="110"/>
          <w:sz w:val="22"/>
        </w:rPr>
        <w:t> Labor</w:t>
      </w:r>
      <w:r>
        <w:rPr>
          <w:w w:val="110"/>
          <w:sz w:val="22"/>
        </w:rPr>
        <w:t> Market</w:t>
      </w:r>
      <w:r>
        <w:rPr>
          <w:w w:val="110"/>
          <w:sz w:val="22"/>
        </w:rPr>
        <w:t> and</w:t>
      </w:r>
      <w:r>
        <w:rPr>
          <w:w w:val="110"/>
          <w:sz w:val="22"/>
        </w:rPr>
        <w:t> Female</w:t>
      </w:r>
      <w:r>
        <w:rPr>
          <w:w w:val="110"/>
          <w:sz w:val="22"/>
        </w:rPr>
        <w:t> Crime,”</w:t>
      </w:r>
      <w:r>
        <w:rPr>
          <w:w w:val="110"/>
          <w:sz w:val="22"/>
        </w:rPr>
        <w:t> with</w:t>
      </w:r>
      <w:r>
        <w:rPr>
          <w:w w:val="110"/>
          <w:sz w:val="22"/>
        </w:rPr>
        <w:t> Bryan</w:t>
      </w:r>
      <w:r>
        <w:rPr>
          <w:w w:val="110"/>
          <w:sz w:val="22"/>
        </w:rPr>
        <w:t> Engelhardt</w:t>
      </w:r>
      <w:r>
        <w:rPr>
          <w:w w:val="110"/>
          <w:sz w:val="22"/>
        </w:rPr>
        <w:t> and</w:t>
      </w:r>
      <w:r>
        <w:rPr>
          <w:w w:val="110"/>
          <w:sz w:val="22"/>
        </w:rPr>
        <w:t> Guillaume Rocheteau,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Frontiers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Family</w:t>
      </w:r>
      <w:r>
        <w:rPr>
          <w:i/>
          <w:w w:val="110"/>
          <w:sz w:val="22"/>
        </w:rPr>
        <w:t> Economics</w:t>
      </w:r>
      <w:r>
        <w:rPr>
          <w:w w:val="110"/>
          <w:sz w:val="22"/>
        </w:rPr>
        <w:t>,</w:t>
      </w:r>
      <w:r>
        <w:rPr>
          <w:w w:val="110"/>
          <w:sz w:val="22"/>
        </w:rPr>
        <w:t> edited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Peter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Rupert,</w:t>
      </w:r>
      <w:r>
        <w:rPr>
          <w:w w:val="110"/>
          <w:sz w:val="22"/>
        </w:rPr>
        <w:t> Emerald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Pub- lishing, 2008.</w:t>
      </w:r>
    </w:p>
    <w:p>
      <w:pPr>
        <w:pStyle w:val="BodyText"/>
        <w:tabs>
          <w:tab w:pos="1079" w:val="left" w:leader="none"/>
        </w:tabs>
        <w:spacing w:line="242" w:lineRule="auto"/>
        <w:ind w:right="358" w:hanging="1004"/>
        <w:jc w:val="both"/>
      </w:pPr>
      <w:r>
        <w:rPr>
          <w:spacing w:val="-2"/>
          <w:w w:val="105"/>
          <w:sz w:val="16"/>
        </w:rPr>
        <w:t>2008b</w:t>
      </w:r>
      <w:r>
        <w:rPr>
          <w:sz w:val="16"/>
        </w:rPr>
        <w:tab/>
      </w:r>
      <w:r>
        <w:rPr>
          <w:w w:val="105"/>
        </w:rPr>
        <w:t>“</w:t>
      </w:r>
      <w:hyperlink r:id="rId24">
        <w:r>
          <w:rPr>
            <w:color w:val="BF003F"/>
            <w:w w:val="105"/>
          </w:rPr>
          <w:t>General Equilibrium with Nonconvexities and Money</w:t>
        </w:r>
      </w:hyperlink>
      <w:r>
        <w:rPr>
          <w:w w:val="105"/>
        </w:rPr>
        <w:t>,” with Guillaume Rocheteau, Karl</w:t>
      </w:r>
      <w:r>
        <w:rPr>
          <w:spacing w:val="40"/>
          <w:w w:val="105"/>
        </w:rPr>
        <w:t> </w:t>
      </w:r>
      <w:r>
        <w:rPr>
          <w:w w:val="105"/>
        </w:rPr>
        <w:t>Shell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Randall</w:t>
      </w:r>
      <w:r>
        <w:rPr>
          <w:spacing w:val="40"/>
          <w:w w:val="105"/>
        </w:rPr>
        <w:t> </w:t>
      </w:r>
      <w:r>
        <w:rPr>
          <w:w w:val="105"/>
        </w:rPr>
        <w:t>Wright,</w:t>
      </w:r>
      <w:r>
        <w:rPr>
          <w:spacing w:val="40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80"/>
          <w:w w:val="105"/>
        </w:rPr>
        <w:t> </w:t>
      </w:r>
      <w:r>
        <w:rPr>
          <w:w w:val="105"/>
        </w:rPr>
        <w:t>142(1),</w:t>
      </w:r>
      <w:r>
        <w:rPr>
          <w:spacing w:val="40"/>
          <w:w w:val="105"/>
        </w:rPr>
        <w:t> </w:t>
      </w:r>
      <w:r>
        <w:rPr>
          <w:w w:val="105"/>
        </w:rPr>
        <w:t>2008.</w:t>
      </w:r>
    </w:p>
    <w:p>
      <w:pPr>
        <w:tabs>
          <w:tab w:pos="1079" w:val="left" w:leader="none"/>
        </w:tabs>
        <w:spacing w:line="242" w:lineRule="auto" w:before="215"/>
        <w:ind w:left="1080" w:right="357" w:hanging="1004"/>
        <w:jc w:val="both"/>
        <w:rPr>
          <w:sz w:val="22"/>
        </w:rPr>
      </w:pPr>
      <w:r>
        <w:rPr>
          <w:spacing w:val="-2"/>
          <w:w w:val="110"/>
          <w:sz w:val="16"/>
        </w:rPr>
        <w:t>2008c</w:t>
      </w:r>
      <w:r>
        <w:rPr>
          <w:sz w:val="16"/>
        </w:rPr>
        <w:tab/>
      </w:r>
      <w:r>
        <w:rPr>
          <w:w w:val="110"/>
          <w:sz w:val="22"/>
        </w:rPr>
        <w:t>“Comment</w:t>
      </w:r>
      <w:r>
        <w:rPr>
          <w:w w:val="110"/>
          <w:sz w:val="22"/>
        </w:rPr>
        <w:t> on:</w:t>
      </w:r>
      <w:r>
        <w:rPr>
          <w:w w:val="110"/>
          <w:sz w:val="22"/>
        </w:rPr>
        <w:t> Taxes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</w:t>
      </w:r>
      <w:r>
        <w:rPr>
          <w:w w:val="110"/>
          <w:sz w:val="22"/>
        </w:rPr>
        <w:t> Global</w:t>
      </w:r>
      <w:r>
        <w:rPr>
          <w:w w:val="110"/>
          <w:sz w:val="22"/>
        </w:rPr>
        <w:t> Allocation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Capital,”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Monetary Economics</w:t>
      </w:r>
      <w:r>
        <w:rPr>
          <w:w w:val="110"/>
          <w:sz w:val="22"/>
        </w:rPr>
        <w:t>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55 (1), 2008.</w:t>
      </w:r>
    </w:p>
    <w:p>
      <w:pPr>
        <w:tabs>
          <w:tab w:pos="1079" w:val="left" w:leader="none"/>
        </w:tabs>
        <w:spacing w:line="242" w:lineRule="auto" w:before="216"/>
        <w:ind w:left="1080" w:right="358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2007</w:t>
      </w:r>
      <w:r>
        <w:rPr>
          <w:sz w:val="16"/>
        </w:rPr>
        <w:tab/>
      </w:r>
      <w:r>
        <w:rPr>
          <w:w w:val="105"/>
          <w:sz w:val="22"/>
        </w:rPr>
        <w:t>“Inflation and Unemployment in General Equilibrium,” with Guillaume Rocheteau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Randall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Wright,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Scandavian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109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(4),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2007.</w:t>
      </w:r>
    </w:p>
    <w:p>
      <w:pPr>
        <w:pStyle w:val="BodyText"/>
        <w:tabs>
          <w:tab w:pos="1079" w:val="left" w:leader="none"/>
        </w:tabs>
        <w:ind w:left="76"/>
      </w:pPr>
      <w:r>
        <w:rPr>
          <w:spacing w:val="-2"/>
          <w:w w:val="105"/>
          <w:sz w:val="16"/>
        </w:rPr>
        <w:t>2007a</w:t>
      </w:r>
      <w:r>
        <w:rPr>
          <w:sz w:val="16"/>
        </w:rPr>
        <w:tab/>
      </w:r>
      <w:r>
        <w:rPr>
          <w:w w:val="105"/>
        </w:rPr>
        <w:t>“How</w:t>
      </w:r>
      <w:r>
        <w:rPr>
          <w:spacing w:val="7"/>
          <w:w w:val="105"/>
        </w:rPr>
        <w:t> </w:t>
      </w:r>
      <w:r>
        <w:rPr>
          <w:w w:val="105"/>
        </w:rPr>
        <w:t>Amenities</w:t>
      </w:r>
      <w:r>
        <w:rPr>
          <w:spacing w:val="8"/>
          <w:w w:val="105"/>
        </w:rPr>
        <w:t> </w:t>
      </w:r>
      <w:r>
        <w:rPr>
          <w:w w:val="105"/>
        </w:rPr>
        <w:t>Affect</w:t>
      </w:r>
      <w:r>
        <w:rPr>
          <w:spacing w:val="8"/>
          <w:w w:val="105"/>
        </w:rPr>
        <w:t> </w:t>
      </w:r>
      <w:r>
        <w:rPr>
          <w:w w:val="105"/>
        </w:rPr>
        <w:t>Job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Wage</w:t>
      </w:r>
      <w:r>
        <w:rPr>
          <w:spacing w:val="7"/>
          <w:w w:val="105"/>
        </w:rPr>
        <w:t> </w:t>
      </w:r>
      <w:r>
        <w:rPr>
          <w:w w:val="105"/>
        </w:rPr>
        <w:t>Choices</w:t>
      </w:r>
      <w:r>
        <w:rPr>
          <w:spacing w:val="8"/>
          <w:w w:val="105"/>
        </w:rPr>
        <w:t> </w:t>
      </w:r>
      <w:r>
        <w:rPr>
          <w:w w:val="105"/>
        </w:rPr>
        <w:t>over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Life</w:t>
      </w:r>
      <w:r>
        <w:rPr>
          <w:spacing w:val="8"/>
          <w:w w:val="105"/>
        </w:rPr>
        <w:t> </w:t>
      </w:r>
      <w:r>
        <w:rPr>
          <w:w w:val="105"/>
        </w:rPr>
        <w:t>Cycle,”</w:t>
      </w:r>
      <w:r>
        <w:rPr>
          <w:spacing w:val="12"/>
          <w:w w:val="105"/>
        </w:rPr>
        <w:t> </w:t>
      </w:r>
      <w:r>
        <w:rPr>
          <w:w w:val="105"/>
        </w:rPr>
        <w:t>(with</w:t>
      </w:r>
      <w:r>
        <w:rPr>
          <w:spacing w:val="7"/>
          <w:w w:val="105"/>
        </w:rPr>
        <w:t> </w:t>
      </w:r>
      <w:r>
        <w:rPr>
          <w:w w:val="105"/>
        </w:rPr>
        <w:t>Ed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Nosal),</w:t>
      </w:r>
    </w:p>
    <w:p>
      <w:pPr>
        <w:spacing w:before="3"/>
        <w:ind w:left="1080" w:right="0" w:firstLine="0"/>
        <w:jc w:val="left"/>
        <w:rPr>
          <w:sz w:val="22"/>
        </w:rPr>
      </w:pPr>
      <w:r>
        <w:rPr>
          <w:i/>
          <w:w w:val="105"/>
          <w:sz w:val="22"/>
        </w:rPr>
        <w:t>Review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29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9"/>
          <w:w w:val="105"/>
          <w:sz w:val="22"/>
        </w:rPr>
        <w:t> </w:t>
      </w:r>
      <w:r>
        <w:rPr>
          <w:w w:val="105"/>
          <w:sz w:val="22"/>
        </w:rPr>
        <w:t>10,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2007.</w:t>
      </w:r>
    </w:p>
    <w:p>
      <w:pPr>
        <w:pStyle w:val="BodyText"/>
        <w:tabs>
          <w:tab w:pos="1079" w:val="left" w:leader="none"/>
        </w:tabs>
        <w:spacing w:before="218"/>
        <w:ind w:left="76"/>
      </w:pPr>
      <w:r>
        <w:rPr>
          <w:spacing w:val="-2"/>
          <w:sz w:val="16"/>
        </w:rPr>
        <w:t>2007b</w:t>
      </w:r>
      <w:r>
        <w:rPr>
          <w:sz w:val="16"/>
        </w:rPr>
        <w:tab/>
      </w:r>
      <w:r>
        <w:rPr/>
        <w:t>“Theory,</w:t>
      </w:r>
      <w:r>
        <w:rPr>
          <w:spacing w:val="37"/>
        </w:rPr>
        <w:t> </w:t>
      </w:r>
      <w:r>
        <w:rPr/>
        <w:t>Measurement</w:t>
      </w:r>
      <w:r>
        <w:rPr>
          <w:spacing w:val="31"/>
        </w:rPr>
        <w:t> </w:t>
      </w:r>
      <w:r>
        <w:rPr/>
        <w:t>and</w:t>
      </w:r>
      <w:r>
        <w:rPr>
          <w:spacing w:val="29"/>
        </w:rPr>
        <w:t> </w:t>
      </w:r>
      <w:r>
        <w:rPr/>
        <w:t>Calibration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Macroeconomic</w:t>
      </w:r>
      <w:r>
        <w:rPr>
          <w:spacing w:val="29"/>
        </w:rPr>
        <w:t> </w:t>
      </w:r>
      <w:r>
        <w:rPr/>
        <w:t>Models,”</w:t>
      </w:r>
      <w:r>
        <w:rPr>
          <w:spacing w:val="38"/>
        </w:rPr>
        <w:t> </w:t>
      </w:r>
      <w:r>
        <w:rPr/>
        <w:t>with</w:t>
      </w:r>
      <w:r>
        <w:rPr>
          <w:spacing w:val="29"/>
        </w:rPr>
        <w:t> </w:t>
      </w:r>
      <w:r>
        <w:rPr/>
        <w:t>Paul</w:t>
      </w:r>
      <w:r>
        <w:rPr>
          <w:spacing w:val="30"/>
        </w:rPr>
        <w:t> </w:t>
      </w:r>
      <w:r>
        <w:rPr>
          <w:spacing w:val="-2"/>
        </w:rPr>
        <w:t>Gomme,</w:t>
      </w:r>
    </w:p>
    <w:p>
      <w:pPr>
        <w:spacing w:before="3"/>
        <w:ind w:left="1080" w:right="0" w:firstLine="0"/>
        <w:jc w:val="left"/>
        <w:rPr>
          <w:sz w:val="22"/>
        </w:rPr>
      </w:pPr>
      <w:r>
        <w:rPr>
          <w:i/>
          <w:w w:val="110"/>
          <w:sz w:val="22"/>
        </w:rPr>
        <w:t>Journal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Monetary</w:t>
      </w:r>
      <w:r>
        <w:rPr>
          <w:i/>
          <w:spacing w:val="2"/>
          <w:w w:val="110"/>
          <w:sz w:val="22"/>
        </w:rPr>
        <w:t> </w:t>
      </w:r>
      <w:r>
        <w:rPr>
          <w:i/>
          <w:w w:val="110"/>
          <w:sz w:val="22"/>
        </w:rPr>
        <w:t>Economics</w:t>
      </w:r>
      <w:r>
        <w:rPr>
          <w:w w:val="110"/>
          <w:sz w:val="22"/>
        </w:rPr>
        <w:t>, Vol.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54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(2), March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2007.</w:t>
      </w:r>
    </w:p>
    <w:p>
      <w:pPr>
        <w:tabs>
          <w:tab w:pos="1079" w:val="left" w:leader="none"/>
        </w:tabs>
        <w:spacing w:line="242" w:lineRule="auto" w:before="218"/>
        <w:ind w:left="1080" w:right="359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2006</w:t>
      </w:r>
      <w:r>
        <w:rPr>
          <w:sz w:val="16"/>
        </w:rPr>
        <w:tab/>
      </w:r>
      <w:r>
        <w:rPr>
          <w:w w:val="105"/>
          <w:sz w:val="22"/>
        </w:rPr>
        <w:t>“Understanding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Determinants</w:t>
      </w:r>
      <w:r>
        <w:rPr>
          <w:w w:val="105"/>
          <w:sz w:val="22"/>
        </w:rPr>
        <w:t> of</w:t>
      </w:r>
      <w:r>
        <w:rPr>
          <w:w w:val="105"/>
          <w:sz w:val="22"/>
        </w:rPr>
        <w:t> Crime,”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Ayse</w:t>
      </w:r>
      <w:r>
        <w:rPr>
          <w:w w:val="105"/>
          <w:sz w:val="22"/>
        </w:rPr>
        <w:t> Imrohoroglu</w:t>
      </w:r>
      <w:r>
        <w:rPr>
          <w:w w:val="105"/>
          <w:sz w:val="22"/>
        </w:rPr>
        <w:t> and</w:t>
      </w:r>
      <w:r>
        <w:rPr>
          <w:w w:val="105"/>
          <w:sz w:val="22"/>
        </w:rPr>
        <w:t> </w:t>
      </w:r>
      <w:r>
        <w:rPr>
          <w:w w:val="105"/>
          <w:sz w:val="22"/>
        </w:rPr>
        <w:t>Antonio Merlo,</w:t>
      </w:r>
      <w:r>
        <w:rPr>
          <w:spacing w:val="35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Finance</w:t>
      </w:r>
      <w:r>
        <w:rPr>
          <w:w w:val="105"/>
          <w:sz w:val="22"/>
        </w:rPr>
        <w:t>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30,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2,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2006.</w:t>
      </w:r>
    </w:p>
    <w:p>
      <w:pPr>
        <w:tabs>
          <w:tab w:pos="1079" w:val="left" w:leader="none"/>
        </w:tabs>
        <w:spacing w:line="242" w:lineRule="auto" w:before="215"/>
        <w:ind w:left="1080" w:right="357" w:hanging="1004"/>
        <w:jc w:val="both"/>
        <w:rPr>
          <w:sz w:val="22"/>
        </w:rPr>
      </w:pPr>
      <w:r>
        <w:rPr>
          <w:spacing w:val="-4"/>
          <w:w w:val="110"/>
          <w:sz w:val="16"/>
        </w:rPr>
        <w:t>2004a</w:t>
      </w:r>
      <w:r>
        <w:rPr>
          <w:sz w:val="16"/>
        </w:rPr>
        <w:tab/>
      </w:r>
      <w:r>
        <w:rPr>
          <w:w w:val="110"/>
          <w:sz w:val="22"/>
        </w:rPr>
        <w:t>“The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Business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Cycle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Life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Cycle,”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Paul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Gomme,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Richard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Rogerson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 Randall Wright, </w:t>
      </w:r>
      <w:r>
        <w:rPr>
          <w:i/>
          <w:w w:val="110"/>
          <w:sz w:val="22"/>
        </w:rPr>
        <w:t>2004</w:t>
      </w:r>
      <w:r>
        <w:rPr>
          <w:i/>
          <w:w w:val="110"/>
          <w:sz w:val="22"/>
        </w:rPr>
        <w:t> NBER</w:t>
      </w:r>
      <w:r>
        <w:rPr>
          <w:i/>
          <w:w w:val="110"/>
          <w:sz w:val="22"/>
        </w:rPr>
        <w:t> Macroeconomics</w:t>
      </w:r>
      <w:r>
        <w:rPr>
          <w:i/>
          <w:w w:val="110"/>
          <w:sz w:val="22"/>
        </w:rPr>
        <w:t> Annual</w:t>
      </w:r>
      <w:r>
        <w:rPr>
          <w:w w:val="110"/>
          <w:sz w:val="22"/>
        </w:rPr>
        <w:t>.</w:t>
      </w:r>
    </w:p>
    <w:p>
      <w:pPr>
        <w:tabs>
          <w:tab w:pos="1079" w:val="left" w:leader="none"/>
        </w:tabs>
        <w:spacing w:line="242" w:lineRule="auto" w:before="216"/>
        <w:ind w:left="1080" w:right="357" w:hanging="1004"/>
        <w:jc w:val="both"/>
        <w:rPr>
          <w:sz w:val="22"/>
        </w:rPr>
      </w:pPr>
      <w:r>
        <w:rPr>
          <w:spacing w:val="-2"/>
          <w:w w:val="105"/>
          <w:sz w:val="16"/>
        </w:rPr>
        <w:t>2004b</w:t>
      </w:r>
      <w:r>
        <w:rPr>
          <w:sz w:val="16"/>
        </w:rPr>
        <w:tab/>
      </w:r>
      <w:r>
        <w:rPr>
          <w:w w:val="105"/>
          <w:sz w:val="22"/>
        </w:rPr>
        <w:t>“What</w:t>
      </w:r>
      <w:r>
        <w:rPr>
          <w:w w:val="105"/>
          <w:sz w:val="22"/>
        </w:rPr>
        <w:t> Accounts</w:t>
      </w:r>
      <w:r>
        <w:rPr>
          <w:w w:val="105"/>
          <w:sz w:val="22"/>
        </w:rPr>
        <w:t> for</w:t>
      </w:r>
      <w:r>
        <w:rPr>
          <w:w w:val="105"/>
          <w:sz w:val="22"/>
        </w:rPr>
        <w:t> the</w:t>
      </w:r>
      <w:r>
        <w:rPr>
          <w:w w:val="105"/>
          <w:sz w:val="22"/>
        </w:rPr>
        <w:t> Decline</w:t>
      </w:r>
      <w:r>
        <w:rPr>
          <w:w w:val="105"/>
          <w:sz w:val="22"/>
        </w:rPr>
        <w:t> in</w:t>
      </w:r>
      <w:r>
        <w:rPr>
          <w:w w:val="105"/>
          <w:sz w:val="22"/>
        </w:rPr>
        <w:t> Crime,”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Ayse</w:t>
      </w:r>
      <w:r>
        <w:rPr>
          <w:w w:val="105"/>
          <w:sz w:val="22"/>
        </w:rPr>
        <w:t> Imrohoroglu</w:t>
      </w:r>
      <w:r>
        <w:rPr>
          <w:w w:val="105"/>
          <w:sz w:val="22"/>
        </w:rPr>
        <w:t> and</w:t>
      </w:r>
      <w:r>
        <w:rPr>
          <w:w w:val="105"/>
          <w:sz w:val="22"/>
        </w:rPr>
        <w:t> Antonio Merlo,</w:t>
      </w:r>
      <w:r>
        <w:rPr>
          <w:spacing w:val="37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45,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No.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3,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August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2004.</w:t>
      </w:r>
    </w:p>
    <w:p>
      <w:pPr>
        <w:pStyle w:val="BodyText"/>
        <w:tabs>
          <w:tab w:pos="1079" w:val="left" w:leader="none"/>
        </w:tabs>
        <w:ind w:left="76"/>
      </w:pPr>
      <w:r>
        <w:rPr>
          <w:spacing w:val="-2"/>
          <w:w w:val="105"/>
          <w:sz w:val="16"/>
        </w:rPr>
        <w:t>2001a</w:t>
      </w:r>
      <w:r>
        <w:rPr>
          <w:sz w:val="16"/>
        </w:rPr>
        <w:tab/>
      </w:r>
      <w:r>
        <w:rPr>
          <w:w w:val="105"/>
        </w:rPr>
        <w:t>“Home</w:t>
      </w:r>
      <w:r>
        <w:rPr>
          <w:spacing w:val="61"/>
          <w:w w:val="105"/>
        </w:rPr>
        <w:t> </w:t>
      </w:r>
      <w:r>
        <w:rPr>
          <w:w w:val="105"/>
        </w:rPr>
        <w:t>Production</w:t>
      </w:r>
      <w:r>
        <w:rPr>
          <w:spacing w:val="62"/>
          <w:w w:val="105"/>
        </w:rPr>
        <w:t> </w:t>
      </w:r>
      <w:r>
        <w:rPr>
          <w:w w:val="105"/>
        </w:rPr>
        <w:t>Meets</w:t>
      </w:r>
      <w:r>
        <w:rPr>
          <w:spacing w:val="61"/>
          <w:w w:val="105"/>
        </w:rPr>
        <w:t> </w:t>
      </w:r>
      <w:r>
        <w:rPr>
          <w:w w:val="105"/>
        </w:rPr>
        <w:t>Time-to-build,”</w:t>
      </w:r>
      <w:r>
        <w:rPr>
          <w:spacing w:val="68"/>
          <w:w w:val="105"/>
        </w:rPr>
        <w:t> </w:t>
      </w:r>
      <w:r>
        <w:rPr>
          <w:w w:val="105"/>
        </w:rPr>
        <w:t>with</w:t>
      </w:r>
      <w:r>
        <w:rPr>
          <w:spacing w:val="61"/>
          <w:w w:val="105"/>
        </w:rPr>
        <w:t> </w:t>
      </w:r>
      <w:r>
        <w:rPr>
          <w:w w:val="105"/>
        </w:rPr>
        <w:t>Finn</w:t>
      </w:r>
      <w:r>
        <w:rPr>
          <w:spacing w:val="62"/>
          <w:w w:val="105"/>
        </w:rPr>
        <w:t> </w:t>
      </w:r>
      <w:r>
        <w:rPr>
          <w:w w:val="105"/>
        </w:rPr>
        <w:t>Kydland</w:t>
      </w:r>
      <w:r>
        <w:rPr>
          <w:spacing w:val="62"/>
          <w:w w:val="105"/>
        </w:rPr>
        <w:t> </w:t>
      </w:r>
      <w:r>
        <w:rPr>
          <w:w w:val="105"/>
        </w:rPr>
        <w:t>and</w:t>
      </w:r>
      <w:r>
        <w:rPr>
          <w:spacing w:val="61"/>
          <w:w w:val="105"/>
        </w:rPr>
        <w:t> </w:t>
      </w:r>
      <w:r>
        <w:rPr>
          <w:w w:val="105"/>
        </w:rPr>
        <w:t>Paul</w:t>
      </w:r>
      <w:r>
        <w:rPr>
          <w:spacing w:val="62"/>
          <w:w w:val="105"/>
        </w:rPr>
        <w:t> </w:t>
      </w:r>
      <w:r>
        <w:rPr>
          <w:spacing w:val="-2"/>
          <w:w w:val="105"/>
        </w:rPr>
        <w:t>Gomme,</w:t>
      </w:r>
    </w:p>
    <w:p>
      <w:pPr>
        <w:spacing w:before="3"/>
        <w:ind w:left="1080" w:right="0" w:firstLine="0"/>
        <w:jc w:val="left"/>
        <w:rPr>
          <w:sz w:val="22"/>
        </w:rPr>
      </w:pPr>
      <w:r>
        <w:rPr>
          <w:i/>
          <w:w w:val="105"/>
          <w:sz w:val="22"/>
        </w:rPr>
        <w:t>Journal</w:t>
      </w:r>
      <w:r>
        <w:rPr>
          <w:i/>
          <w:spacing w:val="25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Political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Economy</w:t>
      </w:r>
      <w:r>
        <w:rPr>
          <w:w w:val="105"/>
          <w:sz w:val="22"/>
        </w:rPr>
        <w:t>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Volume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109,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Number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5,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October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2001.</w:t>
      </w:r>
    </w:p>
    <w:p>
      <w:pPr>
        <w:tabs>
          <w:tab w:pos="1079" w:val="left" w:leader="none"/>
        </w:tabs>
        <w:spacing w:line="242" w:lineRule="auto" w:before="218"/>
        <w:ind w:left="1080" w:right="357" w:hanging="1004"/>
        <w:jc w:val="both"/>
        <w:rPr>
          <w:sz w:val="22"/>
        </w:rPr>
      </w:pPr>
      <w:r>
        <w:rPr>
          <w:spacing w:val="-2"/>
          <w:w w:val="105"/>
          <w:sz w:val="16"/>
        </w:rPr>
        <w:t>2001b</w:t>
      </w:r>
      <w:r>
        <w:rPr>
          <w:sz w:val="16"/>
        </w:rPr>
        <w:tab/>
      </w:r>
      <w:r>
        <w:rPr>
          <w:w w:val="105"/>
          <w:sz w:val="22"/>
        </w:rPr>
        <w:t>“Limited</w:t>
      </w:r>
      <w:r>
        <w:rPr>
          <w:w w:val="105"/>
          <w:sz w:val="22"/>
        </w:rPr>
        <w:t> Commitment,</w:t>
      </w:r>
      <w:r>
        <w:rPr>
          <w:w w:val="105"/>
          <w:sz w:val="22"/>
        </w:rPr>
        <w:t> Money</w:t>
      </w:r>
      <w:r>
        <w:rPr>
          <w:w w:val="105"/>
          <w:sz w:val="22"/>
        </w:rPr>
        <w:t> and</w:t>
      </w:r>
      <w:r>
        <w:rPr>
          <w:w w:val="105"/>
          <w:sz w:val="22"/>
        </w:rPr>
        <w:t> Credit,”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Saqib</w:t>
      </w:r>
      <w:r>
        <w:rPr>
          <w:w w:val="105"/>
          <w:sz w:val="22"/>
        </w:rPr>
        <w:t> Jafarey,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Eco-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nomic</w:t>
      </w:r>
      <w:r>
        <w:rPr>
          <w:i/>
          <w:w w:val="105"/>
          <w:sz w:val="22"/>
        </w:rPr>
        <w:t> Theory</w:t>
      </w:r>
      <w:r>
        <w:rPr>
          <w:w w:val="105"/>
          <w:sz w:val="22"/>
        </w:rPr>
        <w:t>, 99, 22-58, 2001.</w:t>
      </w:r>
    </w:p>
    <w:p>
      <w:pPr>
        <w:pStyle w:val="BodyText"/>
        <w:tabs>
          <w:tab w:pos="1079" w:val="left" w:leader="none"/>
        </w:tabs>
        <w:spacing w:line="242" w:lineRule="auto" w:before="216"/>
        <w:ind w:right="101" w:hanging="1004"/>
      </w:pPr>
      <w:r>
        <w:rPr>
          <w:spacing w:val="-2"/>
          <w:w w:val="105"/>
          <w:sz w:val="16"/>
        </w:rPr>
        <w:t>2001c</w:t>
      </w:r>
      <w:r>
        <w:rPr>
          <w:sz w:val="16"/>
        </w:rPr>
        <w:tab/>
      </w:r>
      <w:r>
        <w:rPr>
          <w:w w:val="105"/>
        </w:rPr>
        <w:t>“A Generalized Search-Theoretic Model of Monetary Exchange,” with Martin Schindler and Randall Wright, </w:t>
      </w:r>
      <w:r>
        <w:rPr>
          <w:i/>
          <w:w w:val="105"/>
        </w:rPr>
        <w:t>Journal of Monetary Economics</w:t>
      </w:r>
      <w:r>
        <w:rPr>
          <w:w w:val="105"/>
        </w:rPr>
        <w:t>, Volume 48, Issue 3, December 2001, Pages 605-622.</w:t>
      </w:r>
    </w:p>
    <w:p>
      <w:pPr>
        <w:pStyle w:val="BodyText"/>
        <w:tabs>
          <w:tab w:pos="1079" w:val="left" w:leader="none"/>
        </w:tabs>
        <w:spacing w:line="242" w:lineRule="auto"/>
        <w:ind w:right="355" w:hanging="1004"/>
        <w:jc w:val="both"/>
      </w:pPr>
      <w:r>
        <w:rPr>
          <w:spacing w:val="-2"/>
          <w:w w:val="105"/>
          <w:sz w:val="16"/>
        </w:rPr>
        <w:t>2000a</w:t>
      </w:r>
      <w:r>
        <w:rPr>
          <w:sz w:val="16"/>
        </w:rPr>
        <w:tab/>
      </w:r>
      <w:r>
        <w:rPr>
          <w:w w:val="105"/>
        </w:rPr>
        <w:t>“Homework</w:t>
      </w:r>
      <w:r>
        <w:rPr>
          <w:w w:val="105"/>
        </w:rPr>
        <w:t> in</w:t>
      </w:r>
      <w:r>
        <w:rPr>
          <w:w w:val="105"/>
        </w:rPr>
        <w:t> Labor</w:t>
      </w:r>
      <w:r>
        <w:rPr>
          <w:w w:val="105"/>
        </w:rPr>
        <w:t> Economics:</w:t>
      </w:r>
      <w:r>
        <w:rPr>
          <w:spacing w:val="40"/>
          <w:w w:val="105"/>
        </w:rPr>
        <w:t> </w:t>
      </w:r>
      <w:r>
        <w:rPr>
          <w:w w:val="105"/>
        </w:rPr>
        <w:t>Household</w:t>
      </w:r>
      <w:r>
        <w:rPr>
          <w:w w:val="105"/>
        </w:rPr>
        <w:t> Production</w:t>
      </w:r>
      <w:r>
        <w:rPr>
          <w:w w:val="105"/>
        </w:rPr>
        <w:t> and</w:t>
      </w:r>
      <w:r>
        <w:rPr>
          <w:w w:val="105"/>
        </w:rPr>
        <w:t> Intertemporal</w:t>
      </w:r>
      <w:r>
        <w:rPr>
          <w:w w:val="105"/>
        </w:rPr>
        <w:t> Sub- stitution,”</w:t>
      </w:r>
      <w:r>
        <w:rPr>
          <w:w w:val="105"/>
        </w:rPr>
        <w:t> with</w:t>
      </w:r>
      <w:r>
        <w:rPr>
          <w:w w:val="105"/>
        </w:rPr>
        <w:t> Richard</w:t>
      </w:r>
      <w:r>
        <w:rPr>
          <w:w w:val="105"/>
        </w:rPr>
        <w:t> Rogerson</w:t>
      </w:r>
      <w:r>
        <w:rPr>
          <w:w w:val="105"/>
        </w:rPr>
        <w:t> and</w:t>
      </w:r>
      <w:r>
        <w:rPr>
          <w:w w:val="105"/>
        </w:rPr>
        <w:t> Randall</w:t>
      </w:r>
      <w:r>
        <w:rPr>
          <w:w w:val="105"/>
        </w:rPr>
        <w:t> Wright,</w:t>
      </w:r>
      <w:r>
        <w:rPr>
          <w:w w:val="105"/>
        </w:rPr>
        <w:t>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Monetary</w:t>
      </w:r>
      <w:r>
        <w:rPr>
          <w:i/>
          <w:w w:val="105"/>
        </w:rPr>
        <w:t> Eco- nomics</w:t>
      </w:r>
      <w:r>
        <w:rPr>
          <w:w w:val="105"/>
        </w:rPr>
        <w:t>, vol.</w:t>
      </w:r>
      <w:r>
        <w:rPr>
          <w:spacing w:val="40"/>
          <w:w w:val="105"/>
        </w:rPr>
        <w:t> </w:t>
      </w:r>
      <w:r>
        <w:rPr>
          <w:w w:val="105"/>
        </w:rPr>
        <w:t>46, no.</w:t>
      </w:r>
      <w:r>
        <w:rPr>
          <w:spacing w:val="40"/>
          <w:w w:val="105"/>
        </w:rPr>
        <w:t> </w:t>
      </w:r>
      <w:r>
        <w:rPr>
          <w:w w:val="105"/>
        </w:rPr>
        <w:t>3, December, 2000.</w:t>
      </w:r>
    </w:p>
    <w:p>
      <w:pPr>
        <w:tabs>
          <w:tab w:pos="1079" w:val="left" w:leader="none"/>
        </w:tabs>
        <w:spacing w:line="242" w:lineRule="auto" w:before="215"/>
        <w:ind w:left="1080" w:right="358" w:hanging="1004"/>
        <w:jc w:val="left"/>
        <w:rPr>
          <w:sz w:val="22"/>
        </w:rPr>
      </w:pPr>
      <w:r>
        <w:rPr>
          <w:spacing w:val="-2"/>
          <w:w w:val="105"/>
          <w:sz w:val="16"/>
        </w:rPr>
        <w:t>2000b</w:t>
      </w:r>
      <w:r>
        <w:rPr>
          <w:sz w:val="16"/>
        </w:rPr>
        <w:tab/>
      </w:r>
      <w:r>
        <w:rPr>
          <w:w w:val="105"/>
          <w:sz w:val="22"/>
        </w:rPr>
        <w:t>“On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Political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Income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Distribution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Crime,”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Ayse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Imro- horoglu and Antonio Merlo),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Review</w:t>
      </w:r>
      <w:r>
        <w:rPr>
          <w:w w:val="105"/>
          <w:sz w:val="22"/>
        </w:rPr>
        <w:t>, February, 2000.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1526" w:top="1420" w:bottom="1720" w:left="1080" w:right="1800"/>
        </w:sectPr>
      </w:pPr>
    </w:p>
    <w:p>
      <w:pPr>
        <w:pStyle w:val="BodyText"/>
        <w:tabs>
          <w:tab w:pos="1079" w:val="left" w:leader="none"/>
        </w:tabs>
        <w:spacing w:line="242" w:lineRule="auto" w:before="29"/>
        <w:ind w:right="358" w:hanging="1004"/>
        <w:jc w:val="both"/>
      </w:pPr>
      <w:r>
        <w:rPr>
          <w:spacing w:val="-2"/>
          <w:w w:val="105"/>
          <w:sz w:val="16"/>
        </w:rPr>
        <w:t>2000c</w:t>
      </w:r>
      <w:r>
        <w:rPr>
          <w:sz w:val="16"/>
        </w:rPr>
        <w:tab/>
      </w:r>
      <w:r>
        <w:rPr>
          <w:w w:val="105"/>
        </w:rPr>
        <w:t>“Estimating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Intertemporal</w:t>
      </w:r>
      <w:r>
        <w:rPr>
          <w:spacing w:val="40"/>
          <w:w w:val="105"/>
        </w:rPr>
        <w:t> </w:t>
      </w:r>
      <w:r>
        <w:rPr>
          <w:w w:val="105"/>
        </w:rPr>
        <w:t>Elasticity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Substitution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Model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House- hold</w:t>
      </w:r>
      <w:r>
        <w:rPr>
          <w:w w:val="105"/>
        </w:rPr>
        <w:t> Production:</w:t>
      </w:r>
      <w:r>
        <w:rPr>
          <w:spacing w:val="40"/>
          <w:w w:val="105"/>
        </w:rPr>
        <w:t> </w:t>
      </w:r>
      <w:r>
        <w:rPr>
          <w:w w:val="105"/>
        </w:rPr>
        <w:t>Implications</w:t>
      </w:r>
      <w:r>
        <w:rPr>
          <w:w w:val="105"/>
        </w:rPr>
        <w:t> for</w:t>
      </w:r>
      <w:r>
        <w:rPr>
          <w:w w:val="105"/>
        </w:rPr>
        <w:t> Macroeconomics,”</w:t>
      </w:r>
      <w:r>
        <w:rPr>
          <w:w w:val="105"/>
        </w:rPr>
        <w:t> (with</w:t>
      </w:r>
      <w:r>
        <w:rPr>
          <w:w w:val="105"/>
        </w:rPr>
        <w:t> Richard</w:t>
      </w:r>
      <w:r>
        <w:rPr>
          <w:w w:val="105"/>
        </w:rPr>
        <w:t> Rogerson</w:t>
      </w:r>
      <w:r>
        <w:rPr>
          <w:w w:val="105"/>
        </w:rPr>
        <w:t> and Randall</w:t>
      </w:r>
      <w:r>
        <w:rPr>
          <w:spacing w:val="31"/>
          <w:w w:val="105"/>
        </w:rPr>
        <w:t> </w:t>
      </w:r>
      <w:r>
        <w:rPr>
          <w:w w:val="105"/>
        </w:rPr>
        <w:t>Wright),</w:t>
      </w:r>
      <w:r>
        <w:rPr>
          <w:spacing w:val="32"/>
          <w:w w:val="105"/>
        </w:rPr>
        <w:t> </w:t>
      </w:r>
      <w:r>
        <w:rPr>
          <w:i/>
          <w:w w:val="105"/>
        </w:rPr>
        <w:t>Panel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Data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Structural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Labour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Market</w:t>
      </w:r>
      <w:r>
        <w:rPr>
          <w:i/>
          <w:spacing w:val="36"/>
          <w:w w:val="105"/>
        </w:rPr>
        <w:t> </w:t>
      </w:r>
      <w:r>
        <w:rPr>
          <w:i/>
          <w:w w:val="105"/>
        </w:rPr>
        <w:t>Models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Contributions to</w:t>
      </w:r>
      <w:r>
        <w:rPr>
          <w:spacing w:val="37"/>
          <w:w w:val="105"/>
        </w:rPr>
        <w:t> </w:t>
      </w:r>
      <w:r>
        <w:rPr>
          <w:w w:val="105"/>
        </w:rPr>
        <w:t>Economic</w:t>
      </w:r>
      <w:r>
        <w:rPr>
          <w:spacing w:val="38"/>
          <w:w w:val="105"/>
        </w:rPr>
        <w:t> </w:t>
      </w:r>
      <w:r>
        <w:rPr>
          <w:w w:val="105"/>
        </w:rPr>
        <w:t>Analysis,</w:t>
      </w:r>
      <w:r>
        <w:rPr>
          <w:spacing w:val="38"/>
          <w:w w:val="105"/>
        </w:rPr>
        <w:t> </w:t>
      </w:r>
      <w:r>
        <w:rPr>
          <w:w w:val="105"/>
        </w:rPr>
        <w:t>edited</w:t>
      </w:r>
      <w:r>
        <w:rPr>
          <w:spacing w:val="38"/>
          <w:w w:val="105"/>
        </w:rPr>
        <w:t> </w:t>
      </w:r>
      <w:r>
        <w:rPr>
          <w:w w:val="105"/>
        </w:rPr>
        <w:t>by</w:t>
      </w:r>
      <w:r>
        <w:rPr>
          <w:spacing w:val="38"/>
          <w:w w:val="105"/>
        </w:rPr>
        <w:t> </w:t>
      </w:r>
      <w:r>
        <w:rPr>
          <w:w w:val="105"/>
        </w:rPr>
        <w:t>H.</w:t>
      </w:r>
      <w:r>
        <w:rPr>
          <w:spacing w:val="38"/>
          <w:w w:val="105"/>
        </w:rPr>
        <w:t> </w:t>
      </w:r>
      <w:r>
        <w:rPr>
          <w:w w:val="105"/>
        </w:rPr>
        <w:t>Bunzel,</w:t>
      </w:r>
      <w:r>
        <w:rPr>
          <w:spacing w:val="38"/>
          <w:w w:val="105"/>
        </w:rPr>
        <w:t> </w:t>
      </w:r>
      <w:r>
        <w:rPr>
          <w:w w:val="105"/>
        </w:rPr>
        <w:t>volume</w:t>
      </w:r>
      <w:r>
        <w:rPr>
          <w:spacing w:val="38"/>
          <w:w w:val="105"/>
        </w:rPr>
        <w:t> </w:t>
      </w:r>
      <w:r>
        <w:rPr>
          <w:w w:val="105"/>
        </w:rPr>
        <w:t>243.</w:t>
      </w:r>
      <w:r>
        <w:rPr>
          <w:spacing w:val="40"/>
          <w:w w:val="105"/>
        </w:rPr>
        <w:t> </w:t>
      </w:r>
      <w:r>
        <w:rPr>
          <w:w w:val="105"/>
        </w:rPr>
        <w:t>Elsevier</w:t>
      </w:r>
      <w:r>
        <w:rPr>
          <w:spacing w:val="38"/>
          <w:w w:val="105"/>
        </w:rPr>
        <w:t> </w:t>
      </w:r>
      <w:r>
        <w:rPr>
          <w:w w:val="105"/>
        </w:rPr>
        <w:t>Press,</w:t>
      </w:r>
      <w:r>
        <w:rPr>
          <w:spacing w:val="38"/>
          <w:w w:val="105"/>
        </w:rPr>
        <w:t> </w:t>
      </w:r>
      <w:r>
        <w:rPr>
          <w:w w:val="105"/>
        </w:rPr>
        <w:t>2000.</w:t>
      </w:r>
    </w:p>
    <w:p>
      <w:pPr>
        <w:pStyle w:val="BodyText"/>
        <w:tabs>
          <w:tab w:pos="1079" w:val="left" w:leader="none"/>
        </w:tabs>
        <w:spacing w:line="242" w:lineRule="auto"/>
        <w:ind w:right="357" w:hanging="1004"/>
        <w:jc w:val="both"/>
      </w:pPr>
      <w:r>
        <w:rPr>
          <w:spacing w:val="-4"/>
          <w:w w:val="105"/>
          <w:sz w:val="16"/>
        </w:rPr>
        <w:t>1999</w:t>
      </w:r>
      <w:r>
        <w:rPr>
          <w:sz w:val="16"/>
        </w:rPr>
        <w:tab/>
      </w:r>
      <w:r>
        <w:rPr>
          <w:w w:val="105"/>
        </w:rPr>
        <w:t>“Measuring</w:t>
      </w:r>
      <w:r>
        <w:rPr>
          <w:w w:val="105"/>
        </w:rPr>
        <w:t> the</w:t>
      </w:r>
      <w:r>
        <w:rPr>
          <w:w w:val="105"/>
        </w:rPr>
        <w:t> Rate</w:t>
      </w:r>
      <w:r>
        <w:rPr>
          <w:w w:val="105"/>
        </w:rPr>
        <w:t> of</w:t>
      </w:r>
      <w:r>
        <w:rPr>
          <w:w w:val="105"/>
        </w:rPr>
        <w:t> Technological</w:t>
      </w:r>
      <w:r>
        <w:rPr>
          <w:w w:val="105"/>
        </w:rPr>
        <w:t> Progess</w:t>
      </w:r>
      <w:r>
        <w:rPr>
          <w:w w:val="105"/>
        </w:rPr>
        <w:t> in</w:t>
      </w:r>
      <w:r>
        <w:rPr>
          <w:w w:val="105"/>
        </w:rPr>
        <w:t> Structures,”</w:t>
      </w:r>
      <w:r>
        <w:rPr>
          <w:w w:val="105"/>
        </w:rPr>
        <w:t> (with</w:t>
      </w:r>
      <w:r>
        <w:rPr>
          <w:w w:val="105"/>
        </w:rPr>
        <w:t> Michael</w:t>
      </w:r>
      <w:r>
        <w:rPr>
          <w:w w:val="105"/>
        </w:rPr>
        <w:t> Gort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Jeremy</w:t>
      </w:r>
      <w:r>
        <w:rPr>
          <w:w w:val="105"/>
        </w:rPr>
        <w:t> Greenwood),</w:t>
      </w:r>
      <w:r>
        <w:rPr>
          <w:w w:val="105"/>
        </w:rPr>
        <w:t>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Economic</w:t>
      </w:r>
      <w:r>
        <w:rPr>
          <w:i/>
          <w:w w:val="105"/>
        </w:rPr>
        <w:t> Dynamics</w:t>
      </w:r>
      <w:r>
        <w:rPr>
          <w:w w:val="105"/>
        </w:rPr>
        <w:t>,</w:t>
      </w:r>
      <w:r>
        <w:rPr>
          <w:w w:val="105"/>
        </w:rPr>
        <w:t> vol.</w:t>
      </w:r>
      <w:r>
        <w:rPr>
          <w:spacing w:val="40"/>
          <w:w w:val="105"/>
        </w:rPr>
        <w:t> </w:t>
      </w:r>
      <w:r>
        <w:rPr>
          <w:w w:val="105"/>
        </w:rPr>
        <w:t>2,</w:t>
      </w:r>
      <w:r>
        <w:rPr>
          <w:w w:val="105"/>
        </w:rPr>
        <w:t> No.</w:t>
      </w:r>
      <w:r>
        <w:rPr>
          <w:spacing w:val="40"/>
          <w:w w:val="105"/>
        </w:rPr>
        <w:t> </w:t>
      </w:r>
      <w:r>
        <w:rPr>
          <w:w w:val="105"/>
        </w:rPr>
        <w:t>1,</w:t>
      </w:r>
      <w:r>
        <w:rPr>
          <w:w w:val="105"/>
        </w:rPr>
        <w:t> January, </w:t>
      </w:r>
      <w:r>
        <w:rPr>
          <w:spacing w:val="-4"/>
          <w:w w:val="105"/>
        </w:rPr>
        <w:t>1999.</w:t>
      </w:r>
    </w:p>
    <w:p>
      <w:pPr>
        <w:pStyle w:val="BodyText"/>
        <w:tabs>
          <w:tab w:pos="1079" w:val="left" w:leader="none"/>
        </w:tabs>
        <w:spacing w:line="242" w:lineRule="auto" w:before="216"/>
        <w:ind w:right="356" w:hanging="1004"/>
        <w:jc w:val="both"/>
      </w:pPr>
      <w:r>
        <w:rPr>
          <w:spacing w:val="-4"/>
          <w:w w:val="105"/>
          <w:sz w:val="16"/>
        </w:rPr>
        <w:t>1997</w:t>
      </w:r>
      <w:r>
        <w:rPr>
          <w:sz w:val="16"/>
        </w:rPr>
        <w:tab/>
      </w:r>
      <w:r>
        <w:rPr>
          <w:w w:val="105"/>
        </w:rPr>
        <w:t>“Unobservable Individual Effects, Marriage, and the Earnings of Young Men,” (with Christopher</w:t>
      </w:r>
      <w:r>
        <w:rPr>
          <w:spacing w:val="40"/>
          <w:w w:val="105"/>
        </w:rPr>
        <w:t> </w:t>
      </w:r>
      <w:r>
        <w:rPr>
          <w:w w:val="105"/>
        </w:rPr>
        <w:t>Cornwell),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Inquiry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80"/>
          <w:w w:val="105"/>
        </w:rPr>
        <w:t> </w:t>
      </w:r>
      <w:r>
        <w:rPr>
          <w:w w:val="105"/>
        </w:rPr>
        <w:t>xxxv,</w:t>
      </w:r>
      <w:r>
        <w:rPr>
          <w:spacing w:val="40"/>
          <w:w w:val="105"/>
        </w:rPr>
        <w:t> </w:t>
      </w:r>
      <w:r>
        <w:rPr>
          <w:w w:val="105"/>
        </w:rPr>
        <w:t>no.</w:t>
      </w:r>
      <w:r>
        <w:rPr>
          <w:spacing w:val="80"/>
          <w:w w:val="105"/>
        </w:rPr>
        <w:t> </w:t>
      </w:r>
      <w:r>
        <w:rPr>
          <w:w w:val="105"/>
        </w:rPr>
        <w:t>2,</w:t>
      </w:r>
      <w:r>
        <w:rPr>
          <w:spacing w:val="40"/>
          <w:w w:val="105"/>
        </w:rPr>
        <w:t> </w:t>
      </w:r>
      <w:r>
        <w:rPr>
          <w:w w:val="105"/>
        </w:rPr>
        <w:t>April,</w:t>
      </w:r>
      <w:r>
        <w:rPr>
          <w:spacing w:val="40"/>
          <w:w w:val="105"/>
        </w:rPr>
        <w:t> </w:t>
      </w:r>
      <w:r>
        <w:rPr>
          <w:w w:val="105"/>
        </w:rPr>
        <w:t>1997.</w:t>
      </w:r>
    </w:p>
    <w:p>
      <w:pPr>
        <w:pStyle w:val="BodyText"/>
        <w:tabs>
          <w:tab w:pos="1079" w:val="left" w:leader="none"/>
        </w:tabs>
        <w:spacing w:line="242" w:lineRule="auto"/>
        <w:ind w:right="141" w:hanging="1004"/>
      </w:pPr>
      <w:r>
        <w:rPr>
          <w:spacing w:val="-4"/>
          <w:w w:val="105"/>
          <w:sz w:val="16"/>
        </w:rPr>
        <w:t>1995</w:t>
      </w:r>
      <w:r>
        <w:rPr>
          <w:sz w:val="16"/>
        </w:rPr>
        <w:tab/>
      </w:r>
      <w:r>
        <w:rPr>
          <w:w w:val="105"/>
        </w:rPr>
        <w:t>“Estimating Substitution Elasticities in Models with Home Production,” (with Richard Rogerson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Randall</w:t>
      </w:r>
      <w:r>
        <w:rPr>
          <w:spacing w:val="40"/>
          <w:w w:val="105"/>
        </w:rPr>
        <w:t> </w:t>
      </w:r>
      <w:r>
        <w:rPr>
          <w:w w:val="105"/>
        </w:rPr>
        <w:t>Wright),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Theory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vol.</w:t>
      </w:r>
      <w:r>
        <w:rPr>
          <w:spacing w:val="40"/>
          <w:w w:val="105"/>
        </w:rPr>
        <w:t> </w:t>
      </w:r>
      <w:r>
        <w:rPr>
          <w:w w:val="105"/>
        </w:rPr>
        <w:t>6,</w:t>
      </w:r>
      <w:r>
        <w:rPr>
          <w:spacing w:val="40"/>
          <w:w w:val="105"/>
        </w:rPr>
        <w:t> </w:t>
      </w:r>
      <w:r>
        <w:rPr>
          <w:w w:val="105"/>
        </w:rPr>
        <w:t>No.1,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1995.</w:t>
      </w:r>
    </w:p>
    <w:p>
      <w:pPr>
        <w:tabs>
          <w:tab w:pos="1079" w:val="left" w:leader="none"/>
        </w:tabs>
        <w:spacing w:line="242" w:lineRule="auto" w:before="216"/>
        <w:ind w:left="1080" w:right="357" w:hanging="1004"/>
        <w:jc w:val="left"/>
        <w:rPr>
          <w:sz w:val="22"/>
        </w:rPr>
      </w:pPr>
      <w:r>
        <w:rPr>
          <w:spacing w:val="-4"/>
          <w:w w:val="105"/>
          <w:sz w:val="16"/>
        </w:rPr>
        <w:t>1993</w:t>
      </w:r>
      <w:r>
        <w:rPr>
          <w:sz w:val="16"/>
        </w:rPr>
        <w:tab/>
      </w:r>
      <w:r>
        <w:rPr>
          <w:w w:val="105"/>
          <w:sz w:val="22"/>
        </w:rPr>
        <w:t>“On Testing the Intertemporal Substitution Theory of Labor Supply”, (with Richard Rogerson),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Dynamics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Control</w:t>
      </w:r>
      <w:r>
        <w:rPr>
          <w:i/>
          <w:spacing w:val="-26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17,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1993.</w:t>
      </w:r>
    </w:p>
    <w:p>
      <w:pPr>
        <w:tabs>
          <w:tab w:pos="1079" w:val="left" w:leader="none"/>
        </w:tabs>
        <w:spacing w:line="242" w:lineRule="auto" w:before="215"/>
        <w:ind w:left="1080" w:right="357" w:hanging="1004"/>
        <w:jc w:val="left"/>
        <w:rPr>
          <w:sz w:val="22"/>
        </w:rPr>
      </w:pPr>
      <w:r>
        <w:rPr>
          <w:spacing w:val="-2"/>
          <w:w w:val="105"/>
          <w:sz w:val="16"/>
        </w:rPr>
        <w:t>1991a</w:t>
      </w:r>
      <w:r>
        <w:rPr>
          <w:sz w:val="16"/>
        </w:rPr>
        <w:tab/>
      </w:r>
      <w:r>
        <w:rPr>
          <w:w w:val="105"/>
          <w:sz w:val="22"/>
        </w:rPr>
        <w:t>“Bonuses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Pay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Flexibility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Japan”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International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-25"/>
          <w:w w:val="105"/>
          <w:sz w:val="22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vol.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5:3; Autumn 1991.</w:t>
      </w:r>
    </w:p>
    <w:p>
      <w:pPr>
        <w:tabs>
          <w:tab w:pos="1079" w:val="left" w:leader="none"/>
        </w:tabs>
        <w:spacing w:line="242" w:lineRule="auto" w:before="216"/>
        <w:ind w:left="1080" w:right="356" w:hanging="1004"/>
        <w:jc w:val="both"/>
        <w:rPr>
          <w:sz w:val="22"/>
        </w:rPr>
      </w:pPr>
      <w:r>
        <w:rPr>
          <w:spacing w:val="-2"/>
          <w:w w:val="105"/>
          <w:sz w:val="16"/>
        </w:rPr>
        <w:t>1991b</w:t>
      </w:r>
      <w:r>
        <w:rPr>
          <w:sz w:val="16"/>
        </w:rPr>
        <w:tab/>
      </w:r>
      <w:r>
        <w:rPr>
          <w:w w:val="105"/>
          <w:sz w:val="22"/>
        </w:rPr>
        <w:t>“New</w:t>
      </w:r>
      <w:r>
        <w:rPr>
          <w:w w:val="105"/>
          <w:sz w:val="22"/>
        </w:rPr>
        <w:t> Estimates</w:t>
      </w:r>
      <w:r>
        <w:rPr>
          <w:w w:val="105"/>
          <w:sz w:val="22"/>
        </w:rPr>
        <w:t> of</w:t>
      </w:r>
      <w:r>
        <w:rPr>
          <w:w w:val="105"/>
          <w:sz w:val="22"/>
        </w:rPr>
        <w:t> Intertemporal</w:t>
      </w:r>
      <w:r>
        <w:rPr>
          <w:w w:val="105"/>
          <w:sz w:val="22"/>
        </w:rPr>
        <w:t> Substitution: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Effect</w:t>
      </w:r>
      <w:r>
        <w:rPr>
          <w:w w:val="105"/>
          <w:sz w:val="22"/>
        </w:rPr>
        <w:t> of</w:t>
      </w:r>
      <w:r>
        <w:rPr>
          <w:w w:val="105"/>
          <w:sz w:val="22"/>
        </w:rPr>
        <w:t> Corner</w:t>
      </w:r>
      <w:r>
        <w:rPr>
          <w:w w:val="105"/>
          <w:sz w:val="22"/>
        </w:rPr>
        <w:t> Solutions</w:t>
      </w:r>
      <w:r>
        <w:rPr>
          <w:w w:val="105"/>
          <w:sz w:val="22"/>
        </w:rPr>
        <w:t> for Year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Round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Workers”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Richard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Rogerson),</w:t>
      </w:r>
      <w:r>
        <w:rPr>
          <w:spacing w:val="40"/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of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Monetary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Economics</w:t>
      </w:r>
      <w:r>
        <w:rPr>
          <w:w w:val="105"/>
          <w:sz w:val="22"/>
        </w:rPr>
        <w:t>, vol.</w:t>
      </w:r>
      <w:r>
        <w:rPr>
          <w:w w:val="105"/>
          <w:sz w:val="22"/>
        </w:rPr>
        <w:t> 27:2;</w:t>
      </w:r>
      <w:r>
        <w:rPr>
          <w:w w:val="105"/>
          <w:sz w:val="22"/>
        </w:rPr>
        <w:t> March</w:t>
      </w:r>
      <w:r>
        <w:rPr>
          <w:w w:val="105"/>
          <w:sz w:val="22"/>
        </w:rPr>
        <w:t> 1991.</w:t>
      </w:r>
      <w:r>
        <w:rPr>
          <w:w w:val="105"/>
          <w:sz w:val="22"/>
        </w:rPr>
        <w:t> Also</w:t>
      </w:r>
      <w:r>
        <w:rPr>
          <w:w w:val="105"/>
          <w:sz w:val="22"/>
        </w:rPr>
        <w:t> appears</w:t>
      </w:r>
      <w:r>
        <w:rPr>
          <w:w w:val="105"/>
          <w:sz w:val="22"/>
        </w:rPr>
        <w:t> in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Legacy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Robert</w:t>
      </w:r>
      <w:r>
        <w:rPr>
          <w:i/>
          <w:w w:val="105"/>
          <w:sz w:val="22"/>
        </w:rPr>
        <w:t> Lucas</w:t>
      </w:r>
      <w:r>
        <w:rPr>
          <w:i/>
          <w:w w:val="105"/>
          <w:sz w:val="22"/>
        </w:rPr>
        <w:t> Jr.</w:t>
      </w:r>
      <w:r>
        <w:rPr>
          <w:w w:val="105"/>
          <w:sz w:val="22"/>
        </w:rPr>
        <w:t>, edited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Kevin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Hoover.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Edward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Elgar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Publishing,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1999.</w:t>
      </w:r>
    </w:p>
    <w:p>
      <w:pPr>
        <w:tabs>
          <w:tab w:pos="1079" w:val="left" w:leader="none"/>
        </w:tabs>
        <w:spacing w:line="242" w:lineRule="auto" w:before="214"/>
        <w:ind w:left="1080" w:right="355" w:hanging="1004"/>
        <w:jc w:val="both"/>
        <w:rPr>
          <w:sz w:val="22"/>
        </w:rPr>
      </w:pPr>
      <w:r>
        <w:rPr>
          <w:spacing w:val="-4"/>
          <w:w w:val="105"/>
          <w:sz w:val="16"/>
        </w:rPr>
        <w:t>1988</w:t>
      </w:r>
      <w:r>
        <w:rPr>
          <w:sz w:val="16"/>
        </w:rPr>
        <w:tab/>
      </w:r>
      <w:r>
        <w:rPr>
          <w:w w:val="105"/>
          <w:sz w:val="22"/>
        </w:rPr>
        <w:t>“Efficient</w:t>
      </w:r>
      <w:r>
        <w:rPr>
          <w:w w:val="105"/>
          <w:sz w:val="22"/>
        </w:rPr>
        <w:t> Estimation</w:t>
      </w:r>
      <w:r>
        <w:rPr>
          <w:w w:val="105"/>
          <w:sz w:val="22"/>
        </w:rPr>
        <w:t> with</w:t>
      </w:r>
      <w:r>
        <w:rPr>
          <w:w w:val="105"/>
          <w:sz w:val="22"/>
        </w:rPr>
        <w:t> Panel</w:t>
      </w:r>
      <w:r>
        <w:rPr>
          <w:w w:val="105"/>
          <w:sz w:val="22"/>
        </w:rPr>
        <w:t> Data: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w w:val="105"/>
          <w:sz w:val="22"/>
        </w:rPr>
        <w:t> Empirical</w:t>
      </w:r>
      <w:r>
        <w:rPr>
          <w:w w:val="105"/>
          <w:sz w:val="22"/>
        </w:rPr>
        <w:t> Comparison</w:t>
      </w:r>
      <w:r>
        <w:rPr>
          <w:w w:val="105"/>
          <w:sz w:val="22"/>
        </w:rPr>
        <w:t> of</w:t>
      </w:r>
      <w:r>
        <w:rPr>
          <w:w w:val="105"/>
          <w:sz w:val="22"/>
        </w:rPr>
        <w:t> Instrumental Variables</w:t>
      </w:r>
      <w:r>
        <w:rPr>
          <w:w w:val="105"/>
          <w:sz w:val="22"/>
        </w:rPr>
        <w:t> Estimators”</w:t>
      </w:r>
      <w:r>
        <w:rPr>
          <w:w w:val="105"/>
          <w:sz w:val="22"/>
        </w:rPr>
        <w:t> (with</w:t>
      </w:r>
      <w:r>
        <w:rPr>
          <w:w w:val="105"/>
          <w:sz w:val="22"/>
        </w:rPr>
        <w:t> Christopher</w:t>
      </w:r>
      <w:r>
        <w:rPr>
          <w:w w:val="105"/>
          <w:sz w:val="22"/>
        </w:rPr>
        <w:t> Cornwell),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Journal</w:t>
      </w:r>
      <w:r>
        <w:rPr>
          <w:i/>
          <w:w w:val="105"/>
          <w:sz w:val="22"/>
        </w:rPr>
        <w:t> of</w:t>
      </w:r>
      <w:r>
        <w:rPr>
          <w:i/>
          <w:w w:val="105"/>
          <w:sz w:val="22"/>
        </w:rPr>
        <w:t> Applied</w:t>
      </w:r>
      <w:r>
        <w:rPr>
          <w:i/>
          <w:w w:val="105"/>
          <w:sz w:val="22"/>
        </w:rPr>
        <w:t> Economet-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rics</w:t>
      </w:r>
      <w:r>
        <w:rPr>
          <w:w w:val="105"/>
          <w:sz w:val="22"/>
        </w:rPr>
        <w:t>, 1988, 3, 149-155.</w:t>
      </w:r>
    </w:p>
    <w:p>
      <w:pPr>
        <w:pStyle w:val="BodyText"/>
        <w:spacing w:before="36"/>
        <w:ind w:left="0"/>
      </w:pPr>
    </w:p>
    <w:p>
      <w:pPr>
        <w:pStyle w:val="BodyText"/>
        <w:spacing w:before="0"/>
      </w:pP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-7"/>
          <w:w w:val="135"/>
        </w:rPr>
        <w:t> </w:t>
      </w:r>
      <w:r>
        <w:rPr>
          <w:smallCaps/>
          <w:spacing w:val="-2"/>
          <w:w w:val="135"/>
        </w:rPr>
        <w:t>articles</w:t>
      </w:r>
    </w:p>
    <w:p>
      <w:pPr>
        <w:pStyle w:val="BodyText"/>
        <w:tabs>
          <w:tab w:pos="1079" w:val="left" w:leader="none"/>
        </w:tabs>
        <w:spacing w:line="242" w:lineRule="auto" w:before="144"/>
        <w:ind w:right="358" w:hanging="1004"/>
      </w:pPr>
      <w:r>
        <w:rPr>
          <w:spacing w:val="-4"/>
          <w:w w:val="105"/>
          <w:sz w:val="16"/>
        </w:rPr>
        <w:t>2012</w:t>
      </w:r>
      <w:r>
        <w:rPr>
          <w:sz w:val="16"/>
        </w:rPr>
        <w:tab/>
      </w:r>
      <w:r>
        <w:rPr>
          <w:w w:val="105"/>
        </w:rPr>
        <w:t>“</w:t>
      </w:r>
      <w:hyperlink r:id="rId25">
        <w:r>
          <w:rPr>
            <w:color w:val="BF003F"/>
            <w:w w:val="105"/>
          </w:rPr>
          <w:t>This Economy Could be as Good as it Gets</w:t>
        </w:r>
      </w:hyperlink>
      <w:r>
        <w:rPr>
          <w:w w:val="105"/>
        </w:rPr>
        <w:t>,” with Tom Cooley, </w:t>
      </w:r>
      <w:r>
        <w:rPr>
          <w:i/>
          <w:w w:val="105"/>
        </w:rPr>
        <w:t>Reuters</w:t>
      </w:r>
      <w:r>
        <w:rPr>
          <w:w w:val="105"/>
        </w:rPr>
        <w:t>, September 10, 2012.</w:t>
      </w:r>
    </w:p>
    <w:p>
      <w:pPr>
        <w:pStyle w:val="BodyText"/>
        <w:tabs>
          <w:tab w:pos="1079" w:val="left" w:leader="none"/>
        </w:tabs>
        <w:ind w:left="76"/>
      </w:pPr>
      <w:r>
        <w:rPr>
          <w:spacing w:val="-4"/>
          <w:w w:val="110"/>
          <w:sz w:val="16"/>
        </w:rPr>
        <w:t>2010a</w:t>
      </w:r>
      <w:r>
        <w:rPr>
          <w:sz w:val="16"/>
        </w:rPr>
        <w:tab/>
      </w:r>
      <w:r>
        <w:rPr>
          <w:w w:val="110"/>
        </w:rPr>
        <w:t>“</w:t>
      </w:r>
      <w:hyperlink r:id="rId26">
        <w:r>
          <w:rPr>
            <w:color w:val="BF003F"/>
            <w:w w:val="110"/>
          </w:rPr>
          <w:t>The</w:t>
        </w:r>
        <w:r>
          <w:rPr>
            <w:color w:val="BF003F"/>
            <w:spacing w:val="-1"/>
            <w:w w:val="110"/>
          </w:rPr>
          <w:t> </w:t>
        </w:r>
        <w:r>
          <w:rPr>
            <w:color w:val="BF003F"/>
            <w:w w:val="110"/>
          </w:rPr>
          <w:t>Troubled Recovery</w:t>
        </w:r>
      </w:hyperlink>
      <w:r>
        <w:rPr>
          <w:w w:val="110"/>
        </w:rPr>
        <w:t>,”</w:t>
      </w:r>
      <w:r>
        <w:rPr>
          <w:spacing w:val="-2"/>
          <w:w w:val="110"/>
        </w:rPr>
        <w:t> </w:t>
      </w:r>
      <w:r>
        <w:rPr>
          <w:w w:val="110"/>
        </w:rPr>
        <w:t>with Tom</w:t>
      </w:r>
      <w:r>
        <w:rPr>
          <w:spacing w:val="-1"/>
          <w:w w:val="110"/>
        </w:rPr>
        <w:t> </w:t>
      </w:r>
      <w:r>
        <w:rPr>
          <w:w w:val="110"/>
        </w:rPr>
        <w:t>Cooley,</w:t>
      </w:r>
      <w:r>
        <w:rPr>
          <w:spacing w:val="-1"/>
          <w:w w:val="110"/>
        </w:rPr>
        <w:t> </w:t>
      </w:r>
      <w:r>
        <w:rPr>
          <w:i/>
          <w:w w:val="110"/>
        </w:rPr>
        <w:t>Forbes</w:t>
      </w:r>
      <w:r>
        <w:rPr>
          <w:w w:val="110"/>
        </w:rPr>
        <w:t>, July</w:t>
      </w:r>
      <w:r>
        <w:rPr>
          <w:spacing w:val="-1"/>
          <w:w w:val="110"/>
        </w:rPr>
        <w:t> </w:t>
      </w:r>
      <w:r>
        <w:rPr>
          <w:w w:val="110"/>
        </w:rPr>
        <w:t>16, </w:t>
      </w:r>
      <w:r>
        <w:rPr>
          <w:spacing w:val="-2"/>
          <w:w w:val="110"/>
        </w:rPr>
        <w:t>2010.</w:t>
      </w:r>
    </w:p>
    <w:p>
      <w:pPr>
        <w:pStyle w:val="BodyText"/>
        <w:tabs>
          <w:tab w:pos="1079" w:val="left" w:leader="none"/>
        </w:tabs>
        <w:spacing w:before="219"/>
        <w:ind w:left="76"/>
      </w:pPr>
      <w:r>
        <w:rPr>
          <w:spacing w:val="-2"/>
          <w:w w:val="110"/>
          <w:sz w:val="16"/>
        </w:rPr>
        <w:t>2010b</w:t>
      </w:r>
      <w:r>
        <w:rPr>
          <w:sz w:val="16"/>
        </w:rPr>
        <w:tab/>
      </w:r>
      <w:r>
        <w:rPr>
          <w:w w:val="110"/>
        </w:rPr>
        <w:t>“</w:t>
      </w:r>
      <w:hyperlink r:id="rId27">
        <w:r>
          <w:rPr>
            <w:color w:val="BF003F"/>
            <w:w w:val="110"/>
          </w:rPr>
          <w:t>A</w:t>
        </w:r>
        <w:r>
          <w:rPr>
            <w:color w:val="BF003F"/>
            <w:spacing w:val="-1"/>
            <w:w w:val="110"/>
          </w:rPr>
          <w:t> </w:t>
        </w:r>
        <w:r>
          <w:rPr>
            <w:color w:val="BF003F"/>
            <w:w w:val="110"/>
          </w:rPr>
          <w:t>Rocky Recovery</w:t>
        </w:r>
      </w:hyperlink>
      <w:r>
        <w:rPr>
          <w:w w:val="110"/>
        </w:rPr>
        <w:t>,” with</w:t>
      </w:r>
      <w:r>
        <w:rPr>
          <w:spacing w:val="1"/>
          <w:w w:val="110"/>
        </w:rPr>
        <w:t> </w:t>
      </w:r>
      <w:r>
        <w:rPr>
          <w:w w:val="110"/>
        </w:rPr>
        <w:t>Tom Cooley, </w:t>
      </w:r>
      <w:r>
        <w:rPr>
          <w:i/>
          <w:w w:val="110"/>
        </w:rPr>
        <w:t>Forbes</w:t>
      </w:r>
      <w:r>
        <w:rPr>
          <w:w w:val="110"/>
        </w:rPr>
        <w:t>, May 05,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2010.</w:t>
      </w:r>
    </w:p>
    <w:p>
      <w:pPr>
        <w:pStyle w:val="BodyText"/>
        <w:tabs>
          <w:tab w:pos="1079" w:val="left" w:leader="none"/>
        </w:tabs>
        <w:spacing w:before="218"/>
        <w:ind w:left="76"/>
      </w:pPr>
      <w:r>
        <w:rPr>
          <w:spacing w:val="-2"/>
          <w:w w:val="110"/>
          <w:sz w:val="16"/>
        </w:rPr>
        <w:t>2010c</w:t>
      </w:r>
      <w:r>
        <w:rPr>
          <w:sz w:val="16"/>
        </w:rPr>
        <w:tab/>
      </w:r>
      <w:r>
        <w:rPr>
          <w:w w:val="105"/>
        </w:rPr>
        <w:t>“</w:t>
      </w:r>
      <w:hyperlink r:id="rId28">
        <w:r>
          <w:rPr>
            <w:color w:val="BF003F"/>
            <w:w w:val="105"/>
          </w:rPr>
          <w:t>The</w:t>
        </w:r>
        <w:r>
          <w:rPr>
            <w:color w:val="BF003F"/>
            <w:spacing w:val="7"/>
            <w:w w:val="105"/>
          </w:rPr>
          <w:t> </w:t>
        </w:r>
        <w:r>
          <w:rPr>
            <w:color w:val="BF003F"/>
            <w:w w:val="105"/>
          </w:rPr>
          <w:t>Great</w:t>
        </w:r>
        <w:r>
          <w:rPr>
            <w:color w:val="BF003F"/>
            <w:spacing w:val="7"/>
            <w:w w:val="105"/>
          </w:rPr>
          <w:t> </w:t>
        </w:r>
        <w:r>
          <w:rPr>
            <w:color w:val="BF003F"/>
            <w:w w:val="105"/>
          </w:rPr>
          <w:t>Housing</w:t>
        </w:r>
        <w:r>
          <w:rPr>
            <w:color w:val="BF003F"/>
            <w:spacing w:val="7"/>
            <w:w w:val="105"/>
          </w:rPr>
          <w:t> </w:t>
        </w:r>
        <w:r>
          <w:rPr>
            <w:color w:val="BF003F"/>
            <w:w w:val="105"/>
          </w:rPr>
          <w:t>Recession</w:t>
        </w:r>
        <w:r>
          <w:rPr>
            <w:color w:val="BF003F"/>
            <w:spacing w:val="7"/>
            <w:w w:val="105"/>
          </w:rPr>
          <w:t> </w:t>
        </w:r>
        <w:r>
          <w:rPr>
            <w:color w:val="BF003F"/>
            <w:w w:val="105"/>
          </w:rPr>
          <w:t>Continues</w:t>
        </w:r>
      </w:hyperlink>
      <w:r>
        <w:rPr>
          <w:w w:val="105"/>
        </w:rPr>
        <w:t>,”</w:t>
      </w:r>
      <w:r>
        <w:rPr>
          <w:spacing w:val="12"/>
          <w:w w:val="105"/>
        </w:rPr>
        <w:t> </w:t>
      </w:r>
      <w:r>
        <w:rPr>
          <w:w w:val="105"/>
        </w:rPr>
        <w:t>with</w:t>
      </w:r>
      <w:r>
        <w:rPr>
          <w:spacing w:val="7"/>
          <w:w w:val="105"/>
        </w:rPr>
        <w:t> </w:t>
      </w:r>
      <w:r>
        <w:rPr>
          <w:w w:val="105"/>
        </w:rPr>
        <w:t>Tom</w:t>
      </w:r>
      <w:r>
        <w:rPr>
          <w:spacing w:val="8"/>
          <w:w w:val="105"/>
        </w:rPr>
        <w:t> </w:t>
      </w:r>
      <w:r>
        <w:rPr>
          <w:w w:val="105"/>
        </w:rPr>
        <w:t>Cooley,</w:t>
      </w:r>
      <w:r>
        <w:rPr>
          <w:spacing w:val="10"/>
          <w:w w:val="105"/>
        </w:rPr>
        <w:t> </w:t>
      </w:r>
      <w:r>
        <w:rPr>
          <w:i/>
          <w:w w:val="105"/>
        </w:rPr>
        <w:t>Forbes</w:t>
      </w:r>
      <w:r>
        <w:rPr>
          <w:w w:val="105"/>
        </w:rPr>
        <w:t>,</w:t>
      </w:r>
      <w:r>
        <w:rPr>
          <w:spacing w:val="12"/>
          <w:w w:val="105"/>
        </w:rPr>
        <w:t> </w:t>
      </w:r>
      <w:r>
        <w:rPr>
          <w:w w:val="105"/>
        </w:rPr>
        <w:t>April</w:t>
      </w:r>
      <w:r>
        <w:rPr>
          <w:spacing w:val="7"/>
          <w:w w:val="105"/>
        </w:rPr>
        <w:t> </w:t>
      </w:r>
      <w:r>
        <w:rPr>
          <w:w w:val="105"/>
        </w:rPr>
        <w:t>21,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tabs>
          <w:tab w:pos="1079" w:val="left" w:leader="none"/>
        </w:tabs>
        <w:spacing w:before="219"/>
        <w:ind w:left="76"/>
      </w:pPr>
      <w:r>
        <w:rPr>
          <w:spacing w:val="-2"/>
          <w:w w:val="105"/>
          <w:sz w:val="16"/>
        </w:rPr>
        <w:t>2010d</w:t>
      </w:r>
      <w:r>
        <w:rPr>
          <w:sz w:val="16"/>
        </w:rPr>
        <w:tab/>
      </w:r>
      <w:r>
        <w:rPr>
          <w:w w:val="105"/>
        </w:rPr>
        <w:t>“</w:t>
      </w:r>
      <w:hyperlink r:id="rId29">
        <w:r>
          <w:rPr>
            <w:color w:val="BF003F"/>
            <w:w w:val="105"/>
          </w:rPr>
          <w:t>America’s</w:t>
        </w:r>
        <w:r>
          <w:rPr>
            <w:color w:val="BF003F"/>
            <w:spacing w:val="23"/>
            <w:w w:val="105"/>
          </w:rPr>
          <w:t> </w:t>
        </w:r>
        <w:r>
          <w:rPr>
            <w:color w:val="BF003F"/>
            <w:w w:val="105"/>
          </w:rPr>
          <w:t>Two</w:t>
        </w:r>
        <w:r>
          <w:rPr>
            <w:color w:val="BF003F"/>
            <w:spacing w:val="23"/>
            <w:w w:val="105"/>
          </w:rPr>
          <w:t> </w:t>
        </w:r>
        <w:r>
          <w:rPr>
            <w:color w:val="BF003F"/>
            <w:w w:val="105"/>
          </w:rPr>
          <w:t>Economies</w:t>
        </w:r>
      </w:hyperlink>
      <w:r>
        <w:rPr>
          <w:w w:val="105"/>
        </w:rPr>
        <w:t>,”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4"/>
          <w:w w:val="105"/>
        </w:rPr>
        <w:t> </w:t>
      </w:r>
      <w:r>
        <w:rPr>
          <w:w w:val="105"/>
        </w:rPr>
        <w:t>Tom</w:t>
      </w:r>
      <w:r>
        <w:rPr>
          <w:spacing w:val="24"/>
          <w:w w:val="105"/>
        </w:rPr>
        <w:t> </w:t>
      </w:r>
      <w:r>
        <w:rPr>
          <w:w w:val="105"/>
        </w:rPr>
        <w:t>Cooley,</w:t>
      </w:r>
      <w:r>
        <w:rPr>
          <w:spacing w:val="24"/>
          <w:w w:val="105"/>
        </w:rPr>
        <w:t> </w:t>
      </w:r>
      <w:r>
        <w:rPr>
          <w:i/>
          <w:w w:val="105"/>
        </w:rPr>
        <w:t>Forbes</w:t>
      </w:r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February</w:t>
      </w:r>
      <w:r>
        <w:rPr>
          <w:spacing w:val="24"/>
          <w:w w:val="105"/>
        </w:rPr>
        <w:t> </w:t>
      </w:r>
      <w:r>
        <w:rPr>
          <w:w w:val="105"/>
        </w:rPr>
        <w:t>03,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2010.</w:t>
      </w:r>
    </w:p>
    <w:p>
      <w:pPr>
        <w:pStyle w:val="BodyText"/>
        <w:tabs>
          <w:tab w:pos="1079" w:val="left" w:leader="none"/>
        </w:tabs>
        <w:spacing w:before="218"/>
        <w:ind w:left="76"/>
      </w:pPr>
      <w:r>
        <w:rPr>
          <w:spacing w:val="-4"/>
          <w:w w:val="110"/>
          <w:sz w:val="16"/>
        </w:rPr>
        <w:t>2009</w:t>
      </w:r>
      <w:r>
        <w:rPr>
          <w:sz w:val="16"/>
        </w:rPr>
        <w:tab/>
      </w:r>
      <w:r>
        <w:rPr>
          <w:w w:val="110"/>
        </w:rPr>
        <w:t>“</w:t>
      </w:r>
      <w:hyperlink r:id="rId30">
        <w:r>
          <w:rPr>
            <w:color w:val="BF003F"/>
            <w:w w:val="110"/>
          </w:rPr>
          <w:t>The</w:t>
        </w:r>
        <w:r>
          <w:rPr>
            <w:color w:val="BF003F"/>
            <w:spacing w:val="-5"/>
            <w:w w:val="110"/>
          </w:rPr>
          <w:t> </w:t>
        </w:r>
        <w:r>
          <w:rPr>
            <w:color w:val="BF003F"/>
            <w:w w:val="110"/>
          </w:rPr>
          <w:t>Stimulus</w:t>
        </w:r>
        <w:r>
          <w:rPr>
            <w:color w:val="BF003F"/>
            <w:spacing w:val="-4"/>
            <w:w w:val="110"/>
          </w:rPr>
          <w:t> </w:t>
        </w:r>
        <w:r>
          <w:rPr>
            <w:color w:val="BF003F"/>
            <w:w w:val="110"/>
          </w:rPr>
          <w:t>is</w:t>
        </w:r>
        <w:r>
          <w:rPr>
            <w:color w:val="BF003F"/>
            <w:spacing w:val="-5"/>
            <w:w w:val="110"/>
          </w:rPr>
          <w:t> </w:t>
        </w:r>
        <w:r>
          <w:rPr>
            <w:color w:val="BF003F"/>
            <w:w w:val="110"/>
          </w:rPr>
          <w:t>Definitely</w:t>
        </w:r>
        <w:r>
          <w:rPr>
            <w:color w:val="BF003F"/>
            <w:spacing w:val="-4"/>
            <w:w w:val="110"/>
          </w:rPr>
          <w:t> </w:t>
        </w:r>
        <w:r>
          <w:rPr>
            <w:color w:val="BF003F"/>
            <w:w w:val="110"/>
          </w:rPr>
          <w:t>Working?</w:t>
        </w:r>
      </w:hyperlink>
      <w:r>
        <w:rPr>
          <w:w w:val="110"/>
        </w:rPr>
        <w:t>,”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Tom</w:t>
      </w:r>
      <w:r>
        <w:rPr>
          <w:spacing w:val="-4"/>
          <w:w w:val="110"/>
        </w:rPr>
        <w:t> </w:t>
      </w:r>
      <w:r>
        <w:rPr>
          <w:w w:val="110"/>
        </w:rPr>
        <w:t>Cooley,</w:t>
      </w:r>
      <w:r>
        <w:rPr>
          <w:spacing w:val="-4"/>
          <w:w w:val="110"/>
        </w:rPr>
        <w:t> </w:t>
      </w:r>
      <w:r>
        <w:rPr>
          <w:i/>
          <w:w w:val="110"/>
        </w:rPr>
        <w:t>Forbes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August</w:t>
      </w:r>
      <w:r>
        <w:rPr>
          <w:spacing w:val="-4"/>
          <w:w w:val="110"/>
        </w:rPr>
        <w:t> </w:t>
      </w:r>
      <w:r>
        <w:rPr>
          <w:w w:val="110"/>
        </w:rPr>
        <w:t>26,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2009.</w:t>
      </w:r>
    </w:p>
    <w:p>
      <w:pPr>
        <w:tabs>
          <w:tab w:pos="1079" w:val="left" w:leader="none"/>
        </w:tabs>
        <w:spacing w:line="242" w:lineRule="auto" w:before="218"/>
        <w:ind w:left="1080" w:right="358" w:hanging="1004"/>
        <w:jc w:val="left"/>
        <w:rPr>
          <w:sz w:val="22"/>
        </w:rPr>
      </w:pPr>
      <w:r>
        <w:rPr>
          <w:spacing w:val="-2"/>
          <w:w w:val="105"/>
          <w:sz w:val="16"/>
        </w:rPr>
        <w:t>2004a</w:t>
      </w:r>
      <w:r>
        <w:rPr>
          <w:sz w:val="16"/>
        </w:rPr>
        <w:tab/>
      </w:r>
      <w:r>
        <w:rPr>
          <w:w w:val="105"/>
          <w:sz w:val="22"/>
        </w:rPr>
        <w:t>“Measuring Labor’s Share of Income,” with Paul Gomme, </w:t>
      </w:r>
      <w:r>
        <w:rPr>
          <w:i/>
          <w:w w:val="105"/>
          <w:sz w:val="22"/>
        </w:rPr>
        <w:t>Federal</w:t>
      </w:r>
      <w:r>
        <w:rPr>
          <w:i/>
          <w:w w:val="105"/>
          <w:sz w:val="22"/>
        </w:rPr>
        <w:t> Reserve</w:t>
      </w:r>
      <w:r>
        <w:rPr>
          <w:i/>
          <w:w w:val="105"/>
          <w:sz w:val="22"/>
        </w:rPr>
        <w:t> Bank</w:t>
      </w:r>
      <w:r>
        <w:rPr>
          <w:i/>
          <w:w w:val="105"/>
          <w:sz w:val="22"/>
        </w:rPr>
        <w:t> of</w:t>
      </w:r>
      <w:r>
        <w:rPr>
          <w:i/>
          <w:spacing w:val="80"/>
          <w:w w:val="105"/>
          <w:sz w:val="22"/>
        </w:rPr>
        <w:t> </w:t>
      </w:r>
      <w:r>
        <w:rPr>
          <w:i/>
          <w:w w:val="105"/>
          <w:sz w:val="22"/>
        </w:rPr>
        <w:t>Cleveland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Policy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Discussion</w:t>
      </w:r>
      <w:r>
        <w:rPr>
          <w:i/>
          <w:spacing w:val="40"/>
          <w:w w:val="105"/>
          <w:sz w:val="22"/>
        </w:rPr>
        <w:t> </w:t>
      </w:r>
      <w:r>
        <w:rPr>
          <w:i/>
          <w:w w:val="105"/>
          <w:sz w:val="22"/>
        </w:rPr>
        <w:t>Paper</w:t>
      </w:r>
      <w:r>
        <w:rPr>
          <w:w w:val="105"/>
          <w:sz w:val="22"/>
        </w:rPr>
        <w:t>, Number 7, December 2004.</w:t>
      </w:r>
    </w:p>
    <w:p>
      <w:pPr>
        <w:spacing w:after="0" w:line="242" w:lineRule="auto"/>
        <w:jc w:val="left"/>
        <w:rPr>
          <w:sz w:val="22"/>
        </w:rPr>
        <w:sectPr>
          <w:pgSz w:w="12240" w:h="15840"/>
          <w:pgMar w:header="0" w:footer="1526" w:top="1420" w:bottom="1720" w:left="1080" w:right="1800"/>
        </w:sectPr>
      </w:pPr>
    </w:p>
    <w:p>
      <w:pPr>
        <w:pStyle w:val="BodyText"/>
        <w:tabs>
          <w:tab w:pos="1079" w:val="left" w:leader="none"/>
        </w:tabs>
        <w:spacing w:line="242" w:lineRule="auto" w:before="29"/>
        <w:ind w:right="357" w:hanging="1004"/>
        <w:jc w:val="both"/>
      </w:pPr>
      <w:r>
        <w:rPr>
          <w:spacing w:val="-2"/>
          <w:w w:val="105"/>
          <w:sz w:val="16"/>
        </w:rPr>
        <w:t>2004b</w:t>
      </w:r>
      <w:r>
        <w:rPr>
          <w:sz w:val="16"/>
        </w:rPr>
        <w:tab/>
      </w:r>
      <w:r>
        <w:rPr>
          <w:w w:val="105"/>
        </w:rPr>
        <w:t>“Per</w:t>
      </w:r>
      <w:r>
        <w:rPr>
          <w:w w:val="105"/>
        </w:rPr>
        <w:t> Capita</w:t>
      </w:r>
      <w:r>
        <w:rPr>
          <w:w w:val="105"/>
        </w:rPr>
        <w:t> Income</w:t>
      </w:r>
      <w:r>
        <w:rPr>
          <w:w w:val="105"/>
        </w:rPr>
        <w:t> Growth</w:t>
      </w:r>
      <w:r>
        <w:rPr>
          <w:w w:val="105"/>
        </w:rPr>
        <w:t> and</w:t>
      </w:r>
      <w:r>
        <w:rPr>
          <w:w w:val="105"/>
        </w:rPr>
        <w:t> Disparity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United</w:t>
      </w:r>
      <w:r>
        <w:rPr>
          <w:w w:val="105"/>
        </w:rPr>
        <w:t> States,</w:t>
      </w:r>
      <w:r>
        <w:rPr>
          <w:w w:val="105"/>
        </w:rPr>
        <w:t> 1929-2003,”</w:t>
      </w:r>
      <w:r>
        <w:rPr>
          <w:w w:val="105"/>
        </w:rPr>
        <w:t> with Paul Gomme, </w:t>
      </w:r>
      <w:r>
        <w:rPr>
          <w:i/>
          <w:w w:val="105"/>
        </w:rPr>
        <w:t>Economic</w:t>
      </w:r>
      <w:r>
        <w:rPr>
          <w:i/>
          <w:w w:val="105"/>
        </w:rPr>
        <w:t> Commentary</w:t>
      </w:r>
      <w:r>
        <w:rPr>
          <w:w w:val="105"/>
        </w:rPr>
        <w:t>, August, 2004.</w:t>
      </w:r>
    </w:p>
    <w:p>
      <w:pPr>
        <w:tabs>
          <w:tab w:pos="1079" w:val="left" w:leader="none"/>
        </w:tabs>
        <w:spacing w:line="242" w:lineRule="auto" w:before="216"/>
        <w:ind w:left="1080" w:right="358" w:hanging="1004"/>
        <w:jc w:val="both"/>
        <w:rPr>
          <w:sz w:val="22"/>
        </w:rPr>
      </w:pPr>
      <w:r>
        <w:rPr>
          <w:spacing w:val="-2"/>
          <w:w w:val="105"/>
          <w:sz w:val="16"/>
        </w:rPr>
        <w:t>2004c</w:t>
      </w:r>
      <w:r>
        <w:rPr>
          <w:sz w:val="16"/>
        </w:rPr>
        <w:tab/>
      </w:r>
      <w:r>
        <w:rPr>
          <w:w w:val="105"/>
          <w:sz w:val="22"/>
        </w:rPr>
        <w:t>“Wage and Employer Changes over the Life Cycle,” with Ed Nosal, </w:t>
      </w:r>
      <w:r>
        <w:rPr>
          <w:i/>
          <w:w w:val="105"/>
          <w:sz w:val="22"/>
        </w:rPr>
        <w:t>Economic Com- mentary</w:t>
      </w:r>
      <w:r>
        <w:rPr>
          <w:w w:val="105"/>
          <w:sz w:val="22"/>
        </w:rPr>
        <w:t>, April, 2004.</w:t>
      </w:r>
    </w:p>
    <w:p>
      <w:pPr>
        <w:tabs>
          <w:tab w:pos="1079" w:val="left" w:leader="none"/>
        </w:tabs>
        <w:spacing w:line="242" w:lineRule="auto" w:before="215"/>
        <w:ind w:left="1080" w:right="358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2002</w:t>
      </w:r>
      <w:r>
        <w:rPr>
          <w:sz w:val="16"/>
        </w:rPr>
        <w:tab/>
      </w:r>
      <w:r>
        <w:rPr>
          <w:w w:val="105"/>
          <w:sz w:val="22"/>
        </w:rPr>
        <w:t>“Infrastructure and the Wealth of Nations,” with Ed Nosal, </w:t>
      </w:r>
      <w:r>
        <w:rPr>
          <w:i/>
          <w:w w:val="105"/>
          <w:sz w:val="22"/>
        </w:rPr>
        <w:t>Economic Commentary</w:t>
      </w:r>
      <w:r>
        <w:rPr>
          <w:w w:val="105"/>
          <w:sz w:val="22"/>
        </w:rPr>
        <w:t>, January, 2002.</w:t>
      </w:r>
    </w:p>
    <w:p>
      <w:pPr>
        <w:tabs>
          <w:tab w:pos="1079" w:val="left" w:leader="none"/>
        </w:tabs>
        <w:spacing w:line="242" w:lineRule="auto" w:before="216"/>
        <w:ind w:left="1080" w:right="358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2001</w:t>
      </w:r>
      <w:r>
        <w:rPr>
          <w:sz w:val="16"/>
        </w:rPr>
        <w:tab/>
      </w:r>
      <w:r>
        <w:rPr>
          <w:w w:val="105"/>
          <w:sz w:val="22"/>
        </w:rPr>
        <w:t>“Life-Cycle</w:t>
      </w:r>
      <w:r>
        <w:rPr>
          <w:w w:val="105"/>
          <w:sz w:val="22"/>
        </w:rPr>
        <w:t> Income</w:t>
      </w:r>
      <w:r>
        <w:rPr>
          <w:w w:val="105"/>
          <w:sz w:val="22"/>
        </w:rPr>
        <w:t> and</w:t>
      </w:r>
      <w:r>
        <w:rPr>
          <w:w w:val="105"/>
          <w:sz w:val="22"/>
        </w:rPr>
        <w:t> Consumption</w:t>
      </w:r>
      <w:r>
        <w:rPr>
          <w:w w:val="105"/>
          <w:sz w:val="22"/>
        </w:rPr>
        <w:t> Variability,”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Chris</w:t>
      </w:r>
      <w:r>
        <w:rPr>
          <w:w w:val="105"/>
          <w:sz w:val="22"/>
        </w:rPr>
        <w:t> Telmer,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 Commentary</w:t>
      </w:r>
      <w:r>
        <w:rPr>
          <w:w w:val="105"/>
          <w:sz w:val="22"/>
        </w:rPr>
        <w:t>, March, 2001.</w:t>
      </w:r>
    </w:p>
    <w:p>
      <w:pPr>
        <w:tabs>
          <w:tab w:pos="1079" w:val="left" w:leader="none"/>
        </w:tabs>
        <w:spacing w:line="242" w:lineRule="auto" w:before="215"/>
        <w:ind w:left="1080" w:right="357" w:hanging="1004"/>
        <w:jc w:val="both"/>
        <w:rPr>
          <w:sz w:val="22"/>
        </w:rPr>
      </w:pPr>
      <w:r>
        <w:rPr>
          <w:spacing w:val="-4"/>
          <w:w w:val="105"/>
          <w:sz w:val="16"/>
        </w:rPr>
        <w:t>2000</w:t>
      </w:r>
      <w:r>
        <w:rPr>
          <w:sz w:val="16"/>
        </w:rPr>
        <w:tab/>
      </w:r>
      <w:r>
        <w:rPr>
          <w:w w:val="105"/>
          <w:sz w:val="22"/>
        </w:rPr>
        <w:t>“The Search-Theoretic Approach to Monetary Economics:</w:t>
      </w:r>
      <w:r>
        <w:rPr>
          <w:w w:val="105"/>
          <w:sz w:val="22"/>
        </w:rPr>
        <w:t> A Primer,” with Martin Schindler and Randall Wright, </w:t>
      </w:r>
      <w:r>
        <w:rPr>
          <w:i/>
          <w:w w:val="105"/>
          <w:sz w:val="22"/>
        </w:rPr>
        <w:t>Federal Reserve Bank of Cleveland Economic Review</w:t>
      </w:r>
      <w:r>
        <w:rPr>
          <w:w w:val="105"/>
          <w:sz w:val="22"/>
        </w:rPr>
        <w:t>, Volume 36, Issue 4, December 2000, Pages 10-28.</w:t>
      </w:r>
    </w:p>
    <w:p>
      <w:pPr>
        <w:tabs>
          <w:tab w:pos="1079" w:val="left" w:leader="none"/>
        </w:tabs>
        <w:spacing w:line="242" w:lineRule="auto" w:before="216"/>
        <w:ind w:left="1080" w:right="358" w:hanging="1004"/>
        <w:jc w:val="both"/>
        <w:rPr>
          <w:sz w:val="22"/>
        </w:rPr>
      </w:pPr>
      <w:r>
        <w:rPr>
          <w:spacing w:val="-2"/>
          <w:w w:val="105"/>
          <w:sz w:val="16"/>
        </w:rPr>
        <w:t>1999a</w:t>
      </w:r>
      <w:r>
        <w:rPr>
          <w:sz w:val="16"/>
        </w:rPr>
        <w:tab/>
      </w:r>
      <w:r>
        <w:rPr>
          <w:w w:val="105"/>
          <w:sz w:val="22"/>
        </w:rPr>
        <w:t>“Growth</w:t>
      </w:r>
      <w:r>
        <w:rPr>
          <w:w w:val="105"/>
          <w:sz w:val="22"/>
        </w:rPr>
        <w:t> and</w:t>
      </w:r>
      <w:r>
        <w:rPr>
          <w:w w:val="105"/>
          <w:sz w:val="22"/>
        </w:rPr>
        <w:t> the</w:t>
      </w:r>
      <w:r>
        <w:rPr>
          <w:w w:val="105"/>
          <w:sz w:val="22"/>
        </w:rPr>
        <w:t> Internet: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Surfing</w:t>
      </w:r>
      <w:r>
        <w:rPr>
          <w:w w:val="105"/>
          <w:sz w:val="22"/>
        </w:rPr>
        <w:t> to</w:t>
      </w:r>
      <w:r>
        <w:rPr>
          <w:w w:val="105"/>
          <w:sz w:val="22"/>
        </w:rPr>
        <w:t> Prosperity?,”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David</w:t>
      </w:r>
      <w:r>
        <w:rPr>
          <w:w w:val="105"/>
          <w:sz w:val="22"/>
        </w:rPr>
        <w:t> Altig,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 Commentary</w:t>
      </w:r>
      <w:r>
        <w:rPr>
          <w:w w:val="105"/>
          <w:sz w:val="22"/>
        </w:rPr>
        <w:t>, September, 1999.</w:t>
      </w:r>
    </w:p>
    <w:p>
      <w:pPr>
        <w:pStyle w:val="BodyText"/>
        <w:tabs>
          <w:tab w:pos="1079" w:val="left" w:leader="none"/>
        </w:tabs>
        <w:spacing w:line="242" w:lineRule="auto"/>
        <w:ind w:right="357" w:hanging="1004"/>
        <w:jc w:val="both"/>
      </w:pPr>
      <w:r>
        <w:rPr>
          <w:spacing w:val="-2"/>
          <w:w w:val="105"/>
          <w:sz w:val="16"/>
        </w:rPr>
        <w:t>1999b</w:t>
      </w:r>
      <w:r>
        <w:rPr>
          <w:sz w:val="16"/>
        </w:rPr>
        <w:tab/>
      </w:r>
      <w:r>
        <w:rPr>
          <w:w w:val="105"/>
        </w:rPr>
        <w:t>“How Much</w:t>
      </w:r>
      <w:r>
        <w:rPr>
          <w:w w:val="105"/>
        </w:rPr>
        <w:t> of</w:t>
      </w:r>
      <w:r>
        <w:rPr>
          <w:w w:val="105"/>
        </w:rPr>
        <w:t> Economic Growth</w:t>
      </w:r>
      <w:r>
        <w:rPr>
          <w:w w:val="105"/>
        </w:rPr>
        <w:t> is Fueled</w:t>
      </w:r>
      <w:r>
        <w:rPr>
          <w:w w:val="105"/>
        </w:rPr>
        <w:t> by</w:t>
      </w:r>
      <w:r>
        <w:rPr>
          <w:w w:val="105"/>
        </w:rPr>
        <w:t> Investment-Specific Technological Progress?”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Michael</w:t>
      </w:r>
      <w:r>
        <w:rPr>
          <w:w w:val="105"/>
        </w:rPr>
        <w:t> Gort</w:t>
      </w:r>
      <w:r>
        <w:rPr>
          <w:w w:val="105"/>
        </w:rPr>
        <w:t> and</w:t>
      </w:r>
      <w:r>
        <w:rPr>
          <w:w w:val="105"/>
        </w:rPr>
        <w:t> Jeremy</w:t>
      </w:r>
      <w:r>
        <w:rPr>
          <w:w w:val="105"/>
        </w:rPr>
        <w:t> Greenwood,</w:t>
      </w:r>
      <w:r>
        <w:rPr>
          <w:w w:val="105"/>
        </w:rPr>
        <w:t> </w:t>
      </w:r>
      <w:r>
        <w:rPr>
          <w:i/>
          <w:w w:val="105"/>
        </w:rPr>
        <w:t>Economic</w:t>
      </w:r>
      <w:r>
        <w:rPr>
          <w:i/>
          <w:w w:val="105"/>
        </w:rPr>
        <w:t> Commentary</w:t>
      </w:r>
      <w:r>
        <w:rPr>
          <w:w w:val="105"/>
        </w:rPr>
        <w:t>, March, 1999.</w:t>
      </w:r>
    </w:p>
    <w:p>
      <w:pPr>
        <w:pStyle w:val="BodyText"/>
        <w:tabs>
          <w:tab w:pos="1079" w:val="left" w:leader="none"/>
        </w:tabs>
        <w:spacing w:line="242" w:lineRule="auto"/>
        <w:ind w:right="357" w:hanging="1004"/>
        <w:jc w:val="both"/>
      </w:pPr>
      <w:r>
        <w:rPr>
          <w:spacing w:val="-2"/>
          <w:w w:val="105"/>
          <w:sz w:val="16"/>
        </w:rPr>
        <w:t>1997a</w:t>
      </w:r>
      <w:r>
        <w:rPr>
          <w:sz w:val="16"/>
        </w:rPr>
        <w:tab/>
      </w:r>
      <w:r>
        <w:rPr>
          <w:w w:val="105"/>
        </w:rPr>
        <w:t>“Okun’s Law Revisited:</w:t>
      </w:r>
      <w:r>
        <w:rPr>
          <w:spacing w:val="40"/>
          <w:w w:val="105"/>
        </w:rPr>
        <w:t> </w:t>
      </w:r>
      <w:r>
        <w:rPr>
          <w:w w:val="105"/>
        </w:rPr>
        <w:t>Should We Worry About Low Unemployment?”</w:t>
      </w:r>
      <w:r>
        <w:rPr>
          <w:spacing w:val="40"/>
          <w:w w:val="105"/>
        </w:rPr>
        <w:t> </w:t>
      </w:r>
      <w:r>
        <w:rPr>
          <w:w w:val="105"/>
        </w:rPr>
        <w:t>with Terry Fitzgerald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David</w:t>
      </w:r>
      <w:r>
        <w:rPr>
          <w:spacing w:val="40"/>
          <w:w w:val="105"/>
        </w:rPr>
        <w:t> </w:t>
      </w:r>
      <w:r>
        <w:rPr>
          <w:w w:val="105"/>
        </w:rPr>
        <w:t>Altig,</w:t>
      </w:r>
      <w:r>
        <w:rPr>
          <w:spacing w:val="40"/>
          <w:w w:val="105"/>
        </w:rPr>
        <w:t> </w:t>
      </w:r>
      <w:r>
        <w:rPr>
          <w:i/>
          <w:w w:val="105"/>
        </w:rPr>
        <w:t>Economic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Commentary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May,</w:t>
      </w:r>
      <w:r>
        <w:rPr>
          <w:spacing w:val="40"/>
          <w:w w:val="105"/>
        </w:rPr>
        <w:t> </w:t>
      </w:r>
      <w:r>
        <w:rPr>
          <w:w w:val="105"/>
        </w:rPr>
        <w:t>1997.</w:t>
      </w:r>
    </w:p>
    <w:p>
      <w:pPr>
        <w:pStyle w:val="BodyText"/>
        <w:tabs>
          <w:tab w:pos="1079" w:val="left" w:leader="none"/>
        </w:tabs>
        <w:spacing w:before="216"/>
        <w:ind w:left="76"/>
      </w:pPr>
      <w:r>
        <w:rPr>
          <w:spacing w:val="-2"/>
          <w:w w:val="105"/>
          <w:sz w:val="16"/>
        </w:rPr>
        <w:t>1997b</w:t>
      </w:r>
      <w:r>
        <w:rPr>
          <w:sz w:val="16"/>
        </w:rPr>
        <w:tab/>
      </w:r>
      <w:r>
        <w:rPr>
          <w:w w:val="105"/>
        </w:rPr>
        <w:t>“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Noninflationary</w:t>
      </w:r>
      <w:r>
        <w:rPr>
          <w:spacing w:val="14"/>
          <w:w w:val="105"/>
        </w:rPr>
        <w:t> </w:t>
      </w:r>
      <w:r>
        <w:rPr>
          <w:w w:val="105"/>
        </w:rPr>
        <w:t>Growth</w:t>
      </w:r>
      <w:r>
        <w:rPr>
          <w:spacing w:val="14"/>
          <w:w w:val="105"/>
        </w:rPr>
        <w:t> </w:t>
      </w:r>
      <w:r>
        <w:rPr>
          <w:w w:val="105"/>
        </w:rPr>
        <w:t>an</w:t>
      </w:r>
      <w:r>
        <w:rPr>
          <w:spacing w:val="14"/>
          <w:w w:val="105"/>
        </w:rPr>
        <w:t> </w:t>
      </w:r>
      <w:r>
        <w:rPr>
          <w:w w:val="105"/>
        </w:rPr>
        <w:t>Oxymoron?”</w:t>
      </w:r>
      <w:r>
        <w:rPr>
          <w:spacing w:val="61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Terry</w:t>
      </w:r>
      <w:r>
        <w:rPr>
          <w:spacing w:val="14"/>
          <w:w w:val="105"/>
        </w:rPr>
        <w:t> </w:t>
      </w:r>
      <w:r>
        <w:rPr>
          <w:w w:val="105"/>
        </w:rPr>
        <w:t>Fitzgerald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3"/>
          <w:w w:val="105"/>
        </w:rPr>
        <w:t> </w:t>
      </w:r>
      <w:r>
        <w:rPr>
          <w:w w:val="105"/>
        </w:rPr>
        <w:t>David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Altig,</w:t>
      </w:r>
    </w:p>
    <w:p>
      <w:pPr>
        <w:spacing w:before="2"/>
        <w:ind w:left="1080" w:right="0" w:firstLine="0"/>
        <w:jc w:val="left"/>
        <w:rPr>
          <w:sz w:val="22"/>
        </w:rPr>
      </w:pPr>
      <w:r>
        <w:rPr>
          <w:i/>
          <w:w w:val="105"/>
          <w:sz w:val="22"/>
        </w:rPr>
        <w:t>Economic</w:t>
      </w:r>
      <w:r>
        <w:rPr>
          <w:i/>
          <w:spacing w:val="34"/>
          <w:w w:val="105"/>
          <w:sz w:val="22"/>
        </w:rPr>
        <w:t> </w:t>
      </w:r>
      <w:r>
        <w:rPr>
          <w:i/>
          <w:w w:val="105"/>
          <w:sz w:val="22"/>
        </w:rPr>
        <w:t>Commentary</w:t>
      </w:r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May,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1997.</w:t>
      </w:r>
    </w:p>
    <w:p>
      <w:pPr>
        <w:tabs>
          <w:tab w:pos="1079" w:val="left" w:leader="none"/>
        </w:tabs>
        <w:spacing w:line="242" w:lineRule="auto" w:before="219"/>
        <w:ind w:left="1080" w:right="357" w:hanging="1004"/>
        <w:jc w:val="both"/>
        <w:rPr>
          <w:sz w:val="22"/>
        </w:rPr>
      </w:pPr>
      <w:r>
        <w:rPr>
          <w:spacing w:val="-4"/>
          <w:w w:val="105"/>
          <w:sz w:val="16"/>
        </w:rPr>
        <w:t>1996</w:t>
      </w:r>
      <w:r>
        <w:rPr>
          <w:sz w:val="16"/>
        </w:rPr>
        <w:tab/>
      </w:r>
      <w:r>
        <w:rPr>
          <w:w w:val="105"/>
          <w:sz w:val="22"/>
        </w:rPr>
        <w:t>“ Mortgage Interest Deductibility and Housing Prices” with Stephen Cecchetti, </w:t>
      </w:r>
      <w:r>
        <w:rPr>
          <w:i/>
          <w:w w:val="105"/>
          <w:sz w:val="22"/>
        </w:rPr>
        <w:t>Eco- nomic</w:t>
      </w:r>
      <w:r>
        <w:rPr>
          <w:i/>
          <w:w w:val="105"/>
          <w:sz w:val="22"/>
        </w:rPr>
        <w:t> Commentary</w:t>
      </w:r>
      <w:r>
        <w:rPr>
          <w:w w:val="105"/>
          <w:sz w:val="22"/>
        </w:rPr>
        <w:t>, February, 1996.</w:t>
      </w:r>
    </w:p>
    <w:p>
      <w:pPr>
        <w:tabs>
          <w:tab w:pos="1079" w:val="left" w:leader="none"/>
        </w:tabs>
        <w:spacing w:line="242" w:lineRule="auto" w:before="215"/>
        <w:ind w:left="1080" w:right="358" w:hanging="1004"/>
        <w:jc w:val="both"/>
        <w:rPr>
          <w:sz w:val="22"/>
        </w:rPr>
      </w:pPr>
      <w:r>
        <w:rPr>
          <w:spacing w:val="-2"/>
          <w:w w:val="105"/>
          <w:sz w:val="16"/>
        </w:rPr>
        <w:t>1995a</w:t>
      </w:r>
      <w:r>
        <w:rPr>
          <w:sz w:val="16"/>
        </w:rPr>
        <w:tab/>
      </w:r>
      <w:r>
        <w:rPr>
          <w:w w:val="105"/>
          <w:sz w:val="22"/>
        </w:rPr>
        <w:t>“The</w:t>
      </w:r>
      <w:r>
        <w:rPr>
          <w:w w:val="105"/>
          <w:sz w:val="22"/>
        </w:rPr>
        <w:t> Myth</w:t>
      </w:r>
      <w:r>
        <w:rPr>
          <w:w w:val="105"/>
          <w:sz w:val="22"/>
        </w:rPr>
        <w:t> of</w:t>
      </w:r>
      <w:r>
        <w:rPr>
          <w:w w:val="105"/>
          <w:sz w:val="22"/>
        </w:rPr>
        <w:t> the</w:t>
      </w:r>
      <w:r>
        <w:rPr>
          <w:w w:val="105"/>
          <w:sz w:val="22"/>
        </w:rPr>
        <w:t> Overworked</w:t>
      </w:r>
      <w:r>
        <w:rPr>
          <w:w w:val="105"/>
          <w:sz w:val="22"/>
        </w:rPr>
        <w:t> American”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Kristin</w:t>
      </w:r>
      <w:r>
        <w:rPr>
          <w:w w:val="105"/>
          <w:sz w:val="22"/>
        </w:rPr>
        <w:t> Roberts,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Economic</w:t>
      </w:r>
      <w:r>
        <w:rPr>
          <w:i/>
          <w:w w:val="105"/>
          <w:sz w:val="22"/>
        </w:rPr>
        <w:t> Com- mentary</w:t>
      </w:r>
      <w:r>
        <w:rPr>
          <w:w w:val="105"/>
          <w:sz w:val="22"/>
        </w:rPr>
        <w:t>, January, 1995.</w:t>
      </w:r>
    </w:p>
    <w:p>
      <w:pPr>
        <w:tabs>
          <w:tab w:pos="1079" w:val="left" w:leader="none"/>
        </w:tabs>
        <w:spacing w:line="242" w:lineRule="auto" w:before="216"/>
        <w:ind w:left="1080" w:right="358" w:hanging="1004"/>
        <w:jc w:val="both"/>
        <w:rPr>
          <w:sz w:val="22"/>
        </w:rPr>
      </w:pPr>
      <w:r>
        <w:rPr>
          <w:spacing w:val="-2"/>
          <w:w w:val="105"/>
          <w:sz w:val="16"/>
        </w:rPr>
        <w:t>1995b</w:t>
      </w:r>
      <w:r>
        <w:rPr>
          <w:sz w:val="16"/>
        </w:rPr>
        <w:tab/>
      </w:r>
      <w:r>
        <w:rPr>
          <w:w w:val="105"/>
          <w:sz w:val="22"/>
        </w:rPr>
        <w:t>“Marriage</w:t>
      </w:r>
      <w:r>
        <w:rPr>
          <w:w w:val="105"/>
          <w:sz w:val="22"/>
        </w:rPr>
        <w:t> and</w:t>
      </w:r>
      <w:r>
        <w:rPr>
          <w:w w:val="105"/>
          <w:sz w:val="22"/>
        </w:rPr>
        <w:t> Earnings,”</w:t>
      </w:r>
      <w:r>
        <w:rPr>
          <w:w w:val="105"/>
          <w:sz w:val="22"/>
        </w:rPr>
        <w:t> with</w:t>
      </w:r>
      <w:r>
        <w:rPr>
          <w:w w:val="105"/>
          <w:sz w:val="22"/>
        </w:rPr>
        <w:t> Christopher</w:t>
      </w:r>
      <w:r>
        <w:rPr>
          <w:w w:val="105"/>
          <w:sz w:val="22"/>
        </w:rPr>
        <w:t> Cornwell,</w:t>
      </w:r>
      <w:r>
        <w:rPr>
          <w:w w:val="105"/>
          <w:sz w:val="22"/>
        </w:rPr>
        <w:t> </w:t>
      </w:r>
      <w:r>
        <w:rPr>
          <w:i/>
          <w:w w:val="105"/>
          <w:sz w:val="22"/>
        </w:rPr>
        <w:t>Federal</w:t>
      </w:r>
      <w:r>
        <w:rPr>
          <w:i/>
          <w:w w:val="105"/>
          <w:sz w:val="22"/>
        </w:rPr>
        <w:t> Reserve</w:t>
      </w:r>
      <w:r>
        <w:rPr>
          <w:i/>
          <w:w w:val="105"/>
          <w:sz w:val="22"/>
        </w:rPr>
        <w:t> Bank</w:t>
      </w:r>
      <w:r>
        <w:rPr>
          <w:i/>
          <w:w w:val="105"/>
          <w:sz w:val="22"/>
        </w:rPr>
        <w:t> of Cleveland</w:t>
      </w:r>
      <w:r>
        <w:rPr>
          <w:i/>
          <w:w w:val="105"/>
          <w:sz w:val="22"/>
        </w:rPr>
        <w:t> Economic</w:t>
      </w:r>
      <w:r>
        <w:rPr>
          <w:i/>
          <w:w w:val="105"/>
          <w:sz w:val="22"/>
        </w:rPr>
        <w:t> Review</w:t>
      </w:r>
      <w:r>
        <w:rPr>
          <w:w w:val="105"/>
          <w:sz w:val="22"/>
        </w:rPr>
        <w:t>, Volume 31, Issue 4, December 1995, Pages 10-20.</w:t>
      </w:r>
    </w:p>
    <w:p>
      <w:pPr>
        <w:pStyle w:val="BodyText"/>
        <w:spacing w:before="36"/>
        <w:ind w:left="0"/>
      </w:pPr>
    </w:p>
    <w:p>
      <w:pPr>
        <w:pStyle w:val="BodyText"/>
        <w:spacing w:before="0"/>
      </w:pPr>
      <w:r>
        <w:rPr>
          <w:w w:val="135"/>
        </w:rPr>
        <w:t>B</w:t>
      </w:r>
      <w:r>
        <w:rPr>
          <w:smallCaps/>
          <w:w w:val="135"/>
        </w:rPr>
        <w:t>log</w:t>
      </w:r>
      <w:r>
        <w:rPr>
          <w:smallCaps w:val="0"/>
          <w:spacing w:val="-8"/>
          <w:w w:val="135"/>
        </w:rPr>
        <w:t> </w:t>
      </w:r>
      <w:r>
        <w:rPr>
          <w:smallCaps w:val="0"/>
          <w:spacing w:val="-2"/>
          <w:w w:val="135"/>
        </w:rPr>
        <w:t>S</w:t>
      </w:r>
      <w:r>
        <w:rPr>
          <w:smallCaps/>
          <w:spacing w:val="-2"/>
          <w:w w:val="135"/>
        </w:rPr>
        <w:t>ites</w:t>
      </w:r>
    </w:p>
    <w:p>
      <w:pPr>
        <w:pStyle w:val="BodyText"/>
        <w:spacing w:before="143"/>
      </w:pPr>
      <w:hyperlink r:id="rId31">
        <w:r>
          <w:rPr>
            <w:color w:val="BF003F"/>
            <w:w w:val="105"/>
          </w:rPr>
          <w:t>Economic</w:t>
        </w:r>
        <w:r>
          <w:rPr>
            <w:color w:val="BF003F"/>
            <w:spacing w:val="31"/>
            <w:w w:val="105"/>
          </w:rPr>
          <w:t> </w:t>
        </w:r>
        <w:r>
          <w:rPr>
            <w:color w:val="BF003F"/>
            <w:w w:val="105"/>
          </w:rPr>
          <w:t>Snapshot</w:t>
        </w:r>
      </w:hyperlink>
      <w:r>
        <w:rPr>
          <w:w w:val="105"/>
        </w:rPr>
        <w:t>,</w:t>
      </w:r>
      <w:r>
        <w:rPr>
          <w:spacing w:val="31"/>
          <w:w w:val="105"/>
        </w:rPr>
        <w:t> </w:t>
      </w:r>
      <w:r>
        <w:rPr>
          <w:w w:val="105"/>
        </w:rPr>
        <w:t>with</w:t>
      </w:r>
      <w:r>
        <w:rPr>
          <w:spacing w:val="31"/>
          <w:w w:val="105"/>
        </w:rPr>
        <w:t> </w:t>
      </w:r>
      <w:r>
        <w:rPr>
          <w:w w:val="105"/>
        </w:rPr>
        <w:t>Paul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Gomme.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9"/>
        <w:ind w:left="0"/>
      </w:pPr>
    </w:p>
    <w:p>
      <w:pPr>
        <w:spacing w:before="0"/>
        <w:ind w:left="2616" w:right="0" w:firstLine="0"/>
        <w:jc w:val="left"/>
        <w:rPr>
          <w:sz w:val="16"/>
        </w:rPr>
      </w:pPr>
      <w:r>
        <w:rPr>
          <w:w w:val="115"/>
          <w:sz w:val="16"/>
        </w:rPr>
        <w:t>Last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updated:</w:t>
      </w:r>
      <w:r>
        <w:rPr>
          <w:spacing w:val="15"/>
          <w:w w:val="115"/>
          <w:sz w:val="16"/>
        </w:rPr>
        <w:t> </w:t>
      </w:r>
      <w:r>
        <w:rPr>
          <w:w w:val="115"/>
          <w:sz w:val="16"/>
        </w:rPr>
        <w:t>December</w:t>
      </w:r>
      <w:r>
        <w:rPr>
          <w:spacing w:val="1"/>
          <w:w w:val="115"/>
          <w:sz w:val="16"/>
        </w:rPr>
        <w:t> </w:t>
      </w:r>
      <w:r>
        <w:rPr>
          <w:w w:val="115"/>
          <w:sz w:val="16"/>
        </w:rPr>
        <w:t>28,</w:t>
      </w:r>
      <w:r>
        <w:rPr>
          <w:spacing w:val="2"/>
          <w:w w:val="115"/>
          <w:sz w:val="16"/>
        </w:rPr>
        <w:t> </w:t>
      </w:r>
      <w:r>
        <w:rPr>
          <w:w w:val="115"/>
          <w:sz w:val="16"/>
        </w:rPr>
        <w:t>2023</w:t>
      </w:r>
      <w:r>
        <w:rPr>
          <w:spacing w:val="1"/>
          <w:w w:val="115"/>
          <w:sz w:val="16"/>
        </w:rPr>
        <w:t> </w:t>
      </w:r>
      <w:r>
        <w:rPr>
          <w:rFonts w:ascii="Arial MT" w:hAnsi="Arial MT"/>
          <w:w w:val="115"/>
          <w:sz w:val="16"/>
        </w:rPr>
        <w:t>•</w:t>
      </w:r>
      <w:r>
        <w:rPr>
          <w:rFonts w:ascii="Arial MT" w:hAnsi="Arial MT"/>
          <w:spacing w:val="-8"/>
          <w:w w:val="115"/>
          <w:sz w:val="16"/>
        </w:rPr>
        <w:t> </w:t>
      </w:r>
      <w:hyperlink r:id="rId7">
        <w:r>
          <w:rPr>
            <w:color w:val="BF003F"/>
            <w:spacing w:val="-2"/>
            <w:w w:val="115"/>
            <w:sz w:val="16"/>
          </w:rPr>
          <w:t>http://www.peterrupert.com</w:t>
        </w:r>
      </w:hyperlink>
    </w:p>
    <w:sectPr>
      <w:pgSz w:w="12240" w:h="15840"/>
      <w:pgMar w:header="0" w:footer="1526" w:top="1420" w:bottom="172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3813467</wp:posOffset>
              </wp:positionH>
              <wp:positionV relativeFrom="page">
                <wp:posOffset>8949768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04.706177pt;width:12.5pt;height:12.95pt;mso-position-horizontal-relative:page;mso-position-vertical-relative:page;z-index:-158612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215"/>
      <w:ind w:left="1080"/>
    </w:pPr>
    <w:rPr>
      <w:rFonts w:ascii="Calibri" w:hAnsi="Calibri" w:eastAsia="Calibri" w:cs="Calibri"/>
      <w:sz w:val="22"/>
      <w:szCs w:val="22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left="718"/>
      <w:jc w:val="center"/>
    </w:pPr>
    <w:rPr>
      <w:rFonts w:ascii="Calibri" w:hAnsi="Calibri" w:eastAsia="Calibri" w:cs="Calibri"/>
      <w:sz w:val="34"/>
      <w:szCs w:val="34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ind w:left="134"/>
    </w:pPr>
    <w:rPr>
      <w:rFonts w:ascii="Calibri" w:hAnsi="Calibri" w:eastAsia="Calibri" w:cs="Calibri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eter.rupert@ucsb.edu" TargetMode="External"/><Relationship Id="rId7" Type="http://schemas.openxmlformats.org/officeDocument/2006/relationships/hyperlink" Target="http://www.peterrupert.com/" TargetMode="External"/><Relationship Id="rId8" Type="http://schemas.openxmlformats.org/officeDocument/2006/relationships/hyperlink" Target="http://www.ucsb-efp.com/" TargetMode="External"/><Relationship Id="rId9" Type="http://schemas.openxmlformats.org/officeDocument/2006/relationships/hyperlink" Target="http://www.laef.ucsb.edu/" TargetMode="External"/><Relationship Id="rId10" Type="http://schemas.openxmlformats.org/officeDocument/2006/relationships/hyperlink" Target="https://www.sciencedirect.com/science/article/pii/S0022053122001107" TargetMode="External"/><Relationship Id="rId11" Type="http://schemas.openxmlformats.org/officeDocument/2006/relationships/hyperlink" Target="https://doi.org/10.1016/j.red.2020.11.001" TargetMode="External"/><Relationship Id="rId12" Type="http://schemas.openxmlformats.org/officeDocument/2006/relationships/hyperlink" Target="https://doi.org/10.1016/j.labeco.2020.101804" TargetMode="External"/><Relationship Id="rId13" Type="http://schemas.openxmlformats.org/officeDocument/2006/relationships/hyperlink" Target="https://doi.org/10.1016/j.jmoneco.2019.01.024" TargetMode="External"/><Relationship Id="rId14" Type="http://schemas.openxmlformats.org/officeDocument/2006/relationships/hyperlink" Target="https://doi.org/10.1016/j.jpubeco.2017.12.013" TargetMode="External"/><Relationship Id="rId15" Type="http://schemas.openxmlformats.org/officeDocument/2006/relationships/hyperlink" Target="https://doi.org/10.1016/j.labeco.2017.08.004" TargetMode="External"/><Relationship Id="rId16" Type="http://schemas.openxmlformats.org/officeDocument/2006/relationships/hyperlink" Target="http://onlinelibrary.wiley.com/doi/10.1111/iere.12193/full" TargetMode="External"/><Relationship Id="rId17" Type="http://schemas.openxmlformats.org/officeDocument/2006/relationships/hyperlink" Target="https://www.sciencedirect.com/science/article/pii/S0304393215000173" TargetMode="External"/><Relationship Id="rId18" Type="http://schemas.openxmlformats.org/officeDocument/2006/relationships/hyperlink" Target="http://www.sciencedirect.com/science/article/pii/S1094202514000465" TargetMode="External"/><Relationship Id="rId19" Type="http://schemas.openxmlformats.org/officeDocument/2006/relationships/hyperlink" Target="http://www.sciencedirect.com/science/article/pii/S0094119013000533" TargetMode="External"/><Relationship Id="rId20" Type="http://schemas.openxmlformats.org/officeDocument/2006/relationships/hyperlink" Target="https://www.sciencedirect.com/science/article/pii/S0304393211001073" TargetMode="External"/><Relationship Id="rId21" Type="http://schemas.openxmlformats.org/officeDocument/2006/relationships/hyperlink" Target="https://www.sciencedirect.com/science/article/pii/S1094202510000591" TargetMode="External"/><Relationship Id="rId22" Type="http://schemas.openxmlformats.org/officeDocument/2006/relationships/hyperlink" Target="https://papers.ssrn.com/sol3/Delivery.cfm/dp4510.pdf?abstractid=1501926&amp;mirid=1" TargetMode="External"/><Relationship Id="rId23" Type="http://schemas.openxmlformats.org/officeDocument/2006/relationships/hyperlink" Target="https://www.sciencedirect.com/science/article/pii/S0047272708000881" TargetMode="External"/><Relationship Id="rId24" Type="http://schemas.openxmlformats.org/officeDocument/2006/relationships/hyperlink" Target="https://www.sciencedirect.com/science/article/pii/S0022053107001068" TargetMode="External"/><Relationship Id="rId25" Type="http://schemas.openxmlformats.org/officeDocument/2006/relationships/hyperlink" Target="http://blogs.reuters.com/great-debate/2012/09/10/this-economy-could-be-as-good-as-it-gets/" TargetMode="External"/><Relationship Id="rId26" Type="http://schemas.openxmlformats.org/officeDocument/2006/relationships/hyperlink" Target="http://www.forbes.com/2010/07/15/recovery-jobs-unemployment-opinions-columnists-thomas-f-cooley-peter-rupert.html" TargetMode="External"/><Relationship Id="rId27" Type="http://schemas.openxmlformats.org/officeDocument/2006/relationships/hyperlink" Target="http://www.forbes.com/2010/05/04/recession-recovery-economy-opinions-columnists-thomas-f-cooley.html" TargetMode="External"/><Relationship Id="rId28" Type="http://schemas.openxmlformats.org/officeDocument/2006/relationships/hyperlink" Target="http://www.forbes.com/2010/04/20/housing-foreclosure-unemployment-opinions-columnists-thomas-cooley-peter-rupert.html" TargetMode="External"/><Relationship Id="rId29" Type="http://schemas.openxmlformats.org/officeDocument/2006/relationships/hyperlink" Target="http://www.forbes.com/2010/02/02/jobless-recovery-unemployment-economy-opinions-columnists-thomas-f-cooley-peter-rupert.html" TargetMode="External"/><Relationship Id="rId30" Type="http://schemas.openxmlformats.org/officeDocument/2006/relationships/hyperlink" Target="http://www.forbes.com/2009/08/25/christina-romer-stimulus-consumption-peter-rupert-opinions-columnists-thomas-f-cooley.html" TargetMode="External"/><Relationship Id="rId31" Type="http://schemas.openxmlformats.org/officeDocument/2006/relationships/hyperlink" Target="http://www.econsnapshot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Rupert</dc:creator>
  <dc:title>Peter Rupert - vita</dc:title>
  <dcterms:created xsi:type="dcterms:W3CDTF">2026-01-29T09:05:38Z</dcterms:created>
  <dcterms:modified xsi:type="dcterms:W3CDTF">2026-01-29T09:05:38Z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