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Alan</w:t>
      </w:r>
      <w:r>
        <w:rPr>
          <w:spacing w:val="-4"/>
        </w:rPr>
        <w:t> </w:t>
      </w:r>
      <w:r>
        <w:rPr/>
        <w:t>C.</w:t>
      </w:r>
      <w:r>
        <w:rPr>
          <w:spacing w:val="-4"/>
        </w:rPr>
        <w:t> </w:t>
      </w:r>
      <w:r>
        <w:rPr>
          <w:spacing w:val="-2"/>
        </w:rPr>
        <w:t>Spearot</w:t>
      </w:r>
    </w:p>
    <w:p>
      <w:pPr>
        <w:pStyle w:val="BodyText"/>
        <w:spacing w:line="244" w:lineRule="exact"/>
        <w:ind w:left="0"/>
      </w:pPr>
      <w:r>
        <w:rPr/>
        <w:t>Professor</w:t>
      </w:r>
      <w:r>
        <w:rPr>
          <w:spacing w:val="-6"/>
        </w:rPr>
        <w:t> </w:t>
      </w:r>
      <w:r>
        <w:rPr/>
        <w:t>of</w:t>
      </w:r>
      <w:r>
        <w:rPr>
          <w:spacing w:val="-5"/>
        </w:rPr>
        <w:t> </w:t>
      </w:r>
      <w:r>
        <w:rPr>
          <w:spacing w:val="-2"/>
        </w:rPr>
        <w:t>Economics</w:t>
      </w:r>
    </w:p>
    <w:p>
      <w:pPr>
        <w:pStyle w:val="BodyText"/>
        <w:spacing w:line="196" w:lineRule="auto" w:before="13"/>
        <w:ind w:left="0" w:right="1377"/>
      </w:pPr>
      <w:r>
        <w:rPr/>
        <w:t>University</w:t>
      </w:r>
      <w:r>
        <w:rPr>
          <w:spacing w:val="-8"/>
        </w:rPr>
        <w:t> </w:t>
      </w:r>
      <w:r>
        <w:rPr/>
        <w:t>of</w:t>
      </w:r>
      <w:r>
        <w:rPr>
          <w:spacing w:val="-8"/>
        </w:rPr>
        <w:t> </w:t>
      </w:r>
      <w:r>
        <w:rPr/>
        <w:t>California</w:t>
      </w:r>
      <w:r>
        <w:rPr>
          <w:spacing w:val="-9"/>
        </w:rPr>
        <w:t> </w:t>
      </w:r>
      <w:r>
        <w:rPr/>
        <w:t>–</w:t>
      </w:r>
      <w:r>
        <w:rPr>
          <w:spacing w:val="-8"/>
        </w:rPr>
        <w:t> </w:t>
      </w:r>
      <w:r>
        <w:rPr/>
        <w:t>Santa</w:t>
      </w:r>
      <w:r>
        <w:rPr>
          <w:spacing w:val="-8"/>
        </w:rPr>
        <w:t> </w:t>
      </w:r>
      <w:r>
        <w:rPr/>
        <w:t>Cruz 1156 High Street</w:t>
      </w:r>
    </w:p>
    <w:p>
      <w:pPr>
        <w:pStyle w:val="BodyText"/>
        <w:spacing w:line="231" w:lineRule="exact"/>
        <w:ind w:left="0"/>
      </w:pPr>
      <w:r>
        <w:rPr/>
        <w:t>Santa</w:t>
      </w:r>
      <w:r>
        <w:rPr>
          <w:spacing w:val="-6"/>
        </w:rPr>
        <w:t> </w:t>
      </w:r>
      <w:r>
        <w:rPr/>
        <w:t>Cruz,</w:t>
      </w:r>
      <w:r>
        <w:rPr>
          <w:spacing w:val="-5"/>
        </w:rPr>
        <w:t> </w:t>
      </w:r>
      <w:r>
        <w:rPr/>
        <w:t>CA</w:t>
      </w:r>
      <w:r>
        <w:rPr>
          <w:spacing w:val="-5"/>
        </w:rPr>
        <w:t> </w:t>
      </w:r>
      <w:r>
        <w:rPr>
          <w:spacing w:val="-2"/>
        </w:rPr>
        <w:t>95064</w:t>
      </w:r>
    </w:p>
    <w:p>
      <w:pPr>
        <w:pStyle w:val="Heading2"/>
        <w:spacing w:before="172"/>
      </w:pPr>
      <w:r>
        <w:rPr>
          <w:spacing w:val="-2"/>
        </w:rPr>
        <w:t>PERSONAL</w:t>
      </w:r>
    </w:p>
    <w:p>
      <w:pPr>
        <w:pStyle w:val="BodyText"/>
        <w:tabs>
          <w:tab w:pos="2879" w:val="left" w:leader="none"/>
        </w:tabs>
        <w:spacing w:line="225" w:lineRule="auto" w:before="246"/>
        <w:ind w:left="1440"/>
      </w:pPr>
      <w:r>
        <w:rPr/>
        <w:t>Date of Birth</w:t>
        <w:tab/>
        <w:t>January 27</w:t>
      </w:r>
      <w:r>
        <w:rPr>
          <w:vertAlign w:val="superscript"/>
        </w:rPr>
        <w:t>th</w:t>
      </w:r>
      <w:r>
        <w:rPr>
          <w:vertAlign w:val="baseline"/>
        </w:rPr>
        <w:t>, 1979 </w:t>
      </w:r>
      <w:r>
        <w:rPr>
          <w:spacing w:val="-2"/>
          <w:vertAlign w:val="baseline"/>
        </w:rPr>
        <w:t>Birthplace</w:t>
      </w:r>
      <w:r>
        <w:rPr>
          <w:vertAlign w:val="baseline"/>
        </w:rPr>
        <w:tab/>
        <w:t>Pontiac,</w:t>
      </w:r>
      <w:r>
        <w:rPr>
          <w:spacing w:val="-13"/>
          <w:vertAlign w:val="baseline"/>
        </w:rPr>
        <w:t> </w:t>
      </w:r>
      <w:r>
        <w:rPr>
          <w:vertAlign w:val="baseline"/>
        </w:rPr>
        <w:t>Michigan,</w:t>
      </w:r>
      <w:r>
        <w:rPr>
          <w:spacing w:val="-12"/>
          <w:vertAlign w:val="baseline"/>
        </w:rPr>
        <w:t> </w:t>
      </w:r>
      <w:r>
        <w:rPr>
          <w:vertAlign w:val="baseline"/>
        </w:rPr>
        <w:t>USA</w:t>
      </w:r>
    </w:p>
    <w:p>
      <w:pPr>
        <w:pStyle w:val="Heading2"/>
        <w:spacing w:before="239"/>
      </w:pPr>
      <w:r>
        <w:rPr>
          <w:spacing w:val="-2"/>
        </w:rPr>
        <w:t>EDUCATION</w:t>
      </w:r>
    </w:p>
    <w:p>
      <w:pPr>
        <w:pStyle w:val="BodyText"/>
        <w:spacing w:before="175"/>
        <w:ind w:left="0"/>
        <w:rPr>
          <w:b/>
        </w:rPr>
      </w:pPr>
      <w:r>
        <w:rPr/>
        <w:br w:type="column"/>
      </w:r>
      <w:r>
        <w:rPr>
          <w:b/>
        </w:rPr>
      </w:r>
    </w:p>
    <w:p>
      <w:pPr>
        <w:pStyle w:val="BodyText"/>
        <w:spacing w:line="245" w:lineRule="exact"/>
        <w:ind w:left="0" w:right="269"/>
        <w:jc w:val="right"/>
      </w:pPr>
      <w:r>
        <w:rPr/>
        <w:t>Mobile:</w:t>
      </w:r>
      <w:r>
        <w:rPr>
          <w:spacing w:val="51"/>
        </w:rPr>
        <w:t> </w:t>
      </w:r>
      <w:r>
        <w:rPr/>
        <w:t>+1 (831)</w:t>
      </w:r>
      <w:r>
        <w:rPr>
          <w:spacing w:val="1"/>
        </w:rPr>
        <w:t> </w:t>
      </w:r>
      <w:r>
        <w:rPr/>
        <w:t>419-</w:t>
      </w:r>
      <w:r>
        <w:rPr>
          <w:spacing w:val="-4"/>
        </w:rPr>
        <w:t>2813</w:t>
      </w:r>
    </w:p>
    <w:p>
      <w:pPr>
        <w:pStyle w:val="BodyText"/>
        <w:spacing w:line="221" w:lineRule="exact"/>
        <w:ind w:left="0" w:right="269"/>
        <w:jc w:val="right"/>
      </w:pPr>
      <w:r>
        <w:rPr/>
        <w:t>Office:</w:t>
      </w:r>
      <w:r>
        <w:rPr>
          <w:spacing w:val="51"/>
        </w:rPr>
        <w:t> </w:t>
      </w:r>
      <w:r>
        <w:rPr/>
        <w:t>+1 (831)</w:t>
      </w:r>
      <w:r>
        <w:rPr>
          <w:spacing w:val="1"/>
        </w:rPr>
        <w:t> </w:t>
      </w:r>
      <w:r>
        <w:rPr/>
        <w:t>459-</w:t>
      </w:r>
      <w:r>
        <w:rPr>
          <w:spacing w:val="-4"/>
        </w:rPr>
        <w:t>1530</w:t>
      </w:r>
    </w:p>
    <w:p>
      <w:pPr>
        <w:pStyle w:val="BodyText"/>
        <w:spacing w:line="196" w:lineRule="auto" w:before="13"/>
        <w:ind w:left="0" w:right="268" w:firstLine="736"/>
        <w:jc w:val="right"/>
      </w:pPr>
      <w:r>
        <w:rPr/>
        <w:t>Email:</w:t>
      </w:r>
      <w:r>
        <w:rPr>
          <w:spacing w:val="27"/>
        </w:rPr>
        <w:t> </w:t>
      </w:r>
      <w:hyperlink r:id="rId5">
        <w:r>
          <w:rPr/>
          <w:t>aspearot@ucsc.edu</w:t>
        </w:r>
      </w:hyperlink>
      <w:r>
        <w:rPr/>
        <w:t> </w:t>
      </w:r>
      <w:hyperlink r:id="rId6">
        <w:r>
          <w:rPr>
            <w:spacing w:val="-2"/>
            <w:w w:val="105"/>
          </w:rPr>
          <w:t>http://people.ucsc.edu/~aspearot</w:t>
        </w:r>
      </w:hyperlink>
    </w:p>
    <w:p>
      <w:pPr>
        <w:pStyle w:val="BodyText"/>
        <w:spacing w:after="0" w:line="196" w:lineRule="auto"/>
        <w:jc w:val="right"/>
        <w:sectPr>
          <w:type w:val="continuous"/>
          <w:pgSz w:w="12240" w:h="15840"/>
          <w:pgMar w:top="540" w:bottom="280" w:left="1080" w:right="720"/>
          <w:cols w:num="2" w:equalWidth="0">
            <w:col w:w="4995" w:space="2096"/>
            <w:col w:w="3349"/>
          </w:cols>
        </w:sectPr>
      </w:pPr>
    </w:p>
    <w:p>
      <w:pPr>
        <w:pStyle w:val="BodyText"/>
        <w:tabs>
          <w:tab w:pos="2519" w:val="left" w:leader="none"/>
        </w:tabs>
        <w:spacing w:line="223" w:lineRule="auto" w:before="254"/>
        <w:ind w:left="1440" w:right="3086"/>
      </w:pPr>
      <w:r>
        <w:rPr>
          <w:spacing w:val="-4"/>
        </w:rPr>
        <w:t>2007</w:t>
      </w:r>
      <w:r>
        <w:rPr/>
        <w:tab/>
        <w:t>Ph.D.</w:t>
      </w:r>
      <w:r>
        <w:rPr>
          <w:spacing w:val="-6"/>
        </w:rPr>
        <w:t> </w:t>
      </w:r>
      <w:r>
        <w:rPr/>
        <w:t>in</w:t>
      </w:r>
      <w:r>
        <w:rPr>
          <w:spacing w:val="-6"/>
        </w:rPr>
        <w:t> </w:t>
      </w:r>
      <w:r>
        <w:rPr/>
        <w:t>Economics,</w:t>
      </w:r>
      <w:r>
        <w:rPr>
          <w:spacing w:val="-6"/>
        </w:rPr>
        <w:t> </w:t>
      </w:r>
      <w:r>
        <w:rPr/>
        <w:t>University</w:t>
      </w:r>
      <w:r>
        <w:rPr>
          <w:spacing w:val="-6"/>
        </w:rPr>
        <w:t> </w:t>
      </w:r>
      <w:r>
        <w:rPr/>
        <w:t>of</w:t>
      </w:r>
      <w:r>
        <w:rPr>
          <w:spacing w:val="-6"/>
        </w:rPr>
        <w:t> </w:t>
      </w:r>
      <w:r>
        <w:rPr/>
        <w:t>Wisconsin,</w:t>
      </w:r>
      <w:r>
        <w:rPr>
          <w:spacing w:val="-6"/>
        </w:rPr>
        <w:t> </w:t>
      </w:r>
      <w:r>
        <w:rPr/>
        <w:t>Madison </w:t>
      </w:r>
      <w:r>
        <w:rPr>
          <w:spacing w:val="-4"/>
        </w:rPr>
        <w:t>2003</w:t>
      </w:r>
      <w:r>
        <w:rPr/>
        <w:tab/>
        <w:t>M.S. in Economics, University of Wisconsin, Madison</w:t>
      </w:r>
    </w:p>
    <w:p>
      <w:pPr>
        <w:pStyle w:val="BodyText"/>
        <w:tabs>
          <w:tab w:pos="2519" w:val="left" w:leader="none"/>
        </w:tabs>
        <w:spacing w:line="225" w:lineRule="auto"/>
        <w:ind w:right="249" w:hanging="1080"/>
      </w:pPr>
      <w:r>
        <w:rPr>
          <w:spacing w:val="-4"/>
        </w:rPr>
        <w:t>2001</w:t>
      </w:r>
      <w:r>
        <w:rPr/>
        <w:tab/>
        <w:t>B.S.</w:t>
      </w:r>
      <w:r>
        <w:rPr>
          <w:spacing w:val="-3"/>
        </w:rPr>
        <w:t> </w:t>
      </w:r>
      <w:r>
        <w:rPr/>
        <w:t>in</w:t>
      </w:r>
      <w:r>
        <w:rPr>
          <w:spacing w:val="-4"/>
        </w:rPr>
        <w:t> </w:t>
      </w:r>
      <w:r>
        <w:rPr/>
        <w:t>Industrial</w:t>
      </w:r>
      <w:r>
        <w:rPr>
          <w:spacing w:val="-3"/>
        </w:rPr>
        <w:t> </w:t>
      </w:r>
      <w:r>
        <w:rPr/>
        <w:t>and</w:t>
      </w:r>
      <w:r>
        <w:rPr>
          <w:spacing w:val="-3"/>
        </w:rPr>
        <w:t> </w:t>
      </w:r>
      <w:r>
        <w:rPr/>
        <w:t>Operations</w:t>
      </w:r>
      <w:r>
        <w:rPr>
          <w:spacing w:val="-3"/>
        </w:rPr>
        <w:t> </w:t>
      </w:r>
      <w:r>
        <w:rPr/>
        <w:t>Engineering,</w:t>
      </w:r>
      <w:r>
        <w:rPr>
          <w:spacing w:val="-3"/>
        </w:rPr>
        <w:t> </w:t>
      </w:r>
      <w:r>
        <w:rPr>
          <w:i/>
        </w:rPr>
        <w:t>cum</w:t>
      </w:r>
      <w:r>
        <w:rPr>
          <w:i/>
          <w:spacing w:val="-4"/>
        </w:rPr>
        <w:t> </w:t>
      </w:r>
      <w:r>
        <w:rPr>
          <w:i/>
        </w:rPr>
        <w:t>laude</w:t>
      </w:r>
      <w:r>
        <w:rPr>
          <w:i/>
          <w:spacing w:val="-3"/>
        </w:rPr>
        <w:t> </w:t>
      </w:r>
      <w:r>
        <w:rPr/>
        <w:t>-</w:t>
      </w:r>
      <w:r>
        <w:rPr>
          <w:spacing w:val="-3"/>
        </w:rPr>
        <w:t> </w:t>
      </w:r>
      <w:r>
        <w:rPr/>
        <w:t>University</w:t>
      </w:r>
      <w:r>
        <w:rPr>
          <w:spacing w:val="-3"/>
        </w:rPr>
        <w:t> </w:t>
      </w:r>
      <w:r>
        <w:rPr/>
        <w:t>of</w:t>
      </w:r>
      <w:r>
        <w:rPr>
          <w:spacing w:val="-3"/>
        </w:rPr>
        <w:t> </w:t>
      </w:r>
      <w:r>
        <w:rPr/>
        <w:t>Michigan,</w:t>
      </w:r>
      <w:r>
        <w:rPr>
          <w:spacing w:val="-3"/>
        </w:rPr>
        <w:t> </w:t>
      </w:r>
      <w:r>
        <w:rPr/>
        <w:t>Ann </w:t>
      </w:r>
      <w:r>
        <w:rPr>
          <w:spacing w:val="-2"/>
        </w:rPr>
        <w:t>Arbor</w:t>
      </w:r>
    </w:p>
    <w:p>
      <w:pPr>
        <w:pStyle w:val="Heading2"/>
        <w:spacing w:before="238"/>
      </w:pPr>
      <w:r>
        <w:rPr>
          <w:spacing w:val="-2"/>
        </w:rPr>
        <w:t>EMPLOYMENT</w:t>
      </w:r>
    </w:p>
    <w:p>
      <w:pPr>
        <w:pStyle w:val="BodyText"/>
        <w:spacing w:before="13"/>
        <w:ind w:left="0"/>
        <w:rPr>
          <w:b/>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3"/>
        <w:gridCol w:w="6388"/>
      </w:tblGrid>
      <w:tr>
        <w:trPr>
          <w:trHeight w:val="235" w:hRule="atLeast"/>
        </w:trPr>
        <w:tc>
          <w:tcPr>
            <w:tcW w:w="1023" w:type="dxa"/>
          </w:tcPr>
          <w:p>
            <w:pPr>
              <w:pStyle w:val="TableParagraph"/>
              <w:spacing w:line="216" w:lineRule="exact"/>
              <w:ind w:left="50"/>
              <w:rPr>
                <w:sz w:val="20"/>
              </w:rPr>
            </w:pPr>
            <w:r>
              <w:rPr>
                <w:spacing w:val="-2"/>
                <w:sz w:val="20"/>
              </w:rPr>
              <w:t>2023-</w:t>
            </w:r>
          </w:p>
        </w:tc>
        <w:tc>
          <w:tcPr>
            <w:tcW w:w="6388" w:type="dxa"/>
          </w:tcPr>
          <w:p>
            <w:pPr>
              <w:pStyle w:val="TableParagraph"/>
              <w:spacing w:line="216" w:lineRule="exact"/>
              <w:rPr>
                <w:sz w:val="20"/>
              </w:rPr>
            </w:pPr>
            <w:r>
              <w:rPr>
                <w:sz w:val="20"/>
              </w:rPr>
              <w:t>Professor</w:t>
            </w:r>
            <w:r>
              <w:rPr>
                <w:spacing w:val="-8"/>
                <w:sz w:val="20"/>
              </w:rPr>
              <w:t> </w:t>
            </w:r>
            <w:r>
              <w:rPr>
                <w:sz w:val="20"/>
              </w:rPr>
              <w:t>of</w:t>
            </w:r>
            <w:r>
              <w:rPr>
                <w:spacing w:val="-7"/>
                <w:sz w:val="20"/>
              </w:rPr>
              <w:t> </w:t>
            </w:r>
            <w:r>
              <w:rPr>
                <w:sz w:val="20"/>
              </w:rPr>
              <w:t>Economics,</w:t>
            </w:r>
            <w:r>
              <w:rPr>
                <w:spacing w:val="-8"/>
                <w:sz w:val="20"/>
              </w:rPr>
              <w:t> </w:t>
            </w:r>
            <w:r>
              <w:rPr>
                <w:sz w:val="20"/>
              </w:rPr>
              <w:t>University</w:t>
            </w:r>
            <w:r>
              <w:rPr>
                <w:spacing w:val="-7"/>
                <w:sz w:val="20"/>
              </w:rPr>
              <w:t> </w:t>
            </w:r>
            <w:r>
              <w:rPr>
                <w:sz w:val="20"/>
              </w:rPr>
              <w:t>of</w:t>
            </w:r>
            <w:r>
              <w:rPr>
                <w:spacing w:val="-8"/>
                <w:sz w:val="20"/>
              </w:rPr>
              <w:t> </w:t>
            </w:r>
            <w:r>
              <w:rPr>
                <w:sz w:val="20"/>
              </w:rPr>
              <w:t>California,</w:t>
            </w:r>
            <w:r>
              <w:rPr>
                <w:spacing w:val="-7"/>
                <w:sz w:val="20"/>
              </w:rPr>
              <w:t> </w:t>
            </w:r>
            <w:r>
              <w:rPr>
                <w:sz w:val="20"/>
              </w:rPr>
              <w:t>Santa</w:t>
            </w:r>
            <w:r>
              <w:rPr>
                <w:spacing w:val="-7"/>
                <w:sz w:val="20"/>
              </w:rPr>
              <w:t> </w:t>
            </w:r>
            <w:r>
              <w:rPr>
                <w:spacing w:val="-4"/>
                <w:sz w:val="20"/>
              </w:rPr>
              <w:t>Cruz</w:t>
            </w:r>
          </w:p>
        </w:tc>
      </w:tr>
      <w:tr>
        <w:trPr>
          <w:trHeight w:val="252" w:hRule="atLeast"/>
        </w:trPr>
        <w:tc>
          <w:tcPr>
            <w:tcW w:w="1023" w:type="dxa"/>
          </w:tcPr>
          <w:p>
            <w:pPr>
              <w:pStyle w:val="TableParagraph"/>
              <w:ind w:left="50"/>
              <w:rPr>
                <w:sz w:val="20"/>
              </w:rPr>
            </w:pPr>
            <w:r>
              <w:rPr>
                <w:spacing w:val="-2"/>
                <w:sz w:val="20"/>
              </w:rPr>
              <w:t>2014-</w:t>
            </w:r>
            <w:r>
              <w:rPr>
                <w:spacing w:val="-4"/>
                <w:sz w:val="20"/>
              </w:rPr>
              <w:t>2023</w:t>
            </w:r>
          </w:p>
        </w:tc>
        <w:tc>
          <w:tcPr>
            <w:tcW w:w="6388" w:type="dxa"/>
          </w:tcPr>
          <w:p>
            <w:pPr>
              <w:pStyle w:val="TableParagraph"/>
              <w:rPr>
                <w:sz w:val="20"/>
              </w:rPr>
            </w:pPr>
            <w:r>
              <w:rPr>
                <w:sz w:val="20"/>
              </w:rPr>
              <w:t>Associate</w:t>
            </w:r>
            <w:r>
              <w:rPr>
                <w:spacing w:val="-8"/>
                <w:sz w:val="20"/>
              </w:rPr>
              <w:t> </w:t>
            </w:r>
            <w:r>
              <w:rPr>
                <w:sz w:val="20"/>
              </w:rPr>
              <w:t>Professor</w:t>
            </w:r>
            <w:r>
              <w:rPr>
                <w:spacing w:val="-8"/>
                <w:sz w:val="20"/>
              </w:rPr>
              <w:t> </w:t>
            </w:r>
            <w:r>
              <w:rPr>
                <w:sz w:val="20"/>
              </w:rPr>
              <w:t>of</w:t>
            </w:r>
            <w:r>
              <w:rPr>
                <w:spacing w:val="-8"/>
                <w:sz w:val="20"/>
              </w:rPr>
              <w:t> </w:t>
            </w:r>
            <w:r>
              <w:rPr>
                <w:sz w:val="20"/>
              </w:rPr>
              <w:t>Economics,</w:t>
            </w:r>
            <w:r>
              <w:rPr>
                <w:spacing w:val="-7"/>
                <w:sz w:val="20"/>
              </w:rPr>
              <w:t> </w:t>
            </w:r>
            <w:r>
              <w:rPr>
                <w:sz w:val="20"/>
              </w:rPr>
              <w:t>University</w:t>
            </w:r>
            <w:r>
              <w:rPr>
                <w:spacing w:val="-8"/>
                <w:sz w:val="20"/>
              </w:rPr>
              <w:t> </w:t>
            </w:r>
            <w:r>
              <w:rPr>
                <w:sz w:val="20"/>
              </w:rPr>
              <w:t>of</w:t>
            </w:r>
            <w:r>
              <w:rPr>
                <w:spacing w:val="-8"/>
                <w:sz w:val="20"/>
              </w:rPr>
              <w:t> </w:t>
            </w:r>
            <w:r>
              <w:rPr>
                <w:sz w:val="20"/>
              </w:rPr>
              <w:t>California,</w:t>
            </w:r>
            <w:r>
              <w:rPr>
                <w:spacing w:val="-8"/>
                <w:sz w:val="20"/>
              </w:rPr>
              <w:t> </w:t>
            </w:r>
            <w:r>
              <w:rPr>
                <w:sz w:val="20"/>
              </w:rPr>
              <w:t>Santa</w:t>
            </w:r>
            <w:r>
              <w:rPr>
                <w:spacing w:val="-7"/>
                <w:sz w:val="20"/>
              </w:rPr>
              <w:t> </w:t>
            </w:r>
            <w:r>
              <w:rPr>
                <w:spacing w:val="-4"/>
                <w:sz w:val="20"/>
              </w:rPr>
              <w:t>Cruz</w:t>
            </w:r>
          </w:p>
        </w:tc>
      </w:tr>
      <w:tr>
        <w:trPr>
          <w:trHeight w:val="238" w:hRule="atLeast"/>
        </w:trPr>
        <w:tc>
          <w:tcPr>
            <w:tcW w:w="1023" w:type="dxa"/>
          </w:tcPr>
          <w:p>
            <w:pPr>
              <w:pStyle w:val="TableParagraph"/>
              <w:spacing w:line="218" w:lineRule="exact"/>
              <w:ind w:left="50"/>
              <w:rPr>
                <w:sz w:val="20"/>
              </w:rPr>
            </w:pPr>
            <w:r>
              <w:rPr>
                <w:spacing w:val="-2"/>
                <w:sz w:val="20"/>
              </w:rPr>
              <w:t>2007-</w:t>
            </w:r>
            <w:r>
              <w:rPr>
                <w:spacing w:val="-4"/>
                <w:sz w:val="20"/>
              </w:rPr>
              <w:t>2014</w:t>
            </w:r>
          </w:p>
        </w:tc>
        <w:tc>
          <w:tcPr>
            <w:tcW w:w="6388" w:type="dxa"/>
          </w:tcPr>
          <w:p>
            <w:pPr>
              <w:pStyle w:val="TableParagraph"/>
              <w:spacing w:line="218" w:lineRule="exact"/>
              <w:rPr>
                <w:sz w:val="20"/>
              </w:rPr>
            </w:pPr>
            <w:r>
              <w:rPr>
                <w:sz w:val="20"/>
              </w:rPr>
              <w:t>Assistant</w:t>
            </w:r>
            <w:r>
              <w:rPr>
                <w:spacing w:val="-8"/>
                <w:sz w:val="20"/>
              </w:rPr>
              <w:t> </w:t>
            </w:r>
            <w:r>
              <w:rPr>
                <w:sz w:val="20"/>
              </w:rPr>
              <w:t>Professor</w:t>
            </w:r>
            <w:r>
              <w:rPr>
                <w:spacing w:val="-8"/>
                <w:sz w:val="20"/>
              </w:rPr>
              <w:t> </w:t>
            </w:r>
            <w:r>
              <w:rPr>
                <w:sz w:val="20"/>
              </w:rPr>
              <w:t>of</w:t>
            </w:r>
            <w:r>
              <w:rPr>
                <w:spacing w:val="-8"/>
                <w:sz w:val="20"/>
              </w:rPr>
              <w:t> </w:t>
            </w:r>
            <w:r>
              <w:rPr>
                <w:sz w:val="20"/>
              </w:rPr>
              <w:t>Economics,</w:t>
            </w:r>
            <w:r>
              <w:rPr>
                <w:spacing w:val="-8"/>
                <w:sz w:val="20"/>
              </w:rPr>
              <w:t> </w:t>
            </w:r>
            <w:r>
              <w:rPr>
                <w:sz w:val="20"/>
              </w:rPr>
              <w:t>University</w:t>
            </w:r>
            <w:r>
              <w:rPr>
                <w:spacing w:val="-8"/>
                <w:sz w:val="20"/>
              </w:rPr>
              <w:t> </w:t>
            </w:r>
            <w:r>
              <w:rPr>
                <w:sz w:val="20"/>
              </w:rPr>
              <w:t>of</w:t>
            </w:r>
            <w:r>
              <w:rPr>
                <w:spacing w:val="-8"/>
                <w:sz w:val="20"/>
              </w:rPr>
              <w:t> </w:t>
            </w:r>
            <w:r>
              <w:rPr>
                <w:sz w:val="20"/>
              </w:rPr>
              <w:t>California,</w:t>
            </w:r>
            <w:r>
              <w:rPr>
                <w:spacing w:val="-8"/>
                <w:sz w:val="20"/>
              </w:rPr>
              <w:t> </w:t>
            </w:r>
            <w:r>
              <w:rPr>
                <w:sz w:val="20"/>
              </w:rPr>
              <w:t>Santa</w:t>
            </w:r>
            <w:r>
              <w:rPr>
                <w:spacing w:val="-7"/>
                <w:sz w:val="20"/>
              </w:rPr>
              <w:t> </w:t>
            </w:r>
            <w:r>
              <w:rPr>
                <w:spacing w:val="-4"/>
                <w:sz w:val="20"/>
              </w:rPr>
              <w:t>Cruz</w:t>
            </w:r>
          </w:p>
        </w:tc>
      </w:tr>
    </w:tbl>
    <w:p>
      <w:pPr>
        <w:pStyle w:val="Heading2"/>
        <w:spacing w:before="243"/>
      </w:pPr>
      <w:r>
        <w:rPr>
          <w:spacing w:val="-2"/>
        </w:rPr>
        <w:t>UNIVERSITY</w:t>
      </w:r>
      <w:r>
        <w:rPr>
          <w:spacing w:val="6"/>
        </w:rPr>
        <w:t> </w:t>
      </w:r>
      <w:r>
        <w:rPr>
          <w:spacing w:val="-2"/>
        </w:rPr>
        <w:t>SERVICE</w:t>
      </w:r>
    </w:p>
    <w:p>
      <w:pPr>
        <w:pStyle w:val="BodyText"/>
        <w:spacing w:before="9"/>
        <w:ind w:left="0"/>
        <w:rPr>
          <w:b/>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3"/>
        <w:gridCol w:w="6984"/>
      </w:tblGrid>
      <w:tr>
        <w:trPr>
          <w:trHeight w:val="238" w:hRule="atLeast"/>
        </w:trPr>
        <w:tc>
          <w:tcPr>
            <w:tcW w:w="1023" w:type="dxa"/>
          </w:tcPr>
          <w:p>
            <w:pPr>
              <w:pStyle w:val="TableParagraph"/>
              <w:spacing w:line="218" w:lineRule="exact"/>
              <w:ind w:left="50"/>
              <w:rPr>
                <w:sz w:val="20"/>
              </w:rPr>
            </w:pPr>
            <w:r>
              <w:rPr>
                <w:spacing w:val="-2"/>
                <w:sz w:val="20"/>
              </w:rPr>
              <w:t>2026-</w:t>
            </w:r>
          </w:p>
        </w:tc>
        <w:tc>
          <w:tcPr>
            <w:tcW w:w="6984" w:type="dxa"/>
          </w:tcPr>
          <w:p>
            <w:pPr>
              <w:pStyle w:val="TableParagraph"/>
              <w:spacing w:line="218" w:lineRule="exact"/>
              <w:rPr>
                <w:sz w:val="20"/>
              </w:rPr>
            </w:pPr>
            <w:r>
              <w:rPr>
                <w:sz w:val="20"/>
              </w:rPr>
              <w:t>Interim</w:t>
            </w:r>
            <w:r>
              <w:rPr>
                <w:spacing w:val="-9"/>
                <w:sz w:val="20"/>
              </w:rPr>
              <w:t> </w:t>
            </w:r>
            <w:r>
              <w:rPr>
                <w:sz w:val="20"/>
              </w:rPr>
              <w:t>Chair,</w:t>
            </w:r>
            <w:r>
              <w:rPr>
                <w:spacing w:val="-8"/>
                <w:sz w:val="20"/>
              </w:rPr>
              <w:t> </w:t>
            </w:r>
            <w:r>
              <w:rPr>
                <w:sz w:val="20"/>
              </w:rPr>
              <w:t>Statistics</w:t>
            </w:r>
            <w:r>
              <w:rPr>
                <w:spacing w:val="-8"/>
                <w:sz w:val="20"/>
              </w:rPr>
              <w:t> </w:t>
            </w:r>
            <w:r>
              <w:rPr>
                <w:spacing w:val="-2"/>
                <w:sz w:val="20"/>
              </w:rPr>
              <w:t>Department</w:t>
            </w:r>
          </w:p>
        </w:tc>
      </w:tr>
      <w:tr>
        <w:trPr>
          <w:trHeight w:val="251" w:hRule="atLeast"/>
        </w:trPr>
        <w:tc>
          <w:tcPr>
            <w:tcW w:w="1023" w:type="dxa"/>
          </w:tcPr>
          <w:p>
            <w:pPr>
              <w:pStyle w:val="TableParagraph"/>
              <w:ind w:left="50"/>
              <w:rPr>
                <w:sz w:val="20"/>
              </w:rPr>
            </w:pPr>
            <w:r>
              <w:rPr>
                <w:spacing w:val="-2"/>
                <w:sz w:val="20"/>
              </w:rPr>
              <w:t>2019-</w:t>
            </w:r>
            <w:r>
              <w:rPr>
                <w:spacing w:val="-4"/>
                <w:sz w:val="20"/>
              </w:rPr>
              <w:t>2024</w:t>
            </w:r>
          </w:p>
        </w:tc>
        <w:tc>
          <w:tcPr>
            <w:tcW w:w="6984" w:type="dxa"/>
          </w:tcPr>
          <w:p>
            <w:pPr>
              <w:pStyle w:val="TableParagraph"/>
              <w:rPr>
                <w:sz w:val="20"/>
              </w:rPr>
            </w:pPr>
            <w:r>
              <w:rPr>
                <w:sz w:val="20"/>
              </w:rPr>
              <w:t>Chair,</w:t>
            </w:r>
            <w:r>
              <w:rPr>
                <w:spacing w:val="-9"/>
                <w:sz w:val="20"/>
              </w:rPr>
              <w:t> </w:t>
            </w:r>
            <w:r>
              <w:rPr>
                <w:sz w:val="20"/>
              </w:rPr>
              <w:t>Economics</w:t>
            </w:r>
            <w:r>
              <w:rPr>
                <w:spacing w:val="-8"/>
                <w:sz w:val="20"/>
              </w:rPr>
              <w:t> </w:t>
            </w:r>
            <w:r>
              <w:rPr>
                <w:spacing w:val="-2"/>
                <w:sz w:val="20"/>
              </w:rPr>
              <w:t>Department</w:t>
            </w:r>
          </w:p>
        </w:tc>
      </w:tr>
      <w:tr>
        <w:trPr>
          <w:trHeight w:val="252" w:hRule="atLeast"/>
        </w:trPr>
        <w:tc>
          <w:tcPr>
            <w:tcW w:w="1023" w:type="dxa"/>
          </w:tcPr>
          <w:p>
            <w:pPr>
              <w:pStyle w:val="TableParagraph"/>
              <w:ind w:left="50"/>
              <w:rPr>
                <w:sz w:val="20"/>
              </w:rPr>
            </w:pPr>
            <w:r>
              <w:rPr>
                <w:spacing w:val="-2"/>
                <w:sz w:val="20"/>
              </w:rPr>
              <w:t>2017-</w:t>
            </w:r>
            <w:r>
              <w:rPr>
                <w:spacing w:val="-4"/>
                <w:sz w:val="20"/>
              </w:rPr>
              <w:t>2018</w:t>
            </w:r>
          </w:p>
        </w:tc>
        <w:tc>
          <w:tcPr>
            <w:tcW w:w="6984" w:type="dxa"/>
          </w:tcPr>
          <w:p>
            <w:pPr>
              <w:pStyle w:val="TableParagraph"/>
              <w:rPr>
                <w:sz w:val="20"/>
              </w:rPr>
            </w:pPr>
            <w:r>
              <w:rPr>
                <w:sz w:val="20"/>
              </w:rPr>
              <w:t>Associate</w:t>
            </w:r>
            <w:r>
              <w:rPr>
                <w:spacing w:val="-8"/>
                <w:sz w:val="20"/>
              </w:rPr>
              <w:t> </w:t>
            </w:r>
            <w:r>
              <w:rPr>
                <w:sz w:val="20"/>
              </w:rPr>
              <w:t>Dean</w:t>
            </w:r>
            <w:r>
              <w:rPr>
                <w:spacing w:val="-7"/>
                <w:sz w:val="20"/>
              </w:rPr>
              <w:t> </w:t>
            </w:r>
            <w:r>
              <w:rPr>
                <w:sz w:val="20"/>
              </w:rPr>
              <w:t>for</w:t>
            </w:r>
            <w:r>
              <w:rPr>
                <w:spacing w:val="-7"/>
                <w:sz w:val="20"/>
              </w:rPr>
              <w:t> </w:t>
            </w:r>
            <w:r>
              <w:rPr>
                <w:sz w:val="20"/>
              </w:rPr>
              <w:t>Graduate</w:t>
            </w:r>
            <w:r>
              <w:rPr>
                <w:spacing w:val="-7"/>
                <w:sz w:val="20"/>
              </w:rPr>
              <w:t> </w:t>
            </w:r>
            <w:r>
              <w:rPr>
                <w:sz w:val="20"/>
              </w:rPr>
              <w:t>Development,</w:t>
            </w:r>
            <w:r>
              <w:rPr>
                <w:spacing w:val="-8"/>
                <w:sz w:val="20"/>
              </w:rPr>
              <w:t> </w:t>
            </w:r>
            <w:r>
              <w:rPr>
                <w:sz w:val="20"/>
              </w:rPr>
              <w:t>UCSC</w:t>
            </w:r>
            <w:r>
              <w:rPr>
                <w:spacing w:val="-8"/>
                <w:sz w:val="20"/>
              </w:rPr>
              <w:t> </w:t>
            </w:r>
            <w:r>
              <w:rPr>
                <w:sz w:val="20"/>
              </w:rPr>
              <w:t>Division</w:t>
            </w:r>
            <w:r>
              <w:rPr>
                <w:spacing w:val="-7"/>
                <w:sz w:val="20"/>
              </w:rPr>
              <w:t> </w:t>
            </w:r>
            <w:r>
              <w:rPr>
                <w:sz w:val="20"/>
              </w:rPr>
              <w:t>of</w:t>
            </w:r>
            <w:r>
              <w:rPr>
                <w:spacing w:val="-7"/>
                <w:sz w:val="20"/>
              </w:rPr>
              <w:t> </w:t>
            </w:r>
            <w:r>
              <w:rPr>
                <w:sz w:val="20"/>
              </w:rPr>
              <w:t>Social</w:t>
            </w:r>
            <w:r>
              <w:rPr>
                <w:spacing w:val="-7"/>
                <w:sz w:val="20"/>
              </w:rPr>
              <w:t> </w:t>
            </w:r>
            <w:r>
              <w:rPr>
                <w:spacing w:val="-2"/>
                <w:sz w:val="20"/>
              </w:rPr>
              <w:t>Sciences</w:t>
            </w:r>
          </w:p>
        </w:tc>
      </w:tr>
      <w:tr>
        <w:trPr>
          <w:trHeight w:val="254" w:hRule="atLeast"/>
        </w:trPr>
        <w:tc>
          <w:tcPr>
            <w:tcW w:w="1023" w:type="dxa"/>
          </w:tcPr>
          <w:p>
            <w:pPr>
              <w:pStyle w:val="TableParagraph"/>
              <w:spacing w:line="234" w:lineRule="exact"/>
              <w:ind w:left="50"/>
              <w:rPr>
                <w:sz w:val="20"/>
              </w:rPr>
            </w:pPr>
            <w:r>
              <w:rPr>
                <w:spacing w:val="-2"/>
                <w:sz w:val="20"/>
              </w:rPr>
              <w:t>2016-</w:t>
            </w:r>
            <w:r>
              <w:rPr>
                <w:spacing w:val="-4"/>
                <w:sz w:val="20"/>
              </w:rPr>
              <w:t>2018</w:t>
            </w:r>
          </w:p>
        </w:tc>
        <w:tc>
          <w:tcPr>
            <w:tcW w:w="6984" w:type="dxa"/>
          </w:tcPr>
          <w:p>
            <w:pPr>
              <w:pStyle w:val="TableParagraph"/>
              <w:spacing w:line="234" w:lineRule="exact"/>
              <w:rPr>
                <w:sz w:val="20"/>
              </w:rPr>
            </w:pPr>
            <w:r>
              <w:rPr>
                <w:sz w:val="20"/>
              </w:rPr>
              <w:t>Chair,</w:t>
            </w:r>
            <w:r>
              <w:rPr>
                <w:spacing w:val="-9"/>
                <w:sz w:val="20"/>
              </w:rPr>
              <w:t> </w:t>
            </w:r>
            <w:r>
              <w:rPr>
                <w:sz w:val="20"/>
              </w:rPr>
              <w:t>Divisional</w:t>
            </w:r>
            <w:r>
              <w:rPr>
                <w:spacing w:val="-8"/>
                <w:sz w:val="20"/>
              </w:rPr>
              <w:t> </w:t>
            </w:r>
            <w:r>
              <w:rPr>
                <w:sz w:val="20"/>
              </w:rPr>
              <w:t>Committee</w:t>
            </w:r>
            <w:r>
              <w:rPr>
                <w:spacing w:val="-9"/>
                <w:sz w:val="20"/>
              </w:rPr>
              <w:t> </w:t>
            </w:r>
            <w:r>
              <w:rPr>
                <w:sz w:val="20"/>
              </w:rPr>
              <w:t>on</w:t>
            </w:r>
            <w:r>
              <w:rPr>
                <w:spacing w:val="-8"/>
                <w:sz w:val="20"/>
              </w:rPr>
              <w:t> </w:t>
            </w:r>
            <w:r>
              <w:rPr>
                <w:sz w:val="20"/>
              </w:rPr>
              <w:t>Academic</w:t>
            </w:r>
            <w:r>
              <w:rPr>
                <w:spacing w:val="-8"/>
                <w:sz w:val="20"/>
              </w:rPr>
              <w:t> </w:t>
            </w:r>
            <w:r>
              <w:rPr>
                <w:spacing w:val="-2"/>
                <w:sz w:val="20"/>
              </w:rPr>
              <w:t>Personnel</w:t>
            </w:r>
          </w:p>
        </w:tc>
      </w:tr>
      <w:tr>
        <w:trPr>
          <w:trHeight w:val="254" w:hRule="atLeast"/>
        </w:trPr>
        <w:tc>
          <w:tcPr>
            <w:tcW w:w="1023" w:type="dxa"/>
          </w:tcPr>
          <w:p>
            <w:pPr>
              <w:pStyle w:val="TableParagraph"/>
              <w:spacing w:line="234" w:lineRule="exact"/>
              <w:ind w:left="50"/>
              <w:rPr>
                <w:sz w:val="20"/>
              </w:rPr>
            </w:pPr>
            <w:r>
              <w:rPr>
                <w:spacing w:val="-2"/>
                <w:sz w:val="20"/>
              </w:rPr>
              <w:t>2015-</w:t>
            </w:r>
            <w:r>
              <w:rPr>
                <w:spacing w:val="-4"/>
                <w:sz w:val="20"/>
              </w:rPr>
              <w:t>2016</w:t>
            </w:r>
          </w:p>
        </w:tc>
        <w:tc>
          <w:tcPr>
            <w:tcW w:w="6984" w:type="dxa"/>
          </w:tcPr>
          <w:p>
            <w:pPr>
              <w:pStyle w:val="TableParagraph"/>
              <w:spacing w:line="234" w:lineRule="exact"/>
              <w:rPr>
                <w:sz w:val="20"/>
              </w:rPr>
            </w:pPr>
            <w:r>
              <w:rPr>
                <w:sz w:val="20"/>
              </w:rPr>
              <w:t>Member,</w:t>
            </w:r>
            <w:r>
              <w:rPr>
                <w:spacing w:val="-11"/>
                <w:sz w:val="20"/>
              </w:rPr>
              <w:t> </w:t>
            </w:r>
            <w:r>
              <w:rPr>
                <w:sz w:val="20"/>
              </w:rPr>
              <w:t>Divisional</w:t>
            </w:r>
            <w:r>
              <w:rPr>
                <w:spacing w:val="-9"/>
                <w:sz w:val="20"/>
              </w:rPr>
              <w:t> </w:t>
            </w:r>
            <w:r>
              <w:rPr>
                <w:sz w:val="20"/>
              </w:rPr>
              <w:t>Committee</w:t>
            </w:r>
            <w:r>
              <w:rPr>
                <w:spacing w:val="-9"/>
                <w:sz w:val="20"/>
              </w:rPr>
              <w:t> </w:t>
            </w:r>
            <w:r>
              <w:rPr>
                <w:sz w:val="20"/>
              </w:rPr>
              <w:t>on</w:t>
            </w:r>
            <w:r>
              <w:rPr>
                <w:spacing w:val="-9"/>
                <w:sz w:val="20"/>
              </w:rPr>
              <w:t> </w:t>
            </w:r>
            <w:r>
              <w:rPr>
                <w:sz w:val="20"/>
              </w:rPr>
              <w:t>Academic</w:t>
            </w:r>
            <w:r>
              <w:rPr>
                <w:spacing w:val="-8"/>
                <w:sz w:val="20"/>
              </w:rPr>
              <w:t> </w:t>
            </w:r>
            <w:r>
              <w:rPr>
                <w:spacing w:val="-2"/>
                <w:sz w:val="20"/>
              </w:rPr>
              <w:t>Personnel</w:t>
            </w:r>
          </w:p>
        </w:tc>
      </w:tr>
      <w:tr>
        <w:trPr>
          <w:trHeight w:val="251" w:hRule="atLeast"/>
        </w:trPr>
        <w:tc>
          <w:tcPr>
            <w:tcW w:w="1023" w:type="dxa"/>
          </w:tcPr>
          <w:p>
            <w:pPr>
              <w:pStyle w:val="TableParagraph"/>
              <w:ind w:left="50"/>
              <w:rPr>
                <w:sz w:val="20"/>
              </w:rPr>
            </w:pPr>
            <w:r>
              <w:rPr>
                <w:spacing w:val="-2"/>
                <w:sz w:val="20"/>
              </w:rPr>
              <w:t>2014-</w:t>
            </w:r>
            <w:r>
              <w:rPr>
                <w:spacing w:val="-4"/>
                <w:sz w:val="20"/>
              </w:rPr>
              <w:t>2019</w:t>
            </w:r>
          </w:p>
        </w:tc>
        <w:tc>
          <w:tcPr>
            <w:tcW w:w="6984" w:type="dxa"/>
          </w:tcPr>
          <w:p>
            <w:pPr>
              <w:pStyle w:val="TableParagraph"/>
              <w:rPr>
                <w:sz w:val="20"/>
              </w:rPr>
            </w:pPr>
            <w:r>
              <w:rPr>
                <w:sz w:val="20"/>
              </w:rPr>
              <w:t>Director,</w:t>
            </w:r>
            <w:r>
              <w:rPr>
                <w:spacing w:val="-8"/>
                <w:sz w:val="20"/>
              </w:rPr>
              <w:t> </w:t>
            </w:r>
            <w:r>
              <w:rPr>
                <w:sz w:val="20"/>
              </w:rPr>
              <w:t>Masters</w:t>
            </w:r>
            <w:r>
              <w:rPr>
                <w:spacing w:val="-7"/>
                <w:sz w:val="20"/>
              </w:rPr>
              <w:t> </w:t>
            </w:r>
            <w:r>
              <w:rPr>
                <w:sz w:val="20"/>
              </w:rPr>
              <w:t>Program</w:t>
            </w:r>
            <w:r>
              <w:rPr>
                <w:spacing w:val="-8"/>
                <w:sz w:val="20"/>
              </w:rPr>
              <w:t> </w:t>
            </w:r>
            <w:r>
              <w:rPr>
                <w:sz w:val="20"/>
              </w:rPr>
              <w:t>in</w:t>
            </w:r>
            <w:r>
              <w:rPr>
                <w:spacing w:val="-7"/>
                <w:sz w:val="20"/>
              </w:rPr>
              <w:t> </w:t>
            </w:r>
            <w:r>
              <w:rPr>
                <w:sz w:val="20"/>
              </w:rPr>
              <w:t>Applied</w:t>
            </w:r>
            <w:r>
              <w:rPr>
                <w:spacing w:val="-8"/>
                <w:sz w:val="20"/>
              </w:rPr>
              <w:t> </w:t>
            </w:r>
            <w:r>
              <w:rPr>
                <w:sz w:val="20"/>
              </w:rPr>
              <w:t>Economics</w:t>
            </w:r>
            <w:r>
              <w:rPr>
                <w:spacing w:val="-7"/>
                <w:sz w:val="20"/>
              </w:rPr>
              <w:t> </w:t>
            </w:r>
            <w:r>
              <w:rPr>
                <w:sz w:val="20"/>
              </w:rPr>
              <w:t>and</w:t>
            </w:r>
            <w:r>
              <w:rPr>
                <w:spacing w:val="-8"/>
                <w:sz w:val="20"/>
              </w:rPr>
              <w:t> </w:t>
            </w:r>
            <w:r>
              <w:rPr>
                <w:spacing w:val="-2"/>
                <w:sz w:val="20"/>
              </w:rPr>
              <w:t>Finance</w:t>
            </w:r>
          </w:p>
        </w:tc>
      </w:tr>
      <w:tr>
        <w:trPr>
          <w:trHeight w:val="252" w:hRule="atLeast"/>
        </w:trPr>
        <w:tc>
          <w:tcPr>
            <w:tcW w:w="1023" w:type="dxa"/>
          </w:tcPr>
          <w:p>
            <w:pPr>
              <w:pStyle w:val="TableParagraph"/>
              <w:ind w:left="50"/>
              <w:rPr>
                <w:sz w:val="20"/>
              </w:rPr>
            </w:pPr>
            <w:r>
              <w:rPr>
                <w:spacing w:val="-2"/>
                <w:sz w:val="20"/>
              </w:rPr>
              <w:t>2010-</w:t>
            </w:r>
            <w:r>
              <w:rPr>
                <w:spacing w:val="-4"/>
                <w:sz w:val="20"/>
              </w:rPr>
              <w:t>2013</w:t>
            </w:r>
          </w:p>
        </w:tc>
        <w:tc>
          <w:tcPr>
            <w:tcW w:w="6984" w:type="dxa"/>
          </w:tcPr>
          <w:p>
            <w:pPr>
              <w:pStyle w:val="TableParagraph"/>
              <w:rPr>
                <w:sz w:val="20"/>
              </w:rPr>
            </w:pPr>
            <w:r>
              <w:rPr>
                <w:sz w:val="20"/>
              </w:rPr>
              <w:t>Co-director,</w:t>
            </w:r>
            <w:r>
              <w:rPr>
                <w:spacing w:val="-11"/>
                <w:sz w:val="20"/>
              </w:rPr>
              <w:t> </w:t>
            </w:r>
            <w:r>
              <w:rPr>
                <w:sz w:val="20"/>
              </w:rPr>
              <w:t>Santa</w:t>
            </w:r>
            <w:r>
              <w:rPr>
                <w:spacing w:val="-9"/>
                <w:sz w:val="20"/>
              </w:rPr>
              <w:t> </w:t>
            </w:r>
            <w:r>
              <w:rPr>
                <w:sz w:val="20"/>
              </w:rPr>
              <w:t>Cruz</w:t>
            </w:r>
            <w:r>
              <w:rPr>
                <w:spacing w:val="-8"/>
                <w:sz w:val="20"/>
              </w:rPr>
              <w:t> </w:t>
            </w:r>
            <w:r>
              <w:rPr>
                <w:sz w:val="20"/>
              </w:rPr>
              <w:t>Institute</w:t>
            </w:r>
            <w:r>
              <w:rPr>
                <w:spacing w:val="-9"/>
                <w:sz w:val="20"/>
              </w:rPr>
              <w:t> </w:t>
            </w:r>
            <w:r>
              <w:rPr>
                <w:sz w:val="20"/>
              </w:rPr>
              <w:t>for</w:t>
            </w:r>
            <w:r>
              <w:rPr>
                <w:spacing w:val="-9"/>
                <w:sz w:val="20"/>
              </w:rPr>
              <w:t> </w:t>
            </w:r>
            <w:r>
              <w:rPr>
                <w:sz w:val="20"/>
              </w:rPr>
              <w:t>International</w:t>
            </w:r>
            <w:r>
              <w:rPr>
                <w:spacing w:val="-8"/>
                <w:sz w:val="20"/>
              </w:rPr>
              <w:t> </w:t>
            </w:r>
            <w:r>
              <w:rPr>
                <w:spacing w:val="-2"/>
                <w:sz w:val="20"/>
              </w:rPr>
              <w:t>Economics</w:t>
            </w:r>
          </w:p>
        </w:tc>
      </w:tr>
      <w:tr>
        <w:trPr>
          <w:trHeight w:val="254" w:hRule="atLeast"/>
        </w:trPr>
        <w:tc>
          <w:tcPr>
            <w:tcW w:w="1023" w:type="dxa"/>
          </w:tcPr>
          <w:p>
            <w:pPr>
              <w:pStyle w:val="TableParagraph"/>
              <w:spacing w:line="234" w:lineRule="exact"/>
              <w:ind w:left="50"/>
              <w:rPr>
                <w:sz w:val="20"/>
              </w:rPr>
            </w:pPr>
            <w:r>
              <w:rPr>
                <w:spacing w:val="-2"/>
                <w:sz w:val="20"/>
              </w:rPr>
              <w:t>2009-</w:t>
            </w:r>
            <w:r>
              <w:rPr>
                <w:spacing w:val="-4"/>
                <w:sz w:val="20"/>
              </w:rPr>
              <w:t>2013</w:t>
            </w:r>
          </w:p>
        </w:tc>
        <w:tc>
          <w:tcPr>
            <w:tcW w:w="6984" w:type="dxa"/>
          </w:tcPr>
          <w:p>
            <w:pPr>
              <w:pStyle w:val="TableParagraph"/>
              <w:spacing w:line="234" w:lineRule="exact"/>
              <w:rPr>
                <w:sz w:val="20"/>
              </w:rPr>
            </w:pPr>
            <w:r>
              <w:rPr>
                <w:sz w:val="20"/>
              </w:rPr>
              <w:t>Department</w:t>
            </w:r>
            <w:r>
              <w:rPr>
                <w:spacing w:val="7"/>
                <w:sz w:val="20"/>
              </w:rPr>
              <w:t> </w:t>
            </w:r>
            <w:r>
              <w:rPr>
                <w:sz w:val="20"/>
              </w:rPr>
              <w:t>Micro/Trade</w:t>
            </w:r>
            <w:r>
              <w:rPr>
                <w:spacing w:val="8"/>
                <w:sz w:val="20"/>
              </w:rPr>
              <w:t> </w:t>
            </w:r>
            <w:r>
              <w:rPr>
                <w:sz w:val="20"/>
              </w:rPr>
              <w:t>Seminar</w:t>
            </w:r>
            <w:r>
              <w:rPr>
                <w:spacing w:val="8"/>
                <w:sz w:val="20"/>
              </w:rPr>
              <w:t> </w:t>
            </w:r>
            <w:r>
              <w:rPr>
                <w:spacing w:val="-2"/>
                <w:sz w:val="20"/>
              </w:rPr>
              <w:t>Coordinator</w:t>
            </w:r>
          </w:p>
        </w:tc>
      </w:tr>
      <w:tr>
        <w:trPr>
          <w:trHeight w:val="238" w:hRule="atLeast"/>
        </w:trPr>
        <w:tc>
          <w:tcPr>
            <w:tcW w:w="1023" w:type="dxa"/>
          </w:tcPr>
          <w:p>
            <w:pPr>
              <w:pStyle w:val="TableParagraph"/>
              <w:spacing w:line="218" w:lineRule="exact"/>
              <w:ind w:left="50"/>
              <w:rPr>
                <w:sz w:val="20"/>
              </w:rPr>
            </w:pPr>
            <w:r>
              <w:rPr>
                <w:spacing w:val="-2"/>
                <w:sz w:val="20"/>
              </w:rPr>
              <w:t>2008-</w:t>
            </w:r>
            <w:r>
              <w:rPr>
                <w:spacing w:val="-4"/>
                <w:sz w:val="20"/>
              </w:rPr>
              <w:t>2010</w:t>
            </w:r>
          </w:p>
        </w:tc>
        <w:tc>
          <w:tcPr>
            <w:tcW w:w="6984" w:type="dxa"/>
          </w:tcPr>
          <w:p>
            <w:pPr>
              <w:pStyle w:val="TableParagraph"/>
              <w:spacing w:line="218" w:lineRule="exact"/>
              <w:rPr>
                <w:sz w:val="20"/>
              </w:rPr>
            </w:pPr>
            <w:r>
              <w:rPr>
                <w:sz w:val="20"/>
              </w:rPr>
              <w:t>Chancellor’s</w:t>
            </w:r>
            <w:r>
              <w:rPr>
                <w:spacing w:val="-9"/>
                <w:sz w:val="20"/>
              </w:rPr>
              <w:t> </w:t>
            </w:r>
            <w:r>
              <w:rPr>
                <w:sz w:val="20"/>
              </w:rPr>
              <w:t>Committee</w:t>
            </w:r>
            <w:r>
              <w:rPr>
                <w:spacing w:val="-9"/>
                <w:sz w:val="20"/>
              </w:rPr>
              <w:t> </w:t>
            </w:r>
            <w:r>
              <w:rPr>
                <w:sz w:val="20"/>
              </w:rPr>
              <w:t>on</w:t>
            </w:r>
            <w:r>
              <w:rPr>
                <w:spacing w:val="-9"/>
                <w:sz w:val="20"/>
              </w:rPr>
              <w:t> </w:t>
            </w:r>
            <w:r>
              <w:rPr>
                <w:sz w:val="20"/>
              </w:rPr>
              <w:t>Climate</w:t>
            </w:r>
            <w:r>
              <w:rPr>
                <w:spacing w:val="-9"/>
                <w:sz w:val="20"/>
              </w:rPr>
              <w:t> </w:t>
            </w:r>
            <w:r>
              <w:rPr>
                <w:spacing w:val="-2"/>
                <w:sz w:val="20"/>
              </w:rPr>
              <w:t>Change</w:t>
            </w:r>
          </w:p>
        </w:tc>
      </w:tr>
    </w:tbl>
    <w:p>
      <w:pPr>
        <w:pStyle w:val="Heading2"/>
        <w:spacing w:before="241"/>
      </w:pPr>
      <w:r>
        <w:rPr>
          <w:spacing w:val="-2"/>
        </w:rPr>
        <w:t>PROFESSIONAL</w:t>
      </w:r>
      <w:r>
        <w:rPr>
          <w:spacing w:val="11"/>
        </w:rPr>
        <w:t> </w:t>
      </w:r>
      <w:r>
        <w:rPr>
          <w:spacing w:val="-2"/>
        </w:rPr>
        <w:t>SERVICE</w:t>
      </w:r>
    </w:p>
    <w:p>
      <w:pPr>
        <w:tabs>
          <w:tab w:pos="2519" w:val="left" w:leader="none"/>
        </w:tabs>
        <w:spacing w:line="223" w:lineRule="auto" w:before="254"/>
        <w:ind w:left="1440" w:right="3085" w:firstLine="0"/>
        <w:jc w:val="left"/>
        <w:rPr>
          <w:i/>
          <w:sz w:val="20"/>
        </w:rPr>
      </w:pPr>
      <w:r>
        <w:rPr>
          <w:spacing w:val="-2"/>
          <w:sz w:val="20"/>
        </w:rPr>
        <w:t>2012-</w:t>
      </w:r>
      <w:r>
        <w:rPr>
          <w:sz w:val="20"/>
        </w:rPr>
        <w:tab/>
        <w:t>Co-founding</w:t>
      </w:r>
      <w:r>
        <w:rPr>
          <w:spacing w:val="-6"/>
          <w:sz w:val="20"/>
        </w:rPr>
        <w:t> </w:t>
      </w:r>
      <w:r>
        <w:rPr>
          <w:sz w:val="20"/>
        </w:rPr>
        <w:t>Organizer</w:t>
      </w:r>
      <w:r>
        <w:rPr>
          <w:spacing w:val="-6"/>
          <w:sz w:val="20"/>
        </w:rPr>
        <w:t> </w:t>
      </w:r>
      <w:r>
        <w:rPr>
          <w:sz w:val="20"/>
        </w:rPr>
        <w:t>–</w:t>
      </w:r>
      <w:r>
        <w:rPr>
          <w:spacing w:val="-6"/>
          <w:sz w:val="20"/>
        </w:rPr>
        <w:t> </w:t>
      </w:r>
      <w:r>
        <w:rPr>
          <w:sz w:val="20"/>
        </w:rPr>
        <w:t>West</w:t>
      </w:r>
      <w:r>
        <w:rPr>
          <w:spacing w:val="-6"/>
          <w:sz w:val="20"/>
        </w:rPr>
        <w:t> </w:t>
      </w:r>
      <w:r>
        <w:rPr>
          <w:sz w:val="20"/>
        </w:rPr>
        <w:t>Coast</w:t>
      </w:r>
      <w:r>
        <w:rPr>
          <w:spacing w:val="-6"/>
          <w:sz w:val="20"/>
        </w:rPr>
        <w:t> </w:t>
      </w:r>
      <w:r>
        <w:rPr>
          <w:sz w:val="20"/>
        </w:rPr>
        <w:t>Trade</w:t>
      </w:r>
      <w:r>
        <w:rPr>
          <w:spacing w:val="-6"/>
          <w:sz w:val="20"/>
        </w:rPr>
        <w:t> </w:t>
      </w:r>
      <w:r>
        <w:rPr>
          <w:sz w:val="20"/>
        </w:rPr>
        <w:t>Workshop </w:t>
      </w:r>
      <w:r>
        <w:rPr>
          <w:spacing w:val="-2"/>
          <w:sz w:val="20"/>
        </w:rPr>
        <w:t>2016-2021</w:t>
      </w:r>
      <w:r>
        <w:rPr>
          <w:sz w:val="20"/>
        </w:rPr>
        <w:tab/>
        <w:t>Associate Editor, </w:t>
      </w:r>
      <w:r>
        <w:rPr>
          <w:i/>
          <w:sz w:val="20"/>
        </w:rPr>
        <w:t>Journal of International Economics</w:t>
      </w:r>
    </w:p>
    <w:p>
      <w:pPr>
        <w:pStyle w:val="BodyText"/>
        <w:spacing w:before="221"/>
        <w:ind w:left="0"/>
        <w:rPr>
          <w:i/>
        </w:rPr>
      </w:pPr>
    </w:p>
    <w:p>
      <w:pPr>
        <w:pStyle w:val="Heading2"/>
      </w:pPr>
      <w:r>
        <w:rPr/>
        <w:t>SCHOLARLY</w:t>
      </w:r>
      <w:r>
        <w:rPr>
          <w:spacing w:val="-9"/>
        </w:rPr>
        <w:t> </w:t>
      </w:r>
      <w:r>
        <w:rPr>
          <w:spacing w:val="-4"/>
        </w:rPr>
        <w:t>WORK</w:t>
      </w:r>
    </w:p>
    <w:p>
      <w:pPr>
        <w:pStyle w:val="Heading3"/>
      </w:pPr>
      <w:r>
        <w:rPr>
          <w:spacing w:val="-2"/>
        </w:rPr>
        <w:t>Published/Forthcoming</w:t>
      </w:r>
    </w:p>
    <w:p>
      <w:pPr>
        <w:tabs>
          <w:tab w:pos="2519" w:val="left" w:leader="none"/>
        </w:tabs>
        <w:spacing w:line="228" w:lineRule="auto" w:before="245"/>
        <w:ind w:left="2520" w:right="380" w:hanging="1080"/>
        <w:jc w:val="left"/>
        <w:rPr>
          <w:sz w:val="18"/>
        </w:rPr>
      </w:pPr>
      <w:r>
        <w:rPr>
          <w:spacing w:val="-4"/>
          <w:sz w:val="20"/>
        </w:rPr>
        <w:t>2025</w:t>
      </w:r>
      <w:r>
        <w:rPr>
          <w:sz w:val="20"/>
        </w:rPr>
        <w:tab/>
        <w:t>“The</w:t>
      </w:r>
      <w:r>
        <w:rPr>
          <w:spacing w:val="-3"/>
          <w:sz w:val="20"/>
        </w:rPr>
        <w:t> </w:t>
      </w:r>
      <w:r>
        <w:rPr>
          <w:sz w:val="20"/>
        </w:rPr>
        <w:t>Effect</w:t>
      </w:r>
      <w:r>
        <w:rPr>
          <w:spacing w:val="-3"/>
          <w:sz w:val="20"/>
        </w:rPr>
        <w:t> </w:t>
      </w:r>
      <w:r>
        <w:rPr>
          <w:sz w:val="20"/>
        </w:rPr>
        <w:t>of</w:t>
      </w:r>
      <w:r>
        <w:rPr>
          <w:spacing w:val="-3"/>
          <w:sz w:val="20"/>
        </w:rPr>
        <w:t> </w:t>
      </w:r>
      <w:r>
        <w:rPr>
          <w:sz w:val="20"/>
        </w:rPr>
        <w:t>Cash</w:t>
      </w:r>
      <w:r>
        <w:rPr>
          <w:spacing w:val="-3"/>
          <w:sz w:val="20"/>
        </w:rPr>
        <w:t> </w:t>
      </w:r>
      <w:r>
        <w:rPr>
          <w:sz w:val="20"/>
        </w:rPr>
        <w:t>Transfers</w:t>
      </w:r>
      <w:r>
        <w:rPr>
          <w:spacing w:val="-3"/>
          <w:sz w:val="20"/>
        </w:rPr>
        <w:t> </w:t>
      </w:r>
      <w:r>
        <w:rPr>
          <w:sz w:val="20"/>
        </w:rPr>
        <w:t>and</w:t>
      </w:r>
      <w:r>
        <w:rPr>
          <w:spacing w:val="-4"/>
          <w:sz w:val="20"/>
        </w:rPr>
        <w:t> </w:t>
      </w:r>
      <w:r>
        <w:rPr>
          <w:sz w:val="20"/>
        </w:rPr>
        <w:t>Market</w:t>
      </w:r>
      <w:r>
        <w:rPr>
          <w:spacing w:val="-3"/>
          <w:sz w:val="20"/>
        </w:rPr>
        <w:t> </w:t>
      </w:r>
      <w:r>
        <w:rPr>
          <w:sz w:val="20"/>
        </w:rPr>
        <w:t>Access</w:t>
      </w:r>
      <w:r>
        <w:rPr>
          <w:spacing w:val="-3"/>
          <w:sz w:val="20"/>
        </w:rPr>
        <w:t> </w:t>
      </w:r>
      <w:r>
        <w:rPr>
          <w:sz w:val="20"/>
        </w:rPr>
        <w:t>on</w:t>
      </w:r>
      <w:r>
        <w:rPr>
          <w:spacing w:val="-3"/>
          <w:sz w:val="20"/>
        </w:rPr>
        <w:t> </w:t>
      </w:r>
      <w:r>
        <w:rPr>
          <w:sz w:val="20"/>
        </w:rPr>
        <w:t>Households</w:t>
      </w:r>
      <w:r>
        <w:rPr>
          <w:spacing w:val="-3"/>
          <w:sz w:val="20"/>
        </w:rPr>
        <w:t> </w:t>
      </w:r>
      <w:r>
        <w:rPr>
          <w:sz w:val="20"/>
        </w:rPr>
        <w:t>in</w:t>
      </w:r>
      <w:r>
        <w:rPr>
          <w:spacing w:val="-3"/>
          <w:sz w:val="20"/>
        </w:rPr>
        <w:t> </w:t>
      </w:r>
      <w:r>
        <w:rPr>
          <w:sz w:val="20"/>
        </w:rPr>
        <w:t>Rural</w:t>
      </w:r>
      <w:r>
        <w:rPr>
          <w:spacing w:val="-3"/>
          <w:sz w:val="20"/>
        </w:rPr>
        <w:t> </w:t>
      </w:r>
      <w:r>
        <w:rPr>
          <w:sz w:val="20"/>
        </w:rPr>
        <w:t>Liberia</w:t>
      </w:r>
      <w:r>
        <w:rPr>
          <w:spacing w:val="-3"/>
          <w:sz w:val="20"/>
        </w:rPr>
        <w:t> </w:t>
      </w:r>
      <w:r>
        <w:rPr>
          <w:sz w:val="20"/>
        </w:rPr>
        <w:t>and Malawi“ </w:t>
      </w:r>
      <w:r>
        <w:rPr>
          <w:sz w:val="18"/>
        </w:rPr>
        <w:t>(with Shilpa Aggarwal, Jenny Aker, Dahyeon Jeong, David Park, Naresh Kumar, Jonathan Robinson)</w:t>
      </w:r>
    </w:p>
    <w:p>
      <w:pPr>
        <w:spacing w:line="220" w:lineRule="exact" w:before="0"/>
        <w:ind w:left="2880" w:right="0" w:firstLine="0"/>
        <w:jc w:val="left"/>
        <w:rPr>
          <w:i/>
          <w:sz w:val="18"/>
        </w:rPr>
      </w:pPr>
      <w:r>
        <w:rPr>
          <w:i/>
          <w:sz w:val="18"/>
        </w:rPr>
        <w:t>Forthcoming,</w:t>
      </w:r>
      <w:r>
        <w:rPr>
          <w:i/>
          <w:spacing w:val="-5"/>
          <w:sz w:val="18"/>
        </w:rPr>
        <w:t> </w:t>
      </w:r>
      <w:r>
        <w:rPr>
          <w:i/>
          <w:sz w:val="18"/>
        </w:rPr>
        <w:t>American</w:t>
      </w:r>
      <w:r>
        <w:rPr>
          <w:i/>
          <w:spacing w:val="-6"/>
          <w:sz w:val="18"/>
        </w:rPr>
        <w:t> </w:t>
      </w:r>
      <w:r>
        <w:rPr>
          <w:i/>
          <w:sz w:val="18"/>
        </w:rPr>
        <w:t>Economic</w:t>
      </w:r>
      <w:r>
        <w:rPr>
          <w:i/>
          <w:spacing w:val="-5"/>
          <w:sz w:val="18"/>
        </w:rPr>
        <w:t> </w:t>
      </w:r>
      <w:r>
        <w:rPr>
          <w:i/>
          <w:sz w:val="18"/>
        </w:rPr>
        <w:t>Journal</w:t>
      </w:r>
      <w:r>
        <w:rPr>
          <w:i/>
          <w:spacing w:val="-6"/>
          <w:sz w:val="18"/>
        </w:rPr>
        <w:t> </w:t>
      </w:r>
      <w:r>
        <w:rPr>
          <w:i/>
          <w:sz w:val="18"/>
        </w:rPr>
        <w:t>–</w:t>
      </w:r>
      <w:r>
        <w:rPr>
          <w:i/>
          <w:spacing w:val="-6"/>
          <w:sz w:val="18"/>
        </w:rPr>
        <w:t> </w:t>
      </w:r>
      <w:r>
        <w:rPr>
          <w:i/>
          <w:sz w:val="18"/>
        </w:rPr>
        <w:t>Applied</w:t>
      </w:r>
      <w:r>
        <w:rPr>
          <w:i/>
          <w:spacing w:val="-6"/>
          <w:sz w:val="18"/>
        </w:rPr>
        <w:t> </w:t>
      </w:r>
      <w:r>
        <w:rPr>
          <w:i/>
          <w:spacing w:val="-2"/>
          <w:sz w:val="18"/>
        </w:rPr>
        <w:t>Economics</w:t>
      </w:r>
    </w:p>
    <w:p>
      <w:pPr>
        <w:tabs>
          <w:tab w:pos="2519" w:val="left" w:leader="none"/>
        </w:tabs>
        <w:spacing w:line="225" w:lineRule="auto" w:before="3"/>
        <w:ind w:left="2520" w:right="515" w:hanging="1080"/>
        <w:jc w:val="both"/>
        <w:rPr>
          <w:sz w:val="18"/>
        </w:rPr>
      </w:pPr>
      <w:r>
        <w:rPr>
          <w:spacing w:val="-4"/>
          <w:sz w:val="20"/>
        </w:rPr>
        <w:t>2024</w:t>
      </w:r>
      <w:r>
        <w:rPr>
          <w:sz w:val="20"/>
        </w:rPr>
        <w:tab/>
        <w:t>“Private but Misunderstood? Evidence on Measuring Intimate Partner Violence via Self-Interviewing</w:t>
      </w:r>
      <w:r>
        <w:rPr>
          <w:spacing w:val="-4"/>
          <w:sz w:val="20"/>
        </w:rPr>
        <w:t> </w:t>
      </w:r>
      <w:r>
        <w:rPr>
          <w:sz w:val="20"/>
        </w:rPr>
        <w:t>in</w:t>
      </w:r>
      <w:r>
        <w:rPr>
          <w:spacing w:val="-4"/>
          <w:sz w:val="20"/>
        </w:rPr>
        <w:t> </w:t>
      </w:r>
      <w:r>
        <w:rPr>
          <w:sz w:val="20"/>
        </w:rPr>
        <w:t>Rural</w:t>
      </w:r>
      <w:r>
        <w:rPr>
          <w:spacing w:val="-4"/>
          <w:sz w:val="20"/>
        </w:rPr>
        <w:t> </w:t>
      </w:r>
      <w:r>
        <w:rPr>
          <w:sz w:val="20"/>
        </w:rPr>
        <w:t>Liberia</w:t>
      </w:r>
      <w:r>
        <w:rPr>
          <w:spacing w:val="-4"/>
          <w:sz w:val="20"/>
        </w:rPr>
        <w:t> </w:t>
      </w:r>
      <w:r>
        <w:rPr>
          <w:sz w:val="20"/>
        </w:rPr>
        <w:t>and</w:t>
      </w:r>
      <w:r>
        <w:rPr>
          <w:spacing w:val="-4"/>
          <w:sz w:val="20"/>
        </w:rPr>
        <w:t> </w:t>
      </w:r>
      <w:r>
        <w:rPr>
          <w:sz w:val="20"/>
        </w:rPr>
        <w:t>Malawi“</w:t>
      </w:r>
      <w:r>
        <w:rPr>
          <w:spacing w:val="-4"/>
          <w:sz w:val="20"/>
        </w:rPr>
        <w:t> </w:t>
      </w:r>
      <w:r>
        <w:rPr>
          <w:sz w:val="18"/>
        </w:rPr>
        <w:t>(with</w:t>
      </w:r>
      <w:r>
        <w:rPr>
          <w:spacing w:val="-5"/>
          <w:sz w:val="18"/>
        </w:rPr>
        <w:t> </w:t>
      </w:r>
      <w:r>
        <w:rPr>
          <w:sz w:val="18"/>
        </w:rPr>
        <w:t>Shilpa</w:t>
      </w:r>
      <w:r>
        <w:rPr>
          <w:spacing w:val="-5"/>
          <w:sz w:val="18"/>
        </w:rPr>
        <w:t> </w:t>
      </w:r>
      <w:r>
        <w:rPr>
          <w:sz w:val="18"/>
        </w:rPr>
        <w:t>Aggarwal,</w:t>
      </w:r>
      <w:r>
        <w:rPr>
          <w:spacing w:val="-4"/>
          <w:sz w:val="18"/>
        </w:rPr>
        <w:t> </w:t>
      </w:r>
      <w:r>
        <w:rPr>
          <w:sz w:val="18"/>
        </w:rPr>
        <w:t>Dahyeon</w:t>
      </w:r>
      <w:r>
        <w:rPr>
          <w:spacing w:val="-5"/>
          <w:sz w:val="18"/>
        </w:rPr>
        <w:t> </w:t>
      </w:r>
      <w:r>
        <w:rPr>
          <w:sz w:val="18"/>
        </w:rPr>
        <w:t>Jeong, David Park, Naresh Kumar, Jonathan Robinson),</w:t>
      </w:r>
    </w:p>
    <w:p>
      <w:pPr>
        <w:spacing w:line="231" w:lineRule="exact" w:before="0"/>
        <w:ind w:left="2880" w:right="0" w:firstLine="0"/>
        <w:jc w:val="both"/>
        <w:rPr>
          <w:i/>
          <w:sz w:val="18"/>
        </w:rPr>
      </w:pPr>
      <w:r>
        <w:rPr>
          <w:i/>
          <w:sz w:val="18"/>
        </w:rPr>
        <w:t>World</w:t>
      </w:r>
      <w:r>
        <w:rPr>
          <w:i/>
          <w:spacing w:val="-6"/>
          <w:sz w:val="18"/>
        </w:rPr>
        <w:t> </w:t>
      </w:r>
      <w:r>
        <w:rPr>
          <w:i/>
          <w:sz w:val="18"/>
        </w:rPr>
        <w:t>Bank</w:t>
      </w:r>
      <w:r>
        <w:rPr>
          <w:i/>
          <w:spacing w:val="-5"/>
          <w:sz w:val="18"/>
        </w:rPr>
        <w:t> </w:t>
      </w:r>
      <w:r>
        <w:rPr>
          <w:i/>
          <w:sz w:val="18"/>
        </w:rPr>
        <w:t>Economic</w:t>
      </w:r>
      <w:r>
        <w:rPr>
          <w:i/>
          <w:spacing w:val="-4"/>
          <w:sz w:val="18"/>
        </w:rPr>
        <w:t> </w:t>
      </w:r>
      <w:r>
        <w:rPr>
          <w:i/>
          <w:sz w:val="18"/>
        </w:rPr>
        <w:t>Review,</w:t>
      </w:r>
      <w:r>
        <w:rPr>
          <w:i/>
          <w:spacing w:val="-4"/>
          <w:sz w:val="18"/>
        </w:rPr>
        <w:t> </w:t>
      </w:r>
      <w:r>
        <w:rPr>
          <w:i/>
          <w:sz w:val="18"/>
        </w:rPr>
        <w:t>November</w:t>
      </w:r>
      <w:r>
        <w:rPr>
          <w:i/>
          <w:spacing w:val="-4"/>
          <w:sz w:val="18"/>
        </w:rPr>
        <w:t> 2024</w:t>
      </w:r>
    </w:p>
    <w:p>
      <w:pPr>
        <w:spacing w:after="0" w:line="231" w:lineRule="exact"/>
        <w:jc w:val="both"/>
        <w:rPr>
          <w:i/>
          <w:sz w:val="18"/>
        </w:rPr>
        <w:sectPr>
          <w:type w:val="continuous"/>
          <w:pgSz w:w="12240" w:h="15840"/>
          <w:pgMar w:top="540" w:bottom="280" w:left="1080" w:right="720"/>
        </w:sectPr>
      </w:pPr>
    </w:p>
    <w:p>
      <w:pPr>
        <w:pStyle w:val="BodyText"/>
        <w:spacing w:before="135"/>
        <w:ind w:left="0"/>
        <w:rPr>
          <w:i/>
        </w:rPr>
      </w:pPr>
    </w:p>
    <w:p>
      <w:pPr>
        <w:tabs>
          <w:tab w:pos="2519" w:val="left" w:leader="none"/>
        </w:tabs>
        <w:spacing w:line="225" w:lineRule="auto" w:before="0"/>
        <w:ind w:left="2520" w:right="670" w:hanging="1080"/>
        <w:jc w:val="left"/>
        <w:rPr>
          <w:sz w:val="18"/>
        </w:rPr>
      </w:pPr>
      <w:r>
        <w:rPr>
          <w:spacing w:val="-4"/>
          <w:sz w:val="20"/>
        </w:rPr>
        <w:t>2024</w:t>
      </w:r>
      <w:r>
        <w:rPr>
          <w:sz w:val="20"/>
        </w:rPr>
        <w:tab/>
        <w:t>“Market</w:t>
      </w:r>
      <w:r>
        <w:rPr>
          <w:spacing w:val="-4"/>
          <w:sz w:val="20"/>
        </w:rPr>
        <w:t> </w:t>
      </w:r>
      <w:r>
        <w:rPr>
          <w:sz w:val="20"/>
        </w:rPr>
        <w:t>Access,</w:t>
      </w:r>
      <w:r>
        <w:rPr>
          <w:spacing w:val="-4"/>
          <w:sz w:val="20"/>
        </w:rPr>
        <w:t> </w:t>
      </w:r>
      <w:r>
        <w:rPr>
          <w:sz w:val="20"/>
        </w:rPr>
        <w:t>Trade</w:t>
      </w:r>
      <w:r>
        <w:rPr>
          <w:spacing w:val="-4"/>
          <w:sz w:val="20"/>
        </w:rPr>
        <w:t> </w:t>
      </w:r>
      <w:r>
        <w:rPr>
          <w:sz w:val="20"/>
        </w:rPr>
        <w:t>Costs</w:t>
      </w:r>
      <w:r>
        <w:rPr>
          <w:spacing w:val="-4"/>
          <w:sz w:val="20"/>
        </w:rPr>
        <w:t> </w:t>
      </w:r>
      <w:r>
        <w:rPr>
          <w:sz w:val="20"/>
        </w:rPr>
        <w:t>and</w:t>
      </w:r>
      <w:r>
        <w:rPr>
          <w:spacing w:val="-4"/>
          <w:sz w:val="20"/>
        </w:rPr>
        <w:t> </w:t>
      </w:r>
      <w:r>
        <w:rPr>
          <w:sz w:val="20"/>
        </w:rPr>
        <w:t>Technology</w:t>
      </w:r>
      <w:r>
        <w:rPr>
          <w:spacing w:val="-4"/>
          <w:sz w:val="20"/>
        </w:rPr>
        <w:t> </w:t>
      </w:r>
      <w:r>
        <w:rPr>
          <w:sz w:val="20"/>
        </w:rPr>
        <w:t>Adoption:</w:t>
      </w:r>
      <w:r>
        <w:rPr>
          <w:spacing w:val="40"/>
          <w:sz w:val="20"/>
        </w:rPr>
        <w:t> </w:t>
      </w:r>
      <w:r>
        <w:rPr>
          <w:sz w:val="20"/>
        </w:rPr>
        <w:t>Evidence</w:t>
      </w:r>
      <w:r>
        <w:rPr>
          <w:spacing w:val="-4"/>
          <w:sz w:val="20"/>
        </w:rPr>
        <w:t> </w:t>
      </w:r>
      <w:r>
        <w:rPr>
          <w:sz w:val="20"/>
        </w:rPr>
        <w:t>from</w:t>
      </w:r>
      <w:r>
        <w:rPr>
          <w:spacing w:val="-5"/>
          <w:sz w:val="20"/>
        </w:rPr>
        <w:t> </w:t>
      </w:r>
      <w:r>
        <w:rPr>
          <w:sz w:val="20"/>
        </w:rPr>
        <w:t>Northern Tanzania” </w:t>
      </w:r>
      <w:r>
        <w:rPr>
          <w:sz w:val="18"/>
        </w:rPr>
        <w:t>(with Shilpa Aggarwal, Brian Giera, Dahyeon Jeong, Jonathan Robinson)</w:t>
      </w:r>
    </w:p>
    <w:p>
      <w:pPr>
        <w:spacing w:line="226" w:lineRule="exact" w:before="0"/>
        <w:ind w:left="2880" w:right="0" w:firstLine="0"/>
        <w:jc w:val="left"/>
        <w:rPr>
          <w:i/>
          <w:sz w:val="18"/>
        </w:rPr>
      </w:pPr>
      <w:r>
        <w:rPr>
          <w:i/>
          <w:sz w:val="18"/>
        </w:rPr>
        <w:t>Review</w:t>
      </w:r>
      <w:r>
        <w:rPr>
          <w:i/>
          <w:spacing w:val="-6"/>
          <w:sz w:val="18"/>
        </w:rPr>
        <w:t> </w:t>
      </w:r>
      <w:r>
        <w:rPr>
          <w:i/>
          <w:sz w:val="18"/>
        </w:rPr>
        <w:t>of</w:t>
      </w:r>
      <w:r>
        <w:rPr>
          <w:i/>
          <w:spacing w:val="-4"/>
          <w:sz w:val="18"/>
        </w:rPr>
        <w:t> </w:t>
      </w:r>
      <w:r>
        <w:rPr>
          <w:i/>
          <w:sz w:val="18"/>
        </w:rPr>
        <w:t>Economics</w:t>
      </w:r>
      <w:r>
        <w:rPr>
          <w:i/>
          <w:spacing w:val="-4"/>
          <w:sz w:val="18"/>
        </w:rPr>
        <w:t> </w:t>
      </w:r>
      <w:r>
        <w:rPr>
          <w:i/>
          <w:sz w:val="18"/>
        </w:rPr>
        <w:t>and</w:t>
      </w:r>
      <w:r>
        <w:rPr>
          <w:i/>
          <w:spacing w:val="-5"/>
          <w:sz w:val="18"/>
        </w:rPr>
        <w:t> </w:t>
      </w:r>
      <w:r>
        <w:rPr>
          <w:i/>
          <w:sz w:val="18"/>
        </w:rPr>
        <w:t>Statistics,</w:t>
      </w:r>
      <w:r>
        <w:rPr>
          <w:i/>
          <w:spacing w:val="-4"/>
          <w:sz w:val="18"/>
        </w:rPr>
        <w:t> </w:t>
      </w:r>
      <w:r>
        <w:rPr>
          <w:i/>
          <w:sz w:val="18"/>
        </w:rPr>
        <w:t>November,</w:t>
      </w:r>
      <w:r>
        <w:rPr>
          <w:i/>
          <w:spacing w:val="-4"/>
          <w:sz w:val="18"/>
        </w:rPr>
        <w:t> 2024</w:t>
      </w:r>
    </w:p>
    <w:p>
      <w:pPr>
        <w:tabs>
          <w:tab w:pos="2519" w:val="left" w:leader="none"/>
        </w:tabs>
        <w:spacing w:line="225" w:lineRule="auto" w:before="0"/>
        <w:ind w:left="2520" w:right="422" w:hanging="1080"/>
        <w:jc w:val="left"/>
        <w:rPr>
          <w:sz w:val="18"/>
        </w:rPr>
      </w:pPr>
      <w:r>
        <w:rPr>
          <w:spacing w:val="-4"/>
          <w:sz w:val="20"/>
        </w:rPr>
        <w:t>2024</w:t>
      </w:r>
      <w:r>
        <w:rPr>
          <w:sz w:val="20"/>
        </w:rPr>
        <w:tab/>
        <w:t>“Shortening</w:t>
      </w:r>
      <w:r>
        <w:rPr>
          <w:spacing w:val="-3"/>
          <w:sz w:val="20"/>
        </w:rPr>
        <w:t> </w:t>
      </w:r>
      <w:r>
        <w:rPr>
          <w:sz w:val="20"/>
        </w:rPr>
        <w:t>the</w:t>
      </w:r>
      <w:r>
        <w:rPr>
          <w:spacing w:val="-3"/>
          <w:sz w:val="20"/>
        </w:rPr>
        <w:t> </w:t>
      </w:r>
      <w:r>
        <w:rPr>
          <w:sz w:val="20"/>
        </w:rPr>
        <w:t>Path</w:t>
      </w:r>
      <w:r>
        <w:rPr>
          <w:spacing w:val="-4"/>
          <w:sz w:val="20"/>
        </w:rPr>
        <w:t> </w:t>
      </w:r>
      <w:r>
        <w:rPr>
          <w:sz w:val="20"/>
        </w:rPr>
        <w:t>to</w:t>
      </w:r>
      <w:r>
        <w:rPr>
          <w:spacing w:val="-3"/>
          <w:sz w:val="20"/>
        </w:rPr>
        <w:t> </w:t>
      </w:r>
      <w:r>
        <w:rPr>
          <w:sz w:val="20"/>
        </w:rPr>
        <w:t>Productive</w:t>
      </w:r>
      <w:r>
        <w:rPr>
          <w:spacing w:val="-3"/>
          <w:sz w:val="20"/>
        </w:rPr>
        <w:t> </w:t>
      </w:r>
      <w:r>
        <w:rPr>
          <w:sz w:val="20"/>
        </w:rPr>
        <w:t>Investment:</w:t>
      </w:r>
      <w:r>
        <w:rPr>
          <w:spacing w:val="40"/>
          <w:sz w:val="20"/>
        </w:rPr>
        <w:t> </w:t>
      </w:r>
      <w:r>
        <w:rPr>
          <w:sz w:val="20"/>
        </w:rPr>
        <w:t>Evidence</w:t>
      </w:r>
      <w:r>
        <w:rPr>
          <w:spacing w:val="-3"/>
          <w:sz w:val="20"/>
        </w:rPr>
        <w:t> </w:t>
      </w:r>
      <w:r>
        <w:rPr>
          <w:sz w:val="20"/>
        </w:rPr>
        <w:t>from</w:t>
      </w:r>
      <w:r>
        <w:rPr>
          <w:spacing w:val="-4"/>
          <w:sz w:val="20"/>
        </w:rPr>
        <w:t> </w:t>
      </w:r>
      <w:r>
        <w:rPr>
          <w:sz w:val="20"/>
        </w:rPr>
        <w:t>Input</w:t>
      </w:r>
      <w:r>
        <w:rPr>
          <w:spacing w:val="-3"/>
          <w:sz w:val="20"/>
        </w:rPr>
        <w:t> </w:t>
      </w:r>
      <w:r>
        <w:rPr>
          <w:sz w:val="20"/>
        </w:rPr>
        <w:t>Fairs</w:t>
      </w:r>
      <w:r>
        <w:rPr>
          <w:spacing w:val="-3"/>
          <w:sz w:val="20"/>
        </w:rPr>
        <w:t> </w:t>
      </w:r>
      <w:r>
        <w:rPr>
          <w:sz w:val="20"/>
        </w:rPr>
        <w:t>and</w:t>
      </w:r>
      <w:r>
        <w:rPr>
          <w:spacing w:val="-3"/>
          <w:sz w:val="20"/>
        </w:rPr>
        <w:t> </w:t>
      </w:r>
      <w:r>
        <w:rPr>
          <w:sz w:val="20"/>
        </w:rPr>
        <w:t>Cash Transfers in Malawi“ </w:t>
      </w:r>
      <w:r>
        <w:rPr>
          <w:sz w:val="18"/>
        </w:rPr>
        <w:t>(with Shilpa Aggarwal, Dahyeon Jeong, David Park, Naresh Kumar, Jonathan Robinson)</w:t>
      </w:r>
    </w:p>
    <w:p>
      <w:pPr>
        <w:spacing w:line="224" w:lineRule="exact" w:before="0"/>
        <w:ind w:left="2880" w:right="0" w:firstLine="0"/>
        <w:jc w:val="left"/>
        <w:rPr>
          <w:sz w:val="18"/>
        </w:rPr>
      </w:pPr>
      <w:r>
        <w:rPr>
          <w:i/>
          <w:sz w:val="18"/>
        </w:rPr>
        <w:t>Journal</w:t>
      </w:r>
      <w:r>
        <w:rPr>
          <w:i/>
          <w:spacing w:val="-7"/>
          <w:sz w:val="18"/>
        </w:rPr>
        <w:t> </w:t>
      </w:r>
      <w:r>
        <w:rPr>
          <w:i/>
          <w:sz w:val="18"/>
        </w:rPr>
        <w:t>of</w:t>
      </w:r>
      <w:r>
        <w:rPr>
          <w:i/>
          <w:spacing w:val="-6"/>
          <w:sz w:val="18"/>
        </w:rPr>
        <w:t> </w:t>
      </w:r>
      <w:r>
        <w:rPr>
          <w:i/>
          <w:sz w:val="18"/>
        </w:rPr>
        <w:t>Development</w:t>
      </w:r>
      <w:r>
        <w:rPr>
          <w:i/>
          <w:spacing w:val="-6"/>
          <w:sz w:val="18"/>
        </w:rPr>
        <w:t> </w:t>
      </w:r>
      <w:r>
        <w:rPr>
          <w:i/>
          <w:sz w:val="18"/>
        </w:rPr>
        <w:t>Economics</w:t>
      </w:r>
      <w:r>
        <w:rPr>
          <w:sz w:val="18"/>
        </w:rPr>
        <w:t>,</w:t>
      </w:r>
      <w:r>
        <w:rPr>
          <w:spacing w:val="-7"/>
          <w:sz w:val="18"/>
        </w:rPr>
        <w:t> </w:t>
      </w:r>
      <w:r>
        <w:rPr>
          <w:sz w:val="18"/>
        </w:rPr>
        <w:t>September,</w:t>
      </w:r>
      <w:r>
        <w:rPr>
          <w:spacing w:val="-6"/>
          <w:sz w:val="18"/>
        </w:rPr>
        <w:t> </w:t>
      </w:r>
      <w:r>
        <w:rPr>
          <w:spacing w:val="-4"/>
          <w:sz w:val="18"/>
        </w:rPr>
        <w:t>2024</w:t>
      </w:r>
    </w:p>
    <w:p>
      <w:pPr>
        <w:tabs>
          <w:tab w:pos="2519" w:val="left" w:leader="none"/>
        </w:tabs>
        <w:spacing w:line="230" w:lineRule="auto" w:before="0"/>
        <w:ind w:left="2520" w:right="434" w:hanging="1080"/>
        <w:jc w:val="left"/>
        <w:rPr>
          <w:sz w:val="18"/>
        </w:rPr>
      </w:pPr>
      <w:r>
        <w:rPr>
          <w:spacing w:val="-4"/>
          <w:sz w:val="20"/>
        </w:rPr>
        <w:t>2022</w:t>
      </w:r>
      <w:r>
        <w:rPr>
          <w:sz w:val="20"/>
        </w:rPr>
        <w:tab/>
        <w:t>“Exhaustive</w:t>
      </w:r>
      <w:r>
        <w:rPr>
          <w:spacing w:val="-4"/>
          <w:sz w:val="20"/>
        </w:rPr>
        <w:t> </w:t>
      </w:r>
      <w:r>
        <w:rPr>
          <w:sz w:val="20"/>
        </w:rPr>
        <w:t>or</w:t>
      </w:r>
      <w:r>
        <w:rPr>
          <w:spacing w:val="-4"/>
          <w:sz w:val="20"/>
        </w:rPr>
        <w:t> </w:t>
      </w:r>
      <w:r>
        <w:rPr>
          <w:sz w:val="20"/>
        </w:rPr>
        <w:t>Exhausting?</w:t>
      </w:r>
      <w:r>
        <w:rPr>
          <w:spacing w:val="-4"/>
          <w:sz w:val="20"/>
        </w:rPr>
        <w:t> </w:t>
      </w:r>
      <w:r>
        <w:rPr>
          <w:sz w:val="20"/>
        </w:rPr>
        <w:t>Evidence</w:t>
      </w:r>
      <w:r>
        <w:rPr>
          <w:spacing w:val="-4"/>
          <w:sz w:val="20"/>
        </w:rPr>
        <w:t> </w:t>
      </w:r>
      <w:r>
        <w:rPr>
          <w:sz w:val="20"/>
        </w:rPr>
        <w:t>on</w:t>
      </w:r>
      <w:r>
        <w:rPr>
          <w:spacing w:val="-5"/>
          <w:sz w:val="20"/>
        </w:rPr>
        <w:t> </w:t>
      </w:r>
      <w:r>
        <w:rPr>
          <w:sz w:val="20"/>
        </w:rPr>
        <w:t>Respondent</w:t>
      </w:r>
      <w:r>
        <w:rPr>
          <w:spacing w:val="-4"/>
          <w:sz w:val="20"/>
        </w:rPr>
        <w:t> </w:t>
      </w:r>
      <w:r>
        <w:rPr>
          <w:sz w:val="20"/>
        </w:rPr>
        <w:t>Fatigue</w:t>
      </w:r>
      <w:r>
        <w:rPr>
          <w:spacing w:val="-4"/>
          <w:sz w:val="20"/>
        </w:rPr>
        <w:t> </w:t>
      </w:r>
      <w:r>
        <w:rPr>
          <w:sz w:val="20"/>
        </w:rPr>
        <w:t>in</w:t>
      </w:r>
      <w:r>
        <w:rPr>
          <w:spacing w:val="-5"/>
          <w:sz w:val="20"/>
        </w:rPr>
        <w:t> </w:t>
      </w:r>
      <w:r>
        <w:rPr>
          <w:sz w:val="20"/>
        </w:rPr>
        <w:t>Long</w:t>
      </w:r>
      <w:r>
        <w:rPr>
          <w:spacing w:val="-4"/>
          <w:sz w:val="20"/>
        </w:rPr>
        <w:t> </w:t>
      </w:r>
      <w:r>
        <w:rPr>
          <w:sz w:val="20"/>
        </w:rPr>
        <w:t>Surveys“</w:t>
      </w:r>
      <w:r>
        <w:rPr>
          <w:spacing w:val="-4"/>
          <w:sz w:val="20"/>
        </w:rPr>
        <w:t> </w:t>
      </w:r>
      <w:r>
        <w:rPr>
          <w:sz w:val="18"/>
        </w:rPr>
        <w:t>(with Shilpa Aggarwal, Dahyeon Jeong, David Park, Naresh Kumar, Jonathan Robinson),</w:t>
      </w:r>
    </w:p>
    <w:p>
      <w:pPr>
        <w:spacing w:line="222" w:lineRule="exact" w:before="0"/>
        <w:ind w:left="2880" w:right="0" w:firstLine="0"/>
        <w:jc w:val="left"/>
        <w:rPr>
          <w:i/>
          <w:sz w:val="18"/>
        </w:rPr>
      </w:pPr>
      <w:r>
        <w:rPr>
          <w:i/>
          <w:sz w:val="18"/>
        </w:rPr>
        <w:t>Journal</w:t>
      </w:r>
      <w:r>
        <w:rPr>
          <w:i/>
          <w:spacing w:val="-8"/>
          <w:sz w:val="18"/>
        </w:rPr>
        <w:t> </w:t>
      </w:r>
      <w:r>
        <w:rPr>
          <w:i/>
          <w:sz w:val="18"/>
        </w:rPr>
        <w:t>of</w:t>
      </w:r>
      <w:r>
        <w:rPr>
          <w:i/>
          <w:spacing w:val="-7"/>
          <w:sz w:val="18"/>
        </w:rPr>
        <w:t> </w:t>
      </w:r>
      <w:r>
        <w:rPr>
          <w:i/>
          <w:sz w:val="18"/>
        </w:rPr>
        <w:t>Development</w:t>
      </w:r>
      <w:r>
        <w:rPr>
          <w:i/>
          <w:spacing w:val="-7"/>
          <w:sz w:val="18"/>
        </w:rPr>
        <w:t> </w:t>
      </w:r>
      <w:r>
        <w:rPr>
          <w:i/>
          <w:sz w:val="18"/>
        </w:rPr>
        <w:t>Economics,</w:t>
      </w:r>
      <w:r>
        <w:rPr>
          <w:i/>
          <w:spacing w:val="-7"/>
          <w:sz w:val="18"/>
        </w:rPr>
        <w:t> </w:t>
      </w:r>
      <w:r>
        <w:rPr>
          <w:i/>
          <w:sz w:val="18"/>
        </w:rPr>
        <w:t>December</w:t>
      </w:r>
      <w:r>
        <w:rPr>
          <w:i/>
          <w:spacing w:val="-8"/>
          <w:sz w:val="18"/>
        </w:rPr>
        <w:t> </w:t>
      </w:r>
      <w:r>
        <w:rPr>
          <w:i/>
          <w:spacing w:val="-4"/>
          <w:sz w:val="18"/>
        </w:rPr>
        <w:t>2022</w:t>
      </w:r>
    </w:p>
    <w:p>
      <w:pPr>
        <w:tabs>
          <w:tab w:pos="2519" w:val="left" w:leader="none"/>
        </w:tabs>
        <w:spacing w:line="225" w:lineRule="auto" w:before="0"/>
        <w:ind w:left="2520" w:right="394" w:hanging="1080"/>
        <w:jc w:val="left"/>
        <w:rPr>
          <w:sz w:val="18"/>
        </w:rPr>
      </w:pPr>
      <w:r>
        <w:rPr>
          <w:spacing w:val="-4"/>
          <w:sz w:val="20"/>
        </w:rPr>
        <w:t>2022</w:t>
      </w:r>
      <w:r>
        <w:rPr>
          <w:sz w:val="20"/>
        </w:rPr>
        <w:tab/>
        <w:t>“Did COVID-19 Market Disruptions Disrupt Food Security? Evidence from Households</w:t>
      </w:r>
      <w:r>
        <w:rPr>
          <w:spacing w:val="-3"/>
          <w:sz w:val="20"/>
        </w:rPr>
        <w:t> </w:t>
      </w:r>
      <w:r>
        <w:rPr>
          <w:sz w:val="20"/>
        </w:rPr>
        <w:t>in</w:t>
      </w:r>
      <w:r>
        <w:rPr>
          <w:spacing w:val="-3"/>
          <w:sz w:val="20"/>
        </w:rPr>
        <w:t> </w:t>
      </w:r>
      <w:r>
        <w:rPr>
          <w:sz w:val="20"/>
        </w:rPr>
        <w:t>Rural</w:t>
      </w:r>
      <w:r>
        <w:rPr>
          <w:spacing w:val="-3"/>
          <w:sz w:val="20"/>
        </w:rPr>
        <w:t> </w:t>
      </w:r>
      <w:r>
        <w:rPr>
          <w:sz w:val="20"/>
        </w:rPr>
        <w:t>Liberia</w:t>
      </w:r>
      <w:r>
        <w:rPr>
          <w:spacing w:val="-3"/>
          <w:sz w:val="20"/>
        </w:rPr>
        <w:t> </w:t>
      </w:r>
      <w:r>
        <w:rPr>
          <w:sz w:val="20"/>
        </w:rPr>
        <w:t>and</w:t>
      </w:r>
      <w:r>
        <w:rPr>
          <w:spacing w:val="-3"/>
          <w:sz w:val="20"/>
        </w:rPr>
        <w:t> </w:t>
      </w:r>
      <w:r>
        <w:rPr>
          <w:sz w:val="20"/>
        </w:rPr>
        <w:t>Malawi</w:t>
      </w:r>
      <w:r>
        <w:rPr>
          <w:spacing w:val="-3"/>
          <w:sz w:val="20"/>
        </w:rPr>
        <w:t> </w:t>
      </w:r>
      <w:r>
        <w:rPr>
          <w:sz w:val="20"/>
        </w:rPr>
        <w:t>“</w:t>
      </w:r>
      <w:r>
        <w:rPr>
          <w:spacing w:val="-4"/>
          <w:sz w:val="20"/>
        </w:rPr>
        <w:t> </w:t>
      </w:r>
      <w:r>
        <w:rPr>
          <w:sz w:val="18"/>
        </w:rPr>
        <w:t>(with</w:t>
      </w:r>
      <w:r>
        <w:rPr>
          <w:spacing w:val="-4"/>
          <w:sz w:val="18"/>
        </w:rPr>
        <w:t> </w:t>
      </w:r>
      <w:r>
        <w:rPr>
          <w:sz w:val="18"/>
        </w:rPr>
        <w:t>Shilpa</w:t>
      </w:r>
      <w:r>
        <w:rPr>
          <w:spacing w:val="-4"/>
          <w:sz w:val="18"/>
        </w:rPr>
        <w:t> </w:t>
      </w:r>
      <w:r>
        <w:rPr>
          <w:sz w:val="18"/>
        </w:rPr>
        <w:t>Aggarwal,</w:t>
      </w:r>
      <w:r>
        <w:rPr>
          <w:spacing w:val="-3"/>
          <w:sz w:val="18"/>
        </w:rPr>
        <w:t> </w:t>
      </w:r>
      <w:r>
        <w:rPr>
          <w:sz w:val="18"/>
        </w:rPr>
        <w:t>Dahyeon</w:t>
      </w:r>
      <w:r>
        <w:rPr>
          <w:spacing w:val="-4"/>
          <w:sz w:val="18"/>
        </w:rPr>
        <w:t> </w:t>
      </w:r>
      <w:r>
        <w:rPr>
          <w:sz w:val="18"/>
        </w:rPr>
        <w:t>Jeong,</w:t>
      </w:r>
      <w:r>
        <w:rPr>
          <w:spacing w:val="-3"/>
          <w:sz w:val="18"/>
        </w:rPr>
        <w:t> </w:t>
      </w:r>
      <w:r>
        <w:rPr>
          <w:sz w:val="18"/>
        </w:rPr>
        <w:t>David Park, Naresh Kumar, Jonathan Robinson)</w:t>
      </w:r>
    </w:p>
    <w:p>
      <w:pPr>
        <w:spacing w:line="224" w:lineRule="exact" w:before="0"/>
        <w:ind w:left="2880" w:right="0" w:firstLine="0"/>
        <w:jc w:val="left"/>
        <w:rPr>
          <w:i/>
          <w:sz w:val="18"/>
        </w:rPr>
      </w:pPr>
      <w:r>
        <w:rPr>
          <w:i/>
          <w:sz w:val="18"/>
        </w:rPr>
        <w:t>PloSONE,</w:t>
      </w:r>
      <w:r>
        <w:rPr>
          <w:i/>
          <w:spacing w:val="-5"/>
          <w:sz w:val="18"/>
        </w:rPr>
        <w:t> </w:t>
      </w:r>
      <w:r>
        <w:rPr>
          <w:i/>
          <w:sz w:val="18"/>
        </w:rPr>
        <w:t>17(8):</w:t>
      </w:r>
      <w:r>
        <w:rPr>
          <w:i/>
          <w:spacing w:val="-5"/>
          <w:sz w:val="18"/>
        </w:rPr>
        <w:t> </w:t>
      </w:r>
      <w:r>
        <w:rPr>
          <w:i/>
          <w:spacing w:val="-2"/>
          <w:sz w:val="18"/>
        </w:rPr>
        <w:t>e0271488.</w:t>
      </w:r>
    </w:p>
    <w:p>
      <w:pPr>
        <w:pStyle w:val="BodyText"/>
        <w:tabs>
          <w:tab w:pos="2519" w:val="left" w:leader="none"/>
        </w:tabs>
        <w:spacing w:line="250" w:lineRule="exact"/>
        <w:ind w:left="1440"/>
      </w:pPr>
      <w:r>
        <w:rPr>
          <w:spacing w:val="-4"/>
        </w:rPr>
        <w:t>2019</w:t>
      </w:r>
      <w:r>
        <w:rPr/>
        <w:tab/>
        <w:t>“Heterogeneous</w:t>
      </w:r>
      <w:r>
        <w:rPr>
          <w:spacing w:val="-11"/>
        </w:rPr>
        <w:t> </w:t>
      </w:r>
      <w:r>
        <w:rPr/>
        <w:t>Firms,</w:t>
      </w:r>
      <w:r>
        <w:rPr>
          <w:spacing w:val="-9"/>
        </w:rPr>
        <w:t> </w:t>
      </w:r>
      <w:r>
        <w:rPr/>
        <w:t>Trade</w:t>
      </w:r>
      <w:r>
        <w:rPr>
          <w:spacing w:val="-9"/>
        </w:rPr>
        <w:t> </w:t>
      </w:r>
      <w:r>
        <w:rPr/>
        <w:t>Liberalization,</w:t>
      </w:r>
      <w:r>
        <w:rPr>
          <w:spacing w:val="-9"/>
        </w:rPr>
        <w:t> </w:t>
      </w:r>
      <w:r>
        <w:rPr/>
        <w:t>and</w:t>
      </w:r>
      <w:r>
        <w:rPr>
          <w:spacing w:val="-9"/>
        </w:rPr>
        <w:t> </w:t>
      </w:r>
      <w:r>
        <w:rPr>
          <w:spacing w:val="-2"/>
        </w:rPr>
        <w:t>Welfare”</w:t>
      </w:r>
    </w:p>
    <w:p>
      <w:pPr>
        <w:spacing w:line="254" w:lineRule="exact" w:before="0"/>
        <w:ind w:left="2880" w:right="0" w:firstLine="0"/>
        <w:jc w:val="left"/>
        <w:rPr>
          <w:i/>
          <w:sz w:val="20"/>
        </w:rPr>
      </w:pPr>
      <w:r>
        <w:rPr>
          <w:i/>
          <w:sz w:val="20"/>
        </w:rPr>
        <w:t>Oxford</w:t>
      </w:r>
      <w:r>
        <w:rPr>
          <w:i/>
          <w:spacing w:val="-10"/>
          <w:sz w:val="20"/>
        </w:rPr>
        <w:t> </w:t>
      </w:r>
      <w:r>
        <w:rPr>
          <w:i/>
          <w:sz w:val="20"/>
        </w:rPr>
        <w:t>Research</w:t>
      </w:r>
      <w:r>
        <w:rPr>
          <w:i/>
          <w:spacing w:val="-7"/>
          <w:sz w:val="20"/>
        </w:rPr>
        <w:t> </w:t>
      </w:r>
      <w:r>
        <w:rPr>
          <w:i/>
          <w:sz w:val="20"/>
        </w:rPr>
        <w:t>Encyclopedia</w:t>
      </w:r>
      <w:r>
        <w:rPr>
          <w:i/>
          <w:spacing w:val="-8"/>
          <w:sz w:val="20"/>
        </w:rPr>
        <w:t> </w:t>
      </w:r>
      <w:r>
        <w:rPr>
          <w:i/>
          <w:sz w:val="20"/>
        </w:rPr>
        <w:t>of</w:t>
      </w:r>
      <w:r>
        <w:rPr>
          <w:i/>
          <w:spacing w:val="-7"/>
          <w:sz w:val="20"/>
        </w:rPr>
        <w:t> </w:t>
      </w:r>
      <w:r>
        <w:rPr>
          <w:i/>
          <w:sz w:val="20"/>
        </w:rPr>
        <w:t>Economics</w:t>
      </w:r>
      <w:r>
        <w:rPr>
          <w:i/>
          <w:spacing w:val="-8"/>
          <w:sz w:val="20"/>
        </w:rPr>
        <w:t> </w:t>
      </w:r>
      <w:r>
        <w:rPr>
          <w:i/>
          <w:sz w:val="20"/>
        </w:rPr>
        <w:t>and</w:t>
      </w:r>
      <w:r>
        <w:rPr>
          <w:i/>
          <w:spacing w:val="-7"/>
          <w:sz w:val="20"/>
        </w:rPr>
        <w:t> </w:t>
      </w:r>
      <w:r>
        <w:rPr>
          <w:i/>
          <w:sz w:val="20"/>
        </w:rPr>
        <w:t>Finance,</w:t>
      </w:r>
      <w:r>
        <w:rPr>
          <w:i/>
          <w:spacing w:val="-7"/>
          <w:sz w:val="20"/>
        </w:rPr>
        <w:t> </w:t>
      </w:r>
      <w:r>
        <w:rPr>
          <w:i/>
          <w:spacing w:val="-4"/>
          <w:sz w:val="20"/>
        </w:rPr>
        <w:t>2019</w:t>
      </w:r>
    </w:p>
    <w:p>
      <w:pPr>
        <w:tabs>
          <w:tab w:pos="2519" w:val="left" w:leader="none"/>
        </w:tabs>
        <w:spacing w:line="252" w:lineRule="exact" w:before="0"/>
        <w:ind w:left="1440" w:right="0" w:firstLine="0"/>
        <w:jc w:val="left"/>
        <w:rPr>
          <w:sz w:val="18"/>
        </w:rPr>
      </w:pPr>
      <w:r>
        <w:rPr>
          <w:spacing w:val="-4"/>
          <w:sz w:val="20"/>
        </w:rPr>
        <w:t>2018</w:t>
      </w:r>
      <w:r>
        <w:rPr>
          <w:sz w:val="20"/>
        </w:rPr>
        <w:tab/>
        <w:t>“Firms</w:t>
      </w:r>
      <w:r>
        <w:rPr>
          <w:spacing w:val="-6"/>
          <w:sz w:val="20"/>
        </w:rPr>
        <w:t> </w:t>
      </w:r>
      <w:r>
        <w:rPr>
          <w:sz w:val="20"/>
        </w:rPr>
        <w:t>in</w:t>
      </w:r>
      <w:r>
        <w:rPr>
          <w:spacing w:val="-6"/>
          <w:sz w:val="20"/>
        </w:rPr>
        <w:t> </w:t>
      </w:r>
      <w:r>
        <w:rPr>
          <w:sz w:val="20"/>
        </w:rPr>
        <w:t>International</w:t>
      </w:r>
      <w:r>
        <w:rPr>
          <w:spacing w:val="-6"/>
          <w:sz w:val="20"/>
        </w:rPr>
        <w:t> </w:t>
      </w:r>
      <w:r>
        <w:rPr>
          <w:sz w:val="20"/>
        </w:rPr>
        <w:t>Trade”</w:t>
      </w:r>
      <w:r>
        <w:rPr>
          <w:spacing w:val="-6"/>
          <w:sz w:val="20"/>
        </w:rPr>
        <w:t> </w:t>
      </w:r>
      <w:r>
        <w:rPr>
          <w:sz w:val="18"/>
        </w:rPr>
        <w:t>(with</w:t>
      </w:r>
      <w:r>
        <w:rPr>
          <w:spacing w:val="-6"/>
          <w:sz w:val="18"/>
        </w:rPr>
        <w:t> </w:t>
      </w:r>
      <w:r>
        <w:rPr>
          <w:sz w:val="18"/>
        </w:rPr>
        <w:t>Federico</w:t>
      </w:r>
      <w:r>
        <w:rPr>
          <w:spacing w:val="-6"/>
          <w:sz w:val="18"/>
        </w:rPr>
        <w:t> </w:t>
      </w:r>
      <w:r>
        <w:rPr>
          <w:sz w:val="18"/>
        </w:rPr>
        <w:t>Diez</w:t>
      </w:r>
      <w:r>
        <w:rPr>
          <w:spacing w:val="-6"/>
          <w:sz w:val="18"/>
        </w:rPr>
        <w:t> </w:t>
      </w:r>
      <w:r>
        <w:rPr>
          <w:sz w:val="18"/>
        </w:rPr>
        <w:t>and</w:t>
      </w:r>
      <w:r>
        <w:rPr>
          <w:spacing w:val="-6"/>
          <w:sz w:val="18"/>
        </w:rPr>
        <w:t> </w:t>
      </w:r>
      <w:r>
        <w:rPr>
          <w:sz w:val="18"/>
        </w:rPr>
        <w:t>Jesse</w:t>
      </w:r>
      <w:r>
        <w:rPr>
          <w:spacing w:val="-6"/>
          <w:sz w:val="18"/>
        </w:rPr>
        <w:t> </w:t>
      </w:r>
      <w:r>
        <w:rPr>
          <w:spacing w:val="-2"/>
          <w:sz w:val="18"/>
        </w:rPr>
        <w:t>Mora)</w:t>
      </w:r>
    </w:p>
    <w:p>
      <w:pPr>
        <w:spacing w:line="252" w:lineRule="exact" w:before="0"/>
        <w:ind w:left="2880" w:right="0" w:firstLine="0"/>
        <w:jc w:val="left"/>
        <w:rPr>
          <w:i/>
          <w:sz w:val="20"/>
        </w:rPr>
      </w:pPr>
      <w:r>
        <w:rPr>
          <w:i/>
          <w:sz w:val="20"/>
        </w:rPr>
        <w:t>Handbook</w:t>
      </w:r>
      <w:r>
        <w:rPr>
          <w:i/>
          <w:spacing w:val="-8"/>
          <w:sz w:val="20"/>
        </w:rPr>
        <w:t> </w:t>
      </w:r>
      <w:r>
        <w:rPr>
          <w:i/>
          <w:sz w:val="20"/>
        </w:rPr>
        <w:t>of</w:t>
      </w:r>
      <w:r>
        <w:rPr>
          <w:i/>
          <w:spacing w:val="-8"/>
          <w:sz w:val="20"/>
        </w:rPr>
        <w:t> </w:t>
      </w:r>
      <w:r>
        <w:rPr>
          <w:i/>
          <w:sz w:val="20"/>
        </w:rPr>
        <w:t>International</w:t>
      </w:r>
      <w:r>
        <w:rPr>
          <w:i/>
          <w:spacing w:val="-8"/>
          <w:sz w:val="20"/>
        </w:rPr>
        <w:t> </w:t>
      </w:r>
      <w:r>
        <w:rPr>
          <w:i/>
          <w:sz w:val="20"/>
        </w:rPr>
        <w:t>Trade</w:t>
      </w:r>
      <w:r>
        <w:rPr>
          <w:i/>
          <w:spacing w:val="-8"/>
          <w:sz w:val="20"/>
        </w:rPr>
        <w:t> </w:t>
      </w:r>
      <w:r>
        <w:rPr>
          <w:i/>
          <w:sz w:val="20"/>
        </w:rPr>
        <w:t>and</w:t>
      </w:r>
      <w:r>
        <w:rPr>
          <w:i/>
          <w:spacing w:val="-8"/>
          <w:sz w:val="20"/>
        </w:rPr>
        <w:t> </w:t>
      </w:r>
      <w:r>
        <w:rPr>
          <w:i/>
          <w:sz w:val="20"/>
        </w:rPr>
        <w:t>Transportation,</w:t>
      </w:r>
      <w:r>
        <w:rPr>
          <w:i/>
          <w:spacing w:val="-8"/>
          <w:sz w:val="20"/>
        </w:rPr>
        <w:t> </w:t>
      </w:r>
      <w:r>
        <w:rPr>
          <w:i/>
          <w:sz w:val="20"/>
        </w:rPr>
        <w:t>January</w:t>
      </w:r>
      <w:r>
        <w:rPr>
          <w:i/>
          <w:spacing w:val="-8"/>
          <w:sz w:val="20"/>
        </w:rPr>
        <w:t> </w:t>
      </w:r>
      <w:r>
        <w:rPr>
          <w:i/>
          <w:spacing w:val="-4"/>
          <w:sz w:val="20"/>
        </w:rPr>
        <w:t>2018</w:t>
      </w:r>
    </w:p>
    <w:p>
      <w:pPr>
        <w:pStyle w:val="BodyText"/>
        <w:tabs>
          <w:tab w:pos="2519" w:val="left" w:leader="none"/>
        </w:tabs>
        <w:spacing w:line="225" w:lineRule="auto" w:before="2"/>
        <w:ind w:right="363" w:hanging="1080"/>
      </w:pPr>
      <w:r>
        <w:rPr>
          <w:spacing w:val="-4"/>
        </w:rPr>
        <w:t>2016</w:t>
      </w:r>
      <w:r>
        <w:rPr/>
        <w:tab/>
        <w:t>“Unpacking</w:t>
      </w:r>
      <w:r>
        <w:rPr>
          <w:spacing w:val="-3"/>
        </w:rPr>
        <w:t> </w:t>
      </w:r>
      <w:r>
        <w:rPr/>
        <w:t>the</w:t>
      </w:r>
      <w:r>
        <w:rPr>
          <w:spacing w:val="-3"/>
        </w:rPr>
        <w:t> </w:t>
      </w:r>
      <w:r>
        <w:rPr/>
        <w:t>Long</w:t>
      </w:r>
      <w:r>
        <w:rPr>
          <w:spacing w:val="-3"/>
        </w:rPr>
        <w:t> </w:t>
      </w:r>
      <w:r>
        <w:rPr/>
        <w:t>Run</w:t>
      </w:r>
      <w:r>
        <w:rPr>
          <w:spacing w:val="-4"/>
        </w:rPr>
        <w:t> </w:t>
      </w:r>
      <w:r>
        <w:rPr/>
        <w:t>Effects</w:t>
      </w:r>
      <w:r>
        <w:rPr>
          <w:spacing w:val="-3"/>
        </w:rPr>
        <w:t> </w:t>
      </w:r>
      <w:r>
        <w:rPr/>
        <w:t>of</w:t>
      </w:r>
      <w:r>
        <w:rPr>
          <w:spacing w:val="-3"/>
        </w:rPr>
        <w:t> </w:t>
      </w:r>
      <w:r>
        <w:rPr/>
        <w:t>Tariff</w:t>
      </w:r>
      <w:r>
        <w:rPr>
          <w:spacing w:val="-3"/>
        </w:rPr>
        <w:t> </w:t>
      </w:r>
      <w:r>
        <w:rPr/>
        <w:t>Shocks:</w:t>
      </w:r>
      <w:r>
        <w:rPr>
          <w:spacing w:val="40"/>
        </w:rPr>
        <w:t> </w:t>
      </w:r>
      <w:r>
        <w:rPr/>
        <w:t>New</w:t>
      </w:r>
      <w:r>
        <w:rPr>
          <w:spacing w:val="-4"/>
        </w:rPr>
        <w:t> </w:t>
      </w:r>
      <w:r>
        <w:rPr/>
        <w:t>Structural</w:t>
      </w:r>
      <w:r>
        <w:rPr>
          <w:spacing w:val="-3"/>
        </w:rPr>
        <w:t> </w:t>
      </w:r>
      <w:r>
        <w:rPr/>
        <w:t>Implications</w:t>
      </w:r>
      <w:r>
        <w:rPr>
          <w:spacing w:val="-3"/>
        </w:rPr>
        <w:t> </w:t>
      </w:r>
      <w:r>
        <w:rPr/>
        <w:t>from Firm Heterogeneity Models”</w:t>
      </w:r>
    </w:p>
    <w:p>
      <w:pPr>
        <w:spacing w:line="249" w:lineRule="exact" w:before="0"/>
        <w:ind w:left="2880" w:right="0" w:firstLine="0"/>
        <w:jc w:val="left"/>
        <w:rPr>
          <w:i/>
          <w:sz w:val="20"/>
        </w:rPr>
      </w:pPr>
      <w:r>
        <w:rPr>
          <w:i/>
          <w:sz w:val="20"/>
        </w:rPr>
        <w:t>American</w:t>
      </w:r>
      <w:r>
        <w:rPr>
          <w:i/>
          <w:spacing w:val="-8"/>
          <w:sz w:val="20"/>
        </w:rPr>
        <w:t> </w:t>
      </w:r>
      <w:r>
        <w:rPr>
          <w:i/>
          <w:sz w:val="20"/>
        </w:rPr>
        <w:t>Economic</w:t>
      </w:r>
      <w:r>
        <w:rPr>
          <w:i/>
          <w:spacing w:val="-8"/>
          <w:sz w:val="20"/>
        </w:rPr>
        <w:t> </w:t>
      </w:r>
      <w:r>
        <w:rPr>
          <w:i/>
          <w:sz w:val="20"/>
        </w:rPr>
        <w:t>Journal</w:t>
      </w:r>
      <w:r>
        <w:rPr>
          <w:i/>
          <w:spacing w:val="-8"/>
          <w:sz w:val="20"/>
        </w:rPr>
        <w:t> </w:t>
      </w:r>
      <w:r>
        <w:rPr>
          <w:i/>
          <w:sz w:val="20"/>
        </w:rPr>
        <w:t>-</w:t>
      </w:r>
      <w:r>
        <w:rPr>
          <w:i/>
          <w:spacing w:val="-8"/>
          <w:sz w:val="20"/>
        </w:rPr>
        <w:t> </w:t>
      </w:r>
      <w:r>
        <w:rPr>
          <w:i/>
          <w:sz w:val="20"/>
        </w:rPr>
        <w:t>Microeconomics,</w:t>
      </w:r>
      <w:r>
        <w:rPr>
          <w:i/>
          <w:spacing w:val="-8"/>
          <w:sz w:val="20"/>
        </w:rPr>
        <w:t> </w:t>
      </w:r>
      <w:r>
        <w:rPr>
          <w:i/>
          <w:sz w:val="20"/>
        </w:rPr>
        <w:t>May</w:t>
      </w:r>
      <w:r>
        <w:rPr>
          <w:i/>
          <w:spacing w:val="-8"/>
          <w:sz w:val="20"/>
        </w:rPr>
        <w:t> </w:t>
      </w:r>
      <w:r>
        <w:rPr>
          <w:i/>
          <w:spacing w:val="-4"/>
          <w:sz w:val="20"/>
        </w:rPr>
        <w:t>2016</w:t>
      </w:r>
    </w:p>
    <w:p>
      <w:pPr>
        <w:pStyle w:val="BodyText"/>
        <w:tabs>
          <w:tab w:pos="2519" w:val="left" w:leader="none"/>
        </w:tabs>
        <w:spacing w:line="230" w:lineRule="auto"/>
        <w:ind w:right="233" w:hanging="1080"/>
        <w:rPr>
          <w:sz w:val="18"/>
        </w:rPr>
      </w:pPr>
      <w:r>
        <w:rPr>
          <w:spacing w:val="-4"/>
        </w:rPr>
        <w:t>2016</w:t>
      </w:r>
      <w:r>
        <w:rPr/>
        <w:tab/>
        <w:t>“US‒Carbon</w:t>
      </w:r>
      <w:r>
        <w:rPr>
          <w:spacing w:val="-4"/>
        </w:rPr>
        <w:t> </w:t>
      </w:r>
      <w:r>
        <w:rPr/>
        <w:t>Steel</w:t>
      </w:r>
      <w:r>
        <w:rPr>
          <w:spacing w:val="-4"/>
        </w:rPr>
        <w:t> </w:t>
      </w:r>
      <w:r>
        <w:rPr/>
        <w:t>(India):</w:t>
      </w:r>
      <w:r>
        <w:rPr>
          <w:spacing w:val="-4"/>
        </w:rPr>
        <w:t> </w:t>
      </w:r>
      <w:r>
        <w:rPr/>
        <w:t>Multi-Product</w:t>
      </w:r>
      <w:r>
        <w:rPr>
          <w:spacing w:val="-4"/>
        </w:rPr>
        <w:t> </w:t>
      </w:r>
      <w:r>
        <w:rPr/>
        <w:t>Firms</w:t>
      </w:r>
      <w:r>
        <w:rPr>
          <w:spacing w:val="-4"/>
        </w:rPr>
        <w:t> </w:t>
      </w:r>
      <w:r>
        <w:rPr/>
        <w:t>and</w:t>
      </w:r>
      <w:r>
        <w:rPr>
          <w:spacing w:val="-4"/>
        </w:rPr>
        <w:t> </w:t>
      </w:r>
      <w:r>
        <w:rPr/>
        <w:t>the</w:t>
      </w:r>
      <w:r>
        <w:rPr>
          <w:spacing w:val="-4"/>
        </w:rPr>
        <w:t> </w:t>
      </w:r>
      <w:r>
        <w:rPr/>
        <w:t>Cumulation</w:t>
      </w:r>
      <w:r>
        <w:rPr>
          <w:spacing w:val="-4"/>
        </w:rPr>
        <w:t> </w:t>
      </w:r>
      <w:r>
        <w:rPr/>
        <w:t>of</w:t>
      </w:r>
      <w:r>
        <w:rPr>
          <w:spacing w:val="-4"/>
        </w:rPr>
        <w:t> </w:t>
      </w:r>
      <w:r>
        <w:rPr/>
        <w:t>Products”</w:t>
      </w:r>
      <w:r>
        <w:rPr>
          <w:spacing w:val="40"/>
        </w:rPr>
        <w:t> </w:t>
      </w:r>
      <w:r>
        <w:rPr>
          <w:sz w:val="18"/>
        </w:rPr>
        <w:t>(with Dukgeun Ahn)</w:t>
      </w:r>
    </w:p>
    <w:p>
      <w:pPr>
        <w:spacing w:line="242" w:lineRule="exact" w:before="0"/>
        <w:ind w:left="2880" w:right="0" w:firstLine="0"/>
        <w:jc w:val="left"/>
        <w:rPr>
          <w:i/>
          <w:sz w:val="20"/>
        </w:rPr>
      </w:pPr>
      <w:r>
        <w:rPr>
          <w:i/>
          <w:sz w:val="20"/>
        </w:rPr>
        <w:t>World</w:t>
      </w:r>
      <w:r>
        <w:rPr>
          <w:i/>
          <w:spacing w:val="-7"/>
          <w:sz w:val="20"/>
        </w:rPr>
        <w:t> </w:t>
      </w:r>
      <w:r>
        <w:rPr>
          <w:i/>
          <w:sz w:val="20"/>
        </w:rPr>
        <w:t>Trade</w:t>
      </w:r>
      <w:r>
        <w:rPr>
          <w:i/>
          <w:spacing w:val="-6"/>
          <w:sz w:val="20"/>
        </w:rPr>
        <w:t> </w:t>
      </w:r>
      <w:r>
        <w:rPr>
          <w:i/>
          <w:sz w:val="20"/>
        </w:rPr>
        <w:t>Review,</w:t>
      </w:r>
      <w:r>
        <w:rPr>
          <w:i/>
          <w:spacing w:val="-7"/>
          <w:sz w:val="20"/>
        </w:rPr>
        <w:t> </w:t>
      </w:r>
      <w:r>
        <w:rPr>
          <w:i/>
          <w:sz w:val="20"/>
        </w:rPr>
        <w:t>April</w:t>
      </w:r>
      <w:r>
        <w:rPr>
          <w:i/>
          <w:spacing w:val="-6"/>
          <w:sz w:val="20"/>
        </w:rPr>
        <w:t> </w:t>
      </w:r>
      <w:r>
        <w:rPr>
          <w:i/>
          <w:spacing w:val="-4"/>
          <w:sz w:val="20"/>
        </w:rPr>
        <w:t>2016</w:t>
      </w:r>
    </w:p>
    <w:p>
      <w:pPr>
        <w:tabs>
          <w:tab w:pos="2519" w:val="left" w:leader="none"/>
        </w:tabs>
        <w:spacing w:line="225" w:lineRule="auto" w:before="4"/>
        <w:ind w:left="2520" w:right="1101" w:hanging="1080"/>
        <w:jc w:val="left"/>
        <w:rPr>
          <w:sz w:val="18"/>
        </w:rPr>
      </w:pPr>
      <w:r>
        <w:rPr>
          <w:spacing w:val="-4"/>
          <w:sz w:val="20"/>
        </w:rPr>
        <w:t>2015</w:t>
      </w:r>
      <w:r>
        <w:rPr>
          <w:sz w:val="20"/>
        </w:rPr>
        <w:tab/>
        <w:t>“Relaxing</w:t>
      </w:r>
      <w:r>
        <w:rPr>
          <w:spacing w:val="-4"/>
          <w:sz w:val="20"/>
        </w:rPr>
        <w:t> </w:t>
      </w:r>
      <w:r>
        <w:rPr>
          <w:sz w:val="20"/>
        </w:rPr>
        <w:t>CAFE:</w:t>
      </w:r>
      <w:r>
        <w:rPr>
          <w:spacing w:val="40"/>
          <w:sz w:val="20"/>
        </w:rPr>
        <w:t> </w:t>
      </w:r>
      <w:r>
        <w:rPr>
          <w:sz w:val="20"/>
        </w:rPr>
        <w:t>Foreign</w:t>
      </w:r>
      <w:r>
        <w:rPr>
          <w:spacing w:val="-4"/>
          <w:sz w:val="20"/>
        </w:rPr>
        <w:t> </w:t>
      </w:r>
      <w:r>
        <w:rPr>
          <w:sz w:val="20"/>
        </w:rPr>
        <w:t>Direct</w:t>
      </w:r>
      <w:r>
        <w:rPr>
          <w:spacing w:val="-4"/>
          <w:sz w:val="20"/>
        </w:rPr>
        <w:t> </w:t>
      </w:r>
      <w:r>
        <w:rPr>
          <w:sz w:val="20"/>
        </w:rPr>
        <w:t>Investment,</w:t>
      </w:r>
      <w:r>
        <w:rPr>
          <w:spacing w:val="-4"/>
          <w:sz w:val="20"/>
        </w:rPr>
        <w:t> </w:t>
      </w:r>
      <w:r>
        <w:rPr>
          <w:sz w:val="20"/>
        </w:rPr>
        <w:t>NAFTA,</w:t>
      </w:r>
      <w:r>
        <w:rPr>
          <w:spacing w:val="-4"/>
          <w:sz w:val="20"/>
        </w:rPr>
        <w:t> </w:t>
      </w:r>
      <w:r>
        <w:rPr>
          <w:sz w:val="20"/>
        </w:rPr>
        <w:t>and</w:t>
      </w:r>
      <w:r>
        <w:rPr>
          <w:spacing w:val="-5"/>
          <w:sz w:val="20"/>
        </w:rPr>
        <w:t> </w:t>
      </w:r>
      <w:r>
        <w:rPr>
          <w:sz w:val="20"/>
        </w:rPr>
        <w:t>Domestic</w:t>
      </w:r>
      <w:r>
        <w:rPr>
          <w:spacing w:val="-4"/>
          <w:sz w:val="20"/>
        </w:rPr>
        <w:t> </w:t>
      </w:r>
      <w:r>
        <w:rPr>
          <w:sz w:val="20"/>
        </w:rPr>
        <w:t>Product Standards“ </w:t>
      </w:r>
      <w:r>
        <w:rPr>
          <w:sz w:val="18"/>
        </w:rPr>
        <w:t>(with Phillip McCalman)</w:t>
      </w:r>
    </w:p>
    <w:p>
      <w:pPr>
        <w:spacing w:line="249" w:lineRule="exact" w:before="0"/>
        <w:ind w:left="2880" w:right="0" w:firstLine="0"/>
        <w:jc w:val="left"/>
        <w:rPr>
          <w:i/>
          <w:sz w:val="20"/>
        </w:rPr>
      </w:pPr>
      <w:r>
        <w:rPr>
          <w:i/>
          <w:sz w:val="20"/>
        </w:rPr>
        <w:t>Canadian</w:t>
      </w:r>
      <w:r>
        <w:rPr>
          <w:i/>
          <w:spacing w:val="-8"/>
          <w:sz w:val="20"/>
        </w:rPr>
        <w:t> </w:t>
      </w:r>
      <w:r>
        <w:rPr>
          <w:i/>
          <w:sz w:val="20"/>
        </w:rPr>
        <w:t>Journal</w:t>
      </w:r>
      <w:r>
        <w:rPr>
          <w:i/>
          <w:spacing w:val="-8"/>
          <w:sz w:val="20"/>
        </w:rPr>
        <w:t> </w:t>
      </w:r>
      <w:r>
        <w:rPr>
          <w:i/>
          <w:sz w:val="20"/>
        </w:rPr>
        <w:t>of</w:t>
      </w:r>
      <w:r>
        <w:rPr>
          <w:i/>
          <w:spacing w:val="-8"/>
          <w:sz w:val="20"/>
        </w:rPr>
        <w:t> </w:t>
      </w:r>
      <w:r>
        <w:rPr>
          <w:i/>
          <w:sz w:val="20"/>
        </w:rPr>
        <w:t>Economics,</w:t>
      </w:r>
      <w:r>
        <w:rPr>
          <w:i/>
          <w:spacing w:val="-8"/>
          <w:sz w:val="20"/>
        </w:rPr>
        <w:t> </w:t>
      </w:r>
      <w:r>
        <w:rPr>
          <w:i/>
          <w:sz w:val="20"/>
        </w:rPr>
        <w:t>December</w:t>
      </w:r>
      <w:r>
        <w:rPr>
          <w:i/>
          <w:spacing w:val="-8"/>
          <w:sz w:val="20"/>
        </w:rPr>
        <w:t> </w:t>
      </w:r>
      <w:r>
        <w:rPr>
          <w:i/>
          <w:spacing w:val="-4"/>
          <w:sz w:val="20"/>
        </w:rPr>
        <w:t>2015</w:t>
      </w:r>
    </w:p>
    <w:p>
      <w:pPr>
        <w:pStyle w:val="BodyText"/>
        <w:tabs>
          <w:tab w:pos="2519" w:val="left" w:leader="none"/>
        </w:tabs>
        <w:spacing w:line="230" w:lineRule="auto"/>
        <w:ind w:right="341" w:hanging="1080"/>
        <w:rPr>
          <w:sz w:val="18"/>
        </w:rPr>
      </w:pPr>
      <w:r>
        <w:rPr>
          <w:spacing w:val="-4"/>
        </w:rPr>
        <w:t>2014</w:t>
      </w:r>
      <w:r>
        <w:rPr/>
        <w:tab/>
        <w:t>“Core</w:t>
      </w:r>
      <w:r>
        <w:rPr>
          <w:spacing w:val="-4"/>
        </w:rPr>
        <w:t> </w:t>
      </w:r>
      <w:r>
        <w:rPr/>
        <w:t>Competencies,</w:t>
      </w:r>
      <w:r>
        <w:rPr>
          <w:spacing w:val="-4"/>
        </w:rPr>
        <w:t> </w:t>
      </w:r>
      <w:r>
        <w:rPr/>
        <w:t>Matching,</w:t>
      </w:r>
      <w:r>
        <w:rPr>
          <w:spacing w:val="-4"/>
        </w:rPr>
        <w:t> </w:t>
      </w:r>
      <w:r>
        <w:rPr/>
        <w:t>and</w:t>
      </w:r>
      <w:r>
        <w:rPr>
          <w:spacing w:val="-4"/>
        </w:rPr>
        <w:t> </w:t>
      </w:r>
      <w:r>
        <w:rPr/>
        <w:t>the</w:t>
      </w:r>
      <w:r>
        <w:rPr>
          <w:spacing w:val="-4"/>
        </w:rPr>
        <w:t> </w:t>
      </w:r>
      <w:r>
        <w:rPr/>
        <w:t>Structure</w:t>
      </w:r>
      <w:r>
        <w:rPr>
          <w:spacing w:val="-4"/>
        </w:rPr>
        <w:t> </w:t>
      </w:r>
      <w:r>
        <w:rPr/>
        <w:t>of</w:t>
      </w:r>
      <w:r>
        <w:rPr>
          <w:spacing w:val="-4"/>
        </w:rPr>
        <w:t> </w:t>
      </w:r>
      <w:r>
        <w:rPr/>
        <w:t>Foreign</w:t>
      </w:r>
      <w:r>
        <w:rPr>
          <w:spacing w:val="-4"/>
        </w:rPr>
        <w:t> </w:t>
      </w:r>
      <w:r>
        <w:rPr/>
        <w:t>Direct</w:t>
      </w:r>
      <w:r>
        <w:rPr>
          <w:spacing w:val="-4"/>
        </w:rPr>
        <w:t> </w:t>
      </w:r>
      <w:r>
        <w:rPr/>
        <w:t>Investment”</w:t>
      </w:r>
      <w:r>
        <w:rPr>
          <w:spacing w:val="-4"/>
        </w:rPr>
        <w:t> </w:t>
      </w:r>
      <w:r>
        <w:rPr>
          <w:sz w:val="18"/>
        </w:rPr>
        <w:t>(with Federico Diez)</w:t>
      </w:r>
    </w:p>
    <w:p>
      <w:pPr>
        <w:spacing w:line="242" w:lineRule="exact" w:before="0"/>
        <w:ind w:left="2880" w:right="0" w:firstLine="0"/>
        <w:jc w:val="left"/>
        <w:rPr>
          <w:i/>
          <w:sz w:val="20"/>
        </w:rPr>
      </w:pPr>
      <w:r>
        <w:rPr>
          <w:i/>
          <w:sz w:val="20"/>
        </w:rPr>
        <w:t>Canadian</w:t>
      </w:r>
      <w:r>
        <w:rPr>
          <w:i/>
          <w:spacing w:val="-8"/>
          <w:sz w:val="20"/>
        </w:rPr>
        <w:t> </w:t>
      </w:r>
      <w:r>
        <w:rPr>
          <w:i/>
          <w:sz w:val="20"/>
        </w:rPr>
        <w:t>Journal</w:t>
      </w:r>
      <w:r>
        <w:rPr>
          <w:i/>
          <w:spacing w:val="-7"/>
          <w:sz w:val="20"/>
        </w:rPr>
        <w:t> </w:t>
      </w:r>
      <w:r>
        <w:rPr>
          <w:i/>
          <w:sz w:val="20"/>
        </w:rPr>
        <w:t>of</w:t>
      </w:r>
      <w:r>
        <w:rPr>
          <w:i/>
          <w:spacing w:val="-8"/>
          <w:sz w:val="20"/>
        </w:rPr>
        <w:t> </w:t>
      </w:r>
      <w:r>
        <w:rPr>
          <w:i/>
          <w:sz w:val="20"/>
        </w:rPr>
        <w:t>Economics,</w:t>
      </w:r>
      <w:r>
        <w:rPr>
          <w:i/>
          <w:spacing w:val="-7"/>
          <w:sz w:val="20"/>
        </w:rPr>
        <w:t> </w:t>
      </w:r>
      <w:r>
        <w:rPr>
          <w:i/>
          <w:sz w:val="20"/>
        </w:rPr>
        <w:t>August</w:t>
      </w:r>
      <w:r>
        <w:rPr>
          <w:i/>
          <w:spacing w:val="-7"/>
          <w:sz w:val="20"/>
        </w:rPr>
        <w:t> </w:t>
      </w:r>
      <w:r>
        <w:rPr>
          <w:i/>
          <w:spacing w:val="-4"/>
          <w:sz w:val="20"/>
        </w:rPr>
        <w:t>2014</w:t>
      </w:r>
    </w:p>
    <w:p>
      <w:pPr>
        <w:tabs>
          <w:tab w:pos="2519" w:val="left" w:leader="none"/>
        </w:tabs>
        <w:spacing w:line="254" w:lineRule="exact" w:before="0"/>
        <w:ind w:left="1440" w:right="0" w:firstLine="0"/>
        <w:jc w:val="left"/>
        <w:rPr>
          <w:sz w:val="18"/>
        </w:rPr>
      </w:pPr>
      <w:r>
        <w:rPr>
          <w:spacing w:val="-4"/>
          <w:sz w:val="20"/>
        </w:rPr>
        <w:t>2013</w:t>
      </w:r>
      <w:r>
        <w:rPr>
          <w:sz w:val="20"/>
        </w:rPr>
        <w:tab/>
        <w:t>“Why</w:t>
      </w:r>
      <w:r>
        <w:rPr>
          <w:spacing w:val="-8"/>
          <w:sz w:val="20"/>
        </w:rPr>
        <w:t> </w:t>
      </w:r>
      <w:r>
        <w:rPr>
          <w:sz w:val="20"/>
        </w:rPr>
        <w:t>Trucks</w:t>
      </w:r>
      <w:r>
        <w:rPr>
          <w:spacing w:val="-7"/>
          <w:sz w:val="20"/>
        </w:rPr>
        <w:t> </w:t>
      </w:r>
      <w:r>
        <w:rPr>
          <w:sz w:val="20"/>
        </w:rPr>
        <w:t>Jump:</w:t>
      </w:r>
      <w:r>
        <w:rPr>
          <w:spacing w:val="36"/>
          <w:sz w:val="20"/>
        </w:rPr>
        <w:t> </w:t>
      </w:r>
      <w:r>
        <w:rPr>
          <w:sz w:val="20"/>
        </w:rPr>
        <w:t>Offshoring</w:t>
      </w:r>
      <w:r>
        <w:rPr>
          <w:spacing w:val="-7"/>
          <w:sz w:val="20"/>
        </w:rPr>
        <w:t> </w:t>
      </w:r>
      <w:r>
        <w:rPr>
          <w:sz w:val="20"/>
        </w:rPr>
        <w:t>and</w:t>
      </w:r>
      <w:r>
        <w:rPr>
          <w:spacing w:val="-7"/>
          <w:sz w:val="20"/>
        </w:rPr>
        <w:t> </w:t>
      </w:r>
      <w:r>
        <w:rPr>
          <w:sz w:val="20"/>
        </w:rPr>
        <w:t>Product</w:t>
      </w:r>
      <w:r>
        <w:rPr>
          <w:spacing w:val="-8"/>
          <w:sz w:val="20"/>
        </w:rPr>
        <w:t> </w:t>
      </w:r>
      <w:r>
        <w:rPr>
          <w:sz w:val="20"/>
        </w:rPr>
        <w:t>Characteristics”</w:t>
      </w:r>
      <w:r>
        <w:rPr>
          <w:spacing w:val="-7"/>
          <w:sz w:val="20"/>
        </w:rPr>
        <w:t> </w:t>
      </w:r>
      <w:r>
        <w:rPr>
          <w:sz w:val="18"/>
        </w:rPr>
        <w:t>(with</w:t>
      </w:r>
      <w:r>
        <w:rPr>
          <w:spacing w:val="-7"/>
          <w:sz w:val="18"/>
        </w:rPr>
        <w:t> </w:t>
      </w:r>
      <w:r>
        <w:rPr>
          <w:sz w:val="18"/>
        </w:rPr>
        <w:t>Phillip</w:t>
      </w:r>
      <w:r>
        <w:rPr>
          <w:spacing w:val="-8"/>
          <w:sz w:val="18"/>
        </w:rPr>
        <w:t> </w:t>
      </w:r>
      <w:r>
        <w:rPr>
          <w:spacing w:val="-2"/>
          <w:sz w:val="18"/>
        </w:rPr>
        <w:t>McCalman)</w:t>
      </w:r>
    </w:p>
    <w:p>
      <w:pPr>
        <w:spacing w:line="254" w:lineRule="exact" w:before="0"/>
        <w:ind w:left="2880" w:right="0" w:firstLine="0"/>
        <w:jc w:val="left"/>
        <w:rPr>
          <w:i/>
          <w:sz w:val="20"/>
        </w:rPr>
      </w:pPr>
      <w:r>
        <w:rPr>
          <w:i/>
          <w:sz w:val="20"/>
        </w:rPr>
        <w:t>Journal</w:t>
      </w:r>
      <w:r>
        <w:rPr>
          <w:i/>
          <w:spacing w:val="-9"/>
          <w:sz w:val="20"/>
        </w:rPr>
        <w:t> </w:t>
      </w:r>
      <w:r>
        <w:rPr>
          <w:i/>
          <w:sz w:val="20"/>
        </w:rPr>
        <w:t>of</w:t>
      </w:r>
      <w:r>
        <w:rPr>
          <w:i/>
          <w:spacing w:val="-9"/>
          <w:sz w:val="20"/>
        </w:rPr>
        <w:t> </w:t>
      </w:r>
      <w:r>
        <w:rPr>
          <w:i/>
          <w:sz w:val="20"/>
        </w:rPr>
        <w:t>International</w:t>
      </w:r>
      <w:r>
        <w:rPr>
          <w:i/>
          <w:spacing w:val="-8"/>
          <w:sz w:val="20"/>
        </w:rPr>
        <w:t> </w:t>
      </w:r>
      <w:r>
        <w:rPr>
          <w:i/>
          <w:sz w:val="20"/>
        </w:rPr>
        <w:t>Economics,</w:t>
      </w:r>
      <w:r>
        <w:rPr>
          <w:i/>
          <w:spacing w:val="-9"/>
          <w:sz w:val="20"/>
        </w:rPr>
        <w:t> </w:t>
      </w:r>
      <w:r>
        <w:rPr>
          <w:i/>
          <w:sz w:val="20"/>
        </w:rPr>
        <w:t>September</w:t>
      </w:r>
      <w:r>
        <w:rPr>
          <w:i/>
          <w:spacing w:val="-8"/>
          <w:sz w:val="20"/>
        </w:rPr>
        <w:t> </w:t>
      </w:r>
      <w:r>
        <w:rPr>
          <w:i/>
          <w:spacing w:val="-4"/>
          <w:sz w:val="20"/>
        </w:rPr>
        <w:t>2013</w:t>
      </w:r>
    </w:p>
    <w:p>
      <w:pPr>
        <w:pStyle w:val="BodyText"/>
        <w:tabs>
          <w:tab w:pos="2519" w:val="left" w:leader="none"/>
        </w:tabs>
        <w:spacing w:line="252" w:lineRule="exact"/>
        <w:ind w:left="1440"/>
      </w:pPr>
      <w:r>
        <w:rPr>
          <w:spacing w:val="-4"/>
        </w:rPr>
        <w:t>2013</w:t>
      </w:r>
      <w:r>
        <w:rPr/>
        <w:tab/>
        <w:t>“Market</w:t>
      </w:r>
      <w:r>
        <w:rPr>
          <w:spacing w:val="-11"/>
        </w:rPr>
        <w:t> </w:t>
      </w:r>
      <w:r>
        <w:rPr/>
        <w:t>Access,</w:t>
      </w:r>
      <w:r>
        <w:rPr>
          <w:spacing w:val="-9"/>
        </w:rPr>
        <w:t> </w:t>
      </w:r>
      <w:r>
        <w:rPr/>
        <w:t>Investment,</w:t>
      </w:r>
      <w:r>
        <w:rPr>
          <w:spacing w:val="-9"/>
        </w:rPr>
        <w:t> </w:t>
      </w:r>
      <w:r>
        <w:rPr/>
        <w:t>and</w:t>
      </w:r>
      <w:r>
        <w:rPr>
          <w:spacing w:val="-9"/>
        </w:rPr>
        <w:t> </w:t>
      </w:r>
      <w:r>
        <w:rPr/>
        <w:t>Heterogeneous</w:t>
      </w:r>
      <w:r>
        <w:rPr>
          <w:spacing w:val="-9"/>
        </w:rPr>
        <w:t> </w:t>
      </w:r>
      <w:r>
        <w:rPr>
          <w:spacing w:val="-2"/>
        </w:rPr>
        <w:t>Firms”</w:t>
      </w:r>
    </w:p>
    <w:p>
      <w:pPr>
        <w:spacing w:line="252" w:lineRule="exact" w:before="0"/>
        <w:ind w:left="2880" w:right="0" w:firstLine="0"/>
        <w:jc w:val="left"/>
        <w:rPr>
          <w:i/>
          <w:sz w:val="20"/>
        </w:rPr>
      </w:pPr>
      <w:r>
        <w:rPr>
          <w:i/>
          <w:sz w:val="20"/>
        </w:rPr>
        <w:t>International</w:t>
      </w:r>
      <w:r>
        <w:rPr>
          <w:i/>
          <w:spacing w:val="-9"/>
          <w:sz w:val="20"/>
        </w:rPr>
        <w:t> </w:t>
      </w:r>
      <w:r>
        <w:rPr>
          <w:i/>
          <w:sz w:val="20"/>
        </w:rPr>
        <w:t>Economic</w:t>
      </w:r>
      <w:r>
        <w:rPr>
          <w:i/>
          <w:spacing w:val="-9"/>
          <w:sz w:val="20"/>
        </w:rPr>
        <w:t> </w:t>
      </w:r>
      <w:r>
        <w:rPr>
          <w:i/>
          <w:sz w:val="20"/>
        </w:rPr>
        <w:t>Review,</w:t>
      </w:r>
      <w:r>
        <w:rPr>
          <w:i/>
          <w:spacing w:val="-9"/>
          <w:sz w:val="20"/>
        </w:rPr>
        <w:t> </w:t>
      </w:r>
      <w:r>
        <w:rPr>
          <w:i/>
          <w:sz w:val="20"/>
        </w:rPr>
        <w:t>May</w:t>
      </w:r>
      <w:r>
        <w:rPr>
          <w:i/>
          <w:spacing w:val="-8"/>
          <w:sz w:val="20"/>
        </w:rPr>
        <w:t> </w:t>
      </w:r>
      <w:r>
        <w:rPr>
          <w:i/>
          <w:spacing w:val="-4"/>
          <w:sz w:val="20"/>
        </w:rPr>
        <w:t>2013</w:t>
      </w:r>
    </w:p>
    <w:p>
      <w:pPr>
        <w:pStyle w:val="BodyText"/>
        <w:tabs>
          <w:tab w:pos="2519" w:val="left" w:leader="none"/>
        </w:tabs>
        <w:spacing w:line="254" w:lineRule="exact"/>
        <w:ind w:left="1440"/>
      </w:pPr>
      <w:r>
        <w:rPr>
          <w:spacing w:val="-4"/>
        </w:rPr>
        <w:t>2013</w:t>
      </w:r>
      <w:r>
        <w:rPr/>
        <w:tab/>
        <w:t>“Variable</w:t>
      </w:r>
      <w:r>
        <w:rPr>
          <w:spacing w:val="-9"/>
        </w:rPr>
        <w:t> </w:t>
      </w:r>
      <w:r>
        <w:rPr/>
        <w:t>Demand</w:t>
      </w:r>
      <w:r>
        <w:rPr>
          <w:spacing w:val="-8"/>
        </w:rPr>
        <w:t> </w:t>
      </w:r>
      <w:r>
        <w:rPr/>
        <w:t>Elasticities</w:t>
      </w:r>
      <w:r>
        <w:rPr>
          <w:spacing w:val="-8"/>
        </w:rPr>
        <w:t> </w:t>
      </w:r>
      <w:r>
        <w:rPr/>
        <w:t>and</w:t>
      </w:r>
      <w:r>
        <w:rPr>
          <w:spacing w:val="-8"/>
        </w:rPr>
        <w:t> </w:t>
      </w:r>
      <w:r>
        <w:rPr/>
        <w:t>Tariff</w:t>
      </w:r>
      <w:r>
        <w:rPr>
          <w:spacing w:val="-8"/>
        </w:rPr>
        <w:t> </w:t>
      </w:r>
      <w:r>
        <w:rPr>
          <w:spacing w:val="-2"/>
        </w:rPr>
        <w:t>Liberalization”</w:t>
      </w:r>
    </w:p>
    <w:p>
      <w:pPr>
        <w:spacing w:line="252" w:lineRule="exact" w:before="0"/>
        <w:ind w:left="2880" w:right="0" w:firstLine="0"/>
        <w:jc w:val="left"/>
        <w:rPr>
          <w:i/>
          <w:sz w:val="20"/>
        </w:rPr>
      </w:pPr>
      <w:r>
        <w:rPr>
          <w:i/>
          <w:sz w:val="20"/>
        </w:rPr>
        <w:t>Journal</w:t>
      </w:r>
      <w:r>
        <w:rPr>
          <w:i/>
          <w:spacing w:val="-8"/>
          <w:sz w:val="20"/>
        </w:rPr>
        <w:t> </w:t>
      </w:r>
      <w:r>
        <w:rPr>
          <w:i/>
          <w:sz w:val="20"/>
        </w:rPr>
        <w:t>of</w:t>
      </w:r>
      <w:r>
        <w:rPr>
          <w:i/>
          <w:spacing w:val="-8"/>
          <w:sz w:val="20"/>
        </w:rPr>
        <w:t> </w:t>
      </w:r>
      <w:r>
        <w:rPr>
          <w:i/>
          <w:sz w:val="20"/>
        </w:rPr>
        <w:t>International</w:t>
      </w:r>
      <w:r>
        <w:rPr>
          <w:i/>
          <w:spacing w:val="-8"/>
          <w:sz w:val="20"/>
        </w:rPr>
        <w:t> </w:t>
      </w:r>
      <w:r>
        <w:rPr>
          <w:i/>
          <w:sz w:val="20"/>
        </w:rPr>
        <w:t>Economics,</w:t>
      </w:r>
      <w:r>
        <w:rPr>
          <w:i/>
          <w:spacing w:val="-8"/>
          <w:sz w:val="20"/>
        </w:rPr>
        <w:t> </w:t>
      </w:r>
      <w:r>
        <w:rPr>
          <w:i/>
          <w:sz w:val="20"/>
        </w:rPr>
        <w:t>January</w:t>
      </w:r>
      <w:r>
        <w:rPr>
          <w:i/>
          <w:spacing w:val="-8"/>
          <w:sz w:val="20"/>
        </w:rPr>
        <w:t> </w:t>
      </w:r>
      <w:r>
        <w:rPr>
          <w:i/>
          <w:spacing w:val="-4"/>
          <w:sz w:val="20"/>
        </w:rPr>
        <w:t>2013</w:t>
      </w:r>
    </w:p>
    <w:p>
      <w:pPr>
        <w:pStyle w:val="BodyText"/>
        <w:tabs>
          <w:tab w:pos="2519" w:val="left" w:leader="none"/>
        </w:tabs>
        <w:spacing w:line="252" w:lineRule="exact"/>
        <w:ind w:left="1440"/>
      </w:pPr>
      <w:r>
        <w:rPr>
          <w:spacing w:val="-4"/>
        </w:rPr>
        <w:t>2012</w:t>
      </w:r>
      <w:r>
        <w:rPr/>
        <w:tab/>
        <w:t>“Firm</w:t>
      </w:r>
      <w:r>
        <w:rPr>
          <w:spacing w:val="-12"/>
        </w:rPr>
        <w:t> </w:t>
      </w:r>
      <w:r>
        <w:rPr/>
        <w:t>Heterogeneity,</w:t>
      </w:r>
      <w:r>
        <w:rPr>
          <w:spacing w:val="-9"/>
        </w:rPr>
        <w:t> </w:t>
      </w:r>
      <w:r>
        <w:rPr/>
        <w:t>New</w:t>
      </w:r>
      <w:r>
        <w:rPr>
          <w:spacing w:val="-9"/>
        </w:rPr>
        <w:t> </w:t>
      </w:r>
      <w:r>
        <w:rPr/>
        <w:t>Investment,</w:t>
      </w:r>
      <w:r>
        <w:rPr>
          <w:spacing w:val="-9"/>
        </w:rPr>
        <w:t> </w:t>
      </w:r>
      <w:r>
        <w:rPr/>
        <w:t>and</w:t>
      </w:r>
      <w:r>
        <w:rPr>
          <w:spacing w:val="-8"/>
        </w:rPr>
        <w:t> </w:t>
      </w:r>
      <w:r>
        <w:rPr>
          <w:spacing w:val="-2"/>
        </w:rPr>
        <w:t>Acquisitions”</w:t>
      </w:r>
    </w:p>
    <w:p>
      <w:pPr>
        <w:spacing w:line="262" w:lineRule="exact" w:before="0"/>
        <w:ind w:left="2880" w:right="0" w:firstLine="0"/>
        <w:jc w:val="left"/>
        <w:rPr>
          <w:i/>
          <w:sz w:val="20"/>
        </w:rPr>
      </w:pPr>
      <w:r>
        <w:rPr>
          <w:i/>
          <w:sz w:val="20"/>
        </w:rPr>
        <w:t>Journal</w:t>
      </w:r>
      <w:r>
        <w:rPr>
          <w:i/>
          <w:spacing w:val="-8"/>
          <w:sz w:val="20"/>
        </w:rPr>
        <w:t> </w:t>
      </w:r>
      <w:r>
        <w:rPr>
          <w:i/>
          <w:sz w:val="20"/>
        </w:rPr>
        <w:t>of</w:t>
      </w:r>
      <w:r>
        <w:rPr>
          <w:i/>
          <w:spacing w:val="-7"/>
          <w:sz w:val="20"/>
        </w:rPr>
        <w:t> </w:t>
      </w:r>
      <w:r>
        <w:rPr>
          <w:i/>
          <w:sz w:val="20"/>
        </w:rPr>
        <w:t>Industrial</w:t>
      </w:r>
      <w:r>
        <w:rPr>
          <w:i/>
          <w:spacing w:val="-7"/>
          <w:sz w:val="20"/>
        </w:rPr>
        <w:t> </w:t>
      </w:r>
      <w:r>
        <w:rPr>
          <w:i/>
          <w:sz w:val="20"/>
        </w:rPr>
        <w:t>Economics,</w:t>
      </w:r>
      <w:r>
        <w:rPr>
          <w:i/>
          <w:spacing w:val="-7"/>
          <w:sz w:val="20"/>
        </w:rPr>
        <w:t> </w:t>
      </w:r>
      <w:r>
        <w:rPr>
          <w:i/>
          <w:sz w:val="20"/>
        </w:rPr>
        <w:t>March</w:t>
      </w:r>
      <w:r>
        <w:rPr>
          <w:i/>
          <w:spacing w:val="-7"/>
          <w:sz w:val="20"/>
        </w:rPr>
        <w:t> </w:t>
      </w:r>
      <w:r>
        <w:rPr>
          <w:i/>
          <w:spacing w:val="-4"/>
          <w:sz w:val="20"/>
        </w:rPr>
        <w:t>2012</w:t>
      </w:r>
    </w:p>
    <w:p>
      <w:pPr>
        <w:pStyle w:val="BodyText"/>
        <w:spacing w:before="216"/>
        <w:ind w:left="0"/>
        <w:rPr>
          <w:i/>
        </w:rPr>
      </w:pPr>
    </w:p>
    <w:p>
      <w:pPr>
        <w:pStyle w:val="Heading3"/>
        <w:spacing w:before="1"/>
      </w:pPr>
      <w:r>
        <w:rPr/>
        <w:t>Work</w:t>
      </w:r>
      <w:r>
        <w:rPr>
          <w:spacing w:val="-4"/>
        </w:rPr>
        <w:t> </w:t>
      </w:r>
      <w:r>
        <w:rPr/>
        <w:t>in</w:t>
      </w:r>
      <w:r>
        <w:rPr>
          <w:spacing w:val="-3"/>
        </w:rPr>
        <w:t> </w:t>
      </w:r>
      <w:r>
        <w:rPr>
          <w:spacing w:val="-2"/>
        </w:rPr>
        <w:t>Progress</w:t>
      </w:r>
    </w:p>
    <w:p>
      <w:pPr>
        <w:tabs>
          <w:tab w:pos="2519" w:val="left" w:leader="none"/>
        </w:tabs>
        <w:spacing w:line="223" w:lineRule="auto" w:before="253"/>
        <w:ind w:left="2520" w:right="277" w:hanging="1080"/>
        <w:jc w:val="both"/>
        <w:rPr>
          <w:sz w:val="18"/>
        </w:rPr>
      </w:pPr>
      <w:r>
        <w:rPr>
          <w:spacing w:val="-4"/>
          <w:sz w:val="20"/>
        </w:rPr>
        <w:t>2024</w:t>
      </w:r>
      <w:r>
        <w:rPr>
          <w:sz w:val="20"/>
        </w:rPr>
        <w:tab/>
        <w:t>“’Everybody</w:t>
      </w:r>
      <w:r>
        <w:rPr>
          <w:spacing w:val="-4"/>
          <w:sz w:val="20"/>
        </w:rPr>
        <w:t> </w:t>
      </w:r>
      <w:r>
        <w:rPr>
          <w:sz w:val="20"/>
        </w:rPr>
        <w:t>Fights</w:t>
      </w:r>
      <w:r>
        <w:rPr>
          <w:spacing w:val="-4"/>
          <w:sz w:val="20"/>
        </w:rPr>
        <w:t> </w:t>
      </w:r>
      <w:r>
        <w:rPr>
          <w:sz w:val="20"/>
        </w:rPr>
        <w:t>an</w:t>
      </w:r>
      <w:r>
        <w:rPr>
          <w:spacing w:val="-5"/>
          <w:sz w:val="20"/>
        </w:rPr>
        <w:t> </w:t>
      </w:r>
      <w:r>
        <w:rPr>
          <w:sz w:val="20"/>
        </w:rPr>
        <w:t>American</w:t>
      </w:r>
      <w:r>
        <w:rPr>
          <w:spacing w:val="-5"/>
          <w:sz w:val="20"/>
        </w:rPr>
        <w:t> </w:t>
      </w:r>
      <w:r>
        <w:rPr>
          <w:sz w:val="20"/>
        </w:rPr>
        <w:t>War’:</w:t>
      </w:r>
      <w:r>
        <w:rPr>
          <w:spacing w:val="-4"/>
          <w:sz w:val="20"/>
        </w:rPr>
        <w:t> </w:t>
      </w:r>
      <w:r>
        <w:rPr>
          <w:sz w:val="20"/>
        </w:rPr>
        <w:t>Market</w:t>
      </w:r>
      <w:r>
        <w:rPr>
          <w:spacing w:val="-4"/>
          <w:sz w:val="20"/>
        </w:rPr>
        <w:t> </w:t>
      </w:r>
      <w:r>
        <w:rPr>
          <w:sz w:val="20"/>
        </w:rPr>
        <w:t>Access</w:t>
      </w:r>
      <w:r>
        <w:rPr>
          <w:spacing w:val="-4"/>
          <w:sz w:val="20"/>
        </w:rPr>
        <w:t> </w:t>
      </w:r>
      <w:r>
        <w:rPr>
          <w:sz w:val="20"/>
        </w:rPr>
        <w:t>and</w:t>
      </w:r>
      <w:r>
        <w:rPr>
          <w:spacing w:val="-4"/>
          <w:sz w:val="20"/>
        </w:rPr>
        <w:t> </w:t>
      </w:r>
      <w:r>
        <w:rPr>
          <w:sz w:val="20"/>
        </w:rPr>
        <w:t>Uncertainty</w:t>
      </w:r>
      <w:r>
        <w:rPr>
          <w:spacing w:val="-4"/>
          <w:sz w:val="20"/>
        </w:rPr>
        <w:t> </w:t>
      </w:r>
      <w:r>
        <w:rPr>
          <w:sz w:val="20"/>
        </w:rPr>
        <w:t>during</w:t>
      </w:r>
      <w:r>
        <w:rPr>
          <w:spacing w:val="-4"/>
          <w:sz w:val="20"/>
        </w:rPr>
        <w:t> </w:t>
      </w:r>
      <w:r>
        <w:rPr>
          <w:sz w:val="20"/>
        </w:rPr>
        <w:t>the</w:t>
      </w:r>
      <w:r>
        <w:rPr>
          <w:spacing w:val="-4"/>
          <w:sz w:val="20"/>
        </w:rPr>
        <w:t> </w:t>
      </w:r>
      <w:r>
        <w:rPr>
          <w:sz w:val="20"/>
        </w:rPr>
        <w:t>US-China Trade War“ </w:t>
      </w:r>
      <w:r>
        <w:rPr>
          <w:sz w:val="18"/>
        </w:rPr>
        <w:t>(with Brenda Samaniego de la Parra and Daniela Puggioni),</w:t>
      </w:r>
    </w:p>
    <w:p>
      <w:pPr>
        <w:tabs>
          <w:tab w:pos="2519" w:val="left" w:leader="none"/>
        </w:tabs>
        <w:spacing w:line="228" w:lineRule="auto" w:before="0"/>
        <w:ind w:left="2520" w:right="296" w:hanging="1080"/>
        <w:jc w:val="both"/>
        <w:rPr>
          <w:sz w:val="18"/>
        </w:rPr>
      </w:pPr>
      <w:r>
        <w:rPr>
          <w:spacing w:val="-4"/>
          <w:sz w:val="20"/>
        </w:rPr>
        <w:t>2024</w:t>
      </w:r>
      <w:r>
        <w:rPr>
          <w:sz w:val="20"/>
        </w:rPr>
        <w:tab/>
        <w:t>“Going</w:t>
      </w:r>
      <w:r>
        <w:rPr>
          <w:spacing w:val="-3"/>
          <w:sz w:val="20"/>
        </w:rPr>
        <w:t> </w:t>
      </w:r>
      <w:r>
        <w:rPr>
          <w:sz w:val="20"/>
        </w:rPr>
        <w:t>the</w:t>
      </w:r>
      <w:r>
        <w:rPr>
          <w:spacing w:val="-3"/>
          <w:sz w:val="20"/>
        </w:rPr>
        <w:t> </w:t>
      </w:r>
      <w:r>
        <w:rPr>
          <w:sz w:val="20"/>
        </w:rPr>
        <w:t>Extra</w:t>
      </w:r>
      <w:r>
        <w:rPr>
          <w:spacing w:val="-3"/>
          <w:sz w:val="20"/>
        </w:rPr>
        <w:t> </w:t>
      </w:r>
      <w:r>
        <w:rPr>
          <w:sz w:val="20"/>
        </w:rPr>
        <w:t>Mile:</w:t>
      </w:r>
      <w:r>
        <w:rPr>
          <w:spacing w:val="40"/>
          <w:sz w:val="20"/>
        </w:rPr>
        <w:t> </w:t>
      </w:r>
      <w:r>
        <w:rPr>
          <w:sz w:val="20"/>
        </w:rPr>
        <w:t>Farm</w:t>
      </w:r>
      <w:r>
        <w:rPr>
          <w:spacing w:val="-4"/>
          <w:sz w:val="20"/>
        </w:rPr>
        <w:t> </w:t>
      </w:r>
      <w:r>
        <w:rPr>
          <w:sz w:val="20"/>
        </w:rPr>
        <w:t>Subsidies</w:t>
      </w:r>
      <w:r>
        <w:rPr>
          <w:spacing w:val="-3"/>
          <w:sz w:val="20"/>
        </w:rPr>
        <w:t> </w:t>
      </w:r>
      <w:r>
        <w:rPr>
          <w:sz w:val="20"/>
        </w:rPr>
        <w:t>and</w:t>
      </w:r>
      <w:r>
        <w:rPr>
          <w:spacing w:val="-3"/>
          <w:sz w:val="20"/>
        </w:rPr>
        <w:t> </w:t>
      </w:r>
      <w:r>
        <w:rPr>
          <w:sz w:val="20"/>
        </w:rPr>
        <w:t>Spatial</w:t>
      </w:r>
      <w:r>
        <w:rPr>
          <w:spacing w:val="-3"/>
          <w:sz w:val="20"/>
        </w:rPr>
        <w:t> </w:t>
      </w:r>
      <w:r>
        <w:rPr>
          <w:sz w:val="20"/>
        </w:rPr>
        <w:t>Convergence</w:t>
      </w:r>
      <w:r>
        <w:rPr>
          <w:spacing w:val="-3"/>
          <w:sz w:val="20"/>
        </w:rPr>
        <w:t> </w:t>
      </w:r>
      <w:r>
        <w:rPr>
          <w:sz w:val="20"/>
        </w:rPr>
        <w:t>in</w:t>
      </w:r>
      <w:r>
        <w:rPr>
          <w:spacing w:val="-4"/>
          <w:sz w:val="20"/>
        </w:rPr>
        <w:t> </w:t>
      </w:r>
      <w:r>
        <w:rPr>
          <w:sz w:val="20"/>
        </w:rPr>
        <w:t>Agricultural</w:t>
      </w:r>
      <w:r>
        <w:rPr>
          <w:spacing w:val="-3"/>
          <w:sz w:val="20"/>
        </w:rPr>
        <w:t> </w:t>
      </w:r>
      <w:r>
        <w:rPr>
          <w:sz w:val="20"/>
        </w:rPr>
        <w:t>Input Adoption“</w:t>
      </w:r>
      <w:r>
        <w:rPr>
          <w:spacing w:val="-1"/>
          <w:sz w:val="20"/>
        </w:rPr>
        <w:t> </w:t>
      </w:r>
      <w:r>
        <w:rPr>
          <w:sz w:val="18"/>
        </w:rPr>
        <w:t>(with</w:t>
      </w:r>
      <w:r>
        <w:rPr>
          <w:spacing w:val="-2"/>
          <w:sz w:val="18"/>
        </w:rPr>
        <w:t> </w:t>
      </w:r>
      <w:r>
        <w:rPr>
          <w:sz w:val="18"/>
        </w:rPr>
        <w:t>Shilpa</w:t>
      </w:r>
      <w:r>
        <w:rPr>
          <w:spacing w:val="-2"/>
          <w:sz w:val="18"/>
        </w:rPr>
        <w:t> </w:t>
      </w:r>
      <w:r>
        <w:rPr>
          <w:sz w:val="18"/>
        </w:rPr>
        <w:t>Aggarwal,</w:t>
      </w:r>
      <w:r>
        <w:rPr>
          <w:spacing w:val="-1"/>
          <w:sz w:val="18"/>
        </w:rPr>
        <w:t> </w:t>
      </w:r>
      <w:r>
        <w:rPr>
          <w:sz w:val="18"/>
        </w:rPr>
        <w:t>Dahyeon</w:t>
      </w:r>
      <w:r>
        <w:rPr>
          <w:spacing w:val="-2"/>
          <w:sz w:val="18"/>
        </w:rPr>
        <w:t> </w:t>
      </w:r>
      <w:r>
        <w:rPr>
          <w:sz w:val="18"/>
        </w:rPr>
        <w:t>Jeong,</w:t>
      </w:r>
      <w:r>
        <w:rPr>
          <w:spacing w:val="-1"/>
          <w:sz w:val="18"/>
        </w:rPr>
        <w:t> </w:t>
      </w:r>
      <w:r>
        <w:rPr>
          <w:sz w:val="18"/>
        </w:rPr>
        <w:t>David</w:t>
      </w:r>
      <w:r>
        <w:rPr>
          <w:spacing w:val="-2"/>
          <w:sz w:val="18"/>
        </w:rPr>
        <w:t> </w:t>
      </w:r>
      <w:r>
        <w:rPr>
          <w:sz w:val="18"/>
        </w:rPr>
        <w:t>Park,</w:t>
      </w:r>
      <w:r>
        <w:rPr>
          <w:spacing w:val="-1"/>
          <w:sz w:val="18"/>
        </w:rPr>
        <w:t> </w:t>
      </w:r>
      <w:r>
        <w:rPr>
          <w:sz w:val="18"/>
        </w:rPr>
        <w:t>Rolly</w:t>
      </w:r>
      <w:r>
        <w:rPr>
          <w:spacing w:val="-2"/>
          <w:sz w:val="18"/>
        </w:rPr>
        <w:t> </w:t>
      </w:r>
      <w:r>
        <w:rPr>
          <w:sz w:val="18"/>
        </w:rPr>
        <w:t>Kapoor,</w:t>
      </w:r>
      <w:r>
        <w:rPr>
          <w:spacing w:val="-1"/>
          <w:sz w:val="18"/>
        </w:rPr>
        <w:t> </w:t>
      </w:r>
      <w:r>
        <w:rPr>
          <w:sz w:val="18"/>
        </w:rPr>
        <w:t>Naresh</w:t>
      </w:r>
      <w:r>
        <w:rPr>
          <w:spacing w:val="-2"/>
          <w:sz w:val="18"/>
        </w:rPr>
        <w:t> </w:t>
      </w:r>
      <w:r>
        <w:rPr>
          <w:sz w:val="18"/>
        </w:rPr>
        <w:t>Kumar, Jonathan Robinson)</w:t>
      </w:r>
    </w:p>
    <w:p>
      <w:pPr>
        <w:tabs>
          <w:tab w:pos="2519" w:val="left" w:leader="none"/>
        </w:tabs>
        <w:spacing w:line="225" w:lineRule="auto" w:before="0"/>
        <w:ind w:left="2520" w:right="178" w:hanging="1080"/>
        <w:jc w:val="left"/>
        <w:rPr>
          <w:sz w:val="18"/>
        </w:rPr>
      </w:pPr>
      <w:r>
        <w:rPr>
          <w:spacing w:val="-4"/>
          <w:sz w:val="20"/>
        </w:rPr>
        <w:t>2024</w:t>
      </w:r>
      <w:r>
        <w:rPr>
          <w:sz w:val="20"/>
        </w:rPr>
        <w:tab/>
        <w:t>“The</w:t>
      </w:r>
      <w:r>
        <w:rPr>
          <w:spacing w:val="-3"/>
          <w:sz w:val="20"/>
        </w:rPr>
        <w:t> </w:t>
      </w:r>
      <w:r>
        <w:rPr>
          <w:sz w:val="20"/>
        </w:rPr>
        <w:t>value</w:t>
      </w:r>
      <w:r>
        <w:rPr>
          <w:spacing w:val="-3"/>
          <w:sz w:val="20"/>
        </w:rPr>
        <w:t> </w:t>
      </w:r>
      <w:r>
        <w:rPr>
          <w:sz w:val="20"/>
        </w:rPr>
        <w:t>of</w:t>
      </w:r>
      <w:r>
        <w:rPr>
          <w:spacing w:val="-3"/>
          <w:sz w:val="20"/>
        </w:rPr>
        <w:t> </w:t>
      </w:r>
      <w:r>
        <w:rPr>
          <w:sz w:val="20"/>
        </w:rPr>
        <w:t>value</w:t>
      </w:r>
      <w:r>
        <w:rPr>
          <w:spacing w:val="-3"/>
          <w:sz w:val="20"/>
        </w:rPr>
        <w:t> </w:t>
      </w:r>
      <w:r>
        <w:rPr>
          <w:sz w:val="20"/>
        </w:rPr>
        <w:t>chains:</w:t>
      </w:r>
      <w:r>
        <w:rPr>
          <w:spacing w:val="-3"/>
          <w:sz w:val="20"/>
        </w:rPr>
        <w:t> </w:t>
      </w:r>
      <w:r>
        <w:rPr>
          <w:sz w:val="20"/>
        </w:rPr>
        <w:t>An</w:t>
      </w:r>
      <w:r>
        <w:rPr>
          <w:spacing w:val="-3"/>
          <w:sz w:val="20"/>
        </w:rPr>
        <w:t> </w:t>
      </w:r>
      <w:r>
        <w:rPr>
          <w:sz w:val="20"/>
        </w:rPr>
        <w:t>Experiment</w:t>
      </w:r>
      <w:r>
        <w:rPr>
          <w:spacing w:val="-3"/>
          <w:sz w:val="20"/>
        </w:rPr>
        <w:t> </w:t>
      </w:r>
      <w:r>
        <w:rPr>
          <w:sz w:val="20"/>
        </w:rPr>
        <w:t>linking</w:t>
      </w:r>
      <w:r>
        <w:rPr>
          <w:spacing w:val="-3"/>
          <w:sz w:val="20"/>
        </w:rPr>
        <w:t> </w:t>
      </w:r>
      <w:r>
        <w:rPr>
          <w:sz w:val="20"/>
        </w:rPr>
        <w:t>Farmers’</w:t>
      </w:r>
      <w:r>
        <w:rPr>
          <w:spacing w:val="-3"/>
          <w:sz w:val="20"/>
        </w:rPr>
        <w:t> </w:t>
      </w:r>
      <w:r>
        <w:rPr>
          <w:sz w:val="20"/>
        </w:rPr>
        <w:t>Cooperatives</w:t>
      </w:r>
      <w:r>
        <w:rPr>
          <w:spacing w:val="-3"/>
          <w:sz w:val="20"/>
        </w:rPr>
        <w:t> </w:t>
      </w:r>
      <w:r>
        <w:rPr>
          <w:sz w:val="20"/>
        </w:rPr>
        <w:t>with</w:t>
      </w:r>
      <w:r>
        <w:rPr>
          <w:spacing w:val="-3"/>
          <w:sz w:val="20"/>
        </w:rPr>
        <w:t> </w:t>
      </w:r>
      <w:r>
        <w:rPr>
          <w:sz w:val="20"/>
        </w:rPr>
        <w:t>a</w:t>
      </w:r>
      <w:r>
        <w:rPr>
          <w:spacing w:val="-3"/>
          <w:sz w:val="20"/>
        </w:rPr>
        <w:t> </w:t>
      </w:r>
      <w:r>
        <w:rPr>
          <w:sz w:val="20"/>
        </w:rPr>
        <w:t>Maize Processor in Rwanda,” </w:t>
      </w:r>
      <w:r>
        <w:rPr>
          <w:sz w:val="18"/>
        </w:rPr>
        <w:t>(with Shilpa Aggarwal, Susan Godlonton, Jonathan Robinson, Guanghong Xu)</w:t>
      </w:r>
    </w:p>
    <w:p>
      <w:pPr>
        <w:pStyle w:val="BodyText"/>
        <w:spacing w:before="212"/>
        <w:ind w:left="0"/>
      </w:pPr>
    </w:p>
    <w:p>
      <w:pPr>
        <w:pStyle w:val="Heading2"/>
      </w:pPr>
      <w:r>
        <w:rPr/>
        <w:t>TEACHING</w:t>
      </w:r>
      <w:r>
        <w:rPr>
          <w:spacing w:val="-11"/>
        </w:rPr>
        <w:t> </w:t>
      </w:r>
      <w:r>
        <w:rPr>
          <w:spacing w:val="-2"/>
        </w:rPr>
        <w:t>EXPERIENCE</w:t>
      </w:r>
    </w:p>
    <w:p>
      <w:pPr>
        <w:pStyle w:val="Heading2"/>
        <w:spacing w:after="0"/>
        <w:sectPr>
          <w:headerReference w:type="default" r:id="rId7"/>
          <w:pgSz w:w="12240" w:h="15840"/>
          <w:pgMar w:header="719" w:footer="0" w:top="1100" w:bottom="280" w:left="1080" w:right="720"/>
          <w:pgNumType w:start="2"/>
        </w:sectPr>
      </w:pPr>
    </w:p>
    <w:p>
      <w:pPr>
        <w:pStyle w:val="BodyText"/>
        <w:ind w:left="0"/>
        <w:rPr>
          <w:b/>
        </w:rPr>
      </w:pPr>
    </w:p>
    <w:p>
      <w:pPr>
        <w:pStyle w:val="BodyText"/>
        <w:spacing w:before="107"/>
        <w:ind w:left="0"/>
        <w:rPr>
          <w:b/>
        </w:rPr>
      </w:pPr>
    </w:p>
    <w:p>
      <w:pPr>
        <w:pStyle w:val="Heading3"/>
        <w:spacing w:before="0"/>
      </w:pPr>
      <w:r>
        <w:rPr>
          <w:spacing w:val="-2"/>
        </w:rPr>
        <w:t>Graduate</w:t>
      </w:r>
    </w:p>
    <w:p>
      <w:pPr>
        <w:pStyle w:val="BodyText"/>
        <w:tabs>
          <w:tab w:pos="2519" w:val="left" w:leader="none"/>
        </w:tabs>
        <w:spacing w:line="262" w:lineRule="exact" w:before="234"/>
        <w:ind w:left="1440"/>
      </w:pPr>
      <w:r>
        <w:rPr>
          <w:spacing w:val="-2"/>
        </w:rPr>
        <w:t>2015-</w:t>
      </w:r>
      <w:r>
        <w:rPr/>
        <w:tab/>
        <w:t>Applied</w:t>
      </w:r>
      <w:r>
        <w:rPr>
          <w:spacing w:val="-12"/>
        </w:rPr>
        <w:t> </w:t>
      </w:r>
      <w:r>
        <w:rPr/>
        <w:t>Econometrics</w:t>
      </w:r>
      <w:r>
        <w:rPr>
          <w:spacing w:val="-8"/>
        </w:rPr>
        <w:t> </w:t>
      </w:r>
      <w:r>
        <w:rPr/>
        <w:t>II</w:t>
      </w:r>
      <w:r>
        <w:rPr>
          <w:spacing w:val="-8"/>
        </w:rPr>
        <w:t> </w:t>
      </w:r>
      <w:r>
        <w:rPr/>
        <w:t>(Masters</w:t>
      </w:r>
      <w:r>
        <w:rPr>
          <w:spacing w:val="-8"/>
        </w:rPr>
        <w:t> </w:t>
      </w:r>
      <w:r>
        <w:rPr>
          <w:spacing w:val="-2"/>
        </w:rPr>
        <w:t>level)</w:t>
      </w:r>
    </w:p>
    <w:p>
      <w:pPr>
        <w:pStyle w:val="BodyText"/>
        <w:tabs>
          <w:tab w:pos="2519" w:val="left" w:leader="none"/>
        </w:tabs>
        <w:spacing w:line="262" w:lineRule="exact"/>
        <w:ind w:left="1440"/>
      </w:pPr>
      <w:r>
        <w:rPr>
          <w:spacing w:val="-2"/>
        </w:rPr>
        <w:t>2007-</w:t>
      </w:r>
      <w:r>
        <w:rPr/>
        <w:tab/>
        <w:t>Advanced</w:t>
      </w:r>
      <w:r>
        <w:rPr>
          <w:spacing w:val="-10"/>
        </w:rPr>
        <w:t> </w:t>
      </w:r>
      <w:r>
        <w:rPr/>
        <w:t>International</w:t>
      </w:r>
      <w:r>
        <w:rPr>
          <w:spacing w:val="-8"/>
        </w:rPr>
        <w:t> </w:t>
      </w:r>
      <w:r>
        <w:rPr/>
        <w:t>Trade</w:t>
      </w:r>
      <w:r>
        <w:rPr>
          <w:spacing w:val="-8"/>
        </w:rPr>
        <w:t> </w:t>
      </w:r>
      <w:r>
        <w:rPr/>
        <w:t>Theory</w:t>
      </w:r>
      <w:r>
        <w:rPr>
          <w:spacing w:val="-8"/>
        </w:rPr>
        <w:t> </w:t>
      </w:r>
      <w:r>
        <w:rPr/>
        <w:t>(PhD</w:t>
      </w:r>
      <w:r>
        <w:rPr>
          <w:spacing w:val="-9"/>
        </w:rPr>
        <w:t> </w:t>
      </w:r>
      <w:r>
        <w:rPr>
          <w:spacing w:val="-2"/>
        </w:rPr>
        <w:t>level)</w:t>
      </w:r>
    </w:p>
    <w:p>
      <w:pPr>
        <w:pStyle w:val="Heading3"/>
        <w:spacing w:before="234"/>
      </w:pPr>
      <w:r>
        <w:rPr>
          <w:spacing w:val="-2"/>
        </w:rPr>
        <w:t>Undergraduate</w:t>
      </w:r>
    </w:p>
    <w:p>
      <w:pPr>
        <w:pStyle w:val="BodyText"/>
        <w:tabs>
          <w:tab w:pos="2519" w:val="left" w:leader="none"/>
        </w:tabs>
        <w:spacing w:line="225" w:lineRule="auto" w:before="252"/>
        <w:ind w:left="1440" w:right="4676"/>
      </w:pPr>
      <w:r>
        <w:rPr>
          <w:spacing w:val="-2"/>
        </w:rPr>
        <w:t>2010-</w:t>
      </w:r>
      <w:r>
        <w:rPr/>
        <w:tab/>
        <w:t>Management</w:t>
      </w:r>
      <w:r>
        <w:rPr>
          <w:spacing w:val="-10"/>
        </w:rPr>
        <w:t> </w:t>
      </w:r>
      <w:r>
        <w:rPr/>
        <w:t>in</w:t>
      </w:r>
      <w:r>
        <w:rPr>
          <w:spacing w:val="-10"/>
        </w:rPr>
        <w:t> </w:t>
      </w:r>
      <w:r>
        <w:rPr/>
        <w:t>the</w:t>
      </w:r>
      <w:r>
        <w:rPr>
          <w:spacing w:val="-10"/>
        </w:rPr>
        <w:t> </w:t>
      </w:r>
      <w:r>
        <w:rPr/>
        <w:t>Global</w:t>
      </w:r>
      <w:r>
        <w:rPr>
          <w:spacing w:val="-10"/>
        </w:rPr>
        <w:t> </w:t>
      </w:r>
      <w:r>
        <w:rPr/>
        <w:t>Economy </w:t>
      </w:r>
      <w:r>
        <w:rPr>
          <w:spacing w:val="-2"/>
        </w:rPr>
        <w:t>2007-</w:t>
      </w:r>
      <w:r>
        <w:rPr/>
        <w:tab/>
        <w:t>Introduction to Econometrics</w:t>
      </w:r>
    </w:p>
    <w:p>
      <w:pPr>
        <w:pStyle w:val="Heading2"/>
        <w:spacing w:before="238"/>
      </w:pPr>
      <w:r>
        <w:rPr/>
        <w:t>PH.D.</w:t>
      </w:r>
      <w:r>
        <w:rPr>
          <w:spacing w:val="-6"/>
        </w:rPr>
        <w:t> </w:t>
      </w:r>
      <w:r>
        <w:rPr/>
        <w:t>STUDENT</w:t>
      </w:r>
      <w:r>
        <w:rPr>
          <w:spacing w:val="-5"/>
        </w:rPr>
        <w:t> </w:t>
      </w:r>
      <w:r>
        <w:rPr>
          <w:spacing w:val="-2"/>
        </w:rPr>
        <w:t>ADVISING</w:t>
      </w:r>
    </w:p>
    <w:p>
      <w:pPr>
        <w:pStyle w:val="BodyText"/>
        <w:spacing w:before="8" w:after="1"/>
        <w:ind w:left="0"/>
        <w:rPr>
          <w:b/>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4"/>
        <w:gridCol w:w="7717"/>
      </w:tblGrid>
      <w:tr>
        <w:trPr>
          <w:trHeight w:val="238" w:hRule="atLeast"/>
        </w:trPr>
        <w:tc>
          <w:tcPr>
            <w:tcW w:w="1024" w:type="dxa"/>
          </w:tcPr>
          <w:p>
            <w:pPr>
              <w:pStyle w:val="TableParagraph"/>
              <w:spacing w:line="218" w:lineRule="exact"/>
              <w:ind w:left="50"/>
              <w:rPr>
                <w:sz w:val="20"/>
              </w:rPr>
            </w:pPr>
            <w:r>
              <w:rPr>
                <w:spacing w:val="-2"/>
                <w:sz w:val="20"/>
              </w:rPr>
              <w:t>2025-</w:t>
            </w:r>
          </w:p>
        </w:tc>
        <w:tc>
          <w:tcPr>
            <w:tcW w:w="7717" w:type="dxa"/>
          </w:tcPr>
          <w:p>
            <w:pPr>
              <w:pStyle w:val="TableParagraph"/>
              <w:spacing w:line="218" w:lineRule="exact"/>
              <w:rPr>
                <w:sz w:val="20"/>
              </w:rPr>
            </w:pPr>
            <w:r>
              <w:rPr>
                <w:sz w:val="20"/>
              </w:rPr>
              <w:t>Ananyo</w:t>
            </w:r>
            <w:r>
              <w:rPr>
                <w:spacing w:val="-12"/>
                <w:sz w:val="20"/>
              </w:rPr>
              <w:t> </w:t>
            </w:r>
            <w:r>
              <w:rPr>
                <w:sz w:val="20"/>
              </w:rPr>
              <w:t>Brahma</w:t>
            </w:r>
            <w:r>
              <w:rPr>
                <w:spacing w:val="-10"/>
                <w:sz w:val="20"/>
              </w:rPr>
              <w:t> </w:t>
            </w:r>
            <w:r>
              <w:rPr>
                <w:sz w:val="20"/>
              </w:rPr>
              <w:t>(committee</w:t>
            </w:r>
            <w:r>
              <w:rPr>
                <w:spacing w:val="-10"/>
                <w:sz w:val="20"/>
              </w:rPr>
              <w:t> </w:t>
            </w:r>
            <w:r>
              <w:rPr>
                <w:sz w:val="20"/>
              </w:rPr>
              <w:t>member),</w:t>
            </w:r>
            <w:r>
              <w:rPr>
                <w:spacing w:val="-10"/>
                <w:sz w:val="20"/>
              </w:rPr>
              <w:t> </w:t>
            </w:r>
            <w:r>
              <w:rPr>
                <w:sz w:val="20"/>
              </w:rPr>
              <w:t>Trade,</w:t>
            </w:r>
            <w:r>
              <w:rPr>
                <w:spacing w:val="-10"/>
                <w:sz w:val="20"/>
              </w:rPr>
              <w:t> </w:t>
            </w:r>
            <w:r>
              <w:rPr>
                <w:sz w:val="20"/>
              </w:rPr>
              <w:t>Development,</w:t>
            </w:r>
            <w:r>
              <w:rPr>
                <w:spacing w:val="-9"/>
                <w:sz w:val="20"/>
              </w:rPr>
              <w:t> </w:t>
            </w:r>
            <w:r>
              <w:rPr>
                <w:spacing w:val="-2"/>
                <w:sz w:val="20"/>
              </w:rPr>
              <w:t>Labor</w:t>
            </w:r>
          </w:p>
        </w:tc>
      </w:tr>
      <w:tr>
        <w:trPr>
          <w:trHeight w:val="254" w:hRule="atLeast"/>
        </w:trPr>
        <w:tc>
          <w:tcPr>
            <w:tcW w:w="1024" w:type="dxa"/>
          </w:tcPr>
          <w:p>
            <w:pPr>
              <w:pStyle w:val="TableParagraph"/>
              <w:spacing w:line="234" w:lineRule="exact"/>
              <w:ind w:left="50"/>
              <w:rPr>
                <w:sz w:val="20"/>
              </w:rPr>
            </w:pPr>
            <w:r>
              <w:rPr>
                <w:spacing w:val="-2"/>
                <w:sz w:val="20"/>
              </w:rPr>
              <w:t>2023-</w:t>
            </w:r>
          </w:p>
        </w:tc>
        <w:tc>
          <w:tcPr>
            <w:tcW w:w="7717" w:type="dxa"/>
          </w:tcPr>
          <w:p>
            <w:pPr>
              <w:pStyle w:val="TableParagraph"/>
              <w:spacing w:line="234" w:lineRule="exact"/>
              <w:rPr>
                <w:sz w:val="20"/>
              </w:rPr>
            </w:pPr>
            <w:r>
              <w:rPr>
                <w:sz w:val="20"/>
              </w:rPr>
              <w:t>Yiqing</w:t>
            </w:r>
            <w:r>
              <w:rPr>
                <w:spacing w:val="-8"/>
                <w:sz w:val="20"/>
              </w:rPr>
              <w:t> </w:t>
            </w:r>
            <w:r>
              <w:rPr>
                <w:sz w:val="20"/>
              </w:rPr>
              <w:t>Feng</w:t>
            </w:r>
            <w:r>
              <w:rPr>
                <w:spacing w:val="-8"/>
                <w:sz w:val="20"/>
              </w:rPr>
              <w:t> </w:t>
            </w:r>
            <w:r>
              <w:rPr>
                <w:sz w:val="20"/>
              </w:rPr>
              <w:t>(chair),</w:t>
            </w:r>
            <w:r>
              <w:rPr>
                <w:spacing w:val="-8"/>
                <w:sz w:val="20"/>
              </w:rPr>
              <w:t> </w:t>
            </w:r>
            <w:r>
              <w:rPr>
                <w:sz w:val="20"/>
              </w:rPr>
              <w:t>International</w:t>
            </w:r>
            <w:r>
              <w:rPr>
                <w:spacing w:val="-8"/>
                <w:sz w:val="20"/>
              </w:rPr>
              <w:t> </w:t>
            </w:r>
            <w:r>
              <w:rPr>
                <w:spacing w:val="-2"/>
                <w:sz w:val="20"/>
              </w:rPr>
              <w:t>Trade</w:t>
            </w:r>
          </w:p>
        </w:tc>
      </w:tr>
      <w:tr>
        <w:trPr>
          <w:trHeight w:val="254" w:hRule="atLeast"/>
        </w:trPr>
        <w:tc>
          <w:tcPr>
            <w:tcW w:w="1024" w:type="dxa"/>
          </w:tcPr>
          <w:p>
            <w:pPr>
              <w:pStyle w:val="TableParagraph"/>
              <w:spacing w:line="234" w:lineRule="exact"/>
              <w:ind w:left="50"/>
              <w:rPr>
                <w:sz w:val="20"/>
              </w:rPr>
            </w:pPr>
            <w:r>
              <w:rPr>
                <w:spacing w:val="-2"/>
                <w:sz w:val="20"/>
              </w:rPr>
              <w:t>2023-</w:t>
            </w:r>
          </w:p>
        </w:tc>
        <w:tc>
          <w:tcPr>
            <w:tcW w:w="7717" w:type="dxa"/>
          </w:tcPr>
          <w:p>
            <w:pPr>
              <w:pStyle w:val="TableParagraph"/>
              <w:spacing w:line="234" w:lineRule="exact"/>
              <w:rPr>
                <w:sz w:val="20"/>
              </w:rPr>
            </w:pPr>
            <w:r>
              <w:rPr>
                <w:sz w:val="20"/>
              </w:rPr>
              <w:t>Dizhi</w:t>
            </w:r>
            <w:r>
              <w:rPr>
                <w:spacing w:val="-8"/>
                <w:sz w:val="20"/>
              </w:rPr>
              <w:t> </w:t>
            </w:r>
            <w:r>
              <w:rPr>
                <w:sz w:val="20"/>
              </w:rPr>
              <w:t>Wang</w:t>
            </w:r>
            <w:r>
              <w:rPr>
                <w:spacing w:val="-8"/>
                <w:sz w:val="20"/>
              </w:rPr>
              <w:t> </w:t>
            </w:r>
            <w:r>
              <w:rPr>
                <w:sz w:val="20"/>
              </w:rPr>
              <w:t>(chair),</w:t>
            </w:r>
            <w:r>
              <w:rPr>
                <w:spacing w:val="-8"/>
                <w:sz w:val="20"/>
              </w:rPr>
              <w:t> </w:t>
            </w:r>
            <w:r>
              <w:rPr>
                <w:sz w:val="20"/>
              </w:rPr>
              <w:t>International</w:t>
            </w:r>
            <w:r>
              <w:rPr>
                <w:spacing w:val="-8"/>
                <w:sz w:val="20"/>
              </w:rPr>
              <w:t> </w:t>
            </w:r>
            <w:r>
              <w:rPr>
                <w:spacing w:val="-2"/>
                <w:sz w:val="20"/>
              </w:rPr>
              <w:t>Trade</w:t>
            </w:r>
          </w:p>
        </w:tc>
      </w:tr>
      <w:tr>
        <w:trPr>
          <w:trHeight w:val="252" w:hRule="atLeast"/>
        </w:trPr>
        <w:tc>
          <w:tcPr>
            <w:tcW w:w="1024" w:type="dxa"/>
          </w:tcPr>
          <w:p>
            <w:pPr>
              <w:pStyle w:val="TableParagraph"/>
              <w:ind w:left="50"/>
              <w:rPr>
                <w:sz w:val="20"/>
              </w:rPr>
            </w:pPr>
            <w:r>
              <w:rPr>
                <w:spacing w:val="-2"/>
                <w:sz w:val="20"/>
              </w:rPr>
              <w:t>2022-</w:t>
            </w:r>
          </w:p>
        </w:tc>
        <w:tc>
          <w:tcPr>
            <w:tcW w:w="7717" w:type="dxa"/>
          </w:tcPr>
          <w:p>
            <w:pPr>
              <w:pStyle w:val="TableParagraph"/>
              <w:rPr>
                <w:sz w:val="20"/>
              </w:rPr>
            </w:pPr>
            <w:r>
              <w:rPr>
                <w:sz w:val="20"/>
              </w:rPr>
              <w:t>Moumita</w:t>
            </w:r>
            <w:r>
              <w:rPr>
                <w:spacing w:val="-9"/>
                <w:sz w:val="20"/>
              </w:rPr>
              <w:t> </w:t>
            </w:r>
            <w:r>
              <w:rPr>
                <w:sz w:val="20"/>
              </w:rPr>
              <w:t>Das</w:t>
            </w:r>
            <w:r>
              <w:rPr>
                <w:spacing w:val="-9"/>
                <w:sz w:val="20"/>
              </w:rPr>
              <w:t> </w:t>
            </w:r>
            <w:r>
              <w:rPr>
                <w:sz w:val="20"/>
              </w:rPr>
              <w:t>(committee</w:t>
            </w:r>
            <w:r>
              <w:rPr>
                <w:spacing w:val="-9"/>
                <w:sz w:val="20"/>
              </w:rPr>
              <w:t> </w:t>
            </w:r>
            <w:r>
              <w:rPr>
                <w:sz w:val="20"/>
              </w:rPr>
              <w:t>member),</w:t>
            </w:r>
            <w:r>
              <w:rPr>
                <w:spacing w:val="-8"/>
                <w:sz w:val="20"/>
              </w:rPr>
              <w:t> </w:t>
            </w:r>
            <w:r>
              <w:rPr>
                <w:spacing w:val="-2"/>
                <w:sz w:val="20"/>
              </w:rPr>
              <w:t>Development</w:t>
            </w:r>
          </w:p>
        </w:tc>
      </w:tr>
      <w:tr>
        <w:trPr>
          <w:trHeight w:val="252" w:hRule="atLeast"/>
        </w:trPr>
        <w:tc>
          <w:tcPr>
            <w:tcW w:w="1024" w:type="dxa"/>
          </w:tcPr>
          <w:p>
            <w:pPr>
              <w:pStyle w:val="TableParagraph"/>
              <w:ind w:left="50"/>
              <w:rPr>
                <w:sz w:val="20"/>
              </w:rPr>
            </w:pPr>
            <w:r>
              <w:rPr>
                <w:spacing w:val="-2"/>
                <w:sz w:val="20"/>
              </w:rPr>
              <w:t>2021-</w:t>
            </w:r>
          </w:p>
        </w:tc>
        <w:tc>
          <w:tcPr>
            <w:tcW w:w="7717" w:type="dxa"/>
          </w:tcPr>
          <w:p>
            <w:pPr>
              <w:pStyle w:val="TableParagraph"/>
              <w:rPr>
                <w:sz w:val="20"/>
              </w:rPr>
            </w:pPr>
            <w:r>
              <w:rPr>
                <w:sz w:val="20"/>
              </w:rPr>
              <w:t>Rolly</w:t>
            </w:r>
            <w:r>
              <w:rPr>
                <w:spacing w:val="-9"/>
                <w:sz w:val="20"/>
              </w:rPr>
              <w:t> </w:t>
            </w:r>
            <w:r>
              <w:rPr>
                <w:sz w:val="20"/>
              </w:rPr>
              <w:t>Kapoor</w:t>
            </w:r>
            <w:r>
              <w:rPr>
                <w:spacing w:val="-9"/>
                <w:sz w:val="20"/>
              </w:rPr>
              <w:t> </w:t>
            </w:r>
            <w:r>
              <w:rPr>
                <w:sz w:val="20"/>
              </w:rPr>
              <w:t>(committee</w:t>
            </w:r>
            <w:r>
              <w:rPr>
                <w:spacing w:val="-9"/>
                <w:sz w:val="20"/>
              </w:rPr>
              <w:t> </w:t>
            </w:r>
            <w:r>
              <w:rPr>
                <w:sz w:val="20"/>
              </w:rPr>
              <w:t>member),</w:t>
            </w:r>
            <w:r>
              <w:rPr>
                <w:spacing w:val="-8"/>
                <w:sz w:val="20"/>
              </w:rPr>
              <w:t> </w:t>
            </w:r>
            <w:r>
              <w:rPr>
                <w:spacing w:val="-2"/>
                <w:sz w:val="20"/>
              </w:rPr>
              <w:t>Development</w:t>
            </w:r>
          </w:p>
        </w:tc>
      </w:tr>
      <w:tr>
        <w:trPr>
          <w:trHeight w:val="254" w:hRule="atLeast"/>
        </w:trPr>
        <w:tc>
          <w:tcPr>
            <w:tcW w:w="1024" w:type="dxa"/>
          </w:tcPr>
          <w:p>
            <w:pPr>
              <w:pStyle w:val="TableParagraph"/>
              <w:spacing w:line="234" w:lineRule="exact"/>
              <w:ind w:left="50"/>
              <w:rPr>
                <w:sz w:val="20"/>
              </w:rPr>
            </w:pPr>
            <w:r>
              <w:rPr>
                <w:spacing w:val="-2"/>
                <w:sz w:val="20"/>
              </w:rPr>
              <w:t>2020-</w:t>
            </w:r>
          </w:p>
        </w:tc>
        <w:tc>
          <w:tcPr>
            <w:tcW w:w="7717" w:type="dxa"/>
          </w:tcPr>
          <w:p>
            <w:pPr>
              <w:pStyle w:val="TableParagraph"/>
              <w:spacing w:line="234" w:lineRule="exact"/>
              <w:rPr>
                <w:sz w:val="20"/>
              </w:rPr>
            </w:pPr>
            <w:r>
              <w:rPr>
                <w:sz w:val="20"/>
              </w:rPr>
              <w:t>Guanghong</w:t>
            </w:r>
            <w:r>
              <w:rPr>
                <w:spacing w:val="-9"/>
                <w:sz w:val="20"/>
              </w:rPr>
              <w:t> </w:t>
            </w:r>
            <w:r>
              <w:rPr>
                <w:sz w:val="20"/>
              </w:rPr>
              <w:t>Xu</w:t>
            </w:r>
            <w:r>
              <w:rPr>
                <w:spacing w:val="-8"/>
                <w:sz w:val="20"/>
              </w:rPr>
              <w:t> </w:t>
            </w:r>
            <w:r>
              <w:rPr>
                <w:sz w:val="20"/>
              </w:rPr>
              <w:t>(committee</w:t>
            </w:r>
            <w:r>
              <w:rPr>
                <w:spacing w:val="-9"/>
                <w:sz w:val="20"/>
              </w:rPr>
              <w:t> </w:t>
            </w:r>
            <w:r>
              <w:rPr>
                <w:sz w:val="20"/>
              </w:rPr>
              <w:t>member),</w:t>
            </w:r>
            <w:r>
              <w:rPr>
                <w:spacing w:val="-8"/>
                <w:sz w:val="20"/>
              </w:rPr>
              <w:t> </w:t>
            </w:r>
            <w:r>
              <w:rPr>
                <w:spacing w:val="-2"/>
                <w:sz w:val="20"/>
              </w:rPr>
              <w:t>Development</w:t>
            </w:r>
          </w:p>
        </w:tc>
      </w:tr>
      <w:tr>
        <w:trPr>
          <w:trHeight w:val="251" w:hRule="atLeast"/>
        </w:trPr>
        <w:tc>
          <w:tcPr>
            <w:tcW w:w="1024" w:type="dxa"/>
          </w:tcPr>
          <w:p>
            <w:pPr>
              <w:pStyle w:val="TableParagraph"/>
              <w:ind w:left="50"/>
              <w:rPr>
                <w:sz w:val="20"/>
              </w:rPr>
            </w:pPr>
            <w:r>
              <w:rPr>
                <w:spacing w:val="-2"/>
                <w:sz w:val="20"/>
              </w:rPr>
              <w:t>2020-</w:t>
            </w:r>
            <w:r>
              <w:rPr>
                <w:spacing w:val="-4"/>
                <w:sz w:val="20"/>
              </w:rPr>
              <w:t>2023</w:t>
            </w:r>
          </w:p>
        </w:tc>
        <w:tc>
          <w:tcPr>
            <w:tcW w:w="7717" w:type="dxa"/>
          </w:tcPr>
          <w:p>
            <w:pPr>
              <w:pStyle w:val="TableParagraph"/>
              <w:rPr>
                <w:sz w:val="20"/>
              </w:rPr>
            </w:pPr>
            <w:r>
              <w:rPr>
                <w:sz w:val="20"/>
              </w:rPr>
              <w:t>Anirban</w:t>
            </w:r>
            <w:r>
              <w:rPr>
                <w:spacing w:val="-10"/>
                <w:sz w:val="20"/>
              </w:rPr>
              <w:t> </w:t>
            </w:r>
            <w:r>
              <w:rPr>
                <w:sz w:val="20"/>
              </w:rPr>
              <w:t>Sanyal</w:t>
            </w:r>
            <w:r>
              <w:rPr>
                <w:spacing w:val="-7"/>
                <w:sz w:val="20"/>
              </w:rPr>
              <w:t> </w:t>
            </w:r>
            <w:r>
              <w:rPr>
                <w:sz w:val="20"/>
              </w:rPr>
              <w:t>(chair),</w:t>
            </w:r>
            <w:r>
              <w:rPr>
                <w:spacing w:val="-7"/>
                <w:sz w:val="20"/>
              </w:rPr>
              <w:t> </w:t>
            </w:r>
            <w:r>
              <w:rPr>
                <w:sz w:val="20"/>
              </w:rPr>
              <w:t>International</w:t>
            </w:r>
            <w:r>
              <w:rPr>
                <w:spacing w:val="-7"/>
                <w:sz w:val="20"/>
              </w:rPr>
              <w:t> </w:t>
            </w:r>
            <w:r>
              <w:rPr>
                <w:sz w:val="20"/>
              </w:rPr>
              <w:t>Trade,</w:t>
            </w:r>
            <w:r>
              <w:rPr>
                <w:spacing w:val="-7"/>
                <w:sz w:val="20"/>
              </w:rPr>
              <w:t> </w:t>
            </w:r>
            <w:r>
              <w:rPr>
                <w:sz w:val="20"/>
              </w:rPr>
              <w:t>Reserve</w:t>
            </w:r>
            <w:r>
              <w:rPr>
                <w:spacing w:val="-7"/>
                <w:sz w:val="20"/>
              </w:rPr>
              <w:t> </w:t>
            </w:r>
            <w:r>
              <w:rPr>
                <w:sz w:val="20"/>
              </w:rPr>
              <w:t>Bank</w:t>
            </w:r>
            <w:r>
              <w:rPr>
                <w:spacing w:val="-7"/>
                <w:sz w:val="20"/>
              </w:rPr>
              <w:t> </w:t>
            </w:r>
            <w:r>
              <w:rPr>
                <w:sz w:val="20"/>
              </w:rPr>
              <w:t>of</w:t>
            </w:r>
            <w:r>
              <w:rPr>
                <w:spacing w:val="-7"/>
                <w:sz w:val="20"/>
              </w:rPr>
              <w:t> </w:t>
            </w:r>
            <w:r>
              <w:rPr>
                <w:spacing w:val="-2"/>
                <w:sz w:val="20"/>
              </w:rPr>
              <w:t>India</w:t>
            </w:r>
          </w:p>
        </w:tc>
      </w:tr>
      <w:tr>
        <w:trPr>
          <w:trHeight w:val="252" w:hRule="atLeast"/>
        </w:trPr>
        <w:tc>
          <w:tcPr>
            <w:tcW w:w="1024" w:type="dxa"/>
          </w:tcPr>
          <w:p>
            <w:pPr>
              <w:pStyle w:val="TableParagraph"/>
              <w:ind w:left="50"/>
              <w:rPr>
                <w:sz w:val="20"/>
              </w:rPr>
            </w:pPr>
            <w:r>
              <w:rPr>
                <w:spacing w:val="-2"/>
                <w:sz w:val="20"/>
              </w:rPr>
              <w:t>2018-</w:t>
            </w:r>
            <w:r>
              <w:rPr>
                <w:spacing w:val="-4"/>
                <w:sz w:val="20"/>
              </w:rPr>
              <w:t>2023</w:t>
            </w:r>
          </w:p>
        </w:tc>
        <w:tc>
          <w:tcPr>
            <w:tcW w:w="7717" w:type="dxa"/>
          </w:tcPr>
          <w:p>
            <w:pPr>
              <w:pStyle w:val="TableParagraph"/>
              <w:rPr>
                <w:sz w:val="20"/>
              </w:rPr>
            </w:pPr>
            <w:r>
              <w:rPr>
                <w:sz w:val="20"/>
              </w:rPr>
              <w:t>Naresh</w:t>
            </w:r>
            <w:r>
              <w:rPr>
                <w:spacing w:val="-10"/>
                <w:sz w:val="20"/>
              </w:rPr>
              <w:t> </w:t>
            </w:r>
            <w:r>
              <w:rPr>
                <w:sz w:val="20"/>
              </w:rPr>
              <w:t>Kumar</w:t>
            </w:r>
            <w:r>
              <w:rPr>
                <w:spacing w:val="-9"/>
                <w:sz w:val="20"/>
              </w:rPr>
              <w:t> </w:t>
            </w:r>
            <w:r>
              <w:rPr>
                <w:sz w:val="20"/>
              </w:rPr>
              <w:t>(committee</w:t>
            </w:r>
            <w:r>
              <w:rPr>
                <w:spacing w:val="-10"/>
                <w:sz w:val="20"/>
              </w:rPr>
              <w:t> </w:t>
            </w:r>
            <w:r>
              <w:rPr>
                <w:sz w:val="20"/>
              </w:rPr>
              <w:t>member),</w:t>
            </w:r>
            <w:r>
              <w:rPr>
                <w:spacing w:val="-9"/>
                <w:sz w:val="20"/>
              </w:rPr>
              <w:t> </w:t>
            </w:r>
            <w:r>
              <w:rPr>
                <w:sz w:val="20"/>
              </w:rPr>
              <w:t>Development,</w:t>
            </w:r>
            <w:r>
              <w:rPr>
                <w:spacing w:val="-10"/>
                <w:sz w:val="20"/>
              </w:rPr>
              <w:t> </w:t>
            </w:r>
            <w:r>
              <w:rPr>
                <w:sz w:val="20"/>
              </w:rPr>
              <w:t>World</w:t>
            </w:r>
            <w:r>
              <w:rPr>
                <w:spacing w:val="-9"/>
                <w:sz w:val="20"/>
              </w:rPr>
              <w:t> </w:t>
            </w:r>
            <w:r>
              <w:rPr>
                <w:spacing w:val="-4"/>
                <w:sz w:val="20"/>
              </w:rPr>
              <w:t>Bank</w:t>
            </w:r>
          </w:p>
        </w:tc>
      </w:tr>
      <w:tr>
        <w:trPr>
          <w:trHeight w:val="254" w:hRule="atLeast"/>
        </w:trPr>
        <w:tc>
          <w:tcPr>
            <w:tcW w:w="1024" w:type="dxa"/>
          </w:tcPr>
          <w:p>
            <w:pPr>
              <w:pStyle w:val="TableParagraph"/>
              <w:spacing w:line="234" w:lineRule="exact"/>
              <w:ind w:left="50"/>
              <w:rPr>
                <w:sz w:val="20"/>
              </w:rPr>
            </w:pPr>
            <w:r>
              <w:rPr>
                <w:spacing w:val="-2"/>
                <w:sz w:val="20"/>
              </w:rPr>
              <w:t>2018-</w:t>
            </w:r>
            <w:r>
              <w:rPr>
                <w:spacing w:val="-4"/>
                <w:sz w:val="20"/>
              </w:rPr>
              <w:t>2022</w:t>
            </w:r>
          </w:p>
        </w:tc>
        <w:tc>
          <w:tcPr>
            <w:tcW w:w="7717" w:type="dxa"/>
          </w:tcPr>
          <w:p>
            <w:pPr>
              <w:pStyle w:val="TableParagraph"/>
              <w:spacing w:line="234" w:lineRule="exact"/>
              <w:rPr>
                <w:sz w:val="20"/>
              </w:rPr>
            </w:pPr>
            <w:r>
              <w:rPr>
                <w:sz w:val="20"/>
              </w:rPr>
              <w:t>David</w:t>
            </w:r>
            <w:r>
              <w:rPr>
                <w:spacing w:val="-12"/>
                <w:sz w:val="20"/>
              </w:rPr>
              <w:t> </w:t>
            </w:r>
            <w:r>
              <w:rPr>
                <w:sz w:val="20"/>
              </w:rPr>
              <w:t>Sungho</w:t>
            </w:r>
            <w:r>
              <w:rPr>
                <w:spacing w:val="-8"/>
                <w:sz w:val="20"/>
              </w:rPr>
              <w:t> </w:t>
            </w:r>
            <w:r>
              <w:rPr>
                <w:sz w:val="20"/>
              </w:rPr>
              <w:t>Park</w:t>
            </w:r>
            <w:r>
              <w:rPr>
                <w:spacing w:val="-9"/>
                <w:sz w:val="20"/>
              </w:rPr>
              <w:t> </w:t>
            </w:r>
            <w:r>
              <w:rPr>
                <w:sz w:val="20"/>
              </w:rPr>
              <w:t>(committee</w:t>
            </w:r>
            <w:r>
              <w:rPr>
                <w:spacing w:val="-8"/>
                <w:sz w:val="20"/>
              </w:rPr>
              <w:t> </w:t>
            </w:r>
            <w:r>
              <w:rPr>
                <w:sz w:val="20"/>
              </w:rPr>
              <w:t>member),</w:t>
            </w:r>
            <w:r>
              <w:rPr>
                <w:spacing w:val="-9"/>
                <w:sz w:val="20"/>
              </w:rPr>
              <w:t> </w:t>
            </w:r>
            <w:r>
              <w:rPr>
                <w:sz w:val="20"/>
              </w:rPr>
              <w:t>Development,</w:t>
            </w:r>
            <w:r>
              <w:rPr>
                <w:spacing w:val="-8"/>
                <w:sz w:val="20"/>
              </w:rPr>
              <w:t> </w:t>
            </w:r>
            <w:r>
              <w:rPr>
                <w:sz w:val="20"/>
              </w:rPr>
              <w:t>KDI</w:t>
            </w:r>
            <w:r>
              <w:rPr>
                <w:spacing w:val="-8"/>
                <w:sz w:val="20"/>
              </w:rPr>
              <w:t> </w:t>
            </w:r>
            <w:r>
              <w:rPr>
                <w:spacing w:val="-2"/>
                <w:sz w:val="20"/>
              </w:rPr>
              <w:t>School</w:t>
            </w:r>
          </w:p>
        </w:tc>
      </w:tr>
      <w:tr>
        <w:trPr>
          <w:trHeight w:val="254" w:hRule="atLeast"/>
        </w:trPr>
        <w:tc>
          <w:tcPr>
            <w:tcW w:w="1024" w:type="dxa"/>
          </w:tcPr>
          <w:p>
            <w:pPr>
              <w:pStyle w:val="TableParagraph"/>
              <w:spacing w:line="234" w:lineRule="exact"/>
              <w:ind w:left="50"/>
              <w:rPr>
                <w:sz w:val="20"/>
              </w:rPr>
            </w:pPr>
            <w:r>
              <w:rPr>
                <w:spacing w:val="-2"/>
                <w:sz w:val="20"/>
              </w:rPr>
              <w:t>2017-</w:t>
            </w:r>
            <w:r>
              <w:rPr>
                <w:spacing w:val="-4"/>
                <w:sz w:val="20"/>
              </w:rPr>
              <w:t>2020</w:t>
            </w:r>
          </w:p>
        </w:tc>
        <w:tc>
          <w:tcPr>
            <w:tcW w:w="7717" w:type="dxa"/>
          </w:tcPr>
          <w:p>
            <w:pPr>
              <w:pStyle w:val="TableParagraph"/>
              <w:spacing w:line="234" w:lineRule="exact"/>
              <w:rPr>
                <w:sz w:val="20"/>
              </w:rPr>
            </w:pPr>
            <w:r>
              <w:rPr>
                <w:sz w:val="20"/>
              </w:rPr>
              <w:t>Dahyeon</w:t>
            </w:r>
            <w:r>
              <w:rPr>
                <w:spacing w:val="-11"/>
                <w:sz w:val="20"/>
              </w:rPr>
              <w:t> </w:t>
            </w:r>
            <w:r>
              <w:rPr>
                <w:sz w:val="20"/>
              </w:rPr>
              <w:t>Jeong</w:t>
            </w:r>
            <w:r>
              <w:rPr>
                <w:spacing w:val="-9"/>
                <w:sz w:val="20"/>
              </w:rPr>
              <w:t> </w:t>
            </w:r>
            <w:r>
              <w:rPr>
                <w:sz w:val="20"/>
              </w:rPr>
              <w:t>(committee</w:t>
            </w:r>
            <w:r>
              <w:rPr>
                <w:spacing w:val="-8"/>
                <w:sz w:val="20"/>
              </w:rPr>
              <w:t> </w:t>
            </w:r>
            <w:r>
              <w:rPr>
                <w:sz w:val="20"/>
              </w:rPr>
              <w:t>member),</w:t>
            </w:r>
            <w:r>
              <w:rPr>
                <w:spacing w:val="-9"/>
                <w:sz w:val="20"/>
              </w:rPr>
              <w:t> </w:t>
            </w:r>
            <w:r>
              <w:rPr>
                <w:sz w:val="20"/>
              </w:rPr>
              <w:t>Development,</w:t>
            </w:r>
            <w:r>
              <w:rPr>
                <w:spacing w:val="-8"/>
                <w:sz w:val="20"/>
              </w:rPr>
              <w:t> </w:t>
            </w:r>
            <w:r>
              <w:rPr>
                <w:sz w:val="20"/>
              </w:rPr>
              <w:t>World</w:t>
            </w:r>
            <w:r>
              <w:rPr>
                <w:spacing w:val="-9"/>
                <w:sz w:val="20"/>
              </w:rPr>
              <w:t> </w:t>
            </w:r>
            <w:r>
              <w:rPr>
                <w:sz w:val="20"/>
              </w:rPr>
              <w:t>Bank</w:t>
            </w:r>
            <w:r>
              <w:rPr>
                <w:spacing w:val="-8"/>
                <w:sz w:val="20"/>
              </w:rPr>
              <w:t> </w:t>
            </w:r>
            <w:r>
              <w:rPr>
                <w:spacing w:val="-4"/>
                <w:sz w:val="20"/>
              </w:rPr>
              <w:t>DIME</w:t>
            </w:r>
          </w:p>
        </w:tc>
      </w:tr>
      <w:tr>
        <w:trPr>
          <w:trHeight w:val="251" w:hRule="atLeast"/>
        </w:trPr>
        <w:tc>
          <w:tcPr>
            <w:tcW w:w="1024" w:type="dxa"/>
          </w:tcPr>
          <w:p>
            <w:pPr>
              <w:pStyle w:val="TableParagraph"/>
              <w:ind w:left="50"/>
              <w:rPr>
                <w:sz w:val="20"/>
              </w:rPr>
            </w:pPr>
            <w:r>
              <w:rPr>
                <w:spacing w:val="-2"/>
                <w:sz w:val="20"/>
              </w:rPr>
              <w:t>2015-</w:t>
            </w:r>
            <w:r>
              <w:rPr>
                <w:spacing w:val="-4"/>
                <w:sz w:val="20"/>
              </w:rPr>
              <w:t>2017</w:t>
            </w:r>
          </w:p>
        </w:tc>
        <w:tc>
          <w:tcPr>
            <w:tcW w:w="7717" w:type="dxa"/>
          </w:tcPr>
          <w:p>
            <w:pPr>
              <w:pStyle w:val="TableParagraph"/>
              <w:rPr>
                <w:sz w:val="20"/>
              </w:rPr>
            </w:pPr>
            <w:r>
              <w:rPr>
                <w:sz w:val="20"/>
              </w:rPr>
              <w:t>Brian</w:t>
            </w:r>
            <w:r>
              <w:rPr>
                <w:spacing w:val="-13"/>
                <w:sz w:val="20"/>
              </w:rPr>
              <w:t> </w:t>
            </w:r>
            <w:r>
              <w:rPr>
                <w:sz w:val="20"/>
              </w:rPr>
              <w:t>Giera</w:t>
            </w:r>
            <w:r>
              <w:rPr>
                <w:spacing w:val="-10"/>
                <w:sz w:val="20"/>
              </w:rPr>
              <w:t> </w:t>
            </w:r>
            <w:r>
              <w:rPr>
                <w:sz w:val="20"/>
              </w:rPr>
              <w:t>(committee</w:t>
            </w:r>
            <w:r>
              <w:rPr>
                <w:spacing w:val="-10"/>
                <w:sz w:val="20"/>
              </w:rPr>
              <w:t> </w:t>
            </w:r>
            <w:r>
              <w:rPr>
                <w:sz w:val="20"/>
              </w:rPr>
              <w:t>member),</w:t>
            </w:r>
            <w:r>
              <w:rPr>
                <w:spacing w:val="-10"/>
                <w:sz w:val="20"/>
              </w:rPr>
              <w:t> </w:t>
            </w:r>
            <w:r>
              <w:rPr>
                <w:sz w:val="20"/>
              </w:rPr>
              <w:t>Development,</w:t>
            </w:r>
            <w:r>
              <w:rPr>
                <w:spacing w:val="-9"/>
                <w:sz w:val="20"/>
              </w:rPr>
              <w:t> </w:t>
            </w:r>
            <w:r>
              <w:rPr>
                <w:spacing w:val="-2"/>
                <w:sz w:val="20"/>
              </w:rPr>
              <w:t>Amazon</w:t>
            </w:r>
          </w:p>
        </w:tc>
      </w:tr>
      <w:tr>
        <w:trPr>
          <w:trHeight w:val="251" w:hRule="atLeast"/>
        </w:trPr>
        <w:tc>
          <w:tcPr>
            <w:tcW w:w="1024" w:type="dxa"/>
          </w:tcPr>
          <w:p>
            <w:pPr>
              <w:pStyle w:val="TableParagraph"/>
              <w:ind w:left="50"/>
              <w:rPr>
                <w:sz w:val="20"/>
              </w:rPr>
            </w:pPr>
            <w:r>
              <w:rPr>
                <w:spacing w:val="-2"/>
                <w:sz w:val="20"/>
              </w:rPr>
              <w:t>2013-</w:t>
            </w:r>
            <w:r>
              <w:rPr>
                <w:spacing w:val="-4"/>
                <w:sz w:val="20"/>
              </w:rPr>
              <w:t>2014</w:t>
            </w:r>
          </w:p>
        </w:tc>
        <w:tc>
          <w:tcPr>
            <w:tcW w:w="7717" w:type="dxa"/>
          </w:tcPr>
          <w:p>
            <w:pPr>
              <w:pStyle w:val="TableParagraph"/>
              <w:rPr>
                <w:sz w:val="20"/>
              </w:rPr>
            </w:pPr>
            <w:r>
              <w:rPr>
                <w:sz w:val="20"/>
              </w:rPr>
              <w:t>Shilpa</w:t>
            </w:r>
            <w:r>
              <w:rPr>
                <w:spacing w:val="-11"/>
                <w:sz w:val="20"/>
              </w:rPr>
              <w:t> </w:t>
            </w:r>
            <w:r>
              <w:rPr>
                <w:sz w:val="20"/>
              </w:rPr>
              <w:t>Aggarwal</w:t>
            </w:r>
            <w:r>
              <w:rPr>
                <w:spacing w:val="-9"/>
                <w:sz w:val="20"/>
              </w:rPr>
              <w:t> </w:t>
            </w:r>
            <w:r>
              <w:rPr>
                <w:sz w:val="20"/>
              </w:rPr>
              <w:t>(committee</w:t>
            </w:r>
            <w:r>
              <w:rPr>
                <w:spacing w:val="-8"/>
                <w:sz w:val="20"/>
              </w:rPr>
              <w:t> </w:t>
            </w:r>
            <w:r>
              <w:rPr>
                <w:sz w:val="20"/>
              </w:rPr>
              <w:t>member),</w:t>
            </w:r>
            <w:r>
              <w:rPr>
                <w:spacing w:val="-9"/>
                <w:sz w:val="20"/>
              </w:rPr>
              <w:t> </w:t>
            </w:r>
            <w:r>
              <w:rPr>
                <w:sz w:val="20"/>
              </w:rPr>
              <w:t>Development,</w:t>
            </w:r>
            <w:r>
              <w:rPr>
                <w:spacing w:val="-8"/>
                <w:sz w:val="20"/>
              </w:rPr>
              <w:t> </w:t>
            </w:r>
            <w:r>
              <w:rPr>
                <w:sz w:val="20"/>
              </w:rPr>
              <w:t>Indian</w:t>
            </w:r>
            <w:r>
              <w:rPr>
                <w:spacing w:val="-9"/>
                <w:sz w:val="20"/>
              </w:rPr>
              <w:t> </w:t>
            </w:r>
            <w:r>
              <w:rPr>
                <w:sz w:val="20"/>
              </w:rPr>
              <w:t>School</w:t>
            </w:r>
            <w:r>
              <w:rPr>
                <w:spacing w:val="-8"/>
                <w:sz w:val="20"/>
              </w:rPr>
              <w:t> </w:t>
            </w:r>
            <w:r>
              <w:rPr>
                <w:sz w:val="20"/>
              </w:rPr>
              <w:t>of</w:t>
            </w:r>
            <w:r>
              <w:rPr>
                <w:spacing w:val="-9"/>
                <w:sz w:val="20"/>
              </w:rPr>
              <w:t> </w:t>
            </w:r>
            <w:r>
              <w:rPr>
                <w:sz w:val="20"/>
              </w:rPr>
              <w:t>Business</w:t>
            </w:r>
            <w:r>
              <w:rPr>
                <w:spacing w:val="-9"/>
                <w:sz w:val="20"/>
              </w:rPr>
              <w:t> </w:t>
            </w:r>
            <w:r>
              <w:rPr>
                <w:spacing w:val="-4"/>
                <w:sz w:val="20"/>
              </w:rPr>
              <w:t>(now</w:t>
            </w:r>
          </w:p>
        </w:tc>
      </w:tr>
      <w:tr>
        <w:trPr>
          <w:trHeight w:val="254" w:hRule="atLeast"/>
        </w:trPr>
        <w:tc>
          <w:tcPr>
            <w:tcW w:w="1024" w:type="dxa"/>
          </w:tcPr>
          <w:p>
            <w:pPr>
              <w:pStyle w:val="TableParagraph"/>
              <w:spacing w:line="240" w:lineRule="auto"/>
              <w:ind w:left="0"/>
              <w:rPr>
                <w:rFonts w:ascii="Times New Roman"/>
                <w:sz w:val="18"/>
              </w:rPr>
            </w:pPr>
          </w:p>
        </w:tc>
        <w:tc>
          <w:tcPr>
            <w:tcW w:w="7717" w:type="dxa"/>
          </w:tcPr>
          <w:p>
            <w:pPr>
              <w:pStyle w:val="TableParagraph"/>
              <w:spacing w:line="234" w:lineRule="exact"/>
              <w:rPr>
                <w:sz w:val="20"/>
              </w:rPr>
            </w:pPr>
            <w:r>
              <w:rPr>
                <w:spacing w:val="-2"/>
                <w:sz w:val="20"/>
              </w:rPr>
              <w:t>tenured)</w:t>
            </w:r>
          </w:p>
        </w:tc>
      </w:tr>
      <w:tr>
        <w:trPr>
          <w:trHeight w:val="252" w:hRule="atLeast"/>
        </w:trPr>
        <w:tc>
          <w:tcPr>
            <w:tcW w:w="1024" w:type="dxa"/>
          </w:tcPr>
          <w:p>
            <w:pPr>
              <w:pStyle w:val="TableParagraph"/>
              <w:ind w:left="50"/>
              <w:rPr>
                <w:sz w:val="20"/>
              </w:rPr>
            </w:pPr>
            <w:r>
              <w:rPr>
                <w:spacing w:val="-2"/>
                <w:sz w:val="20"/>
              </w:rPr>
              <w:t>2012-</w:t>
            </w:r>
            <w:r>
              <w:rPr>
                <w:spacing w:val="-4"/>
                <w:sz w:val="20"/>
              </w:rPr>
              <w:t>2016</w:t>
            </w:r>
          </w:p>
        </w:tc>
        <w:tc>
          <w:tcPr>
            <w:tcW w:w="7717" w:type="dxa"/>
          </w:tcPr>
          <w:p>
            <w:pPr>
              <w:pStyle w:val="TableParagraph"/>
              <w:rPr>
                <w:sz w:val="20"/>
              </w:rPr>
            </w:pPr>
            <w:r>
              <w:rPr>
                <w:sz w:val="20"/>
              </w:rPr>
              <w:t>Cheyney</w:t>
            </w:r>
            <w:r>
              <w:rPr>
                <w:spacing w:val="-11"/>
                <w:sz w:val="20"/>
              </w:rPr>
              <w:t> </w:t>
            </w:r>
            <w:r>
              <w:rPr>
                <w:sz w:val="20"/>
              </w:rPr>
              <w:t>O’Fallon</w:t>
            </w:r>
            <w:r>
              <w:rPr>
                <w:spacing w:val="-9"/>
                <w:sz w:val="20"/>
              </w:rPr>
              <w:t> </w:t>
            </w:r>
            <w:r>
              <w:rPr>
                <w:sz w:val="20"/>
              </w:rPr>
              <w:t>(chair),</w:t>
            </w:r>
            <w:r>
              <w:rPr>
                <w:spacing w:val="-9"/>
                <w:sz w:val="20"/>
              </w:rPr>
              <w:t> </w:t>
            </w:r>
            <w:r>
              <w:rPr>
                <w:sz w:val="20"/>
              </w:rPr>
              <w:t>Environmental</w:t>
            </w:r>
            <w:r>
              <w:rPr>
                <w:spacing w:val="-8"/>
                <w:sz w:val="20"/>
              </w:rPr>
              <w:t> </w:t>
            </w:r>
            <w:r>
              <w:rPr>
                <w:sz w:val="20"/>
              </w:rPr>
              <w:t>Economics,</w:t>
            </w:r>
            <w:r>
              <w:rPr>
                <w:spacing w:val="-9"/>
                <w:sz w:val="20"/>
              </w:rPr>
              <w:t> </w:t>
            </w:r>
            <w:r>
              <w:rPr>
                <w:sz w:val="20"/>
              </w:rPr>
              <w:t>National</w:t>
            </w:r>
            <w:r>
              <w:rPr>
                <w:spacing w:val="-9"/>
                <w:sz w:val="20"/>
              </w:rPr>
              <w:t> </w:t>
            </w:r>
            <w:r>
              <w:rPr>
                <w:sz w:val="20"/>
              </w:rPr>
              <w:t>Institute</w:t>
            </w:r>
            <w:r>
              <w:rPr>
                <w:spacing w:val="-9"/>
                <w:sz w:val="20"/>
              </w:rPr>
              <w:t> </w:t>
            </w:r>
            <w:r>
              <w:rPr>
                <w:sz w:val="20"/>
              </w:rPr>
              <w:t>of</w:t>
            </w:r>
            <w:r>
              <w:rPr>
                <w:spacing w:val="-8"/>
                <w:sz w:val="20"/>
              </w:rPr>
              <w:t> </w:t>
            </w:r>
            <w:r>
              <w:rPr>
                <w:spacing w:val="-2"/>
                <w:sz w:val="20"/>
              </w:rPr>
              <w:t>Standards</w:t>
            </w:r>
          </w:p>
        </w:tc>
      </w:tr>
      <w:tr>
        <w:trPr>
          <w:trHeight w:val="252" w:hRule="atLeast"/>
        </w:trPr>
        <w:tc>
          <w:tcPr>
            <w:tcW w:w="1024" w:type="dxa"/>
          </w:tcPr>
          <w:p>
            <w:pPr>
              <w:pStyle w:val="TableParagraph"/>
              <w:spacing w:line="240" w:lineRule="auto"/>
              <w:ind w:left="0"/>
              <w:rPr>
                <w:rFonts w:ascii="Times New Roman"/>
                <w:sz w:val="18"/>
              </w:rPr>
            </w:pPr>
          </w:p>
        </w:tc>
        <w:tc>
          <w:tcPr>
            <w:tcW w:w="7717" w:type="dxa"/>
          </w:tcPr>
          <w:p>
            <w:pPr>
              <w:pStyle w:val="TableParagraph"/>
              <w:rPr>
                <w:sz w:val="20"/>
              </w:rPr>
            </w:pPr>
            <w:r>
              <w:rPr>
                <w:sz w:val="20"/>
              </w:rPr>
              <w:t>and</w:t>
            </w:r>
            <w:r>
              <w:rPr>
                <w:spacing w:val="-4"/>
                <w:sz w:val="20"/>
              </w:rPr>
              <w:t> </w:t>
            </w:r>
            <w:r>
              <w:rPr>
                <w:spacing w:val="-2"/>
                <w:sz w:val="20"/>
              </w:rPr>
              <w:t>Technology</w:t>
            </w:r>
          </w:p>
        </w:tc>
      </w:tr>
      <w:tr>
        <w:trPr>
          <w:trHeight w:val="254" w:hRule="atLeast"/>
        </w:trPr>
        <w:tc>
          <w:tcPr>
            <w:tcW w:w="1024" w:type="dxa"/>
          </w:tcPr>
          <w:p>
            <w:pPr>
              <w:pStyle w:val="TableParagraph"/>
              <w:spacing w:line="234" w:lineRule="exact"/>
              <w:ind w:left="50"/>
              <w:rPr>
                <w:sz w:val="20"/>
              </w:rPr>
            </w:pPr>
            <w:r>
              <w:rPr>
                <w:spacing w:val="-2"/>
                <w:sz w:val="20"/>
              </w:rPr>
              <w:t>2012-</w:t>
            </w:r>
            <w:r>
              <w:rPr>
                <w:spacing w:val="-4"/>
                <w:sz w:val="20"/>
              </w:rPr>
              <w:t>2015</w:t>
            </w:r>
          </w:p>
        </w:tc>
        <w:tc>
          <w:tcPr>
            <w:tcW w:w="7717" w:type="dxa"/>
          </w:tcPr>
          <w:p>
            <w:pPr>
              <w:pStyle w:val="TableParagraph"/>
              <w:spacing w:line="234" w:lineRule="exact"/>
              <w:rPr>
                <w:sz w:val="20"/>
              </w:rPr>
            </w:pPr>
            <w:r>
              <w:rPr>
                <w:sz w:val="20"/>
              </w:rPr>
              <w:t>Jesse</w:t>
            </w:r>
            <w:r>
              <w:rPr>
                <w:spacing w:val="-10"/>
                <w:sz w:val="20"/>
              </w:rPr>
              <w:t> </w:t>
            </w:r>
            <w:r>
              <w:rPr>
                <w:sz w:val="20"/>
              </w:rPr>
              <w:t>Mora</w:t>
            </w:r>
            <w:r>
              <w:rPr>
                <w:spacing w:val="-8"/>
                <w:sz w:val="20"/>
              </w:rPr>
              <w:t> </w:t>
            </w:r>
            <w:r>
              <w:rPr>
                <w:sz w:val="20"/>
              </w:rPr>
              <w:t>(chair),</w:t>
            </w:r>
            <w:r>
              <w:rPr>
                <w:spacing w:val="-7"/>
                <w:sz w:val="20"/>
              </w:rPr>
              <w:t> </w:t>
            </w:r>
            <w:r>
              <w:rPr>
                <w:sz w:val="20"/>
              </w:rPr>
              <w:t>International</w:t>
            </w:r>
            <w:r>
              <w:rPr>
                <w:spacing w:val="-8"/>
                <w:sz w:val="20"/>
              </w:rPr>
              <w:t> </w:t>
            </w:r>
            <w:r>
              <w:rPr>
                <w:sz w:val="20"/>
              </w:rPr>
              <w:t>Trade,</w:t>
            </w:r>
            <w:r>
              <w:rPr>
                <w:spacing w:val="-7"/>
                <w:sz w:val="20"/>
              </w:rPr>
              <w:t> </w:t>
            </w:r>
            <w:r>
              <w:rPr>
                <w:sz w:val="20"/>
              </w:rPr>
              <w:t>Occidental</w:t>
            </w:r>
            <w:r>
              <w:rPr>
                <w:spacing w:val="-8"/>
                <w:sz w:val="20"/>
              </w:rPr>
              <w:t> </w:t>
            </w:r>
            <w:r>
              <w:rPr>
                <w:sz w:val="20"/>
              </w:rPr>
              <w:t>College</w:t>
            </w:r>
            <w:r>
              <w:rPr>
                <w:spacing w:val="-8"/>
                <w:sz w:val="20"/>
              </w:rPr>
              <w:t> </w:t>
            </w:r>
            <w:r>
              <w:rPr>
                <w:sz w:val="20"/>
              </w:rPr>
              <w:t>(now</w:t>
            </w:r>
            <w:r>
              <w:rPr>
                <w:spacing w:val="-8"/>
                <w:sz w:val="20"/>
              </w:rPr>
              <w:t> </w:t>
            </w:r>
            <w:r>
              <w:rPr>
                <w:spacing w:val="-2"/>
                <w:sz w:val="20"/>
              </w:rPr>
              <w:t>tenured)</w:t>
            </w:r>
          </w:p>
        </w:tc>
      </w:tr>
      <w:tr>
        <w:trPr>
          <w:trHeight w:val="238" w:hRule="atLeast"/>
        </w:trPr>
        <w:tc>
          <w:tcPr>
            <w:tcW w:w="1024" w:type="dxa"/>
          </w:tcPr>
          <w:p>
            <w:pPr>
              <w:pStyle w:val="TableParagraph"/>
              <w:spacing w:line="218" w:lineRule="exact"/>
              <w:ind w:left="50"/>
              <w:rPr>
                <w:sz w:val="20"/>
              </w:rPr>
            </w:pPr>
            <w:r>
              <w:rPr>
                <w:spacing w:val="-2"/>
                <w:sz w:val="20"/>
              </w:rPr>
              <w:t>2012-</w:t>
            </w:r>
            <w:r>
              <w:rPr>
                <w:spacing w:val="-4"/>
                <w:sz w:val="20"/>
              </w:rPr>
              <w:t>2015</w:t>
            </w:r>
          </w:p>
        </w:tc>
        <w:tc>
          <w:tcPr>
            <w:tcW w:w="7717" w:type="dxa"/>
          </w:tcPr>
          <w:p>
            <w:pPr>
              <w:pStyle w:val="TableParagraph"/>
              <w:spacing w:line="218" w:lineRule="exact"/>
              <w:rPr>
                <w:sz w:val="20"/>
              </w:rPr>
            </w:pPr>
            <w:r>
              <w:rPr>
                <w:sz w:val="20"/>
              </w:rPr>
              <w:t>Quincy</w:t>
            </w:r>
            <w:r>
              <w:rPr>
                <w:spacing w:val="-10"/>
                <w:sz w:val="20"/>
              </w:rPr>
              <w:t> </w:t>
            </w:r>
            <w:r>
              <w:rPr>
                <w:sz w:val="20"/>
              </w:rPr>
              <w:t>Chen</w:t>
            </w:r>
            <w:r>
              <w:rPr>
                <w:spacing w:val="-7"/>
                <w:sz w:val="20"/>
              </w:rPr>
              <w:t> </w:t>
            </w:r>
            <w:r>
              <w:rPr>
                <w:sz w:val="20"/>
              </w:rPr>
              <w:t>(chair),</w:t>
            </w:r>
            <w:r>
              <w:rPr>
                <w:spacing w:val="-7"/>
                <w:sz w:val="20"/>
              </w:rPr>
              <w:t> </w:t>
            </w:r>
            <w:r>
              <w:rPr>
                <w:sz w:val="20"/>
              </w:rPr>
              <w:t>International</w:t>
            </w:r>
            <w:r>
              <w:rPr>
                <w:spacing w:val="-7"/>
                <w:sz w:val="20"/>
              </w:rPr>
              <w:t> </w:t>
            </w:r>
            <w:r>
              <w:rPr>
                <w:sz w:val="20"/>
              </w:rPr>
              <w:t>Trade,</w:t>
            </w:r>
            <w:r>
              <w:rPr>
                <w:spacing w:val="-7"/>
                <w:sz w:val="20"/>
              </w:rPr>
              <w:t> </w:t>
            </w:r>
            <w:r>
              <w:rPr>
                <w:sz w:val="20"/>
              </w:rPr>
              <w:t>JP</w:t>
            </w:r>
            <w:r>
              <w:rPr>
                <w:spacing w:val="-7"/>
                <w:sz w:val="20"/>
              </w:rPr>
              <w:t> </w:t>
            </w:r>
            <w:r>
              <w:rPr>
                <w:spacing w:val="-2"/>
                <w:sz w:val="20"/>
              </w:rPr>
              <w:t>Morgan</w:t>
            </w:r>
          </w:p>
        </w:tc>
      </w:tr>
    </w:tbl>
    <w:p>
      <w:pPr>
        <w:pStyle w:val="Heading2"/>
        <w:spacing w:before="244"/>
      </w:pPr>
      <w:r>
        <w:rPr/>
        <w:t>OUTSIDE</w:t>
      </w:r>
      <w:r>
        <w:rPr>
          <w:spacing w:val="-12"/>
        </w:rPr>
        <w:t> </w:t>
      </w:r>
      <w:r>
        <w:rPr/>
        <w:t>PROFESSIONAL</w:t>
      </w:r>
      <w:r>
        <w:rPr>
          <w:spacing w:val="-11"/>
        </w:rPr>
        <w:t> </w:t>
      </w:r>
      <w:r>
        <w:rPr>
          <w:spacing w:val="-2"/>
        </w:rPr>
        <w:t>ACTIVITIES</w:t>
      </w:r>
    </w:p>
    <w:p>
      <w:pPr>
        <w:pStyle w:val="Heading3"/>
      </w:pPr>
      <w:r>
        <w:rPr>
          <w:spacing w:val="-2"/>
        </w:rPr>
        <w:t>Seminar/Conference</w:t>
      </w:r>
      <w:r>
        <w:rPr>
          <w:spacing w:val="14"/>
        </w:rPr>
        <w:t> </w:t>
      </w:r>
      <w:r>
        <w:rPr>
          <w:spacing w:val="-2"/>
        </w:rPr>
        <w:t>Presentations</w:t>
      </w:r>
    </w:p>
    <w:p>
      <w:pPr>
        <w:pStyle w:val="BodyText"/>
        <w:tabs>
          <w:tab w:pos="2519" w:val="left" w:leader="none"/>
        </w:tabs>
        <w:spacing w:line="225" w:lineRule="auto" w:before="247"/>
        <w:ind w:right="422" w:hanging="1080"/>
      </w:pPr>
      <w:r>
        <w:rPr>
          <w:spacing w:val="-4"/>
        </w:rPr>
        <w:t>2025</w:t>
      </w:r>
      <w:r>
        <w:rPr/>
        <w:tab/>
        <w:t>Cambridge University, London School of Economics, University College London, University</w:t>
      </w:r>
      <w:r>
        <w:rPr>
          <w:spacing w:val="-10"/>
        </w:rPr>
        <w:t> </w:t>
      </w:r>
      <w:r>
        <w:rPr/>
        <w:t>of</w:t>
      </w:r>
      <w:r>
        <w:rPr>
          <w:spacing w:val="-7"/>
        </w:rPr>
        <w:t> </w:t>
      </w:r>
      <w:r>
        <w:rPr/>
        <w:t>East</w:t>
      </w:r>
      <w:r>
        <w:rPr>
          <w:spacing w:val="-7"/>
        </w:rPr>
        <w:t> </w:t>
      </w:r>
      <w:r>
        <w:rPr/>
        <w:t>Anglia,</w:t>
      </w:r>
      <w:r>
        <w:rPr>
          <w:spacing w:val="-7"/>
        </w:rPr>
        <w:t> </w:t>
      </w:r>
      <w:r>
        <w:rPr/>
        <w:t>University</w:t>
      </w:r>
      <w:r>
        <w:rPr>
          <w:spacing w:val="-7"/>
        </w:rPr>
        <w:t> </w:t>
      </w:r>
      <w:r>
        <w:rPr/>
        <w:t>of</w:t>
      </w:r>
      <w:r>
        <w:rPr>
          <w:spacing w:val="-8"/>
        </w:rPr>
        <w:t> </w:t>
      </w:r>
      <w:r>
        <w:rPr/>
        <w:t>Copenhagen,</w:t>
      </w:r>
      <w:r>
        <w:rPr>
          <w:spacing w:val="-7"/>
        </w:rPr>
        <w:t> </w:t>
      </w:r>
      <w:r>
        <w:rPr/>
        <w:t>University</w:t>
      </w:r>
      <w:r>
        <w:rPr>
          <w:spacing w:val="-7"/>
        </w:rPr>
        <w:t> </w:t>
      </w:r>
      <w:r>
        <w:rPr/>
        <w:t>of</w:t>
      </w:r>
      <w:r>
        <w:rPr>
          <w:spacing w:val="-7"/>
        </w:rPr>
        <w:t> </w:t>
      </w:r>
      <w:r>
        <w:rPr/>
        <w:t>British</w:t>
      </w:r>
      <w:r>
        <w:rPr>
          <w:spacing w:val="-7"/>
        </w:rPr>
        <w:t> </w:t>
      </w:r>
      <w:r>
        <w:rPr>
          <w:spacing w:val="-2"/>
        </w:rPr>
        <w:t>Columbia</w:t>
      </w:r>
    </w:p>
    <w:p>
      <w:pPr>
        <w:pStyle w:val="BodyText"/>
        <w:tabs>
          <w:tab w:pos="2519" w:val="left" w:leader="none"/>
        </w:tabs>
        <w:spacing w:line="223" w:lineRule="auto" w:before="3"/>
        <w:ind w:right="199" w:hanging="1080"/>
      </w:pPr>
      <w:r>
        <w:rPr>
          <w:spacing w:val="-4"/>
        </w:rPr>
        <w:t>2024</w:t>
      </w:r>
      <w:r>
        <w:rPr/>
        <w:tab/>
        <w:t>Hong Kong University, Queen’s University Belfast, USAID-BASIS Technical Meeting (Washington</w:t>
      </w:r>
      <w:r>
        <w:rPr>
          <w:spacing w:val="-5"/>
        </w:rPr>
        <w:t> </w:t>
      </w:r>
      <w:r>
        <w:rPr/>
        <w:t>D.C.),</w:t>
      </w:r>
      <w:r>
        <w:rPr>
          <w:spacing w:val="-5"/>
        </w:rPr>
        <w:t> </w:t>
      </w:r>
      <w:r>
        <w:rPr/>
        <w:t>Dartmouth</w:t>
      </w:r>
      <w:r>
        <w:rPr>
          <w:spacing w:val="-5"/>
        </w:rPr>
        <w:t> </w:t>
      </w:r>
      <w:r>
        <w:rPr/>
        <w:t>College,</w:t>
      </w:r>
      <w:r>
        <w:rPr>
          <w:spacing w:val="-5"/>
        </w:rPr>
        <w:t> </w:t>
      </w:r>
      <w:r>
        <w:rPr/>
        <w:t>Syracuse</w:t>
      </w:r>
      <w:r>
        <w:rPr>
          <w:spacing w:val="-5"/>
        </w:rPr>
        <w:t> </w:t>
      </w:r>
      <w:r>
        <w:rPr/>
        <w:t>University,</w:t>
      </w:r>
      <w:r>
        <w:rPr>
          <w:spacing w:val="-5"/>
        </w:rPr>
        <w:t> </w:t>
      </w:r>
      <w:r>
        <w:rPr/>
        <w:t>Boston</w:t>
      </w:r>
      <w:r>
        <w:rPr>
          <w:spacing w:val="-5"/>
        </w:rPr>
        <w:t> </w:t>
      </w:r>
      <w:r>
        <w:rPr/>
        <w:t>University,</w:t>
      </w:r>
      <w:r>
        <w:rPr>
          <w:spacing w:val="-5"/>
        </w:rPr>
        <w:t> </w:t>
      </w:r>
      <w:r>
        <w:rPr/>
        <w:t>Drexel </w:t>
      </w:r>
      <w:r>
        <w:rPr>
          <w:spacing w:val="-2"/>
        </w:rPr>
        <w:t>University</w:t>
      </w:r>
    </w:p>
    <w:p>
      <w:pPr>
        <w:pStyle w:val="BodyText"/>
        <w:tabs>
          <w:tab w:pos="2519" w:val="left" w:leader="none"/>
        </w:tabs>
        <w:spacing w:line="251" w:lineRule="exact"/>
        <w:ind w:left="1440"/>
      </w:pPr>
      <w:r>
        <w:rPr>
          <w:spacing w:val="-4"/>
        </w:rPr>
        <w:t>2023</w:t>
      </w:r>
      <w:r>
        <w:rPr/>
        <w:tab/>
        <w:t>USAID-BASIS</w:t>
      </w:r>
      <w:r>
        <w:rPr>
          <w:spacing w:val="-12"/>
        </w:rPr>
        <w:t> </w:t>
      </w:r>
      <w:r>
        <w:rPr/>
        <w:t>Technical</w:t>
      </w:r>
      <w:r>
        <w:rPr>
          <w:spacing w:val="-12"/>
        </w:rPr>
        <w:t> </w:t>
      </w:r>
      <w:r>
        <w:rPr/>
        <w:t>Meeting</w:t>
      </w:r>
      <w:r>
        <w:rPr>
          <w:spacing w:val="-11"/>
        </w:rPr>
        <w:t> </w:t>
      </w:r>
      <w:r>
        <w:rPr>
          <w:spacing w:val="-2"/>
        </w:rPr>
        <w:t>(Atlanta)</w:t>
      </w:r>
    </w:p>
    <w:p>
      <w:pPr>
        <w:pStyle w:val="BodyText"/>
        <w:tabs>
          <w:tab w:pos="2519" w:val="left" w:leader="none"/>
        </w:tabs>
        <w:spacing w:line="225" w:lineRule="auto" w:before="3"/>
        <w:ind w:left="1440" w:right="2672"/>
      </w:pPr>
      <w:r>
        <w:rPr>
          <w:spacing w:val="-4"/>
        </w:rPr>
        <w:t>2022</w:t>
      </w:r>
      <w:r>
        <w:rPr/>
        <w:tab/>
        <w:t>Midwest International Economics Meetings (South Bend) </w:t>
      </w:r>
      <w:r>
        <w:rPr>
          <w:spacing w:val="-4"/>
        </w:rPr>
        <w:t>2020</w:t>
      </w:r>
      <w:r>
        <w:rPr/>
        <w:tab/>
        <w:t>Korea</w:t>
      </w:r>
      <w:r>
        <w:rPr>
          <w:spacing w:val="-8"/>
        </w:rPr>
        <w:t> </w:t>
      </w:r>
      <w:r>
        <w:rPr/>
        <w:t>Economics</w:t>
      </w:r>
      <w:r>
        <w:rPr>
          <w:spacing w:val="-8"/>
        </w:rPr>
        <w:t> </w:t>
      </w:r>
      <w:r>
        <w:rPr/>
        <w:t>Association</w:t>
      </w:r>
      <w:r>
        <w:rPr>
          <w:spacing w:val="-8"/>
        </w:rPr>
        <w:t> </w:t>
      </w:r>
      <w:r>
        <w:rPr/>
        <w:t>Annual</w:t>
      </w:r>
      <w:r>
        <w:rPr>
          <w:spacing w:val="-8"/>
        </w:rPr>
        <w:t> </w:t>
      </w:r>
      <w:r>
        <w:rPr/>
        <w:t>Conference</w:t>
      </w:r>
      <w:r>
        <w:rPr>
          <w:spacing w:val="-8"/>
        </w:rPr>
        <w:t> </w:t>
      </w:r>
      <w:r>
        <w:rPr/>
        <w:t>(Remote)</w:t>
      </w:r>
    </w:p>
    <w:p>
      <w:pPr>
        <w:pStyle w:val="BodyText"/>
        <w:tabs>
          <w:tab w:pos="2519" w:val="left" w:leader="none"/>
        </w:tabs>
        <w:spacing w:line="223" w:lineRule="auto" w:before="3"/>
        <w:ind w:right="266" w:hanging="1080"/>
      </w:pPr>
      <w:r>
        <w:rPr>
          <w:spacing w:val="-4"/>
        </w:rPr>
        <w:t>2019</w:t>
      </w:r>
      <w:r>
        <w:rPr/>
        <w:tab/>
        <w:t>Johns</w:t>
      </w:r>
      <w:r>
        <w:rPr>
          <w:spacing w:val="-5"/>
        </w:rPr>
        <w:t> </w:t>
      </w:r>
      <w:r>
        <w:rPr/>
        <w:t>Hopkins</w:t>
      </w:r>
      <w:r>
        <w:rPr>
          <w:spacing w:val="-5"/>
        </w:rPr>
        <w:t> </w:t>
      </w:r>
      <w:r>
        <w:rPr/>
        <w:t>SAIS,</w:t>
      </w:r>
      <w:r>
        <w:rPr>
          <w:spacing w:val="-5"/>
        </w:rPr>
        <w:t> </w:t>
      </w:r>
      <w:r>
        <w:rPr/>
        <w:t>Australasian</w:t>
      </w:r>
      <w:r>
        <w:rPr>
          <w:spacing w:val="-5"/>
        </w:rPr>
        <w:t> </w:t>
      </w:r>
      <w:r>
        <w:rPr/>
        <w:t>Trade</w:t>
      </w:r>
      <w:r>
        <w:rPr>
          <w:spacing w:val="-5"/>
        </w:rPr>
        <w:t> </w:t>
      </w:r>
      <w:r>
        <w:rPr/>
        <w:t>Workshop</w:t>
      </w:r>
      <w:r>
        <w:rPr>
          <w:spacing w:val="-5"/>
        </w:rPr>
        <w:t> </w:t>
      </w:r>
      <w:r>
        <w:rPr/>
        <w:t>(Melbourne),</w:t>
      </w:r>
      <w:r>
        <w:rPr>
          <w:spacing w:val="-5"/>
        </w:rPr>
        <w:t> </w:t>
      </w:r>
      <w:r>
        <w:rPr/>
        <w:t>Danish</w:t>
      </w:r>
      <w:r>
        <w:rPr>
          <w:spacing w:val="-5"/>
        </w:rPr>
        <w:t> </w:t>
      </w:r>
      <w:r>
        <w:rPr/>
        <w:t>International Economics Workshop (Aarhus), Western Economics Associated Annual Conference (San Francisco)</w:t>
      </w:r>
    </w:p>
    <w:p>
      <w:pPr>
        <w:pStyle w:val="BodyText"/>
        <w:tabs>
          <w:tab w:pos="2519" w:val="left" w:leader="none"/>
        </w:tabs>
        <w:spacing w:line="225" w:lineRule="auto" w:before="4"/>
        <w:ind w:right="925" w:hanging="1080"/>
      </w:pPr>
      <w:r>
        <w:rPr>
          <w:spacing w:val="-4"/>
        </w:rPr>
        <w:t>2018</w:t>
      </w:r>
      <w:r>
        <w:rPr/>
        <w:tab/>
        <w:t>Cal</w:t>
      </w:r>
      <w:r>
        <w:rPr>
          <w:spacing w:val="-5"/>
        </w:rPr>
        <w:t> </w:t>
      </w:r>
      <w:r>
        <w:rPr/>
        <w:t>Poly</w:t>
      </w:r>
      <w:r>
        <w:rPr>
          <w:spacing w:val="-5"/>
        </w:rPr>
        <w:t> </w:t>
      </w:r>
      <w:r>
        <w:rPr/>
        <w:t>Trade</w:t>
      </w:r>
      <w:r>
        <w:rPr>
          <w:spacing w:val="-5"/>
        </w:rPr>
        <w:t> </w:t>
      </w:r>
      <w:r>
        <w:rPr/>
        <w:t>Workshop,</w:t>
      </w:r>
      <w:r>
        <w:rPr>
          <w:spacing w:val="-5"/>
        </w:rPr>
        <w:t> </w:t>
      </w:r>
      <w:r>
        <w:rPr/>
        <w:t>Western</w:t>
      </w:r>
      <w:r>
        <w:rPr>
          <w:spacing w:val="-5"/>
        </w:rPr>
        <w:t> </w:t>
      </w:r>
      <w:r>
        <w:rPr/>
        <w:t>Economics</w:t>
      </w:r>
      <w:r>
        <w:rPr>
          <w:spacing w:val="-5"/>
        </w:rPr>
        <w:t> </w:t>
      </w:r>
      <w:r>
        <w:rPr/>
        <w:t>Association</w:t>
      </w:r>
      <w:r>
        <w:rPr>
          <w:spacing w:val="-5"/>
        </w:rPr>
        <w:t> </w:t>
      </w:r>
      <w:r>
        <w:rPr/>
        <w:t>Annual</w:t>
      </w:r>
      <w:r>
        <w:rPr>
          <w:spacing w:val="-5"/>
        </w:rPr>
        <w:t> </w:t>
      </w:r>
      <w:r>
        <w:rPr/>
        <w:t>Conference (Vancouver), University of Virginia, University of Maryland, Stanford</w:t>
      </w:r>
    </w:p>
    <w:p>
      <w:pPr>
        <w:pStyle w:val="BodyText"/>
        <w:tabs>
          <w:tab w:pos="2519" w:val="left" w:leader="none"/>
        </w:tabs>
        <w:spacing w:line="225" w:lineRule="auto"/>
        <w:ind w:right="720" w:hanging="1080"/>
      </w:pPr>
      <w:r>
        <w:rPr>
          <w:spacing w:val="-4"/>
        </w:rPr>
        <w:t>2017</w:t>
      </w:r>
      <w:r>
        <w:rPr/>
        <w:tab/>
        <w:t>American Economics Association Annual Meeting, West Coast Trade Workshop (UBC), Winter International Trade Seminar (Hitotsubashi University), Stanford University,</w:t>
      </w:r>
      <w:r>
        <w:rPr>
          <w:spacing w:val="-5"/>
        </w:rPr>
        <w:t> </w:t>
      </w:r>
      <w:r>
        <w:rPr/>
        <w:t>Cal</w:t>
      </w:r>
      <w:r>
        <w:rPr>
          <w:spacing w:val="-5"/>
        </w:rPr>
        <w:t> </w:t>
      </w:r>
      <w:r>
        <w:rPr/>
        <w:t>Poly</w:t>
      </w:r>
      <w:r>
        <w:rPr>
          <w:spacing w:val="-5"/>
        </w:rPr>
        <w:t> </w:t>
      </w:r>
      <w:r>
        <w:rPr/>
        <w:t>San</w:t>
      </w:r>
      <w:r>
        <w:rPr>
          <w:spacing w:val="-5"/>
        </w:rPr>
        <w:t> </w:t>
      </w:r>
      <w:r>
        <w:rPr/>
        <w:t>Luis</w:t>
      </w:r>
      <w:r>
        <w:rPr>
          <w:spacing w:val="-5"/>
        </w:rPr>
        <w:t> </w:t>
      </w:r>
      <w:r>
        <w:rPr/>
        <w:t>Obispo,</w:t>
      </w:r>
      <w:r>
        <w:rPr>
          <w:spacing w:val="-5"/>
        </w:rPr>
        <w:t> </w:t>
      </w:r>
      <w:r>
        <w:rPr/>
        <w:t>Danish</w:t>
      </w:r>
      <w:r>
        <w:rPr>
          <w:spacing w:val="-5"/>
        </w:rPr>
        <w:t> </w:t>
      </w:r>
      <w:r>
        <w:rPr/>
        <w:t>International</w:t>
      </w:r>
      <w:r>
        <w:rPr>
          <w:spacing w:val="-5"/>
        </w:rPr>
        <w:t> </w:t>
      </w:r>
      <w:r>
        <w:rPr/>
        <w:t>Economics</w:t>
      </w:r>
      <w:r>
        <w:rPr>
          <w:spacing w:val="-5"/>
        </w:rPr>
        <w:t> </w:t>
      </w:r>
      <w:r>
        <w:rPr/>
        <w:t>Workshop (Aarhus), Western Economics Association (Annual Meeting)</w:t>
      </w:r>
    </w:p>
    <w:p>
      <w:pPr>
        <w:pStyle w:val="BodyText"/>
        <w:spacing w:after="0" w:line="225" w:lineRule="auto"/>
        <w:sectPr>
          <w:pgSz w:w="12240" w:h="15840"/>
          <w:pgMar w:header="719" w:footer="0" w:top="1100" w:bottom="280" w:left="1080" w:right="720"/>
        </w:sectPr>
      </w:pPr>
    </w:p>
    <w:p>
      <w:pPr>
        <w:pStyle w:val="BodyText"/>
        <w:spacing w:before="135"/>
        <w:ind w:left="0"/>
      </w:pPr>
    </w:p>
    <w:p>
      <w:pPr>
        <w:pStyle w:val="BodyText"/>
        <w:tabs>
          <w:tab w:pos="2519" w:val="left" w:leader="none"/>
        </w:tabs>
        <w:spacing w:line="225" w:lineRule="auto"/>
        <w:ind w:right="1005" w:hanging="1080"/>
      </w:pPr>
      <w:r>
        <w:rPr>
          <w:spacing w:val="-4"/>
        </w:rPr>
        <w:t>2016</w:t>
      </w:r>
      <w:r>
        <w:rPr/>
        <w:tab/>
        <w:t>University</w:t>
      </w:r>
      <w:r>
        <w:rPr>
          <w:spacing w:val="-5"/>
        </w:rPr>
        <w:t> </w:t>
      </w:r>
      <w:r>
        <w:rPr/>
        <w:t>of</w:t>
      </w:r>
      <w:r>
        <w:rPr>
          <w:spacing w:val="-5"/>
        </w:rPr>
        <w:t> </w:t>
      </w:r>
      <w:r>
        <w:rPr/>
        <w:t>British</w:t>
      </w:r>
      <w:r>
        <w:rPr>
          <w:spacing w:val="-5"/>
        </w:rPr>
        <w:t> </w:t>
      </w:r>
      <w:r>
        <w:rPr/>
        <w:t>Columbia,</w:t>
      </w:r>
      <w:r>
        <w:rPr>
          <w:spacing w:val="-5"/>
        </w:rPr>
        <w:t> </w:t>
      </w:r>
      <w:r>
        <w:rPr/>
        <w:t>Santa</w:t>
      </w:r>
      <w:r>
        <w:rPr>
          <w:spacing w:val="-5"/>
        </w:rPr>
        <w:t> </w:t>
      </w:r>
      <w:r>
        <w:rPr/>
        <w:t>Clara</w:t>
      </w:r>
      <w:r>
        <w:rPr>
          <w:spacing w:val="-5"/>
        </w:rPr>
        <w:t> </w:t>
      </w:r>
      <w:r>
        <w:rPr/>
        <w:t>University,</w:t>
      </w:r>
      <w:r>
        <w:rPr>
          <w:spacing w:val="-5"/>
        </w:rPr>
        <w:t> </w:t>
      </w:r>
      <w:r>
        <w:rPr/>
        <w:t>National</w:t>
      </w:r>
      <w:r>
        <w:rPr>
          <w:spacing w:val="-5"/>
        </w:rPr>
        <w:t> </w:t>
      </w:r>
      <w:r>
        <w:rPr/>
        <w:t>University</w:t>
      </w:r>
      <w:r>
        <w:rPr>
          <w:spacing w:val="-5"/>
        </w:rPr>
        <w:t> </w:t>
      </w:r>
      <w:r>
        <w:rPr/>
        <w:t>of Singapore, Western Economics Association (Annual Meeting), University of Pittsburgh, UC Santa Cruz</w:t>
      </w:r>
    </w:p>
    <w:p>
      <w:pPr>
        <w:pStyle w:val="BodyText"/>
        <w:tabs>
          <w:tab w:pos="2519" w:val="left" w:leader="none"/>
        </w:tabs>
        <w:spacing w:line="225" w:lineRule="auto"/>
        <w:ind w:right="253" w:hanging="1080"/>
      </w:pPr>
      <w:r>
        <w:rPr>
          <w:spacing w:val="-4"/>
        </w:rPr>
        <w:t>2015</w:t>
      </w:r>
      <w:r>
        <w:rPr/>
        <w:tab/>
        <w:t>UECE</w:t>
      </w:r>
      <w:r>
        <w:rPr>
          <w:spacing w:val="-4"/>
        </w:rPr>
        <w:t> </w:t>
      </w:r>
      <w:r>
        <w:rPr/>
        <w:t>Lisbon</w:t>
      </w:r>
      <w:r>
        <w:rPr>
          <w:spacing w:val="-3"/>
        </w:rPr>
        <w:t> </w:t>
      </w:r>
      <w:r>
        <w:rPr/>
        <w:t>Meetings</w:t>
      </w:r>
      <w:r>
        <w:rPr>
          <w:spacing w:val="-3"/>
        </w:rPr>
        <w:t> </w:t>
      </w:r>
      <w:r>
        <w:rPr/>
        <w:t>in</w:t>
      </w:r>
      <w:r>
        <w:rPr>
          <w:spacing w:val="-3"/>
        </w:rPr>
        <w:t> </w:t>
      </w:r>
      <w:r>
        <w:rPr/>
        <w:t>Game</w:t>
      </w:r>
      <w:r>
        <w:rPr>
          <w:spacing w:val="-3"/>
        </w:rPr>
        <w:t> </w:t>
      </w:r>
      <w:r>
        <w:rPr/>
        <w:t>Theory</w:t>
      </w:r>
      <w:r>
        <w:rPr>
          <w:spacing w:val="-3"/>
        </w:rPr>
        <w:t> </w:t>
      </w:r>
      <w:r>
        <w:rPr/>
        <w:t>and</w:t>
      </w:r>
      <w:r>
        <w:rPr>
          <w:spacing w:val="-4"/>
        </w:rPr>
        <w:t> </w:t>
      </w:r>
      <w:r>
        <w:rPr/>
        <w:t>Applications,</w:t>
      </w:r>
      <w:r>
        <w:rPr>
          <w:spacing w:val="-3"/>
        </w:rPr>
        <w:t> </w:t>
      </w:r>
      <w:r>
        <w:rPr/>
        <w:t>WTO</w:t>
      </w:r>
      <w:r>
        <w:rPr>
          <w:spacing w:val="-4"/>
        </w:rPr>
        <w:t> </w:t>
      </w:r>
      <w:r>
        <w:rPr/>
        <w:t>Case</w:t>
      </w:r>
      <w:r>
        <w:rPr>
          <w:spacing w:val="-3"/>
        </w:rPr>
        <w:t> </w:t>
      </w:r>
      <w:r>
        <w:rPr/>
        <w:t>Law</w:t>
      </w:r>
      <w:r>
        <w:rPr>
          <w:spacing w:val="-4"/>
        </w:rPr>
        <w:t> </w:t>
      </w:r>
      <w:r>
        <w:rPr/>
        <w:t>Conference (EU Institute), Oxford University, UC Santa Cruz, Brown University, Harvard </w:t>
      </w:r>
      <w:r>
        <w:rPr>
          <w:spacing w:val="-2"/>
        </w:rPr>
        <w:t>University</w:t>
      </w:r>
    </w:p>
    <w:p>
      <w:pPr>
        <w:pStyle w:val="BodyText"/>
        <w:tabs>
          <w:tab w:pos="2519" w:val="left" w:leader="none"/>
        </w:tabs>
        <w:spacing w:line="225" w:lineRule="auto"/>
        <w:ind w:right="204" w:hanging="1080"/>
      </w:pPr>
      <w:r>
        <w:rPr>
          <w:spacing w:val="-4"/>
        </w:rPr>
        <w:t>2014</w:t>
      </w:r>
      <w:r>
        <w:rPr/>
        <w:tab/>
        <w:t>Danish</w:t>
      </w:r>
      <w:r>
        <w:rPr>
          <w:spacing w:val="-5"/>
        </w:rPr>
        <w:t> </w:t>
      </w:r>
      <w:r>
        <w:rPr/>
        <w:t>International</w:t>
      </w:r>
      <w:r>
        <w:rPr>
          <w:spacing w:val="-5"/>
        </w:rPr>
        <w:t> </w:t>
      </w:r>
      <w:r>
        <w:rPr/>
        <w:t>Economics</w:t>
      </w:r>
      <w:r>
        <w:rPr>
          <w:spacing w:val="-5"/>
        </w:rPr>
        <w:t> </w:t>
      </w:r>
      <w:r>
        <w:rPr/>
        <w:t>Workshop</w:t>
      </w:r>
      <w:r>
        <w:rPr>
          <w:spacing w:val="-5"/>
        </w:rPr>
        <w:t> </w:t>
      </w:r>
      <w:r>
        <w:rPr/>
        <w:t>(Aarhus),</w:t>
      </w:r>
      <w:r>
        <w:rPr>
          <w:spacing w:val="-5"/>
        </w:rPr>
        <w:t> </w:t>
      </w:r>
      <w:r>
        <w:rPr/>
        <w:t>Rocky</w:t>
      </w:r>
      <w:r>
        <w:rPr>
          <w:spacing w:val="-5"/>
        </w:rPr>
        <w:t> </w:t>
      </w:r>
      <w:r>
        <w:rPr/>
        <w:t>Mountain</w:t>
      </w:r>
      <w:r>
        <w:rPr>
          <w:spacing w:val="-5"/>
        </w:rPr>
        <w:t> </w:t>
      </w:r>
      <w:r>
        <w:rPr/>
        <w:t>Empirical</w:t>
      </w:r>
      <w:r>
        <w:rPr>
          <w:spacing w:val="-5"/>
        </w:rPr>
        <w:t> </w:t>
      </w:r>
      <w:r>
        <w:rPr/>
        <w:t>Trade Conference (Banff), NBER ITI Spring Meeting (DC), University of Colorado, West</w:t>
      </w:r>
      <w:r>
        <w:rPr>
          <w:spacing w:val="40"/>
        </w:rPr>
        <w:t> </w:t>
      </w:r>
      <w:r>
        <w:rPr/>
        <w:t>Coast Trade Workshop</w:t>
      </w:r>
    </w:p>
    <w:p>
      <w:pPr>
        <w:pStyle w:val="BodyText"/>
        <w:tabs>
          <w:tab w:pos="2519" w:val="left" w:leader="none"/>
        </w:tabs>
        <w:spacing w:line="223" w:lineRule="auto"/>
        <w:ind w:right="341" w:hanging="1080"/>
      </w:pPr>
      <w:r>
        <w:rPr>
          <w:spacing w:val="-4"/>
        </w:rPr>
        <w:t>2013</w:t>
      </w:r>
      <w:r>
        <w:rPr/>
        <w:tab/>
        <w:t>University</w:t>
      </w:r>
      <w:r>
        <w:rPr>
          <w:spacing w:val="-4"/>
        </w:rPr>
        <w:t> </w:t>
      </w:r>
      <w:r>
        <w:rPr/>
        <w:t>of</w:t>
      </w:r>
      <w:r>
        <w:rPr>
          <w:spacing w:val="-4"/>
        </w:rPr>
        <w:t> </w:t>
      </w:r>
      <w:r>
        <w:rPr/>
        <w:t>Kentucky,</w:t>
      </w:r>
      <w:r>
        <w:rPr>
          <w:spacing w:val="-4"/>
        </w:rPr>
        <w:t> </w:t>
      </w:r>
      <w:r>
        <w:rPr/>
        <w:t>Midwest</w:t>
      </w:r>
      <w:r>
        <w:rPr>
          <w:spacing w:val="-4"/>
        </w:rPr>
        <w:t> </w:t>
      </w:r>
      <w:r>
        <w:rPr/>
        <w:t>International</w:t>
      </w:r>
      <w:r>
        <w:rPr>
          <w:spacing w:val="-4"/>
        </w:rPr>
        <w:t> </w:t>
      </w:r>
      <w:r>
        <w:rPr/>
        <w:t>Trade</w:t>
      </w:r>
      <w:r>
        <w:rPr>
          <w:spacing w:val="-4"/>
        </w:rPr>
        <w:t> </w:t>
      </w:r>
      <w:r>
        <w:rPr/>
        <w:t>Meetings</w:t>
      </w:r>
      <w:r>
        <w:rPr>
          <w:spacing w:val="-4"/>
        </w:rPr>
        <w:t> </w:t>
      </w:r>
      <w:r>
        <w:rPr/>
        <w:t>(Ann</w:t>
      </w:r>
      <w:r>
        <w:rPr>
          <w:spacing w:val="-4"/>
        </w:rPr>
        <w:t> </w:t>
      </w:r>
      <w:r>
        <w:rPr/>
        <w:t>Arbor),</w:t>
      </w:r>
      <w:r>
        <w:rPr>
          <w:spacing w:val="-4"/>
        </w:rPr>
        <w:t> </w:t>
      </w:r>
      <w:r>
        <w:rPr/>
        <w:t>Western Economics Association (Seattle), Stanford University, Australasian Trade Workshop </w:t>
      </w:r>
      <w:r>
        <w:rPr>
          <w:spacing w:val="-2"/>
        </w:rPr>
        <w:t>(Melbourne)</w:t>
      </w:r>
    </w:p>
    <w:p>
      <w:pPr>
        <w:pStyle w:val="BodyText"/>
        <w:tabs>
          <w:tab w:pos="2519" w:val="left" w:leader="none"/>
        </w:tabs>
        <w:spacing w:line="223" w:lineRule="auto" w:before="5"/>
        <w:ind w:right="646" w:hanging="1080"/>
      </w:pPr>
      <w:r>
        <w:rPr>
          <w:spacing w:val="-4"/>
        </w:rPr>
        <w:t>2012</w:t>
      </w:r>
      <w:r>
        <w:rPr/>
        <w:tab/>
        <w:t>Southern Economics Association Annual Conference (New Orleans), Penn State University,</w:t>
      </w:r>
      <w:r>
        <w:rPr>
          <w:spacing w:val="-4"/>
        </w:rPr>
        <w:t> </w:t>
      </w:r>
      <w:r>
        <w:rPr/>
        <w:t>UC</w:t>
      </w:r>
      <w:r>
        <w:rPr>
          <w:spacing w:val="-5"/>
        </w:rPr>
        <w:t> </w:t>
      </w:r>
      <w:r>
        <w:rPr/>
        <w:t>San</w:t>
      </w:r>
      <w:r>
        <w:rPr>
          <w:spacing w:val="-4"/>
        </w:rPr>
        <w:t> </w:t>
      </w:r>
      <w:r>
        <w:rPr/>
        <w:t>Diego,</w:t>
      </w:r>
      <w:r>
        <w:rPr>
          <w:spacing w:val="-4"/>
        </w:rPr>
        <w:t> </w:t>
      </w:r>
      <w:r>
        <w:rPr/>
        <w:t>University</w:t>
      </w:r>
      <w:r>
        <w:rPr>
          <w:spacing w:val="-4"/>
        </w:rPr>
        <w:t> </w:t>
      </w:r>
      <w:r>
        <w:rPr/>
        <w:t>of</w:t>
      </w:r>
      <w:r>
        <w:rPr>
          <w:spacing w:val="-4"/>
        </w:rPr>
        <w:t> </w:t>
      </w:r>
      <w:r>
        <w:rPr/>
        <w:t>Tennessee,</w:t>
      </w:r>
      <w:r>
        <w:rPr>
          <w:spacing w:val="-4"/>
        </w:rPr>
        <w:t> </w:t>
      </w:r>
      <w:r>
        <w:rPr/>
        <w:t>University</w:t>
      </w:r>
      <w:r>
        <w:rPr>
          <w:spacing w:val="-4"/>
        </w:rPr>
        <w:t> </w:t>
      </w:r>
      <w:r>
        <w:rPr/>
        <w:t>of</w:t>
      </w:r>
      <w:r>
        <w:rPr>
          <w:spacing w:val="-4"/>
        </w:rPr>
        <w:t> </w:t>
      </w:r>
      <w:r>
        <w:rPr/>
        <w:t>Colorado,</w:t>
      </w:r>
      <w:r>
        <w:rPr>
          <w:spacing w:val="-4"/>
        </w:rPr>
        <w:t> </w:t>
      </w:r>
      <w:r>
        <w:rPr/>
        <w:t>ASSA Annual Meeting</w:t>
      </w:r>
    </w:p>
    <w:p>
      <w:pPr>
        <w:pStyle w:val="BodyText"/>
        <w:tabs>
          <w:tab w:pos="2519" w:val="left" w:leader="none"/>
        </w:tabs>
        <w:spacing w:line="225" w:lineRule="auto" w:before="3"/>
        <w:ind w:right="408" w:hanging="1080"/>
      </w:pPr>
      <w:r>
        <w:rPr>
          <w:spacing w:val="-4"/>
        </w:rPr>
        <w:t>2011</w:t>
      </w:r>
      <w:r>
        <w:rPr/>
        <w:tab/>
        <w:t>Claremont</w:t>
      </w:r>
      <w:r>
        <w:rPr>
          <w:spacing w:val="-1"/>
        </w:rPr>
        <w:t> </w:t>
      </w:r>
      <w:r>
        <w:rPr/>
        <w:t>McKenna,</w:t>
      </w:r>
      <w:r>
        <w:rPr>
          <w:spacing w:val="-1"/>
        </w:rPr>
        <w:t> </w:t>
      </w:r>
      <w:r>
        <w:rPr/>
        <w:t>Empirical</w:t>
      </w:r>
      <w:r>
        <w:rPr>
          <w:spacing w:val="-1"/>
        </w:rPr>
        <w:t> </w:t>
      </w:r>
      <w:r>
        <w:rPr/>
        <w:t>Investigations</w:t>
      </w:r>
      <w:r>
        <w:rPr>
          <w:spacing w:val="-1"/>
        </w:rPr>
        <w:t> </w:t>
      </w:r>
      <w:r>
        <w:rPr/>
        <w:t>in</w:t>
      </w:r>
      <w:r>
        <w:rPr>
          <w:spacing w:val="-1"/>
        </w:rPr>
        <w:t> </w:t>
      </w:r>
      <w:r>
        <w:rPr/>
        <w:t>International</w:t>
      </w:r>
      <w:r>
        <w:rPr>
          <w:spacing w:val="-1"/>
        </w:rPr>
        <w:t> </w:t>
      </w:r>
      <w:r>
        <w:rPr/>
        <w:t>Trade</w:t>
      </w:r>
      <w:r>
        <w:rPr>
          <w:spacing w:val="-1"/>
        </w:rPr>
        <w:t> </w:t>
      </w:r>
      <w:r>
        <w:rPr/>
        <w:t>(Purdue),</w:t>
      </w:r>
      <w:r>
        <w:rPr>
          <w:spacing w:val="-1"/>
        </w:rPr>
        <w:t> </w:t>
      </w:r>
      <w:r>
        <w:rPr/>
        <w:t>West Coast Search and Matching Workshop, UC</w:t>
      </w:r>
      <w:r>
        <w:rPr>
          <w:spacing w:val="-1"/>
        </w:rPr>
        <w:t> </w:t>
      </w:r>
      <w:r>
        <w:rPr/>
        <w:t>Davis, Stanford University, University of British Columbia, Georgetown, Michigan State University, University of Toronto, Western</w:t>
      </w:r>
      <w:r>
        <w:rPr>
          <w:spacing w:val="-5"/>
        </w:rPr>
        <w:t> </w:t>
      </w:r>
      <w:r>
        <w:rPr/>
        <w:t>Economics</w:t>
      </w:r>
      <w:r>
        <w:rPr>
          <w:spacing w:val="-5"/>
        </w:rPr>
        <w:t> </w:t>
      </w:r>
      <w:r>
        <w:rPr/>
        <w:t>Association,</w:t>
      </w:r>
      <w:r>
        <w:rPr>
          <w:spacing w:val="-5"/>
        </w:rPr>
        <w:t> </w:t>
      </w:r>
      <w:r>
        <w:rPr/>
        <w:t>Midwest</w:t>
      </w:r>
      <w:r>
        <w:rPr>
          <w:spacing w:val="-5"/>
        </w:rPr>
        <w:t> </w:t>
      </w:r>
      <w:r>
        <w:rPr/>
        <w:t>International</w:t>
      </w:r>
      <w:r>
        <w:rPr>
          <w:spacing w:val="-5"/>
        </w:rPr>
        <w:t> </w:t>
      </w:r>
      <w:r>
        <w:rPr/>
        <w:t>Trade</w:t>
      </w:r>
      <w:r>
        <w:rPr>
          <w:spacing w:val="-5"/>
        </w:rPr>
        <w:t> </w:t>
      </w:r>
      <w:r>
        <w:rPr/>
        <w:t>Meetings</w:t>
      </w:r>
      <w:r>
        <w:rPr>
          <w:spacing w:val="-5"/>
        </w:rPr>
        <w:t> </w:t>
      </w:r>
      <w:r>
        <w:rPr/>
        <w:t>(Spring),</w:t>
      </w:r>
      <w:r>
        <w:rPr>
          <w:spacing w:val="-5"/>
        </w:rPr>
        <w:t> </w:t>
      </w:r>
      <w:r>
        <w:rPr/>
        <w:t>UC Berkeley (ARE)</w:t>
      </w:r>
    </w:p>
    <w:p>
      <w:pPr>
        <w:pStyle w:val="BodyText"/>
        <w:tabs>
          <w:tab w:pos="2519" w:val="left" w:leader="none"/>
        </w:tabs>
        <w:spacing w:line="225" w:lineRule="auto"/>
        <w:ind w:right="534" w:hanging="1080"/>
      </w:pPr>
      <w:r>
        <w:rPr>
          <w:spacing w:val="-4"/>
        </w:rPr>
        <w:t>2010</w:t>
      </w:r>
      <w:r>
        <w:rPr/>
        <w:tab/>
        <w:t>University</w:t>
      </w:r>
      <w:r>
        <w:rPr>
          <w:spacing w:val="-4"/>
        </w:rPr>
        <w:t> </w:t>
      </w:r>
      <w:r>
        <w:rPr/>
        <w:t>of</w:t>
      </w:r>
      <w:r>
        <w:rPr>
          <w:spacing w:val="-4"/>
        </w:rPr>
        <w:t> </w:t>
      </w:r>
      <w:r>
        <w:rPr/>
        <w:t>Michigan</w:t>
      </w:r>
      <w:r>
        <w:rPr>
          <w:spacing w:val="-4"/>
        </w:rPr>
        <w:t> </w:t>
      </w:r>
      <w:r>
        <w:rPr/>
        <w:t>(Ross),</w:t>
      </w:r>
      <w:r>
        <w:rPr>
          <w:spacing w:val="-4"/>
        </w:rPr>
        <w:t> </w:t>
      </w:r>
      <w:r>
        <w:rPr/>
        <w:t>Stanford</w:t>
      </w:r>
      <w:r>
        <w:rPr>
          <w:spacing w:val="-5"/>
        </w:rPr>
        <w:t> </w:t>
      </w:r>
      <w:r>
        <w:rPr/>
        <w:t>Institute</w:t>
      </w:r>
      <w:r>
        <w:rPr>
          <w:spacing w:val="-4"/>
        </w:rPr>
        <w:t> </w:t>
      </w:r>
      <w:r>
        <w:rPr/>
        <w:t>for</w:t>
      </w:r>
      <w:r>
        <w:rPr>
          <w:spacing w:val="-4"/>
        </w:rPr>
        <w:t> </w:t>
      </w:r>
      <w:r>
        <w:rPr/>
        <w:t>Theoretical</w:t>
      </w:r>
      <w:r>
        <w:rPr>
          <w:spacing w:val="-4"/>
        </w:rPr>
        <w:t> </w:t>
      </w:r>
      <w:r>
        <w:rPr/>
        <w:t>Economics,</w:t>
      </w:r>
      <w:r>
        <w:rPr>
          <w:spacing w:val="-4"/>
        </w:rPr>
        <w:t> </w:t>
      </w:r>
      <w:r>
        <w:rPr/>
        <w:t>All-UC Conference on Energy and Environmental Economics (Berkeley), University of </w:t>
      </w:r>
      <w:r>
        <w:rPr>
          <w:spacing w:val="-2"/>
        </w:rPr>
        <w:t>Colorado</w:t>
      </w:r>
    </w:p>
    <w:p>
      <w:pPr>
        <w:pStyle w:val="BodyText"/>
        <w:tabs>
          <w:tab w:pos="2519" w:val="left" w:leader="none"/>
        </w:tabs>
        <w:spacing w:line="223" w:lineRule="auto"/>
        <w:ind w:right="372" w:hanging="1080"/>
      </w:pPr>
      <w:r>
        <w:rPr>
          <w:spacing w:val="-4"/>
        </w:rPr>
        <w:t>2009</w:t>
      </w:r>
      <w:r>
        <w:rPr/>
        <w:tab/>
        <w:t>Stanford</w:t>
      </w:r>
      <w:r>
        <w:rPr>
          <w:spacing w:val="-5"/>
        </w:rPr>
        <w:t> </w:t>
      </w:r>
      <w:r>
        <w:rPr/>
        <w:t>Law</w:t>
      </w:r>
      <w:r>
        <w:rPr>
          <w:spacing w:val="-5"/>
        </w:rPr>
        <w:t> </w:t>
      </w:r>
      <w:r>
        <w:rPr/>
        <w:t>School,</w:t>
      </w:r>
      <w:r>
        <w:rPr>
          <w:spacing w:val="-4"/>
        </w:rPr>
        <w:t> </w:t>
      </w:r>
      <w:r>
        <w:rPr/>
        <w:t>London</w:t>
      </w:r>
      <w:r>
        <w:rPr>
          <w:spacing w:val="-4"/>
        </w:rPr>
        <w:t> </w:t>
      </w:r>
      <w:r>
        <w:rPr/>
        <w:t>School</w:t>
      </w:r>
      <w:r>
        <w:rPr>
          <w:spacing w:val="-4"/>
        </w:rPr>
        <w:t> </w:t>
      </w:r>
      <w:r>
        <w:rPr/>
        <w:t>of</w:t>
      </w:r>
      <w:r>
        <w:rPr>
          <w:spacing w:val="-4"/>
        </w:rPr>
        <w:t> </w:t>
      </w:r>
      <w:r>
        <w:rPr/>
        <w:t>Economics,</w:t>
      </w:r>
      <w:r>
        <w:rPr>
          <w:spacing w:val="-4"/>
        </w:rPr>
        <w:t> </w:t>
      </w:r>
      <w:r>
        <w:rPr/>
        <w:t>Otago</w:t>
      </w:r>
      <w:r>
        <w:rPr>
          <w:spacing w:val="-4"/>
        </w:rPr>
        <w:t> </w:t>
      </w:r>
      <w:r>
        <w:rPr/>
        <w:t>Workshop</w:t>
      </w:r>
      <w:r>
        <w:rPr>
          <w:spacing w:val="-4"/>
        </w:rPr>
        <w:t> </w:t>
      </w:r>
      <w:r>
        <w:rPr/>
        <w:t>in</w:t>
      </w:r>
      <w:r>
        <w:rPr>
          <w:spacing w:val="-4"/>
        </w:rPr>
        <w:t> </w:t>
      </w:r>
      <w:r>
        <w:rPr/>
        <w:t>International Trade, Empirical Investigations in Trade and Geography (Melbourne)</w:t>
      </w:r>
    </w:p>
    <w:p>
      <w:pPr>
        <w:pStyle w:val="BodyText"/>
        <w:tabs>
          <w:tab w:pos="2519" w:val="left" w:leader="none"/>
        </w:tabs>
        <w:spacing w:line="223" w:lineRule="auto" w:before="1"/>
        <w:ind w:right="225" w:hanging="1080"/>
      </w:pPr>
      <w:r>
        <w:rPr>
          <w:spacing w:val="-4"/>
        </w:rPr>
        <w:t>2008</w:t>
      </w:r>
      <w:r>
        <w:rPr/>
        <w:tab/>
        <w:t>University</w:t>
      </w:r>
      <w:r>
        <w:rPr>
          <w:spacing w:val="-3"/>
        </w:rPr>
        <w:t> </w:t>
      </w:r>
      <w:r>
        <w:rPr/>
        <w:t>of</w:t>
      </w:r>
      <w:r>
        <w:rPr>
          <w:spacing w:val="-3"/>
        </w:rPr>
        <w:t> </w:t>
      </w:r>
      <w:r>
        <w:rPr/>
        <w:t>Sydney,</w:t>
      </w:r>
      <w:r>
        <w:rPr>
          <w:spacing w:val="-3"/>
        </w:rPr>
        <w:t> </w:t>
      </w:r>
      <w:r>
        <w:rPr/>
        <w:t>University</w:t>
      </w:r>
      <w:r>
        <w:rPr>
          <w:spacing w:val="-3"/>
        </w:rPr>
        <w:t> </w:t>
      </w:r>
      <w:r>
        <w:rPr/>
        <w:t>of</w:t>
      </w:r>
      <w:r>
        <w:rPr>
          <w:spacing w:val="-3"/>
        </w:rPr>
        <w:t> </w:t>
      </w:r>
      <w:r>
        <w:rPr/>
        <w:t>California</w:t>
      </w:r>
      <w:r>
        <w:rPr>
          <w:spacing w:val="-4"/>
        </w:rPr>
        <w:t> </w:t>
      </w:r>
      <w:r>
        <w:rPr/>
        <w:t>–</w:t>
      </w:r>
      <w:r>
        <w:rPr>
          <w:spacing w:val="-3"/>
        </w:rPr>
        <w:t> </w:t>
      </w:r>
      <w:r>
        <w:rPr/>
        <w:t>Davis,</w:t>
      </w:r>
      <w:r>
        <w:rPr>
          <w:spacing w:val="-3"/>
        </w:rPr>
        <w:t> </w:t>
      </w:r>
      <w:r>
        <w:rPr/>
        <w:t>Asia</w:t>
      </w:r>
      <w:r>
        <w:rPr>
          <w:spacing w:val="-3"/>
        </w:rPr>
        <w:t> </w:t>
      </w:r>
      <w:r>
        <w:rPr/>
        <w:t>Pacific</w:t>
      </w:r>
      <w:r>
        <w:rPr>
          <w:spacing w:val="-3"/>
        </w:rPr>
        <w:t> </w:t>
      </w:r>
      <w:r>
        <w:rPr/>
        <w:t>Trade</w:t>
      </w:r>
      <w:r>
        <w:rPr>
          <w:spacing w:val="-3"/>
        </w:rPr>
        <w:t> </w:t>
      </w:r>
      <w:r>
        <w:rPr/>
        <w:t>Study</w:t>
      </w:r>
      <w:r>
        <w:rPr>
          <w:spacing w:val="-3"/>
        </w:rPr>
        <w:t> </w:t>
      </w:r>
      <w:r>
        <w:rPr/>
        <w:t>Group (Sydney), Empirical Investigations in Trade and Investment (Tokyo), Southern Economics Association Annual Conference (DC)</w:t>
      </w:r>
    </w:p>
    <w:p>
      <w:pPr>
        <w:pStyle w:val="BodyText"/>
        <w:tabs>
          <w:tab w:pos="2519" w:val="left" w:leader="none"/>
        </w:tabs>
        <w:spacing w:line="225" w:lineRule="auto" w:before="3"/>
        <w:ind w:left="1440" w:right="700"/>
      </w:pPr>
      <w:r>
        <w:rPr>
          <w:spacing w:val="-4"/>
        </w:rPr>
        <w:t>2007</w:t>
      </w:r>
      <w:r>
        <w:rPr/>
        <w:tab/>
        <w:t>University</w:t>
      </w:r>
      <w:r>
        <w:rPr>
          <w:spacing w:val="-4"/>
        </w:rPr>
        <w:t> </w:t>
      </w:r>
      <w:r>
        <w:rPr/>
        <w:t>of</w:t>
      </w:r>
      <w:r>
        <w:rPr>
          <w:spacing w:val="-4"/>
        </w:rPr>
        <w:t> </w:t>
      </w:r>
      <w:r>
        <w:rPr/>
        <w:t>California</w:t>
      </w:r>
      <w:r>
        <w:rPr>
          <w:spacing w:val="-5"/>
        </w:rPr>
        <w:t> </w:t>
      </w:r>
      <w:r>
        <w:rPr/>
        <w:t>-</w:t>
      </w:r>
      <w:r>
        <w:rPr>
          <w:spacing w:val="-4"/>
        </w:rPr>
        <w:t> </w:t>
      </w:r>
      <w:r>
        <w:rPr/>
        <w:t>Santa</w:t>
      </w:r>
      <w:r>
        <w:rPr>
          <w:spacing w:val="-4"/>
        </w:rPr>
        <w:t> </w:t>
      </w:r>
      <w:r>
        <w:rPr/>
        <w:t>Cruz,</w:t>
      </w:r>
      <w:r>
        <w:rPr>
          <w:spacing w:val="-4"/>
        </w:rPr>
        <w:t> </w:t>
      </w:r>
      <w:r>
        <w:rPr/>
        <w:t>Boston</w:t>
      </w:r>
      <w:r>
        <w:rPr>
          <w:spacing w:val="-4"/>
        </w:rPr>
        <w:t> </w:t>
      </w:r>
      <w:r>
        <w:rPr/>
        <w:t>College,</w:t>
      </w:r>
      <w:r>
        <w:rPr>
          <w:spacing w:val="-4"/>
        </w:rPr>
        <w:t> </w:t>
      </w:r>
      <w:r>
        <w:rPr/>
        <w:t>Washington</w:t>
      </w:r>
      <w:r>
        <w:rPr>
          <w:spacing w:val="-4"/>
        </w:rPr>
        <w:t> </w:t>
      </w:r>
      <w:r>
        <w:rPr/>
        <w:t>State,</w:t>
      </w:r>
      <w:r>
        <w:rPr>
          <w:spacing w:val="-4"/>
        </w:rPr>
        <w:t> </w:t>
      </w:r>
      <w:r>
        <w:rPr/>
        <w:t>Syracuse </w:t>
      </w:r>
      <w:r>
        <w:rPr>
          <w:spacing w:val="-4"/>
        </w:rPr>
        <w:t>2006</w:t>
      </w:r>
      <w:r>
        <w:rPr/>
        <w:tab/>
        <w:t>University of Wisconsin – Madison</w:t>
      </w:r>
    </w:p>
    <w:p>
      <w:pPr>
        <w:pStyle w:val="BodyText"/>
        <w:tabs>
          <w:tab w:pos="2519" w:val="left" w:leader="none"/>
        </w:tabs>
        <w:spacing w:line="259" w:lineRule="exact"/>
        <w:ind w:left="1440"/>
      </w:pPr>
      <w:r>
        <w:rPr>
          <w:spacing w:val="-4"/>
        </w:rPr>
        <w:t>2004</w:t>
      </w:r>
      <w:r>
        <w:rPr/>
        <w:tab/>
        <w:t>University</w:t>
      </w:r>
      <w:r>
        <w:rPr>
          <w:spacing w:val="-7"/>
        </w:rPr>
        <w:t> </w:t>
      </w:r>
      <w:r>
        <w:rPr/>
        <w:t>of</w:t>
      </w:r>
      <w:r>
        <w:rPr>
          <w:spacing w:val="-6"/>
        </w:rPr>
        <w:t> </w:t>
      </w:r>
      <w:r>
        <w:rPr/>
        <w:t>Wisconsin</w:t>
      </w:r>
      <w:r>
        <w:rPr>
          <w:spacing w:val="-6"/>
        </w:rPr>
        <w:t> </w:t>
      </w:r>
      <w:r>
        <w:rPr/>
        <w:t>–</w:t>
      </w:r>
      <w:r>
        <w:rPr>
          <w:spacing w:val="-6"/>
        </w:rPr>
        <w:t> </w:t>
      </w:r>
      <w:r>
        <w:rPr>
          <w:spacing w:val="-2"/>
        </w:rPr>
        <w:t>Madison</w:t>
      </w:r>
    </w:p>
    <w:p>
      <w:pPr>
        <w:pStyle w:val="Heading3"/>
        <w:spacing w:before="235"/>
      </w:pPr>
      <w:r>
        <w:rPr/>
        <w:t>Expert</w:t>
      </w:r>
      <w:r>
        <w:rPr>
          <w:spacing w:val="-4"/>
        </w:rPr>
        <w:t> </w:t>
      </w:r>
      <w:r>
        <w:rPr>
          <w:spacing w:val="-2"/>
        </w:rPr>
        <w:t>Testimony</w:t>
      </w:r>
    </w:p>
    <w:p>
      <w:pPr>
        <w:pStyle w:val="BodyText"/>
        <w:tabs>
          <w:tab w:pos="2519" w:val="left" w:leader="none"/>
        </w:tabs>
        <w:spacing w:before="234"/>
        <w:ind w:left="1440"/>
      </w:pPr>
      <w:r>
        <w:rPr>
          <w:spacing w:val="-4"/>
        </w:rPr>
        <w:t>2010</w:t>
      </w:r>
      <w:r>
        <w:rPr/>
        <w:tab/>
        <w:t>California</w:t>
      </w:r>
      <w:r>
        <w:rPr>
          <w:spacing w:val="-13"/>
        </w:rPr>
        <w:t> </w:t>
      </w:r>
      <w:r>
        <w:rPr/>
        <w:t>Public</w:t>
      </w:r>
      <w:r>
        <w:rPr>
          <w:spacing w:val="-10"/>
        </w:rPr>
        <w:t> </w:t>
      </w:r>
      <w:r>
        <w:rPr/>
        <w:t>Utilities</w:t>
      </w:r>
      <w:r>
        <w:rPr>
          <w:spacing w:val="-10"/>
        </w:rPr>
        <w:t> </w:t>
      </w:r>
      <w:r>
        <w:rPr/>
        <w:t>Commission,</w:t>
      </w:r>
      <w:r>
        <w:rPr>
          <w:spacing w:val="-10"/>
        </w:rPr>
        <w:t> </w:t>
      </w:r>
      <w:r>
        <w:rPr/>
        <w:t>Proceeding</w:t>
      </w:r>
      <w:r>
        <w:rPr>
          <w:spacing w:val="-10"/>
        </w:rPr>
        <w:t> </w:t>
      </w:r>
      <w:r>
        <w:rPr>
          <w:spacing w:val="-2"/>
        </w:rPr>
        <w:t>A1003014</w:t>
      </w:r>
    </w:p>
    <w:p>
      <w:pPr>
        <w:pStyle w:val="Heading3"/>
      </w:pPr>
      <w:r>
        <w:rPr/>
        <w:t>Editorial</w:t>
      </w:r>
      <w:r>
        <w:rPr>
          <w:spacing w:val="-5"/>
        </w:rPr>
        <w:t> </w:t>
      </w:r>
      <w:r>
        <w:rPr/>
        <w:t>or</w:t>
      </w:r>
      <w:r>
        <w:rPr>
          <w:spacing w:val="-4"/>
        </w:rPr>
        <w:t> </w:t>
      </w:r>
      <w:r>
        <w:rPr/>
        <w:t>Board</w:t>
      </w:r>
      <w:r>
        <w:rPr>
          <w:spacing w:val="-4"/>
        </w:rPr>
        <w:t> </w:t>
      </w:r>
      <w:r>
        <w:rPr/>
        <w:t>Service</w:t>
      </w:r>
      <w:r>
        <w:rPr>
          <w:spacing w:val="-4"/>
        </w:rPr>
        <w:t> </w:t>
      </w:r>
      <w:r>
        <w:rPr/>
        <w:t>to</w:t>
      </w:r>
      <w:r>
        <w:rPr>
          <w:spacing w:val="-4"/>
        </w:rPr>
        <w:t> </w:t>
      </w:r>
      <w:r>
        <w:rPr>
          <w:spacing w:val="-2"/>
        </w:rPr>
        <w:t>Publications</w:t>
      </w:r>
    </w:p>
    <w:p>
      <w:pPr>
        <w:spacing w:line="225" w:lineRule="auto" w:before="247"/>
        <w:ind w:left="2520" w:right="249" w:hanging="1170"/>
        <w:jc w:val="left"/>
        <w:rPr>
          <w:i/>
          <w:sz w:val="20"/>
        </w:rPr>
      </w:pPr>
      <w:r>
        <w:rPr>
          <w:sz w:val="20"/>
        </w:rPr>
        <w:t>Referee</w:t>
      </w:r>
      <w:r>
        <w:rPr>
          <w:spacing w:val="-3"/>
          <w:sz w:val="20"/>
        </w:rPr>
        <w:t> </w:t>
      </w:r>
      <w:r>
        <w:rPr>
          <w:sz w:val="20"/>
        </w:rPr>
        <w:t>for:</w:t>
      </w:r>
      <w:r>
        <w:rPr>
          <w:spacing w:val="80"/>
          <w:sz w:val="20"/>
        </w:rPr>
        <w:t> </w:t>
      </w:r>
      <w:r>
        <w:rPr>
          <w:i/>
          <w:sz w:val="20"/>
        </w:rPr>
        <w:t>Quarterly</w:t>
      </w:r>
      <w:r>
        <w:rPr>
          <w:i/>
          <w:spacing w:val="-3"/>
          <w:sz w:val="20"/>
        </w:rPr>
        <w:t> </w:t>
      </w:r>
      <w:r>
        <w:rPr>
          <w:i/>
          <w:sz w:val="20"/>
        </w:rPr>
        <w:t>Journal</w:t>
      </w:r>
      <w:r>
        <w:rPr>
          <w:i/>
          <w:spacing w:val="-3"/>
          <w:sz w:val="20"/>
        </w:rPr>
        <w:t> </w:t>
      </w:r>
      <w:r>
        <w:rPr>
          <w:i/>
          <w:sz w:val="20"/>
        </w:rPr>
        <w:t>of</w:t>
      </w:r>
      <w:r>
        <w:rPr>
          <w:i/>
          <w:spacing w:val="-3"/>
          <w:sz w:val="20"/>
        </w:rPr>
        <w:t> </w:t>
      </w:r>
      <w:r>
        <w:rPr>
          <w:i/>
          <w:sz w:val="20"/>
        </w:rPr>
        <w:t>Economics,</w:t>
      </w:r>
      <w:r>
        <w:rPr>
          <w:i/>
          <w:spacing w:val="-3"/>
          <w:sz w:val="20"/>
        </w:rPr>
        <w:t> </w:t>
      </w:r>
      <w:r>
        <w:rPr>
          <w:i/>
          <w:sz w:val="20"/>
        </w:rPr>
        <w:t>Econometrica,</w:t>
      </w:r>
      <w:r>
        <w:rPr>
          <w:i/>
          <w:spacing w:val="-3"/>
          <w:sz w:val="20"/>
        </w:rPr>
        <w:t> </w:t>
      </w:r>
      <w:r>
        <w:rPr>
          <w:i/>
          <w:sz w:val="20"/>
        </w:rPr>
        <w:t>Journal</w:t>
      </w:r>
      <w:r>
        <w:rPr>
          <w:i/>
          <w:spacing w:val="-3"/>
          <w:sz w:val="20"/>
        </w:rPr>
        <w:t> </w:t>
      </w:r>
      <w:r>
        <w:rPr>
          <w:i/>
          <w:sz w:val="20"/>
        </w:rPr>
        <w:t>of</w:t>
      </w:r>
      <w:r>
        <w:rPr>
          <w:i/>
          <w:spacing w:val="-3"/>
          <w:sz w:val="20"/>
        </w:rPr>
        <w:t> </w:t>
      </w:r>
      <w:r>
        <w:rPr>
          <w:i/>
          <w:sz w:val="20"/>
        </w:rPr>
        <w:t>Development</w:t>
      </w:r>
      <w:r>
        <w:rPr>
          <w:i/>
          <w:spacing w:val="-3"/>
          <w:sz w:val="20"/>
        </w:rPr>
        <w:t> </w:t>
      </w:r>
      <w:r>
        <w:rPr>
          <w:i/>
          <w:sz w:val="20"/>
        </w:rPr>
        <w:t>Economics,</w:t>
      </w:r>
      <w:r>
        <w:rPr>
          <w:i/>
          <w:spacing w:val="-3"/>
          <w:sz w:val="20"/>
        </w:rPr>
        <w:t> </w:t>
      </w:r>
      <w:r>
        <w:rPr>
          <w:i/>
          <w:sz w:val="20"/>
        </w:rPr>
        <w:t>American Economic Journal – Microeconomics, Review of Economic Studies, International Economic Review,</w:t>
      </w:r>
      <w:r>
        <w:rPr>
          <w:i/>
          <w:spacing w:val="-4"/>
          <w:sz w:val="20"/>
        </w:rPr>
        <w:t> </w:t>
      </w:r>
      <w:r>
        <w:rPr>
          <w:i/>
          <w:sz w:val="20"/>
        </w:rPr>
        <w:t>Journal</w:t>
      </w:r>
      <w:r>
        <w:rPr>
          <w:i/>
          <w:spacing w:val="-4"/>
          <w:sz w:val="20"/>
        </w:rPr>
        <w:t> </w:t>
      </w:r>
      <w:r>
        <w:rPr>
          <w:i/>
          <w:sz w:val="20"/>
        </w:rPr>
        <w:t>of</w:t>
      </w:r>
      <w:r>
        <w:rPr>
          <w:i/>
          <w:spacing w:val="-4"/>
          <w:sz w:val="20"/>
        </w:rPr>
        <w:t> </w:t>
      </w:r>
      <w:r>
        <w:rPr>
          <w:i/>
          <w:sz w:val="20"/>
        </w:rPr>
        <w:t>International</w:t>
      </w:r>
      <w:r>
        <w:rPr>
          <w:i/>
          <w:spacing w:val="-4"/>
          <w:sz w:val="20"/>
        </w:rPr>
        <w:t> </w:t>
      </w:r>
      <w:r>
        <w:rPr>
          <w:i/>
          <w:sz w:val="20"/>
        </w:rPr>
        <w:t>Economics,</w:t>
      </w:r>
      <w:r>
        <w:rPr>
          <w:i/>
          <w:spacing w:val="-4"/>
          <w:sz w:val="20"/>
        </w:rPr>
        <w:t> </w:t>
      </w:r>
      <w:r>
        <w:rPr>
          <w:i/>
          <w:sz w:val="20"/>
        </w:rPr>
        <w:t>International</w:t>
      </w:r>
      <w:r>
        <w:rPr>
          <w:i/>
          <w:spacing w:val="-4"/>
          <w:sz w:val="20"/>
        </w:rPr>
        <w:t> </w:t>
      </w:r>
      <w:r>
        <w:rPr>
          <w:i/>
          <w:sz w:val="20"/>
        </w:rPr>
        <w:t>Journal</w:t>
      </w:r>
      <w:r>
        <w:rPr>
          <w:i/>
          <w:spacing w:val="-4"/>
          <w:sz w:val="20"/>
        </w:rPr>
        <w:t> </w:t>
      </w:r>
      <w:r>
        <w:rPr>
          <w:i/>
          <w:sz w:val="20"/>
        </w:rPr>
        <w:t>of</w:t>
      </w:r>
      <w:r>
        <w:rPr>
          <w:i/>
          <w:spacing w:val="-4"/>
          <w:sz w:val="20"/>
        </w:rPr>
        <w:t> </w:t>
      </w:r>
      <w:r>
        <w:rPr>
          <w:i/>
          <w:sz w:val="20"/>
        </w:rPr>
        <w:t>Industrial</w:t>
      </w:r>
      <w:r>
        <w:rPr>
          <w:i/>
          <w:spacing w:val="-4"/>
          <w:sz w:val="20"/>
        </w:rPr>
        <w:t> </w:t>
      </w:r>
      <w:r>
        <w:rPr>
          <w:i/>
          <w:sz w:val="20"/>
        </w:rPr>
        <w:t>Organization, Canadian Journal of Economics, Economics and Politics, Journal of The Japanese and International Economies, Economic Record, Journal of Economic Dynamics and Control, BE Journal of Globalization and Development, BE Journal of Economics Analysis and Policy, Review of Industrial Organization</w:t>
      </w:r>
    </w:p>
    <w:p>
      <w:pPr>
        <w:pStyle w:val="Heading2"/>
        <w:spacing w:before="237"/>
      </w:pPr>
      <w:r>
        <w:rPr/>
        <w:t>AWARDS,</w:t>
      </w:r>
      <w:r>
        <w:rPr>
          <w:spacing w:val="40"/>
        </w:rPr>
        <w:t> </w:t>
      </w:r>
      <w:r>
        <w:rPr/>
        <w:t>HONORS,</w:t>
      </w:r>
      <w:r>
        <w:rPr>
          <w:spacing w:val="-5"/>
        </w:rPr>
        <w:t> </w:t>
      </w:r>
      <w:r>
        <w:rPr/>
        <w:t>AND</w:t>
      </w:r>
      <w:r>
        <w:rPr>
          <w:spacing w:val="-6"/>
        </w:rPr>
        <w:t> </w:t>
      </w:r>
      <w:r>
        <w:rPr>
          <w:spacing w:val="-2"/>
        </w:rPr>
        <w:t>GRANTS</w:t>
      </w:r>
    </w:p>
    <w:p>
      <w:pPr>
        <w:pStyle w:val="Heading3"/>
        <w:spacing w:before="234"/>
      </w:pPr>
      <w:r>
        <w:rPr>
          <w:spacing w:val="-2"/>
        </w:rPr>
        <w:t>Professional</w:t>
      </w:r>
    </w:p>
    <w:p>
      <w:pPr>
        <w:pStyle w:val="Heading3"/>
        <w:spacing w:after="0"/>
        <w:sectPr>
          <w:pgSz w:w="12240" w:h="15840"/>
          <w:pgMar w:header="719" w:footer="0" w:top="1100" w:bottom="280" w:left="1080" w:right="720"/>
        </w:sectPr>
      </w:pPr>
    </w:p>
    <w:p>
      <w:pPr>
        <w:pStyle w:val="BodyText"/>
        <w:spacing w:before="135"/>
        <w:ind w:left="0"/>
        <w:rPr>
          <w:b/>
        </w:rPr>
      </w:pPr>
    </w:p>
    <w:p>
      <w:pPr>
        <w:pStyle w:val="BodyText"/>
        <w:tabs>
          <w:tab w:pos="2519" w:val="left" w:leader="none"/>
        </w:tabs>
        <w:spacing w:line="225" w:lineRule="auto"/>
        <w:ind w:right="790" w:hanging="1080"/>
      </w:pPr>
      <w:r>
        <w:rPr>
          <w:spacing w:val="-4"/>
        </w:rPr>
        <w:t>2025</w:t>
      </w:r>
      <w:r>
        <w:rPr/>
        <w:tab/>
        <w:t>Weiss Fund - “The value of value chains: An Experiment linking Farmers’ Cooperatives</w:t>
      </w:r>
      <w:r>
        <w:rPr>
          <w:spacing w:val="-4"/>
        </w:rPr>
        <w:t> </w:t>
      </w:r>
      <w:r>
        <w:rPr/>
        <w:t>with</w:t>
      </w:r>
      <w:r>
        <w:rPr>
          <w:spacing w:val="-4"/>
        </w:rPr>
        <w:t> </w:t>
      </w:r>
      <w:r>
        <w:rPr/>
        <w:t>a</w:t>
      </w:r>
      <w:r>
        <w:rPr>
          <w:spacing w:val="-4"/>
        </w:rPr>
        <w:t> </w:t>
      </w:r>
      <w:r>
        <w:rPr/>
        <w:t>Maize</w:t>
      </w:r>
      <w:r>
        <w:rPr>
          <w:spacing w:val="-4"/>
        </w:rPr>
        <w:t> </w:t>
      </w:r>
      <w:r>
        <w:rPr/>
        <w:t>Processor</w:t>
      </w:r>
      <w:r>
        <w:rPr>
          <w:spacing w:val="-4"/>
        </w:rPr>
        <w:t> </w:t>
      </w:r>
      <w:r>
        <w:rPr/>
        <w:t>in</w:t>
      </w:r>
      <w:r>
        <w:rPr>
          <w:spacing w:val="-4"/>
        </w:rPr>
        <w:t> </w:t>
      </w:r>
      <w:r>
        <w:rPr/>
        <w:t>Rwanda”,</w:t>
      </w:r>
      <w:r>
        <w:rPr>
          <w:spacing w:val="-4"/>
        </w:rPr>
        <w:t> </w:t>
      </w:r>
      <w:r>
        <w:rPr/>
        <w:t>(with</w:t>
      </w:r>
      <w:r>
        <w:rPr>
          <w:spacing w:val="-5"/>
        </w:rPr>
        <w:t> </w:t>
      </w:r>
      <w:r>
        <w:rPr/>
        <w:t>Shilpa</w:t>
      </w:r>
      <w:r>
        <w:rPr>
          <w:spacing w:val="-4"/>
        </w:rPr>
        <w:t> </w:t>
      </w:r>
      <w:r>
        <w:rPr/>
        <w:t>Aggarwal,</w:t>
      </w:r>
      <w:r>
        <w:rPr>
          <w:spacing w:val="-4"/>
        </w:rPr>
        <w:t> </w:t>
      </w:r>
      <w:r>
        <w:rPr/>
        <w:t>Susan Godlonton, and Jonathan Robinson), $74,599</w:t>
      </w:r>
    </w:p>
    <w:p>
      <w:pPr>
        <w:pStyle w:val="BodyText"/>
        <w:tabs>
          <w:tab w:pos="2519" w:val="left" w:leader="none"/>
        </w:tabs>
        <w:spacing w:line="225" w:lineRule="auto"/>
        <w:ind w:right="818" w:hanging="1080"/>
      </w:pPr>
      <w:r>
        <w:rPr>
          <w:spacing w:val="-4"/>
        </w:rPr>
        <w:t>2024</w:t>
      </w:r>
      <w:r>
        <w:rPr/>
        <w:tab/>
        <w:t>International</w:t>
      </w:r>
      <w:r>
        <w:rPr>
          <w:spacing w:val="-4"/>
        </w:rPr>
        <w:t> </w:t>
      </w:r>
      <w:r>
        <w:rPr/>
        <w:t>Growth</w:t>
      </w:r>
      <w:r>
        <w:rPr>
          <w:spacing w:val="-4"/>
        </w:rPr>
        <w:t> </w:t>
      </w:r>
      <w:r>
        <w:rPr/>
        <w:t>Centre</w:t>
      </w:r>
      <w:r>
        <w:rPr>
          <w:spacing w:val="-4"/>
        </w:rPr>
        <w:t> </w:t>
      </w:r>
      <w:r>
        <w:rPr/>
        <w:t>-</w:t>
      </w:r>
      <w:r>
        <w:rPr>
          <w:spacing w:val="-4"/>
        </w:rPr>
        <w:t> </w:t>
      </w:r>
      <w:r>
        <w:rPr/>
        <w:t>The</w:t>
      </w:r>
      <w:r>
        <w:rPr>
          <w:spacing w:val="-4"/>
        </w:rPr>
        <w:t> </w:t>
      </w:r>
      <w:r>
        <w:rPr/>
        <w:t>Fruits</w:t>
      </w:r>
      <w:r>
        <w:rPr>
          <w:spacing w:val="-4"/>
        </w:rPr>
        <w:t> </w:t>
      </w:r>
      <w:r>
        <w:rPr/>
        <w:t>of</w:t>
      </w:r>
      <w:r>
        <w:rPr>
          <w:spacing w:val="-4"/>
        </w:rPr>
        <w:t> </w:t>
      </w:r>
      <w:r>
        <w:rPr/>
        <w:t>Globalization:</w:t>
      </w:r>
      <w:r>
        <w:rPr>
          <w:spacing w:val="-4"/>
        </w:rPr>
        <w:t> </w:t>
      </w:r>
      <w:r>
        <w:rPr/>
        <w:t>Connecting</w:t>
      </w:r>
      <w:r>
        <w:rPr>
          <w:spacing w:val="-4"/>
        </w:rPr>
        <w:t> </w:t>
      </w:r>
      <w:r>
        <w:rPr/>
        <w:t>Rwandan Horticultural Farmers to Export Value Chains, $40,000</w:t>
      </w:r>
    </w:p>
    <w:p>
      <w:pPr>
        <w:pStyle w:val="BodyText"/>
        <w:tabs>
          <w:tab w:pos="2519" w:val="left" w:leader="none"/>
        </w:tabs>
        <w:spacing w:line="223" w:lineRule="auto" w:before="1"/>
        <w:ind w:right="315" w:hanging="1080"/>
      </w:pPr>
      <w:r>
        <w:rPr>
          <w:spacing w:val="-4"/>
        </w:rPr>
        <w:t>2022</w:t>
      </w:r>
      <w:r>
        <w:rPr/>
        <w:tab/>
        <w:t>Agricultural Technology Adoption Initiative (ATAI) - "Creating a Market for High-Quality</w:t>
      </w:r>
      <w:r>
        <w:rPr>
          <w:spacing w:val="-4"/>
        </w:rPr>
        <w:t> </w:t>
      </w:r>
      <w:r>
        <w:rPr/>
        <w:t>Cassava</w:t>
      </w:r>
      <w:r>
        <w:rPr>
          <w:spacing w:val="-4"/>
        </w:rPr>
        <w:t> </w:t>
      </w:r>
      <w:r>
        <w:rPr/>
        <w:t>Cuttings:</w:t>
      </w:r>
      <w:r>
        <w:rPr>
          <w:spacing w:val="-4"/>
        </w:rPr>
        <w:t> </w:t>
      </w:r>
      <w:r>
        <w:rPr/>
        <w:t>The</w:t>
      </w:r>
      <w:r>
        <w:rPr>
          <w:spacing w:val="-4"/>
        </w:rPr>
        <w:t> </w:t>
      </w:r>
      <w:r>
        <w:rPr/>
        <w:t>Role</w:t>
      </w:r>
      <w:r>
        <w:rPr>
          <w:spacing w:val="-4"/>
        </w:rPr>
        <w:t> </w:t>
      </w:r>
      <w:r>
        <w:rPr/>
        <w:t>of</w:t>
      </w:r>
      <w:r>
        <w:rPr>
          <w:spacing w:val="-4"/>
        </w:rPr>
        <w:t> </w:t>
      </w:r>
      <w:r>
        <w:rPr/>
        <w:t>Quality</w:t>
      </w:r>
      <w:r>
        <w:rPr>
          <w:spacing w:val="-4"/>
        </w:rPr>
        <w:t> </w:t>
      </w:r>
      <w:r>
        <w:rPr/>
        <w:t>Certification</w:t>
      </w:r>
      <w:r>
        <w:rPr>
          <w:spacing w:val="-4"/>
        </w:rPr>
        <w:t> </w:t>
      </w:r>
      <w:r>
        <w:rPr/>
        <w:t>and</w:t>
      </w:r>
      <w:r>
        <w:rPr>
          <w:spacing w:val="-5"/>
        </w:rPr>
        <w:t> </w:t>
      </w:r>
      <w:r>
        <w:rPr/>
        <w:t>Demand</w:t>
      </w:r>
      <w:r>
        <w:rPr>
          <w:spacing w:val="-5"/>
        </w:rPr>
        <w:t> </w:t>
      </w:r>
      <w:r>
        <w:rPr/>
        <w:t>Stimulation" (with Shilpa Aggarwal, Jonathan Robinson, and Guanghong Xu), $91,036</w:t>
      </w:r>
    </w:p>
    <w:p>
      <w:pPr>
        <w:pStyle w:val="BodyText"/>
        <w:tabs>
          <w:tab w:pos="2519" w:val="left" w:leader="none"/>
        </w:tabs>
        <w:spacing w:line="225" w:lineRule="auto" w:before="3"/>
        <w:ind w:right="562" w:hanging="1080"/>
      </w:pPr>
      <w:r>
        <w:rPr>
          <w:spacing w:val="-4"/>
        </w:rPr>
        <w:t>2021</w:t>
      </w:r>
      <w:r>
        <w:rPr/>
        <w:tab/>
        <w:t>King Climate Initiative - “The Sooner the Better: An Evaluation of Forecast-Based Action</w:t>
      </w:r>
      <w:r>
        <w:rPr>
          <w:spacing w:val="-4"/>
        </w:rPr>
        <w:t> </w:t>
      </w:r>
      <w:r>
        <w:rPr/>
        <w:t>in</w:t>
      </w:r>
      <w:r>
        <w:rPr>
          <w:spacing w:val="-4"/>
        </w:rPr>
        <w:t> </w:t>
      </w:r>
      <w:r>
        <w:rPr/>
        <w:t>Somalia”,</w:t>
      </w:r>
      <w:r>
        <w:rPr>
          <w:spacing w:val="-4"/>
        </w:rPr>
        <w:t> </w:t>
      </w:r>
      <w:r>
        <w:rPr/>
        <w:t>(with</w:t>
      </w:r>
      <w:r>
        <w:rPr>
          <w:spacing w:val="-5"/>
        </w:rPr>
        <w:t> </w:t>
      </w:r>
      <w:r>
        <w:rPr/>
        <w:t>Shilpa</w:t>
      </w:r>
      <w:r>
        <w:rPr>
          <w:spacing w:val="-4"/>
        </w:rPr>
        <w:t> </w:t>
      </w:r>
      <w:r>
        <w:rPr/>
        <w:t>Aggarwal,</w:t>
      </w:r>
      <w:r>
        <w:rPr>
          <w:spacing w:val="-4"/>
        </w:rPr>
        <w:t> </w:t>
      </w:r>
      <w:r>
        <w:rPr/>
        <w:t>Rolly</w:t>
      </w:r>
      <w:r>
        <w:rPr>
          <w:spacing w:val="-4"/>
        </w:rPr>
        <w:t> </w:t>
      </w:r>
      <w:r>
        <w:rPr/>
        <w:t>Kapoor,</w:t>
      </w:r>
      <w:r>
        <w:rPr>
          <w:spacing w:val="-4"/>
        </w:rPr>
        <w:t> </w:t>
      </w:r>
      <w:r>
        <w:rPr/>
        <w:t>and</w:t>
      </w:r>
      <w:r>
        <w:rPr>
          <w:spacing w:val="-4"/>
        </w:rPr>
        <w:t> </w:t>
      </w:r>
      <w:r>
        <w:rPr/>
        <w:t>Jonathan</w:t>
      </w:r>
      <w:r>
        <w:rPr>
          <w:spacing w:val="-5"/>
        </w:rPr>
        <w:t> </w:t>
      </w:r>
      <w:r>
        <w:rPr/>
        <w:t>Robinson),</w:t>
      </w:r>
    </w:p>
    <w:p>
      <w:pPr>
        <w:pStyle w:val="BodyText"/>
        <w:spacing w:line="246" w:lineRule="exact"/>
      </w:pPr>
      <w:r>
        <w:rPr>
          <w:spacing w:val="-2"/>
        </w:rPr>
        <w:t>$410,000</w:t>
      </w:r>
    </w:p>
    <w:p>
      <w:pPr>
        <w:pStyle w:val="BodyText"/>
        <w:tabs>
          <w:tab w:pos="2519" w:val="left" w:leader="none"/>
        </w:tabs>
        <w:spacing w:line="223" w:lineRule="auto" w:before="7"/>
        <w:ind w:right="684" w:hanging="1080"/>
      </w:pPr>
      <w:r>
        <w:rPr>
          <w:spacing w:val="-4"/>
        </w:rPr>
        <w:t>2020</w:t>
      </w:r>
      <w:r>
        <w:rPr/>
        <w:tab/>
        <w:t>USAID</w:t>
      </w:r>
      <w:r>
        <w:rPr>
          <w:spacing w:val="-4"/>
        </w:rPr>
        <w:t> </w:t>
      </w:r>
      <w:r>
        <w:rPr/>
        <w:t>BASIS</w:t>
      </w:r>
      <w:r>
        <w:rPr>
          <w:spacing w:val="-3"/>
        </w:rPr>
        <w:t> </w:t>
      </w:r>
      <w:r>
        <w:rPr/>
        <w:t>MRR</w:t>
      </w:r>
      <w:r>
        <w:rPr>
          <w:spacing w:val="-4"/>
        </w:rPr>
        <w:t> </w:t>
      </w:r>
      <w:r>
        <w:rPr/>
        <w:t>-</w:t>
      </w:r>
      <w:r>
        <w:rPr>
          <w:spacing w:val="-3"/>
        </w:rPr>
        <w:t> </w:t>
      </w:r>
      <w:r>
        <w:rPr/>
        <w:t>“The</w:t>
      </w:r>
      <w:r>
        <w:rPr>
          <w:spacing w:val="-3"/>
        </w:rPr>
        <w:t> </w:t>
      </w:r>
      <w:r>
        <w:rPr/>
        <w:t>value</w:t>
      </w:r>
      <w:r>
        <w:rPr>
          <w:spacing w:val="-3"/>
        </w:rPr>
        <w:t> </w:t>
      </w:r>
      <w:r>
        <w:rPr/>
        <w:t>of</w:t>
      </w:r>
      <w:r>
        <w:rPr>
          <w:spacing w:val="-3"/>
        </w:rPr>
        <w:t> </w:t>
      </w:r>
      <w:r>
        <w:rPr/>
        <w:t>value</w:t>
      </w:r>
      <w:r>
        <w:rPr>
          <w:spacing w:val="-3"/>
        </w:rPr>
        <w:t> </w:t>
      </w:r>
      <w:r>
        <w:rPr/>
        <w:t>chains:</w:t>
      </w:r>
      <w:r>
        <w:rPr>
          <w:spacing w:val="-3"/>
        </w:rPr>
        <w:t> </w:t>
      </w:r>
      <w:r>
        <w:rPr/>
        <w:t>An</w:t>
      </w:r>
      <w:r>
        <w:rPr>
          <w:spacing w:val="-4"/>
        </w:rPr>
        <w:t> </w:t>
      </w:r>
      <w:r>
        <w:rPr/>
        <w:t>Experiment</w:t>
      </w:r>
      <w:r>
        <w:rPr>
          <w:spacing w:val="-3"/>
        </w:rPr>
        <w:t> </w:t>
      </w:r>
      <w:r>
        <w:rPr/>
        <w:t>linking</w:t>
      </w:r>
      <w:r>
        <w:rPr>
          <w:spacing w:val="-3"/>
        </w:rPr>
        <w:t> </w:t>
      </w:r>
      <w:r>
        <w:rPr/>
        <w:t>Farmers’ Cooperatives with a Maize Processor in Rwanda”, (with Shilpa Aggarwal, Susan Godlonton, and Jonathan Robinson), $410,000</w:t>
      </w:r>
    </w:p>
    <w:p>
      <w:pPr>
        <w:pStyle w:val="BodyText"/>
        <w:tabs>
          <w:tab w:pos="2519" w:val="left" w:leader="none"/>
        </w:tabs>
        <w:spacing w:line="225" w:lineRule="auto" w:before="4"/>
        <w:ind w:right="363" w:hanging="1080"/>
      </w:pPr>
      <w:r>
        <w:rPr>
          <w:spacing w:val="-4"/>
        </w:rPr>
        <w:t>2020</w:t>
      </w:r>
      <w:r>
        <w:rPr/>
        <w:tab/>
        <w:t>Agricultural Technology Adoption Initiative (ATAI), “The value of value chains: An Experiment</w:t>
      </w:r>
      <w:r>
        <w:rPr>
          <w:spacing w:val="-4"/>
        </w:rPr>
        <w:t> </w:t>
      </w:r>
      <w:r>
        <w:rPr/>
        <w:t>linking</w:t>
      </w:r>
      <w:r>
        <w:rPr>
          <w:spacing w:val="-4"/>
        </w:rPr>
        <w:t> </w:t>
      </w:r>
      <w:r>
        <w:rPr/>
        <w:t>Farmers’</w:t>
      </w:r>
      <w:r>
        <w:rPr>
          <w:spacing w:val="-4"/>
        </w:rPr>
        <w:t> </w:t>
      </w:r>
      <w:r>
        <w:rPr/>
        <w:t>Cooperatives</w:t>
      </w:r>
      <w:r>
        <w:rPr>
          <w:spacing w:val="-4"/>
        </w:rPr>
        <w:t> </w:t>
      </w:r>
      <w:r>
        <w:rPr/>
        <w:t>with</w:t>
      </w:r>
      <w:r>
        <w:rPr>
          <w:spacing w:val="-5"/>
        </w:rPr>
        <w:t> </w:t>
      </w:r>
      <w:r>
        <w:rPr/>
        <w:t>a</w:t>
      </w:r>
      <w:r>
        <w:rPr>
          <w:spacing w:val="-4"/>
        </w:rPr>
        <w:t> </w:t>
      </w:r>
      <w:r>
        <w:rPr/>
        <w:t>Maize</w:t>
      </w:r>
      <w:r>
        <w:rPr>
          <w:spacing w:val="-4"/>
        </w:rPr>
        <w:t> </w:t>
      </w:r>
      <w:r>
        <w:rPr/>
        <w:t>Processor</w:t>
      </w:r>
      <w:r>
        <w:rPr>
          <w:spacing w:val="-4"/>
        </w:rPr>
        <w:t> </w:t>
      </w:r>
      <w:r>
        <w:rPr/>
        <w:t>in</w:t>
      </w:r>
      <w:r>
        <w:rPr>
          <w:spacing w:val="-5"/>
        </w:rPr>
        <w:t> </w:t>
      </w:r>
      <w:r>
        <w:rPr/>
        <w:t>Rwanda”,</w:t>
      </w:r>
      <w:r>
        <w:rPr>
          <w:spacing w:val="-4"/>
        </w:rPr>
        <w:t> </w:t>
      </w:r>
      <w:r>
        <w:rPr/>
        <w:t>(with Shilpa Aggarwal, Susan Godlonton, and Jonathan Robinson), $340,000</w:t>
      </w:r>
    </w:p>
    <w:p>
      <w:pPr>
        <w:pStyle w:val="BodyText"/>
        <w:tabs>
          <w:tab w:pos="2519" w:val="left" w:leader="none"/>
        </w:tabs>
        <w:spacing w:line="225" w:lineRule="auto"/>
        <w:ind w:right="199" w:hanging="1080"/>
      </w:pPr>
      <w:r>
        <w:rPr>
          <w:spacing w:val="-4"/>
        </w:rPr>
        <w:t>2019</w:t>
      </w:r>
      <w:r>
        <w:rPr/>
        <w:tab/>
        <w:t>Agricultural Technology Adoption Initiative (ATAI), “Quantifying the Effect of Increased</w:t>
      </w:r>
      <w:r>
        <w:rPr>
          <w:spacing w:val="-4"/>
        </w:rPr>
        <w:t> </w:t>
      </w:r>
      <w:r>
        <w:rPr/>
        <w:t>Output</w:t>
      </w:r>
      <w:r>
        <w:rPr>
          <w:spacing w:val="-4"/>
        </w:rPr>
        <w:t> </w:t>
      </w:r>
      <w:r>
        <w:rPr/>
        <w:t>Prices</w:t>
      </w:r>
      <w:r>
        <w:rPr>
          <w:spacing w:val="-4"/>
        </w:rPr>
        <w:t> </w:t>
      </w:r>
      <w:r>
        <w:rPr/>
        <w:t>on</w:t>
      </w:r>
      <w:r>
        <w:rPr>
          <w:spacing w:val="-4"/>
        </w:rPr>
        <w:t> </w:t>
      </w:r>
      <w:r>
        <w:rPr/>
        <w:t>Input</w:t>
      </w:r>
      <w:r>
        <w:rPr>
          <w:spacing w:val="-4"/>
        </w:rPr>
        <w:t> </w:t>
      </w:r>
      <w:r>
        <w:rPr/>
        <w:t>Usage:</w:t>
      </w:r>
      <w:r>
        <w:rPr>
          <w:spacing w:val="-4"/>
        </w:rPr>
        <w:t> </w:t>
      </w:r>
      <w:r>
        <w:rPr/>
        <w:t>An</w:t>
      </w:r>
      <w:r>
        <w:rPr>
          <w:spacing w:val="-4"/>
        </w:rPr>
        <w:t> </w:t>
      </w:r>
      <w:r>
        <w:rPr/>
        <w:t>Experiment</w:t>
      </w:r>
      <w:r>
        <w:rPr>
          <w:spacing w:val="-4"/>
        </w:rPr>
        <w:t> </w:t>
      </w:r>
      <w:r>
        <w:rPr/>
        <w:t>with</w:t>
      </w:r>
      <w:r>
        <w:rPr>
          <w:spacing w:val="-4"/>
        </w:rPr>
        <w:t> </w:t>
      </w:r>
      <w:r>
        <w:rPr/>
        <w:t>Rwanda’s</w:t>
      </w:r>
      <w:r>
        <w:rPr>
          <w:spacing w:val="-4"/>
        </w:rPr>
        <w:t> </w:t>
      </w:r>
      <w:r>
        <w:rPr/>
        <w:t>Smart</w:t>
      </w:r>
      <w:r>
        <w:rPr>
          <w:spacing w:val="-4"/>
        </w:rPr>
        <w:t> </w:t>
      </w:r>
      <w:r>
        <w:rPr/>
        <w:t>Subsidy System” (with Shilpa Aggarwal, Susan Godlonton, and Jonathan Robinson), $50,000</w:t>
      </w:r>
    </w:p>
    <w:p>
      <w:pPr>
        <w:pStyle w:val="BodyText"/>
        <w:tabs>
          <w:tab w:pos="2519" w:val="left" w:leader="none"/>
        </w:tabs>
        <w:spacing w:line="225" w:lineRule="auto"/>
        <w:ind w:right="179" w:hanging="1080"/>
      </w:pPr>
      <w:r>
        <w:rPr>
          <w:spacing w:val="-4"/>
        </w:rPr>
        <w:t>2018</w:t>
      </w:r>
      <w:r>
        <w:rPr/>
        <w:tab/>
        <w:t>United</w:t>
      </w:r>
      <w:r>
        <w:rPr>
          <w:spacing w:val="-4"/>
        </w:rPr>
        <w:t> </w:t>
      </w:r>
      <w:r>
        <w:rPr/>
        <w:t>States</w:t>
      </w:r>
      <w:r>
        <w:rPr>
          <w:spacing w:val="-4"/>
        </w:rPr>
        <w:t> </w:t>
      </w:r>
      <w:r>
        <w:rPr/>
        <w:t>Agency</w:t>
      </w:r>
      <w:r>
        <w:rPr>
          <w:spacing w:val="-4"/>
        </w:rPr>
        <w:t> </w:t>
      </w:r>
      <w:r>
        <w:rPr/>
        <w:t>for</w:t>
      </w:r>
      <w:r>
        <w:rPr>
          <w:spacing w:val="-4"/>
        </w:rPr>
        <w:t> </w:t>
      </w:r>
      <w:r>
        <w:rPr/>
        <w:t>International</w:t>
      </w:r>
      <w:r>
        <w:rPr>
          <w:spacing w:val="-4"/>
        </w:rPr>
        <w:t> </w:t>
      </w:r>
      <w:r>
        <w:rPr/>
        <w:t>Development,</w:t>
      </w:r>
      <w:r>
        <w:rPr>
          <w:spacing w:val="-4"/>
        </w:rPr>
        <w:t> </w:t>
      </w:r>
      <w:r>
        <w:rPr/>
        <w:t>“The</w:t>
      </w:r>
      <w:r>
        <w:rPr>
          <w:spacing w:val="-4"/>
        </w:rPr>
        <w:t> </w:t>
      </w:r>
      <w:r>
        <w:rPr/>
        <w:t>Effect</w:t>
      </w:r>
      <w:r>
        <w:rPr>
          <w:spacing w:val="-4"/>
        </w:rPr>
        <w:t> </w:t>
      </w:r>
      <w:r>
        <w:rPr/>
        <w:t>of</w:t>
      </w:r>
      <w:r>
        <w:rPr>
          <w:spacing w:val="-4"/>
        </w:rPr>
        <w:t> </w:t>
      </w:r>
      <w:r>
        <w:rPr/>
        <w:t>Cash</w:t>
      </w:r>
      <w:r>
        <w:rPr>
          <w:spacing w:val="-4"/>
        </w:rPr>
        <w:t> </w:t>
      </w:r>
      <w:r>
        <w:rPr/>
        <w:t>Transfers</w:t>
      </w:r>
      <w:r>
        <w:rPr>
          <w:spacing w:val="-4"/>
        </w:rPr>
        <w:t> </w:t>
      </w:r>
      <w:r>
        <w:rPr/>
        <w:t>and Market Access on Households in Rural Liberia and Malawi” (with Shilpa Aggarwal, Jenny Aker, and Jonathan Robinson), $2,711,155</w:t>
      </w:r>
    </w:p>
    <w:p>
      <w:pPr>
        <w:pStyle w:val="BodyText"/>
        <w:tabs>
          <w:tab w:pos="2519" w:val="left" w:leader="none"/>
        </w:tabs>
        <w:spacing w:line="223" w:lineRule="auto"/>
        <w:ind w:right="291" w:hanging="1080"/>
      </w:pPr>
      <w:r>
        <w:rPr>
          <w:spacing w:val="-4"/>
        </w:rPr>
        <w:t>2017</w:t>
      </w:r>
      <w:r>
        <w:rPr/>
        <w:tab/>
        <w:t>National Science Foundation #1658942, “Market Linkages, Trade Costs and Technology</w:t>
      </w:r>
      <w:r>
        <w:rPr>
          <w:spacing w:val="-4"/>
        </w:rPr>
        <w:t> </w:t>
      </w:r>
      <w:r>
        <w:rPr/>
        <w:t>Adoption</w:t>
      </w:r>
      <w:r>
        <w:rPr>
          <w:spacing w:val="-4"/>
        </w:rPr>
        <w:t> </w:t>
      </w:r>
      <w:r>
        <w:rPr/>
        <w:t>in</w:t>
      </w:r>
      <w:r>
        <w:rPr>
          <w:spacing w:val="-4"/>
        </w:rPr>
        <w:t> </w:t>
      </w:r>
      <w:r>
        <w:rPr/>
        <w:t>the</w:t>
      </w:r>
      <w:r>
        <w:rPr>
          <w:spacing w:val="-4"/>
        </w:rPr>
        <w:t> </w:t>
      </w:r>
      <w:r>
        <w:rPr/>
        <w:t>Agricultural</w:t>
      </w:r>
      <w:r>
        <w:rPr>
          <w:spacing w:val="-4"/>
        </w:rPr>
        <w:t> </w:t>
      </w:r>
      <w:r>
        <w:rPr/>
        <w:t>Sector”</w:t>
      </w:r>
      <w:r>
        <w:rPr>
          <w:spacing w:val="-4"/>
        </w:rPr>
        <w:t> </w:t>
      </w:r>
      <w:r>
        <w:rPr/>
        <w:t>(with</w:t>
      </w:r>
      <w:r>
        <w:rPr>
          <w:spacing w:val="-5"/>
        </w:rPr>
        <w:t> </w:t>
      </w:r>
      <w:r>
        <w:rPr/>
        <w:t>Shilpa</w:t>
      </w:r>
      <w:r>
        <w:rPr>
          <w:spacing w:val="-4"/>
        </w:rPr>
        <w:t> </w:t>
      </w:r>
      <w:r>
        <w:rPr/>
        <w:t>Aggarwal</w:t>
      </w:r>
      <w:r>
        <w:rPr>
          <w:spacing w:val="-4"/>
        </w:rPr>
        <w:t> </w:t>
      </w:r>
      <w:r>
        <w:rPr/>
        <w:t>and</w:t>
      </w:r>
      <w:r>
        <w:rPr>
          <w:spacing w:val="-4"/>
        </w:rPr>
        <w:t> </w:t>
      </w:r>
      <w:r>
        <w:rPr/>
        <w:t>Jonathan Robinson), $300,078</w:t>
      </w:r>
    </w:p>
    <w:p>
      <w:pPr>
        <w:pStyle w:val="BodyText"/>
        <w:tabs>
          <w:tab w:pos="2519" w:val="left" w:leader="none"/>
        </w:tabs>
        <w:spacing w:line="223" w:lineRule="auto" w:before="5"/>
        <w:ind w:right="440" w:hanging="1080"/>
      </w:pPr>
      <w:r>
        <w:rPr>
          <w:spacing w:val="-4"/>
        </w:rPr>
        <w:t>2015</w:t>
      </w:r>
      <w:r>
        <w:rPr/>
        <w:tab/>
        <w:t>International</w:t>
      </w:r>
      <w:r>
        <w:rPr>
          <w:spacing w:val="-4"/>
        </w:rPr>
        <w:t> </w:t>
      </w:r>
      <w:r>
        <w:rPr/>
        <w:t>Growth</w:t>
      </w:r>
      <w:r>
        <w:rPr>
          <w:spacing w:val="-4"/>
        </w:rPr>
        <w:t> </w:t>
      </w:r>
      <w:r>
        <w:rPr/>
        <w:t>Center,</w:t>
      </w:r>
      <w:r>
        <w:rPr>
          <w:spacing w:val="-4"/>
        </w:rPr>
        <w:t> </w:t>
      </w:r>
      <w:r>
        <w:rPr/>
        <w:t>“Transport</w:t>
      </w:r>
      <w:r>
        <w:rPr>
          <w:spacing w:val="-4"/>
        </w:rPr>
        <w:t> </w:t>
      </w:r>
      <w:r>
        <w:rPr/>
        <w:t>Costs</w:t>
      </w:r>
      <w:r>
        <w:rPr>
          <w:spacing w:val="-4"/>
        </w:rPr>
        <w:t> </w:t>
      </w:r>
      <w:r>
        <w:rPr/>
        <w:t>and</w:t>
      </w:r>
      <w:r>
        <w:rPr>
          <w:spacing w:val="-5"/>
        </w:rPr>
        <w:t> </w:t>
      </w:r>
      <w:r>
        <w:rPr/>
        <w:t>Fertilizer</w:t>
      </w:r>
      <w:r>
        <w:rPr>
          <w:spacing w:val="-4"/>
        </w:rPr>
        <w:t> </w:t>
      </w:r>
      <w:r>
        <w:rPr/>
        <w:t>Adoption</w:t>
      </w:r>
      <w:r>
        <w:rPr>
          <w:spacing w:val="-4"/>
        </w:rPr>
        <w:t> </w:t>
      </w:r>
      <w:r>
        <w:rPr/>
        <w:t>in</w:t>
      </w:r>
      <w:r>
        <w:rPr>
          <w:spacing w:val="-4"/>
        </w:rPr>
        <w:t> </w:t>
      </w:r>
      <w:r>
        <w:rPr/>
        <w:t>Tanzania” (with Shilpa Aggarwal, Brian Giera, Patrick Olobo, Jonathan Robinson), £152,181</w:t>
      </w:r>
    </w:p>
    <w:p>
      <w:pPr>
        <w:pStyle w:val="BodyText"/>
        <w:tabs>
          <w:tab w:pos="2519" w:val="left" w:leader="none"/>
        </w:tabs>
        <w:spacing w:line="225" w:lineRule="auto"/>
        <w:ind w:right="325" w:hanging="1080"/>
        <w:jc w:val="both"/>
      </w:pPr>
      <w:r>
        <w:rPr>
          <w:spacing w:val="-4"/>
        </w:rPr>
        <w:t>2015</w:t>
      </w:r>
      <w:r>
        <w:rPr/>
        <w:tab/>
        <w:t>Innovations</w:t>
      </w:r>
      <w:r>
        <w:rPr>
          <w:spacing w:val="-5"/>
        </w:rPr>
        <w:t> </w:t>
      </w:r>
      <w:r>
        <w:rPr/>
        <w:t>for</w:t>
      </w:r>
      <w:r>
        <w:rPr>
          <w:spacing w:val="-5"/>
        </w:rPr>
        <w:t> </w:t>
      </w:r>
      <w:r>
        <w:rPr/>
        <w:t>Poverty</w:t>
      </w:r>
      <w:r>
        <w:rPr>
          <w:spacing w:val="-5"/>
        </w:rPr>
        <w:t> </w:t>
      </w:r>
      <w:r>
        <w:rPr/>
        <w:t>Action,</w:t>
      </w:r>
      <w:r>
        <w:rPr>
          <w:spacing w:val="-4"/>
        </w:rPr>
        <w:t> </w:t>
      </w:r>
      <w:r>
        <w:rPr/>
        <w:t>Competitive</w:t>
      </w:r>
      <w:r>
        <w:rPr>
          <w:spacing w:val="-5"/>
        </w:rPr>
        <w:t> </w:t>
      </w:r>
      <w:r>
        <w:rPr/>
        <w:t>Research</w:t>
      </w:r>
      <w:r>
        <w:rPr>
          <w:spacing w:val="-5"/>
        </w:rPr>
        <w:t> </w:t>
      </w:r>
      <w:r>
        <w:rPr/>
        <w:t>Fund</w:t>
      </w:r>
      <w:r>
        <w:rPr>
          <w:spacing w:val="-5"/>
        </w:rPr>
        <w:t> </w:t>
      </w:r>
      <w:r>
        <w:rPr/>
        <w:t>on</w:t>
      </w:r>
      <w:r>
        <w:rPr>
          <w:spacing w:val="-5"/>
        </w:rPr>
        <w:t> </w:t>
      </w:r>
      <w:r>
        <w:rPr/>
        <w:t>Entrepreneurship</w:t>
      </w:r>
      <w:r>
        <w:rPr>
          <w:spacing w:val="-5"/>
        </w:rPr>
        <w:t> </w:t>
      </w:r>
      <w:r>
        <w:rPr/>
        <w:t>and SME Growth, “Market Learning and Transportation Costs Among Fertilizer Retailers in Tanzania” (with Shilpa Aggarwal, Brian Giera, Patrick Olobo, Jonathan Robinson),</w:t>
      </w:r>
    </w:p>
    <w:p>
      <w:pPr>
        <w:pStyle w:val="BodyText"/>
        <w:spacing w:line="247" w:lineRule="exact"/>
      </w:pPr>
      <w:r>
        <w:rPr>
          <w:spacing w:val="-2"/>
        </w:rPr>
        <w:t>$25,000</w:t>
      </w:r>
    </w:p>
    <w:p>
      <w:pPr>
        <w:pStyle w:val="BodyText"/>
        <w:tabs>
          <w:tab w:pos="2519" w:val="left" w:leader="none"/>
        </w:tabs>
        <w:spacing w:line="225" w:lineRule="auto" w:before="5"/>
        <w:ind w:left="1440" w:right="2322"/>
        <w:rPr>
          <w:i/>
        </w:rPr>
      </w:pPr>
      <w:r>
        <w:rPr>
          <w:spacing w:val="-4"/>
        </w:rPr>
        <w:t>2014</w:t>
      </w:r>
      <w:r>
        <w:rPr/>
        <w:tab/>
        <w:t>McGuire Center Fellow, University of Colorado (Feb-March) </w:t>
      </w:r>
      <w:r>
        <w:rPr>
          <w:spacing w:val="-4"/>
        </w:rPr>
        <w:t>2014</w:t>
      </w:r>
      <w:r>
        <w:rPr/>
        <w:tab/>
        <w:t>Faculty</w:t>
      </w:r>
      <w:r>
        <w:rPr>
          <w:spacing w:val="-5"/>
        </w:rPr>
        <w:t> </w:t>
      </w:r>
      <w:r>
        <w:rPr/>
        <w:t>Research</w:t>
      </w:r>
      <w:r>
        <w:rPr>
          <w:spacing w:val="-5"/>
        </w:rPr>
        <w:t> </w:t>
      </w:r>
      <w:r>
        <w:rPr/>
        <w:t>Grant,</w:t>
      </w:r>
      <w:r>
        <w:rPr>
          <w:spacing w:val="-5"/>
        </w:rPr>
        <w:t> </w:t>
      </w:r>
      <w:r>
        <w:rPr/>
        <w:t>UCSC</w:t>
      </w:r>
      <w:r>
        <w:rPr>
          <w:spacing w:val="-6"/>
        </w:rPr>
        <w:t> </w:t>
      </w:r>
      <w:r>
        <w:rPr/>
        <w:t>Committee</w:t>
      </w:r>
      <w:r>
        <w:rPr>
          <w:spacing w:val="-5"/>
        </w:rPr>
        <w:t> </w:t>
      </w:r>
      <w:r>
        <w:rPr/>
        <w:t>on</w:t>
      </w:r>
      <w:r>
        <w:rPr>
          <w:spacing w:val="-5"/>
        </w:rPr>
        <w:t> </w:t>
      </w:r>
      <w:r>
        <w:rPr/>
        <w:t>Research</w:t>
      </w:r>
      <w:r>
        <w:rPr>
          <w:spacing w:val="-6"/>
        </w:rPr>
        <w:t> </w:t>
      </w:r>
      <w:r>
        <w:rPr/>
        <w:t>($2,000) </w:t>
      </w:r>
      <w:r>
        <w:rPr>
          <w:spacing w:val="-4"/>
        </w:rPr>
        <w:t>2012</w:t>
      </w:r>
      <w:r>
        <w:rPr/>
        <w:tab/>
        <w:t>Faculty</w:t>
      </w:r>
      <w:r>
        <w:rPr>
          <w:spacing w:val="-5"/>
        </w:rPr>
        <w:t> </w:t>
      </w:r>
      <w:r>
        <w:rPr/>
        <w:t>Research</w:t>
      </w:r>
      <w:r>
        <w:rPr>
          <w:spacing w:val="-5"/>
        </w:rPr>
        <w:t> </w:t>
      </w:r>
      <w:r>
        <w:rPr/>
        <w:t>Grant,</w:t>
      </w:r>
      <w:r>
        <w:rPr>
          <w:spacing w:val="-5"/>
        </w:rPr>
        <w:t> </w:t>
      </w:r>
      <w:r>
        <w:rPr/>
        <w:t>UCSC</w:t>
      </w:r>
      <w:r>
        <w:rPr>
          <w:spacing w:val="-6"/>
        </w:rPr>
        <w:t> </w:t>
      </w:r>
      <w:r>
        <w:rPr/>
        <w:t>Committee</w:t>
      </w:r>
      <w:r>
        <w:rPr>
          <w:spacing w:val="-5"/>
        </w:rPr>
        <w:t> </w:t>
      </w:r>
      <w:r>
        <w:rPr/>
        <w:t>on</w:t>
      </w:r>
      <w:r>
        <w:rPr>
          <w:spacing w:val="-5"/>
        </w:rPr>
        <w:t> </w:t>
      </w:r>
      <w:r>
        <w:rPr/>
        <w:t>Research</w:t>
      </w:r>
      <w:r>
        <w:rPr>
          <w:spacing w:val="-6"/>
        </w:rPr>
        <w:t> </w:t>
      </w:r>
      <w:r>
        <w:rPr/>
        <w:t>($2,000) </w:t>
      </w:r>
      <w:r>
        <w:rPr>
          <w:spacing w:val="-4"/>
        </w:rPr>
        <w:t>2011</w:t>
      </w:r>
      <w:r>
        <w:rPr/>
        <w:tab/>
        <w:t>Faculty</w:t>
      </w:r>
      <w:r>
        <w:rPr>
          <w:spacing w:val="-5"/>
        </w:rPr>
        <w:t> </w:t>
      </w:r>
      <w:r>
        <w:rPr/>
        <w:t>Research</w:t>
      </w:r>
      <w:r>
        <w:rPr>
          <w:spacing w:val="-5"/>
        </w:rPr>
        <w:t> </w:t>
      </w:r>
      <w:r>
        <w:rPr/>
        <w:t>Grant,</w:t>
      </w:r>
      <w:r>
        <w:rPr>
          <w:spacing w:val="-5"/>
        </w:rPr>
        <w:t> </w:t>
      </w:r>
      <w:r>
        <w:rPr/>
        <w:t>UCSC</w:t>
      </w:r>
      <w:r>
        <w:rPr>
          <w:spacing w:val="-6"/>
        </w:rPr>
        <w:t> </w:t>
      </w:r>
      <w:r>
        <w:rPr/>
        <w:t>Committee</w:t>
      </w:r>
      <w:r>
        <w:rPr>
          <w:spacing w:val="-5"/>
        </w:rPr>
        <w:t> </w:t>
      </w:r>
      <w:r>
        <w:rPr/>
        <w:t>on</w:t>
      </w:r>
      <w:r>
        <w:rPr>
          <w:spacing w:val="-5"/>
        </w:rPr>
        <w:t> </w:t>
      </w:r>
      <w:r>
        <w:rPr/>
        <w:t>Research</w:t>
      </w:r>
      <w:r>
        <w:rPr>
          <w:spacing w:val="-6"/>
        </w:rPr>
        <w:t> </w:t>
      </w:r>
      <w:r>
        <w:rPr/>
        <w:t>($1,125) </w:t>
      </w:r>
      <w:r>
        <w:rPr>
          <w:spacing w:val="-4"/>
        </w:rPr>
        <w:t>2010</w:t>
      </w:r>
      <w:r>
        <w:rPr/>
        <w:tab/>
        <w:t>UCSC Excellence in Teaching Award - </w:t>
      </w:r>
      <w:r>
        <w:rPr>
          <w:i/>
        </w:rPr>
        <w:t>Nominated</w:t>
      </w:r>
    </w:p>
    <w:p>
      <w:pPr>
        <w:pStyle w:val="BodyText"/>
        <w:tabs>
          <w:tab w:pos="2519" w:val="left" w:leader="none"/>
        </w:tabs>
        <w:spacing w:line="223" w:lineRule="auto" w:before="1"/>
        <w:ind w:right="249" w:hanging="1080"/>
      </w:pPr>
      <w:r>
        <w:rPr>
          <w:spacing w:val="-4"/>
        </w:rPr>
        <w:t>2010</w:t>
      </w:r>
      <w:r>
        <w:rPr/>
        <w:tab/>
        <w:t>University</w:t>
      </w:r>
      <w:r>
        <w:rPr>
          <w:spacing w:val="-4"/>
        </w:rPr>
        <w:t> </w:t>
      </w:r>
      <w:r>
        <w:rPr/>
        <w:t>of</w:t>
      </w:r>
      <w:r>
        <w:rPr>
          <w:spacing w:val="-4"/>
        </w:rPr>
        <w:t> </w:t>
      </w:r>
      <w:r>
        <w:rPr/>
        <w:t>California</w:t>
      </w:r>
      <w:r>
        <w:rPr>
          <w:spacing w:val="-4"/>
        </w:rPr>
        <w:t> </w:t>
      </w:r>
      <w:r>
        <w:rPr/>
        <w:t>Center</w:t>
      </w:r>
      <w:r>
        <w:rPr>
          <w:spacing w:val="-4"/>
        </w:rPr>
        <w:t> </w:t>
      </w:r>
      <w:r>
        <w:rPr/>
        <w:t>for</w:t>
      </w:r>
      <w:r>
        <w:rPr>
          <w:spacing w:val="-4"/>
        </w:rPr>
        <w:t> </w:t>
      </w:r>
      <w:r>
        <w:rPr/>
        <w:t>Environmental</w:t>
      </w:r>
      <w:r>
        <w:rPr>
          <w:spacing w:val="-4"/>
        </w:rPr>
        <w:t> </w:t>
      </w:r>
      <w:r>
        <w:rPr/>
        <w:t>and</w:t>
      </w:r>
      <w:r>
        <w:rPr>
          <w:spacing w:val="-5"/>
        </w:rPr>
        <w:t> </w:t>
      </w:r>
      <w:r>
        <w:rPr/>
        <w:t>Energy</w:t>
      </w:r>
      <w:r>
        <w:rPr>
          <w:spacing w:val="-4"/>
        </w:rPr>
        <w:t> </w:t>
      </w:r>
      <w:r>
        <w:rPr/>
        <w:t>Economics</w:t>
      </w:r>
      <w:r>
        <w:rPr>
          <w:spacing w:val="-4"/>
        </w:rPr>
        <w:t> </w:t>
      </w:r>
      <w:r>
        <w:rPr/>
        <w:t>(with</w:t>
      </w:r>
      <w:r>
        <w:rPr>
          <w:spacing w:val="-4"/>
        </w:rPr>
        <w:t> </w:t>
      </w:r>
      <w:r>
        <w:rPr/>
        <w:t>Phillip McCalman),</w:t>
      </w:r>
      <w:r>
        <w:rPr>
          <w:spacing w:val="40"/>
        </w:rPr>
        <w:t> </w:t>
      </w:r>
      <w:r>
        <w:rPr/>
        <w:t>Full award of $15,000</w:t>
      </w:r>
    </w:p>
    <w:p>
      <w:pPr>
        <w:pStyle w:val="BodyText"/>
        <w:tabs>
          <w:tab w:pos="2519" w:val="left" w:leader="none"/>
        </w:tabs>
        <w:spacing w:line="250" w:lineRule="exact"/>
        <w:ind w:left="1440"/>
      </w:pPr>
      <w:r>
        <w:rPr>
          <w:spacing w:val="-4"/>
        </w:rPr>
        <w:t>2008</w:t>
      </w:r>
      <w:r>
        <w:rPr/>
        <w:tab/>
        <w:t>Faculty</w:t>
      </w:r>
      <w:r>
        <w:rPr>
          <w:spacing w:val="-8"/>
        </w:rPr>
        <w:t> </w:t>
      </w:r>
      <w:r>
        <w:rPr/>
        <w:t>Research</w:t>
      </w:r>
      <w:r>
        <w:rPr>
          <w:spacing w:val="-8"/>
        </w:rPr>
        <w:t> </w:t>
      </w:r>
      <w:r>
        <w:rPr/>
        <w:t>Grant,</w:t>
      </w:r>
      <w:r>
        <w:rPr>
          <w:spacing w:val="-7"/>
        </w:rPr>
        <w:t> </w:t>
      </w:r>
      <w:r>
        <w:rPr/>
        <w:t>UCSC</w:t>
      </w:r>
      <w:r>
        <w:rPr>
          <w:spacing w:val="-9"/>
        </w:rPr>
        <w:t> </w:t>
      </w:r>
      <w:r>
        <w:rPr/>
        <w:t>Committee</w:t>
      </w:r>
      <w:r>
        <w:rPr>
          <w:spacing w:val="-7"/>
        </w:rPr>
        <w:t> </w:t>
      </w:r>
      <w:r>
        <w:rPr/>
        <w:t>on</w:t>
      </w:r>
      <w:r>
        <w:rPr>
          <w:spacing w:val="-8"/>
        </w:rPr>
        <w:t> </w:t>
      </w:r>
      <w:r>
        <w:rPr/>
        <w:t>Research</w:t>
      </w:r>
      <w:r>
        <w:rPr>
          <w:spacing w:val="-8"/>
        </w:rPr>
        <w:t> </w:t>
      </w:r>
      <w:r>
        <w:rPr>
          <w:spacing w:val="-2"/>
        </w:rPr>
        <w:t>($2,500)</w:t>
      </w:r>
    </w:p>
    <w:p>
      <w:pPr>
        <w:pStyle w:val="BodyText"/>
        <w:tabs>
          <w:tab w:pos="2519" w:val="left" w:leader="none"/>
        </w:tabs>
        <w:spacing w:line="223" w:lineRule="auto" w:before="7"/>
        <w:ind w:right="287" w:hanging="1080"/>
      </w:pPr>
      <w:r>
        <w:rPr>
          <w:spacing w:val="-4"/>
        </w:rPr>
        <w:t>2006</w:t>
      </w:r>
      <w:r>
        <w:rPr/>
        <w:tab/>
        <w:t>Best</w:t>
      </w:r>
      <w:r>
        <w:rPr>
          <w:spacing w:val="-4"/>
        </w:rPr>
        <w:t> </w:t>
      </w:r>
      <w:r>
        <w:rPr/>
        <w:t>Graduate</w:t>
      </w:r>
      <w:r>
        <w:rPr>
          <w:spacing w:val="-4"/>
        </w:rPr>
        <w:t> </w:t>
      </w:r>
      <w:r>
        <w:rPr/>
        <w:t>Student</w:t>
      </w:r>
      <w:r>
        <w:rPr>
          <w:spacing w:val="-4"/>
        </w:rPr>
        <w:t> </w:t>
      </w:r>
      <w:r>
        <w:rPr/>
        <w:t>Paper,</w:t>
      </w:r>
      <w:r>
        <w:rPr>
          <w:spacing w:val="-4"/>
        </w:rPr>
        <w:t> </w:t>
      </w:r>
      <w:r>
        <w:rPr/>
        <w:t>“Empirical</w:t>
      </w:r>
      <w:r>
        <w:rPr>
          <w:spacing w:val="-4"/>
        </w:rPr>
        <w:t> </w:t>
      </w:r>
      <w:r>
        <w:rPr/>
        <w:t>Investigations</w:t>
      </w:r>
      <w:r>
        <w:rPr>
          <w:spacing w:val="-4"/>
        </w:rPr>
        <w:t> </w:t>
      </w:r>
      <w:r>
        <w:rPr/>
        <w:t>in</w:t>
      </w:r>
      <w:r>
        <w:rPr>
          <w:spacing w:val="-5"/>
        </w:rPr>
        <w:t> </w:t>
      </w:r>
      <w:r>
        <w:rPr/>
        <w:t>International</w:t>
      </w:r>
      <w:r>
        <w:rPr>
          <w:spacing w:val="-4"/>
        </w:rPr>
        <w:t> </w:t>
      </w:r>
      <w:r>
        <w:rPr/>
        <w:t>Trade,”</w:t>
      </w:r>
      <w:r>
        <w:rPr>
          <w:spacing w:val="-4"/>
        </w:rPr>
        <w:t> </w:t>
      </w:r>
      <w:r>
        <w:rPr/>
        <w:t>Banff, Alberta, Canada</w:t>
      </w:r>
    </w:p>
    <w:p>
      <w:pPr>
        <w:pStyle w:val="BodyText"/>
        <w:tabs>
          <w:tab w:pos="2519" w:val="left" w:leader="none"/>
        </w:tabs>
        <w:spacing w:line="257" w:lineRule="exact"/>
        <w:ind w:left="1440"/>
      </w:pPr>
      <w:r>
        <w:rPr>
          <w:spacing w:val="-4"/>
        </w:rPr>
        <w:t>2003</w:t>
      </w:r>
      <w:r>
        <w:rPr/>
        <w:tab/>
        <w:t>Ann</w:t>
      </w:r>
      <w:r>
        <w:rPr>
          <w:spacing w:val="-6"/>
        </w:rPr>
        <w:t> </w:t>
      </w:r>
      <w:r>
        <w:rPr/>
        <w:t>Morris</w:t>
      </w:r>
      <w:r>
        <w:rPr>
          <w:spacing w:val="-6"/>
        </w:rPr>
        <w:t> </w:t>
      </w:r>
      <w:r>
        <w:rPr/>
        <w:t>Ely</w:t>
      </w:r>
      <w:r>
        <w:rPr>
          <w:spacing w:val="-6"/>
        </w:rPr>
        <w:t> </w:t>
      </w:r>
      <w:r>
        <w:rPr/>
        <w:t>Scholarship</w:t>
      </w:r>
      <w:r>
        <w:rPr>
          <w:spacing w:val="-6"/>
        </w:rPr>
        <w:t> </w:t>
      </w:r>
      <w:r>
        <w:rPr/>
        <w:t>for</w:t>
      </w:r>
      <w:r>
        <w:rPr>
          <w:spacing w:val="-5"/>
        </w:rPr>
        <w:t> </w:t>
      </w:r>
      <w:r>
        <w:rPr>
          <w:spacing w:val="-2"/>
        </w:rPr>
        <w:t>Teaching</w:t>
      </w:r>
    </w:p>
    <w:p>
      <w:pPr>
        <w:pStyle w:val="Heading3"/>
      </w:pPr>
      <w:r>
        <w:rPr>
          <w:spacing w:val="-2"/>
        </w:rPr>
        <w:t>Non-Professional</w:t>
      </w:r>
    </w:p>
    <w:p>
      <w:pPr>
        <w:pStyle w:val="BodyText"/>
        <w:tabs>
          <w:tab w:pos="2519" w:val="left" w:leader="none"/>
        </w:tabs>
        <w:spacing w:before="234"/>
        <w:ind w:left="1440"/>
      </w:pPr>
      <w:r>
        <w:rPr>
          <w:spacing w:val="-4"/>
        </w:rPr>
        <w:t>1993</w:t>
      </w:r>
      <w:r>
        <w:rPr/>
        <w:tab/>
        <w:t>Eagle</w:t>
      </w:r>
      <w:r>
        <w:rPr>
          <w:spacing w:val="-6"/>
        </w:rPr>
        <w:t> </w:t>
      </w:r>
      <w:r>
        <w:rPr/>
        <w:t>Scout</w:t>
      </w:r>
      <w:r>
        <w:rPr>
          <w:spacing w:val="-5"/>
        </w:rPr>
        <w:t> </w:t>
      </w:r>
      <w:r>
        <w:rPr>
          <w:spacing w:val="-4"/>
        </w:rPr>
        <w:t>Award</w:t>
      </w:r>
    </w:p>
    <w:sectPr>
      <w:pgSz w:w="12240" w:h="15840"/>
      <w:pgMar w:header="719" w:footer="0" w:top="11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10688">
              <wp:simplePos x="0" y="0"/>
              <wp:positionH relativeFrom="page">
                <wp:posOffset>673100</wp:posOffset>
              </wp:positionH>
              <wp:positionV relativeFrom="page">
                <wp:posOffset>443693</wp:posOffset>
              </wp:positionV>
              <wp:extent cx="1743075" cy="2781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3075" cy="278130"/>
                      </a:xfrm>
                      <a:prstGeom prst="rect">
                        <a:avLst/>
                      </a:prstGeom>
                    </wps:spPr>
                    <wps:txbx>
                      <w:txbxContent>
                        <w:p>
                          <w:pPr>
                            <w:spacing w:line="194" w:lineRule="auto" w:before="17"/>
                            <w:ind w:left="20" w:right="18" w:firstLine="0"/>
                            <w:jc w:val="left"/>
                            <w:rPr>
                              <w:sz w:val="18"/>
                            </w:rPr>
                          </w:pPr>
                          <w:r>
                            <w:rPr>
                              <w:sz w:val="18"/>
                            </w:rPr>
                            <w:t>Curriculum</w:t>
                          </w:r>
                          <w:r>
                            <w:rPr>
                              <w:spacing w:val="-12"/>
                              <w:sz w:val="18"/>
                            </w:rPr>
                            <w:t> </w:t>
                          </w:r>
                          <w:r>
                            <w:rPr>
                              <w:sz w:val="18"/>
                            </w:rPr>
                            <w:t>Vitae,</w:t>
                          </w:r>
                          <w:r>
                            <w:rPr>
                              <w:spacing w:val="-11"/>
                              <w:sz w:val="18"/>
                            </w:rPr>
                            <w:t> </w:t>
                          </w:r>
                          <w:r>
                            <w:rPr>
                              <w:sz w:val="18"/>
                            </w:rPr>
                            <w:t>December</w:t>
                          </w:r>
                          <w:r>
                            <w:rPr>
                              <w:spacing w:val="-11"/>
                              <w:sz w:val="18"/>
                            </w:rPr>
                            <w:t> </w:t>
                          </w:r>
                          <w:r>
                            <w:rPr>
                              <w:sz w:val="18"/>
                            </w:rPr>
                            <w:t>2025 Alan C. Spearot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34.936485pt;width:137.25pt;height:21.9pt;mso-position-horizontal-relative:page;mso-position-vertical-relative:page;z-index:-15905792" type="#_x0000_t202" id="docshape1" filled="false" stroked="false">
              <v:textbox inset="0,0,0,0">
                <w:txbxContent>
                  <w:p>
                    <w:pPr>
                      <w:spacing w:line="194" w:lineRule="auto" w:before="17"/>
                      <w:ind w:left="20" w:right="18" w:firstLine="0"/>
                      <w:jc w:val="left"/>
                      <w:rPr>
                        <w:sz w:val="18"/>
                      </w:rPr>
                    </w:pPr>
                    <w:r>
                      <w:rPr>
                        <w:sz w:val="18"/>
                      </w:rPr>
                      <w:t>Curriculum</w:t>
                    </w:r>
                    <w:r>
                      <w:rPr>
                        <w:spacing w:val="-12"/>
                        <w:sz w:val="18"/>
                      </w:rPr>
                      <w:t> </w:t>
                    </w:r>
                    <w:r>
                      <w:rPr>
                        <w:sz w:val="18"/>
                      </w:rPr>
                      <w:t>Vitae,</w:t>
                    </w:r>
                    <w:r>
                      <w:rPr>
                        <w:spacing w:val="-11"/>
                        <w:sz w:val="18"/>
                      </w:rPr>
                      <w:t> </w:t>
                    </w:r>
                    <w:r>
                      <w:rPr>
                        <w:sz w:val="18"/>
                      </w:rPr>
                      <w:t>December</w:t>
                    </w:r>
                    <w:r>
                      <w:rPr>
                        <w:spacing w:val="-11"/>
                        <w:sz w:val="18"/>
                      </w:rPr>
                      <w:t> </w:t>
                    </w:r>
                    <w:r>
                      <w:rPr>
                        <w:sz w:val="18"/>
                      </w:rPr>
                      <w:t>2025 Alan C. Spearot</w:t>
                    </w:r>
                  </w:p>
                </w:txbxContent>
              </v:textbox>
              <w10:wrap type="none"/>
            </v:shape>
          </w:pict>
        </mc:Fallback>
      </mc:AlternateContent>
    </w:r>
    <w:r>
      <w:rPr/>
      <mc:AlternateContent>
        <mc:Choice Requires="wps">
          <w:drawing>
            <wp:anchor distT="0" distB="0" distL="0" distR="0" allowOverlap="1" layoutInCell="1" locked="0" behindDoc="1" simplePos="0" relativeHeight="487411200">
              <wp:simplePos x="0" y="0"/>
              <wp:positionH relativeFrom="page">
                <wp:posOffset>6021323</wp:posOffset>
              </wp:positionH>
              <wp:positionV relativeFrom="page">
                <wp:posOffset>443693</wp:posOffset>
              </wp:positionV>
              <wp:extent cx="147320" cy="1530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7320" cy="153035"/>
                      </a:xfrm>
                      <a:prstGeom prst="rect">
                        <a:avLst/>
                      </a:prstGeom>
                    </wps:spPr>
                    <wps:txbx>
                      <w:txbxContent>
                        <w:p>
                          <w:pPr>
                            <w:spacing w:line="224" w:lineRule="exact" w:before="0"/>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474.119995pt;margin-top:34.936485pt;width:11.6pt;height:12.05pt;mso-position-horizontal-relative:page;mso-position-vertical-relative:page;z-index:-15905280" type="#_x0000_t202" id="docshape2" filled="false" stroked="false">
              <v:textbox inset="0,0,0,0">
                <w:txbxContent>
                  <w:p>
                    <w:pPr>
                      <w:spacing w:line="224" w:lineRule="exact" w:before="0"/>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2520"/>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spacing w:before="17" w:line="430" w:lineRule="exact"/>
      <w:outlineLvl w:val="1"/>
    </w:pPr>
    <w:rPr>
      <w:rFonts w:ascii="Palatino Linotype" w:hAnsi="Palatino Linotype" w:eastAsia="Palatino Linotype" w:cs="Palatino Linotype"/>
      <w:b/>
      <w:bCs/>
      <w:sz w:val="32"/>
      <w:szCs w:val="32"/>
      <w:lang w:val="en-US" w:eastAsia="en-US" w:bidi="ar-SA"/>
    </w:rPr>
  </w:style>
  <w:style w:styleId="Heading2" w:type="paragraph">
    <w:name w:val="Heading 2"/>
    <w:basedOn w:val="Normal"/>
    <w:uiPriority w:val="1"/>
    <w:qFormat/>
    <w:pPr>
      <w:outlineLvl w:val="2"/>
    </w:pPr>
    <w:rPr>
      <w:rFonts w:ascii="Palatino Linotype" w:hAnsi="Palatino Linotype" w:eastAsia="Palatino Linotype" w:cs="Palatino Linotype"/>
      <w:b/>
      <w:bCs/>
      <w:sz w:val="20"/>
      <w:szCs w:val="20"/>
      <w:lang w:val="en-US" w:eastAsia="en-US" w:bidi="ar-SA"/>
    </w:rPr>
  </w:style>
  <w:style w:styleId="Heading3" w:type="paragraph">
    <w:name w:val="Heading 3"/>
    <w:basedOn w:val="Normal"/>
    <w:uiPriority w:val="1"/>
    <w:qFormat/>
    <w:pPr>
      <w:spacing w:before="239"/>
      <w:ind w:left="720"/>
      <w:outlineLvl w:val="3"/>
    </w:pPr>
    <w:rPr>
      <w:rFonts w:ascii="Palatino Linotype" w:hAnsi="Palatino Linotype" w:eastAsia="Palatino Linotype" w:cs="Palatino Linotype"/>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32" w:lineRule="exact"/>
      <w:ind w:left="106"/>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spearot@ucsc.edu" TargetMode="External"/><Relationship Id="rId6" Type="http://schemas.openxmlformats.org/officeDocument/2006/relationships/hyperlink" Target="http://people.ucsc.edu/~aspearot"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2026-01-29T09:25:15Z</dcterms:created>
  <dcterms:modified xsi:type="dcterms:W3CDTF">2026-01-29T09:25:15Z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LastSaved">
    <vt:filetime>2026-01-29T00:00:00Z</vt:filetime>
  </property>
  <property fmtid="{D5CDD505-2E9C-101B-9397-08002B2CF9AE}" pid="4" name="Producer">
    <vt:lpwstr>macOS Version 14.4 (Build 23E214) Quartz PDFContext</vt:lpwstr>
  </property>
</Properties>
</file>