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41"/>
        <w:ind w:left="4483"/>
      </w:pPr>
      <w:r>
        <w:rPr/>
        <w:t>Galina</w:t>
      </w:r>
      <w:r>
        <w:rPr>
          <w:spacing w:val="-9"/>
        </w:rPr>
        <w:t> </w:t>
      </w:r>
      <w:r>
        <w:rPr/>
        <w:t>Borisova</w:t>
      </w:r>
      <w:r>
        <w:rPr>
          <w:spacing w:val="-7"/>
        </w:rPr>
        <w:t> </w:t>
      </w:r>
      <w:r>
        <w:rPr>
          <w:spacing w:val="-4"/>
        </w:rPr>
        <w:t>Hale</w:t>
      </w:r>
    </w:p>
    <w:p>
      <w:pPr>
        <w:pStyle w:val="BodyText"/>
        <w:spacing w:line="249" w:lineRule="auto" w:before="70"/>
      </w:pPr>
      <w:r>
        <w:rPr/>
        <w:t>Galina </w:t>
      </w:r>
      <w:r>
        <w:rPr>
          <w:color w:val="202020"/>
        </w:rPr>
        <w:t>Hale is a Professor of Economics and Coastal Science and Policy at UC Santa Cruz. Previously she served as a Research Advisor at the Federal Reserve Bank of San Francisco, and as an assistant professor in the economics department of Yale University. Galina's research interests lie in three main areas: finding ways to incentivize private investment in climate solutions, stability of the financial system, and the nexus between sustainability goals and the financial system.</w:t>
      </w:r>
      <w:r>
        <w:rPr>
          <w:color w:val="202020"/>
          <w:spacing w:val="40"/>
        </w:rPr>
        <w:t> </w:t>
      </w:r>
      <w:r>
        <w:rPr>
          <w:color w:val="202020"/>
        </w:rPr>
        <w:t>Galina has published her work in highly rated economics and finance journals (over 30 peer-reviewed publications) and regularly presents her work at international conferences and policy</w:t>
      </w:r>
      <w:r>
        <w:rPr>
          <w:color w:val="202020"/>
          <w:spacing w:val="-3"/>
        </w:rPr>
        <w:t> </w:t>
      </w:r>
      <w:r>
        <w:rPr>
          <w:color w:val="202020"/>
        </w:rPr>
        <w:t>meetings.</w:t>
      </w:r>
      <w:r>
        <w:rPr>
          <w:color w:val="202020"/>
          <w:spacing w:val="80"/>
        </w:rPr>
        <w:t> </w:t>
      </w:r>
      <w:r>
        <w:rPr>
          <w:color w:val="202020"/>
        </w:rPr>
        <w:t>She</w:t>
      </w:r>
      <w:r>
        <w:rPr>
          <w:color w:val="202020"/>
          <w:spacing w:val="-3"/>
        </w:rPr>
        <w:t> </w:t>
      </w:r>
      <w:r>
        <w:rPr>
          <w:color w:val="202020"/>
        </w:rPr>
        <w:t>serves</w:t>
      </w:r>
      <w:r>
        <w:rPr>
          <w:color w:val="202020"/>
          <w:spacing w:val="-3"/>
        </w:rPr>
        <w:t> </w:t>
      </w:r>
      <w:r>
        <w:rPr>
          <w:color w:val="202020"/>
        </w:rPr>
        <w:t>on</w:t>
      </w:r>
      <w:r>
        <w:rPr>
          <w:color w:val="202020"/>
          <w:spacing w:val="-3"/>
        </w:rPr>
        <w:t> </w:t>
      </w:r>
      <w:r>
        <w:rPr>
          <w:color w:val="202020"/>
        </w:rPr>
        <w:t>the</w:t>
      </w:r>
      <w:r>
        <w:rPr>
          <w:color w:val="202020"/>
          <w:spacing w:val="-3"/>
        </w:rPr>
        <w:t> </w:t>
      </w:r>
      <w:r>
        <w:rPr>
          <w:color w:val="202020"/>
        </w:rPr>
        <w:t>editorial</w:t>
      </w:r>
      <w:r>
        <w:rPr>
          <w:color w:val="202020"/>
          <w:spacing w:val="-3"/>
        </w:rPr>
        <w:t> </w:t>
      </w:r>
      <w:r>
        <w:rPr>
          <w:color w:val="202020"/>
        </w:rPr>
        <w:t>boards</w:t>
      </w:r>
      <w:r>
        <w:rPr>
          <w:color w:val="202020"/>
          <w:spacing w:val="-3"/>
        </w:rPr>
        <w:t> </w:t>
      </w:r>
      <w:r>
        <w:rPr>
          <w:color w:val="202020"/>
        </w:rPr>
        <w:t>of</w:t>
      </w:r>
      <w:r>
        <w:rPr>
          <w:color w:val="202020"/>
          <w:spacing w:val="-3"/>
        </w:rPr>
        <w:t> </w:t>
      </w:r>
      <w:r>
        <w:rPr>
          <w:color w:val="202020"/>
        </w:rPr>
        <w:t>several</w:t>
      </w:r>
      <w:r>
        <w:rPr>
          <w:color w:val="202020"/>
          <w:spacing w:val="-3"/>
        </w:rPr>
        <w:t> </w:t>
      </w:r>
      <w:r>
        <w:rPr>
          <w:color w:val="202020"/>
        </w:rPr>
        <w:t>Economics</w:t>
      </w:r>
      <w:r>
        <w:rPr>
          <w:color w:val="202020"/>
          <w:spacing w:val="-3"/>
        </w:rPr>
        <w:t> </w:t>
      </w:r>
      <w:r>
        <w:rPr>
          <w:color w:val="202020"/>
        </w:rPr>
        <w:t>journals.</w:t>
      </w:r>
      <w:r>
        <w:rPr>
          <w:color w:val="202020"/>
          <w:spacing w:val="40"/>
        </w:rPr>
        <w:t> </w:t>
      </w:r>
      <w:r>
        <w:rPr>
          <w:color w:val="202020"/>
        </w:rPr>
        <w:t>Her</w:t>
      </w:r>
      <w:r>
        <w:rPr>
          <w:color w:val="202020"/>
          <w:spacing w:val="-3"/>
        </w:rPr>
        <w:t> </w:t>
      </w:r>
      <w:r>
        <w:rPr>
          <w:color w:val="202020"/>
        </w:rPr>
        <w:t>recent</w:t>
      </w:r>
      <w:r>
        <w:rPr>
          <w:color w:val="202020"/>
          <w:spacing w:val="-3"/>
        </w:rPr>
        <w:t> </w:t>
      </w:r>
      <w:r>
        <w:rPr>
          <w:color w:val="202020"/>
        </w:rPr>
        <w:t>research</w:t>
      </w:r>
      <w:r>
        <w:rPr>
          <w:color w:val="202020"/>
          <w:spacing w:val="-3"/>
        </w:rPr>
        <w:t> </w:t>
      </w:r>
      <w:r>
        <w:rPr>
          <w:color w:val="202020"/>
        </w:rPr>
        <w:t>is</w:t>
      </w:r>
      <w:r>
        <w:rPr>
          <w:color w:val="202020"/>
          <w:spacing w:val="-3"/>
        </w:rPr>
        <w:t> </w:t>
      </w:r>
      <w:r>
        <w:rPr>
          <w:color w:val="202020"/>
        </w:rPr>
        <w:t>focusing</w:t>
      </w:r>
      <w:r>
        <w:rPr>
          <w:color w:val="202020"/>
          <w:spacing w:val="-3"/>
        </w:rPr>
        <w:t> </w:t>
      </w:r>
      <w:r>
        <w:rPr>
          <w:color w:val="202020"/>
        </w:rPr>
        <w:t>on</w:t>
      </w:r>
      <w:r>
        <w:rPr>
          <w:color w:val="202020"/>
          <w:spacing w:val="-3"/>
        </w:rPr>
        <w:t> </w:t>
      </w:r>
      <w:r>
        <w:rPr>
          <w:color w:val="202020"/>
        </w:rPr>
        <w:t>climate</w:t>
      </w:r>
      <w:r>
        <w:rPr>
          <w:color w:val="202020"/>
          <w:spacing w:val="-3"/>
        </w:rPr>
        <w:t> </w:t>
      </w:r>
      <w:r>
        <w:rPr>
          <w:color w:val="202020"/>
        </w:rPr>
        <w:t>change and the financial system.</w:t>
      </w:r>
      <w:r>
        <w:rPr>
          <w:color w:val="202020"/>
          <w:spacing w:val="80"/>
        </w:rPr>
        <w:t> </w:t>
      </w:r>
      <w:r>
        <w:rPr>
          <w:color w:val="202020"/>
        </w:rPr>
        <w:t>More details are available at </w:t>
      </w:r>
      <w:hyperlink r:id="rId7">
        <w:r>
          <w:rPr>
            <w:color w:val="1154CC"/>
            <w:u w:val="thick" w:color="1154CC"/>
          </w:rPr>
          <w:t>https://sites.google.com/view/galinahale/home</w:t>
        </w:r>
      </w:hyperlink>
    </w:p>
    <w:p>
      <w:pPr>
        <w:pStyle w:val="BodyText"/>
        <w:spacing w:before="136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tabs>
          <w:tab w:pos="2879" w:val="left" w:leader="none"/>
        </w:tabs>
        <w:spacing w:line="312" w:lineRule="auto" w:before="70"/>
        <w:ind w:right="1764"/>
      </w:pPr>
      <w:r>
        <w:rPr/>
        <w:t>June 2024 - current</w:t>
        <w:tab/>
        <w:t>Associate</w:t>
      </w:r>
      <w:r>
        <w:rPr>
          <w:spacing w:val="-6"/>
        </w:rPr>
        <w:t> </w:t>
      </w:r>
      <w:r>
        <w:rPr/>
        <w:t>Director,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(IST),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 January 2023 – current</w:t>
        <w:tab/>
        <w:t>Professor, Coastal Science and Policy Program, UC Santa Cruz</w:t>
      </w:r>
    </w:p>
    <w:p>
      <w:pPr>
        <w:pStyle w:val="BodyText"/>
        <w:tabs>
          <w:tab w:pos="2879" w:val="left" w:leader="none"/>
        </w:tabs>
        <w:spacing w:before="2"/>
      </w:pPr>
      <w:r>
        <w:rPr/>
        <w:t>January</w:t>
      </w:r>
      <w:r>
        <w:rPr>
          <w:spacing w:val="-4"/>
        </w:rPr>
        <w:t> </w:t>
      </w:r>
      <w:r>
        <w:rPr/>
        <w:t>2020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current</w:t>
      </w:r>
      <w:r>
        <w:rPr/>
        <w:tab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UC</w:t>
      </w:r>
      <w:r>
        <w:rPr>
          <w:spacing w:val="-8"/>
        </w:rPr>
        <w:t> </w:t>
      </w:r>
      <w:r>
        <w:rPr/>
        <w:t>Santa</w:t>
      </w:r>
      <w:r>
        <w:rPr>
          <w:spacing w:val="-7"/>
        </w:rPr>
        <w:t> </w:t>
      </w:r>
      <w:r>
        <w:rPr>
          <w:spacing w:val="-4"/>
        </w:rPr>
        <w:t>Cruz</w:t>
      </w:r>
    </w:p>
    <w:p>
      <w:pPr>
        <w:pStyle w:val="BodyText"/>
        <w:tabs>
          <w:tab w:pos="2879" w:val="left" w:leader="none"/>
        </w:tabs>
        <w:spacing w:line="312" w:lineRule="auto" w:before="70"/>
        <w:ind w:right="2429"/>
      </w:pPr>
      <w:r>
        <w:rPr/>
        <w:t>June 2020 – current</w:t>
        <w:tab/>
        <w:t>Co-director,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(CAFIN),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/>
        <w:t>Santa</w:t>
      </w:r>
      <w:r>
        <w:rPr>
          <w:spacing w:val="-6"/>
        </w:rPr>
        <w:t> </w:t>
      </w:r>
      <w:r>
        <w:rPr/>
        <w:t>Cruz November 2013 – June 2021</w:t>
        <w:tab/>
        <w:t>Research Advisor. Federal Reserve Bank of San Francisco</w:t>
      </w:r>
    </w:p>
    <w:p>
      <w:pPr>
        <w:pStyle w:val="BodyText"/>
        <w:tabs>
          <w:tab w:pos="2879" w:val="left" w:leader="none"/>
        </w:tabs>
        <w:spacing w:line="312" w:lineRule="auto" w:before="2"/>
        <w:ind w:right="3233"/>
      </w:pPr>
      <w:r>
        <w:rPr/>
        <w:t>March 2009 – November 2013</w:t>
        <w:tab/>
        <w:t>Senior</w:t>
      </w:r>
      <w:r>
        <w:rPr>
          <w:spacing w:val="-6"/>
        </w:rPr>
        <w:t> </w:t>
      </w:r>
      <w:r>
        <w:rPr/>
        <w:t>Economist.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 2006 – March 2009</w:t>
        <w:tab/>
        <w:t>Economist. Federal Reserve Bank of San Francisco</w:t>
      </w:r>
    </w:p>
    <w:p>
      <w:pPr>
        <w:pStyle w:val="BodyText"/>
        <w:tabs>
          <w:tab w:pos="2879" w:val="left" w:leader="none"/>
        </w:tabs>
        <w:spacing w:before="2"/>
      </w:pPr>
      <w:r>
        <w:rPr>
          <w:spacing w:val="-2"/>
        </w:rPr>
        <w:t>2002-</w:t>
      </w:r>
      <w:r>
        <w:rPr>
          <w:spacing w:val="-4"/>
        </w:rPr>
        <w:t>2006</w:t>
      </w:r>
      <w:r>
        <w:rPr/>
        <w:tab/>
      </w:r>
      <w:r>
        <w:rPr>
          <w:spacing w:val="-2"/>
        </w:rPr>
        <w:t>Assistant</w:t>
      </w:r>
      <w:r>
        <w:rPr/>
        <w:t> </w:t>
      </w:r>
      <w:r>
        <w:rPr>
          <w:spacing w:val="-2"/>
        </w:rPr>
        <w:t>Professor.</w:t>
      </w:r>
      <w:r>
        <w:rPr>
          <w:spacing w:val="2"/>
        </w:rPr>
        <w:t> </w:t>
      </w:r>
      <w:r>
        <w:rPr>
          <w:spacing w:val="-2"/>
        </w:rPr>
        <w:t>Department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Economics.</w:t>
      </w:r>
      <w:r>
        <w:rPr>
          <w:spacing w:val="2"/>
        </w:rPr>
        <w:t> </w:t>
      </w:r>
      <w:r>
        <w:rPr>
          <w:spacing w:val="-2"/>
        </w:rPr>
        <w:t>Yale</w:t>
      </w:r>
      <w:r>
        <w:rPr>
          <w:spacing w:val="3"/>
        </w:rPr>
        <w:t> </w:t>
      </w:r>
      <w:r>
        <w:rPr>
          <w:spacing w:val="-2"/>
        </w:rPr>
        <w:t>University</w:t>
      </w:r>
    </w:p>
    <w:p>
      <w:pPr>
        <w:pStyle w:val="Heading1"/>
        <w:spacing w:before="70"/>
      </w:pPr>
      <w:r>
        <w:rPr>
          <w:spacing w:val="-2"/>
        </w:rPr>
        <w:t>Visiting</w:t>
      </w:r>
      <w:r>
        <w:rPr>
          <w:spacing w:val="1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1439" w:val="left" w:leader="none"/>
        </w:tabs>
        <w:spacing w:line="312" w:lineRule="auto" w:before="70"/>
        <w:ind w:right="4847"/>
      </w:pPr>
      <w:r>
        <w:rPr/>
        <w:t>2022 – current</w:t>
        <w:tab/>
        <w:t>Visiting</w:t>
      </w:r>
      <w:r>
        <w:rPr>
          <w:spacing w:val="-9"/>
        </w:rPr>
        <w:t> </w:t>
      </w:r>
      <w:r>
        <w:rPr/>
        <w:t>scholar,</w:t>
      </w:r>
      <w:r>
        <w:rPr>
          <w:spacing w:val="-9"/>
        </w:rPr>
        <w:t> </w:t>
      </w: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San</w:t>
      </w:r>
      <w:r>
        <w:rPr>
          <w:spacing w:val="-9"/>
        </w:rPr>
        <w:t> </w:t>
      </w:r>
      <w:r>
        <w:rPr/>
        <w:t>Francisco </w:t>
      </w:r>
      <w:r>
        <w:rPr>
          <w:spacing w:val="-2"/>
        </w:rPr>
        <w:t>2015-19</w:t>
      </w:r>
      <w:r>
        <w:rPr/>
        <w:tab/>
        <w:t>Visiting scholar, Clausen Center, UC Berkeley</w:t>
      </w:r>
    </w:p>
    <w:p>
      <w:pPr>
        <w:pStyle w:val="BodyText"/>
        <w:tabs>
          <w:tab w:pos="1439" w:val="left" w:leader="none"/>
        </w:tabs>
        <w:spacing w:before="2"/>
      </w:pPr>
      <w:r>
        <w:rPr>
          <w:spacing w:val="-4"/>
        </w:rPr>
        <w:t>2006</w:t>
      </w:r>
      <w:r>
        <w:rPr/>
        <w:tab/>
        <w:t>Visiting</w:t>
      </w:r>
      <w:r>
        <w:rPr>
          <w:spacing w:val="-11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Professor.</w:t>
      </w:r>
      <w:r>
        <w:rPr>
          <w:spacing w:val="35"/>
        </w:rPr>
        <w:t> </w:t>
      </w:r>
      <w:r>
        <w:rPr/>
        <w:t>Haas</w:t>
      </w:r>
      <w:r>
        <w:rPr>
          <w:spacing w:val="-9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UC</w:t>
      </w:r>
      <w:r>
        <w:rPr>
          <w:spacing w:val="-8"/>
        </w:rPr>
        <w:t> </w:t>
      </w:r>
      <w:r>
        <w:rPr>
          <w:spacing w:val="-2"/>
        </w:rPr>
        <w:t>Berkeley.</w:t>
      </w:r>
    </w:p>
    <w:p>
      <w:pPr>
        <w:pStyle w:val="BodyText"/>
        <w:tabs>
          <w:tab w:pos="1439" w:val="left" w:leader="none"/>
        </w:tabs>
        <w:spacing w:before="70"/>
      </w:pPr>
      <w:r>
        <w:rPr>
          <w:spacing w:val="-2"/>
        </w:rPr>
        <w:t>2005-</w:t>
      </w:r>
      <w:r>
        <w:rPr>
          <w:spacing w:val="-4"/>
        </w:rPr>
        <w:t>2006</w:t>
      </w:r>
      <w:r>
        <w:rPr/>
        <w:tab/>
        <w:t>Visiting</w:t>
      </w:r>
      <w:r>
        <w:rPr>
          <w:spacing w:val="-12"/>
        </w:rPr>
        <w:t> </w:t>
      </w:r>
      <w:r>
        <w:rPr/>
        <w:t>Scholar.</w:t>
      </w:r>
      <w:r>
        <w:rPr>
          <w:spacing w:val="32"/>
        </w:rPr>
        <w:t> </w:t>
      </w:r>
      <w:r>
        <w:rPr/>
        <w:t>Stanford</w:t>
      </w:r>
      <w:r>
        <w:rPr>
          <w:spacing w:val="-10"/>
        </w:rPr>
        <w:t> </w:t>
      </w:r>
      <w:r>
        <w:rPr/>
        <w:t>Center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(SCID).</w:t>
      </w:r>
      <w:r>
        <w:rPr>
          <w:spacing w:val="-10"/>
        </w:rPr>
        <w:t> </w:t>
      </w:r>
      <w:r>
        <w:rPr/>
        <w:t>Stanford</w:t>
      </w:r>
      <w:r>
        <w:rPr>
          <w:spacing w:val="-9"/>
        </w:rPr>
        <w:t> </w:t>
      </w:r>
      <w:r>
        <w:rPr>
          <w:spacing w:val="-2"/>
        </w:rPr>
        <w:t>University.</w:t>
      </w:r>
    </w:p>
    <w:p>
      <w:pPr>
        <w:pStyle w:val="Heading1"/>
        <w:spacing w:before="10"/>
      </w:pPr>
      <w:r>
        <w:rPr>
          <w:spacing w:val="-2"/>
        </w:rPr>
        <w:t>Professional</w:t>
      </w:r>
      <w:r>
        <w:rPr>
          <w:spacing w:val="9"/>
        </w:rPr>
        <w:t> </w:t>
      </w:r>
      <w:r>
        <w:rPr>
          <w:spacing w:val="-2"/>
        </w:rPr>
        <w:t>services</w:t>
      </w:r>
    </w:p>
    <w:p>
      <w:pPr>
        <w:pStyle w:val="BodyText"/>
        <w:spacing w:line="312" w:lineRule="auto" w:before="70"/>
        <w:ind w:right="1764"/>
      </w:pPr>
      <w:r>
        <w:rPr>
          <w:u w:val="thick"/>
        </w:rPr>
        <w:t>Editor:</w:t>
      </w:r>
      <w:r>
        <w:rPr>
          <w:spacing w:val="40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Money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Fiannce</w:t>
      </w:r>
      <w:r>
        <w:rPr>
          <w:spacing w:val="-5"/>
        </w:rPr>
        <w:t> </w:t>
      </w:r>
      <w:r>
        <w:rPr/>
        <w:t>(current),</w:t>
      </w:r>
      <w:r>
        <w:rPr>
          <w:spacing w:val="-5"/>
        </w:rPr>
        <w:t> </w:t>
      </w:r>
      <w:r>
        <w:rPr/>
        <w:t>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Economies</w:t>
      </w:r>
      <w:r>
        <w:rPr>
          <w:spacing w:val="-5"/>
        </w:rPr>
        <w:t> </w:t>
      </w:r>
      <w:r>
        <w:rPr/>
        <w:t>(2022-2025) </w:t>
      </w:r>
      <w:r>
        <w:rPr>
          <w:u w:val="thick"/>
        </w:rPr>
        <w:t>Associate editor</w:t>
      </w:r>
      <w:r>
        <w:rPr/>
        <w:t>: Journal of International Economics (current)</w:t>
      </w:r>
    </w:p>
    <w:p>
      <w:pPr>
        <w:pStyle w:val="BodyText"/>
        <w:spacing w:line="312" w:lineRule="auto" w:before="2"/>
        <w:ind w:right="2429"/>
      </w:pPr>
      <w:r>
        <w:rPr>
          <w:u w:val="thick"/>
        </w:rPr>
        <w:t>Editorial</w:t>
      </w:r>
      <w:r>
        <w:rPr>
          <w:spacing w:val="-4"/>
          <w:u w:val="thick"/>
        </w:rPr>
        <w:t> </w:t>
      </w:r>
      <w:r>
        <w:rPr>
          <w:u w:val="thick"/>
        </w:rPr>
        <w:t>board</w:t>
      </w:r>
      <w:r>
        <w:rPr>
          <w:spacing w:val="-4"/>
          <w:u w:val="thick"/>
        </w:rPr>
        <w:t> </w:t>
      </w:r>
      <w:r>
        <w:rPr>
          <w:u w:val="thick"/>
        </w:rPr>
        <w:t>member</w:t>
      </w:r>
      <w:r>
        <w:rPr>
          <w:spacing w:val="-4"/>
          <w:u w:val="thick"/>
        </w:rPr>
        <w:t> </w:t>
      </w:r>
      <w:r>
        <w:rPr>
          <w:u w:val="thick"/>
        </w:rPr>
        <w:t>for:</w:t>
      </w:r>
      <w:r>
        <w:rPr>
          <w:spacing w:val="-4"/>
        </w:rPr>
        <w:t> </w:t>
      </w:r>
      <w:r>
        <w:rPr/>
        <w:t>IMF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(current),</w:t>
      </w:r>
      <w:r>
        <w:rPr>
          <w:spacing w:val="-4"/>
        </w:rPr>
        <w:t> </w:t>
      </w:r>
      <w:r>
        <w:rPr/>
        <w:t>Pacific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(current) </w:t>
      </w:r>
      <w:r>
        <w:rPr>
          <w:u w:val="thick"/>
        </w:rPr>
        <w:t>Special issues editor for: </w:t>
      </w:r>
      <w:r>
        <w:rPr/>
        <w:t>Pacific Economics Review (2014), IMF Economic Review (2015).</w:t>
      </w:r>
    </w:p>
    <w:p>
      <w:pPr>
        <w:pStyle w:val="BodyText"/>
        <w:spacing w:line="312" w:lineRule="auto" w:before="2"/>
        <w:ind w:right="658"/>
      </w:pPr>
      <w:r>
        <w:rPr>
          <w:u w:val="thick"/>
        </w:rPr>
        <w:t>American</w:t>
      </w:r>
      <w:r>
        <w:rPr>
          <w:spacing w:val="-5"/>
          <w:u w:val="thick"/>
        </w:rPr>
        <w:t> </w:t>
      </w:r>
      <w:r>
        <w:rPr>
          <w:u w:val="thick"/>
        </w:rPr>
        <w:t>Economic</w:t>
      </w:r>
      <w:r>
        <w:rPr>
          <w:spacing w:val="-5"/>
          <w:u w:val="thick"/>
        </w:rPr>
        <w:t> </w:t>
      </w:r>
      <w:r>
        <w:rPr>
          <w:u w:val="thick"/>
        </w:rPr>
        <w:t>Association: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Women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Profession</w:t>
      </w:r>
      <w:r>
        <w:rPr>
          <w:spacing w:val="-5"/>
        </w:rPr>
        <w:t> </w:t>
      </w:r>
      <w:r>
        <w:rPr/>
        <w:t>(CSWEP)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member </w:t>
      </w:r>
      <w:r>
        <w:rPr>
          <w:u w:val="thick"/>
        </w:rPr>
        <w:t>Central Bank Research Association (CEBRA): </w:t>
      </w:r>
      <w:r>
        <w:rPr/>
        <w:t>IFM program director (current), WEAI chair (2016).</w:t>
      </w:r>
    </w:p>
    <w:p>
      <w:pPr>
        <w:pStyle w:val="BodyText"/>
        <w:spacing w:before="2"/>
      </w:pPr>
      <w:r>
        <w:rPr>
          <w:u w:val="thick"/>
        </w:rPr>
        <w:t>NBER:</w:t>
      </w:r>
      <w:r>
        <w:rPr>
          <w:spacing w:val="-8"/>
          <w:u w:val="thick"/>
        </w:rPr>
        <w:t> </w:t>
      </w:r>
      <w:r>
        <w:rPr/>
        <w:t>IFMDS</w:t>
      </w:r>
      <w:r>
        <w:rPr>
          <w:spacing w:val="-7"/>
        </w:rPr>
        <w:t> </w:t>
      </w:r>
      <w:r>
        <w:rPr/>
        <w:t>co-lead</w:t>
      </w:r>
      <w:r>
        <w:rPr>
          <w:spacing w:val="-8"/>
        </w:rPr>
        <w:t> </w:t>
      </w:r>
      <w:r>
        <w:rPr/>
        <w:t>(2015-2022),</w:t>
      </w:r>
      <w:r>
        <w:rPr>
          <w:spacing w:val="-7"/>
        </w:rPr>
        <w:t> </w:t>
      </w:r>
      <w:r>
        <w:rPr/>
        <w:t>ORBIS</w:t>
      </w:r>
      <w:r>
        <w:rPr>
          <w:spacing w:val="-7"/>
        </w:rPr>
        <w:t> </w:t>
      </w:r>
      <w:r>
        <w:rPr/>
        <w:t>lead</w:t>
      </w:r>
      <w:r>
        <w:rPr>
          <w:spacing w:val="-7"/>
        </w:rPr>
        <w:t> </w:t>
      </w:r>
      <w:r>
        <w:rPr/>
        <w:t>(2022-</w:t>
      </w:r>
      <w:r>
        <w:rPr>
          <w:spacing w:val="-2"/>
        </w:rPr>
        <w:t>current)</w:t>
      </w:r>
    </w:p>
    <w:p>
      <w:pPr>
        <w:pStyle w:val="Heading1"/>
        <w:spacing w:before="70"/>
      </w:pPr>
      <w:r>
        <w:rPr>
          <w:spacing w:val="-2"/>
        </w:rPr>
        <w:t>Education</w:t>
      </w:r>
    </w:p>
    <w:p>
      <w:pPr>
        <w:pStyle w:val="BodyText"/>
        <w:tabs>
          <w:tab w:pos="1439" w:val="left" w:leader="none"/>
        </w:tabs>
        <w:spacing w:before="71"/>
        <w:ind w:left="270"/>
      </w:pPr>
      <w:r>
        <w:rPr>
          <w:spacing w:val="-4"/>
        </w:rPr>
        <w:t>2002</w:t>
      </w:r>
      <w:r>
        <w:rPr/>
        <w:tab/>
        <w:t>Ph.D.</w:t>
      </w:r>
      <w:r>
        <w:rPr>
          <w:spacing w:val="-8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UC</w:t>
      </w:r>
      <w:r>
        <w:rPr>
          <w:spacing w:val="-5"/>
        </w:rPr>
        <w:t> </w:t>
      </w:r>
      <w:r>
        <w:rPr>
          <w:spacing w:val="-2"/>
        </w:rPr>
        <w:t>Berkeley</w:t>
      </w:r>
    </w:p>
    <w:p>
      <w:pPr>
        <w:pStyle w:val="BodyText"/>
        <w:tabs>
          <w:tab w:pos="1439" w:val="left" w:leader="none"/>
        </w:tabs>
        <w:spacing w:line="312" w:lineRule="auto" w:before="70"/>
        <w:ind w:left="249" w:right="3524" w:firstLine="20"/>
      </w:pPr>
      <w:r>
        <w:rPr>
          <w:spacing w:val="-4"/>
        </w:rPr>
        <w:t>1996</w:t>
      </w:r>
      <w:r>
        <w:rPr/>
        <w:tab/>
        <w:t>M.A.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School,</w:t>
      </w:r>
      <w:r>
        <w:rPr>
          <w:spacing w:val="-7"/>
        </w:rPr>
        <w:t> </w:t>
      </w:r>
      <w:r>
        <w:rPr/>
        <w:t>Moscow,</w:t>
      </w:r>
      <w:r>
        <w:rPr>
          <w:spacing w:val="-7"/>
        </w:rPr>
        <w:t> </w:t>
      </w:r>
      <w:r>
        <w:rPr/>
        <w:t>Russia</w:t>
      </w:r>
      <w:r>
        <w:rPr>
          <w:spacing w:val="-7"/>
        </w:rPr>
        <w:t> </w:t>
      </w:r>
      <w:r>
        <w:rPr/>
        <w:t>(Cum</w:t>
      </w:r>
      <w:r>
        <w:rPr>
          <w:spacing w:val="-7"/>
        </w:rPr>
        <w:t> </w:t>
      </w:r>
      <w:r>
        <w:rPr/>
        <w:t>Laude) </w:t>
      </w:r>
      <w:r>
        <w:rPr>
          <w:spacing w:val="-4"/>
        </w:rPr>
        <w:t>1996</w:t>
      </w:r>
      <w:r>
        <w:rPr/>
        <w:tab/>
        <w:t>B.A. Economics, Moscow State University, Russia (Cum Laude)</w:t>
      </w:r>
    </w:p>
    <w:p>
      <w:pPr>
        <w:spacing w:line="312" w:lineRule="auto" w:before="2"/>
        <w:ind w:left="0" w:right="7623" w:firstLine="0"/>
        <w:jc w:val="left"/>
        <w:rPr>
          <w:sz w:val="20"/>
        </w:rPr>
      </w:pPr>
      <w:r>
        <w:rPr>
          <w:b/>
          <w:i/>
          <w:sz w:val="20"/>
        </w:rPr>
        <w:t>Relevant</w:t>
      </w:r>
      <w:r>
        <w:rPr>
          <w:b/>
          <w:i/>
          <w:spacing w:val="-13"/>
          <w:sz w:val="20"/>
        </w:rPr>
        <w:t> </w:t>
      </w:r>
      <w:r>
        <w:rPr>
          <w:b/>
          <w:sz w:val="20"/>
        </w:rPr>
        <w:t>academic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publications </w:t>
      </w:r>
      <w:r>
        <w:rPr>
          <w:spacing w:val="-2"/>
          <w:sz w:val="20"/>
          <w:u w:val="thick"/>
        </w:rPr>
        <w:t>Books:</w:t>
      </w:r>
    </w:p>
    <w:p>
      <w:pPr>
        <w:pStyle w:val="BodyText"/>
        <w:spacing w:before="2"/>
        <w:ind w:left="630"/>
      </w:pPr>
      <w:r>
        <w:rPr/>
        <w:t>“Foreign</w:t>
      </w:r>
      <w:r>
        <w:rPr>
          <w:spacing w:val="-11"/>
        </w:rPr>
        <w:t> </w:t>
      </w:r>
      <w:r>
        <w:rPr/>
        <w:t>Direct</w:t>
      </w:r>
      <w:r>
        <w:rPr>
          <w:spacing w:val="-8"/>
        </w:rPr>
        <w:t> </w:t>
      </w:r>
      <w:r>
        <w:rPr/>
        <w:t>Investment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China:</w:t>
      </w:r>
      <w:r>
        <w:rPr>
          <w:spacing w:val="-8"/>
        </w:rPr>
        <w:t> </w:t>
      </w:r>
      <w:r>
        <w:rPr/>
        <w:t>Winners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Losers”</w:t>
      </w:r>
      <w:r>
        <w:rPr>
          <w:spacing w:val="-9"/>
        </w:rPr>
        <w:t> </w:t>
      </w:r>
      <w:r>
        <w:rPr/>
        <w:t>(with</w:t>
      </w:r>
      <w:r>
        <w:rPr>
          <w:spacing w:val="-8"/>
        </w:rPr>
        <w:t> </w:t>
      </w:r>
      <w:r>
        <w:rPr/>
        <w:t>Cheryl</w:t>
      </w:r>
      <w:r>
        <w:rPr>
          <w:spacing w:val="-8"/>
        </w:rPr>
        <w:t> </w:t>
      </w:r>
      <w:r>
        <w:rPr/>
        <w:t>Long),</w:t>
      </w:r>
      <w:r>
        <w:rPr>
          <w:spacing w:val="-9"/>
        </w:rPr>
        <w:t> </w:t>
      </w:r>
      <w:r>
        <w:rPr/>
        <w:t>World</w:t>
      </w:r>
      <w:r>
        <w:rPr>
          <w:spacing w:val="-8"/>
        </w:rPr>
        <w:t> </w:t>
      </w:r>
      <w:r>
        <w:rPr/>
        <w:t>Scientific,</w:t>
      </w:r>
      <w:r>
        <w:rPr>
          <w:spacing w:val="-8"/>
        </w:rPr>
        <w:t> </w:t>
      </w:r>
      <w:r>
        <w:rPr/>
        <w:t>Singapore,</w:t>
      </w:r>
      <w:r>
        <w:rPr>
          <w:spacing w:val="-8"/>
        </w:rPr>
        <w:t> </w:t>
      </w:r>
      <w:r>
        <w:rPr>
          <w:spacing w:val="-2"/>
        </w:rPr>
        <w:t>2012.</w:t>
      </w:r>
    </w:p>
    <w:p>
      <w:pPr>
        <w:pStyle w:val="BodyText"/>
        <w:spacing w:before="70"/>
      </w:pPr>
      <w:r>
        <w:rPr>
          <w:u w:val="thick"/>
        </w:rPr>
        <w:t>Refereed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journals: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49" w:lineRule="auto" w:before="10" w:after="0"/>
        <w:ind w:left="630" w:right="29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“Climate</w:t>
      </w:r>
      <w:r>
        <w:rPr>
          <w:spacing w:val="-6"/>
          <w:sz w:val="20"/>
        </w:rPr>
        <w:t> </w:t>
      </w:r>
      <w:r>
        <w:rPr>
          <w:sz w:val="20"/>
        </w:rPr>
        <w:t>Disasters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Exchange</w:t>
      </w:r>
      <w:r>
        <w:rPr>
          <w:spacing w:val="-6"/>
          <w:sz w:val="20"/>
        </w:rPr>
        <w:t> </w:t>
      </w:r>
      <w:r>
        <w:rPr>
          <w:sz w:val="20"/>
        </w:rPr>
        <w:t>Rates: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Beliefs</w:t>
      </w:r>
      <w:r>
        <w:rPr>
          <w:spacing w:val="-6"/>
          <w:sz w:val="20"/>
        </w:rPr>
        <w:t> </w:t>
      </w:r>
      <w:r>
        <w:rPr>
          <w:sz w:val="20"/>
        </w:rPr>
        <w:t>Keeping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Climate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Change?”,</w:t>
      </w:r>
      <w:r>
        <w:rPr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IMF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Economic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Review,</w:t>
      </w:r>
      <w:r>
        <w:rPr>
          <w:i/>
          <w:color w:val="202020"/>
          <w:spacing w:val="-6"/>
          <w:sz w:val="20"/>
        </w:rPr>
        <w:t> </w:t>
      </w:r>
      <w:r>
        <w:rPr>
          <w:color w:val="202020"/>
          <w:sz w:val="20"/>
        </w:rPr>
        <w:t>Vol.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72, 253-291, 2024.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61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color w:val="202020"/>
          <w:sz w:val="20"/>
        </w:rPr>
        <w:t>"Research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Needs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Food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System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Transition"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(with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Sonali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McDermid,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Mathew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Hayek,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Dale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Jamieson,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David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Kanter).</w:t>
      </w:r>
    </w:p>
    <w:p>
      <w:pPr>
        <w:spacing w:before="10"/>
        <w:ind w:left="630" w:right="0" w:firstLine="0"/>
        <w:jc w:val="left"/>
        <w:rPr>
          <w:sz w:val="20"/>
        </w:rPr>
      </w:pPr>
      <w:hyperlink r:id="rId8">
        <w:r>
          <w:rPr>
            <w:i/>
            <w:color w:val="006580"/>
            <w:sz w:val="20"/>
            <w:u w:val="thick" w:color="006580"/>
          </w:rPr>
          <w:t>Climatic</w:t>
        </w:r>
        <w:r>
          <w:rPr>
            <w:i/>
            <w:color w:val="006580"/>
            <w:spacing w:val="-9"/>
            <w:sz w:val="20"/>
            <w:u w:val="thick" w:color="006580"/>
          </w:rPr>
          <w:t> </w:t>
        </w:r>
        <w:r>
          <w:rPr>
            <w:i/>
            <w:color w:val="006580"/>
            <w:sz w:val="20"/>
            <w:u w:val="thick" w:color="006580"/>
          </w:rPr>
          <w:t>Change</w:t>
        </w:r>
      </w:hyperlink>
      <w:r>
        <w:rPr>
          <w:i/>
          <w:color w:val="202020"/>
          <w:sz w:val="20"/>
        </w:rPr>
        <w:t>,</w:t>
      </w:r>
      <w:r>
        <w:rPr>
          <w:i/>
          <w:color w:val="202020"/>
          <w:spacing w:val="-7"/>
          <w:sz w:val="20"/>
        </w:rPr>
        <w:t> </w:t>
      </w:r>
      <w:r>
        <w:rPr>
          <w:color w:val="202020"/>
          <w:sz w:val="20"/>
        </w:rPr>
        <w:t>176(41),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April</w:t>
      </w:r>
      <w:r>
        <w:rPr>
          <w:color w:val="202020"/>
          <w:spacing w:val="-7"/>
          <w:sz w:val="20"/>
        </w:rPr>
        <w:t> </w:t>
      </w:r>
      <w:r>
        <w:rPr>
          <w:color w:val="202020"/>
          <w:spacing w:val="-2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7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b/>
          <w:color w:val="202020"/>
          <w:sz w:val="20"/>
        </w:rPr>
        <w:t>"</w:t>
      </w:r>
      <w:r>
        <w:rPr>
          <w:color w:val="202020"/>
          <w:sz w:val="20"/>
        </w:rPr>
        <w:t>Climate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Risks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FDI"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(with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Grace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Gu).</w:t>
      </w:r>
      <w:r>
        <w:rPr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Journal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of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International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Economics,</w:t>
      </w:r>
      <w:r>
        <w:rPr>
          <w:i/>
          <w:color w:val="202020"/>
          <w:spacing w:val="-6"/>
          <w:sz w:val="20"/>
        </w:rPr>
        <w:t> </w:t>
      </w:r>
      <w:r>
        <w:rPr>
          <w:color w:val="202020"/>
          <w:sz w:val="20"/>
        </w:rPr>
        <w:t>2023,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103731.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49" w:lineRule="auto" w:before="70" w:after="0"/>
        <w:ind w:left="630" w:right="5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“Shock</w:t>
      </w:r>
      <w:r>
        <w:rPr>
          <w:spacing w:val="-4"/>
          <w:sz w:val="20"/>
        </w:rPr>
        <w:t> </w:t>
      </w:r>
      <w:r>
        <w:rPr>
          <w:sz w:val="20"/>
        </w:rPr>
        <w:t>Transmission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Cross-Border</w:t>
      </w:r>
      <w:r>
        <w:rPr>
          <w:spacing w:val="-4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Lending:</w:t>
      </w:r>
      <w:r>
        <w:rPr>
          <w:spacing w:val="-4"/>
          <w:sz w:val="20"/>
        </w:rPr>
        <w:t> </w:t>
      </w:r>
      <w:r>
        <w:rPr>
          <w:sz w:val="20"/>
        </w:rPr>
        <w:t>Credit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Real</w:t>
      </w:r>
      <w:r>
        <w:rPr>
          <w:spacing w:val="-4"/>
          <w:sz w:val="20"/>
        </w:rPr>
        <w:t> </w:t>
      </w:r>
      <w:r>
        <w:rPr>
          <w:sz w:val="20"/>
        </w:rPr>
        <w:t>Effect”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Camelia</w:t>
      </w:r>
      <w:r>
        <w:rPr>
          <w:spacing w:val="-4"/>
          <w:sz w:val="20"/>
        </w:rPr>
        <w:t> </w:t>
      </w:r>
      <w:r>
        <w:rPr>
          <w:sz w:val="20"/>
        </w:rPr>
        <w:t>Minoiu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Tumer</w:t>
      </w:r>
      <w:r>
        <w:rPr>
          <w:spacing w:val="-4"/>
          <w:sz w:val="20"/>
        </w:rPr>
        <w:t> </w:t>
      </w:r>
      <w:r>
        <w:rPr>
          <w:sz w:val="20"/>
        </w:rPr>
        <w:t>Kapan), </w:t>
      </w:r>
      <w:r>
        <w:rPr>
          <w:i/>
          <w:sz w:val="20"/>
        </w:rPr>
        <w:t>Review of Financial Studies</w:t>
      </w:r>
      <w:r>
        <w:rPr>
          <w:sz w:val="20"/>
        </w:rPr>
        <w:t>, </w:t>
      </w:r>
      <w:hyperlink r:id="rId9">
        <w:r>
          <w:rPr>
            <w:sz w:val="20"/>
          </w:rPr>
          <w:t>2020, 33(10): 4839-82.</w:t>
        </w:r>
      </w:hyperlink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2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“Monitoring</w:t>
      </w:r>
      <w:r>
        <w:rPr>
          <w:spacing w:val="-7"/>
          <w:sz w:val="20"/>
        </w:rPr>
        <w:t> </w:t>
      </w:r>
      <w:r>
        <w:rPr>
          <w:sz w:val="20"/>
        </w:rPr>
        <w:t>Banking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Connectedness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Big</w:t>
      </w:r>
      <w:r>
        <w:rPr>
          <w:spacing w:val="-7"/>
          <w:sz w:val="20"/>
        </w:rPr>
        <w:t> </w:t>
      </w:r>
      <w:r>
        <w:rPr>
          <w:sz w:val="20"/>
        </w:rPr>
        <w:t>Data”</w:t>
      </w:r>
      <w:r>
        <w:rPr>
          <w:spacing w:val="-6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Jose</w:t>
      </w:r>
      <w:r>
        <w:rPr>
          <w:spacing w:val="-7"/>
          <w:sz w:val="20"/>
        </w:rPr>
        <w:t> </w:t>
      </w:r>
      <w:r>
        <w:rPr>
          <w:sz w:val="20"/>
        </w:rPr>
        <w:t>Lopez),</w:t>
      </w:r>
      <w:r>
        <w:rPr>
          <w:spacing w:val="-6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Econometrics,</w:t>
      </w:r>
      <w:r>
        <w:rPr>
          <w:i/>
          <w:spacing w:val="-6"/>
          <w:sz w:val="20"/>
        </w:rPr>
        <w:t> </w:t>
      </w:r>
      <w:r>
        <w:rPr>
          <w:spacing w:val="-2"/>
          <w:sz w:val="20"/>
        </w:rPr>
        <w:t>2019.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7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color w:val="202020"/>
          <w:sz w:val="20"/>
        </w:rPr>
        <w:t>“Persistence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Regional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Wage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Differences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China,”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(with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Mary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Daly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Chris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Candelaria),</w:t>
      </w:r>
      <w:r>
        <w:rPr>
          <w:color w:val="202020"/>
          <w:spacing w:val="-7"/>
          <w:sz w:val="20"/>
        </w:rPr>
        <w:t> </w:t>
      </w:r>
      <w:hyperlink r:id="rId10">
        <w:r>
          <w:rPr>
            <w:i/>
            <w:color w:val="006580"/>
            <w:sz w:val="20"/>
            <w:u w:val="thick" w:color="006580"/>
          </w:rPr>
          <w:t>Pacific</w:t>
        </w:r>
        <w:r>
          <w:rPr>
            <w:i/>
            <w:color w:val="006580"/>
            <w:spacing w:val="-8"/>
            <w:sz w:val="20"/>
            <w:u w:val="thick" w:color="006580"/>
          </w:rPr>
          <w:t> </w:t>
        </w:r>
        <w:r>
          <w:rPr>
            <w:i/>
            <w:color w:val="006580"/>
            <w:sz w:val="20"/>
            <w:u w:val="thick" w:color="006580"/>
          </w:rPr>
          <w:t>Economic</w:t>
        </w:r>
        <w:r>
          <w:rPr>
            <w:i/>
            <w:color w:val="006580"/>
            <w:spacing w:val="-7"/>
            <w:sz w:val="20"/>
            <w:u w:val="thick" w:color="006580"/>
          </w:rPr>
          <w:t> </w:t>
        </w:r>
        <w:r>
          <w:rPr>
            <w:i/>
            <w:color w:val="006580"/>
            <w:spacing w:val="-2"/>
            <w:sz w:val="20"/>
            <w:u w:val="thick" w:color="006580"/>
          </w:rPr>
          <w:t>Review,</w:t>
        </w:r>
      </w:hyperlink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371" w:footer="788" w:top="820" w:bottom="980" w:left="720" w:right="720"/>
          <w:pgNumType w:start="1"/>
        </w:sectPr>
      </w:pPr>
    </w:p>
    <w:p>
      <w:pPr>
        <w:pStyle w:val="BodyText"/>
        <w:spacing w:before="81"/>
        <w:ind w:left="630"/>
        <w:rPr>
          <w:i/>
        </w:rPr>
      </w:pPr>
      <w:hyperlink r:id="rId10">
        <w:r>
          <w:rPr>
            <w:color w:val="006580"/>
            <w:u w:val="thick" w:color="006580"/>
          </w:rPr>
          <w:t>2015,</w:t>
        </w:r>
        <w:r>
          <w:rPr>
            <w:color w:val="006580"/>
            <w:spacing w:val="-8"/>
            <w:u w:val="thick" w:color="006580"/>
          </w:rPr>
          <w:t> </w:t>
        </w:r>
        <w:r>
          <w:rPr>
            <w:color w:val="006580"/>
            <w:u w:val="thick" w:color="006580"/>
          </w:rPr>
          <w:t>20(3):</w:t>
        </w:r>
        <w:r>
          <w:rPr>
            <w:color w:val="006580"/>
            <w:spacing w:val="-7"/>
            <w:u w:val="thick" w:color="006580"/>
          </w:rPr>
          <w:t> </w:t>
        </w:r>
        <w:r>
          <w:rPr>
            <w:color w:val="006580"/>
            <w:u w:val="thick" w:color="006580"/>
          </w:rPr>
          <w:t>365-</w:t>
        </w:r>
        <w:r>
          <w:rPr>
            <w:color w:val="006580"/>
            <w:spacing w:val="-4"/>
            <w:u w:val="thick" w:color="006580"/>
          </w:rPr>
          <w:t>387</w:t>
        </w:r>
      </w:hyperlink>
      <w:r>
        <w:rPr>
          <w:i/>
          <w:color w:val="202020"/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7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“Bank</w:t>
      </w:r>
      <w:r>
        <w:rPr>
          <w:spacing w:val="-10"/>
          <w:sz w:val="20"/>
        </w:rPr>
        <w:t> </w:t>
      </w:r>
      <w:r>
        <w:rPr>
          <w:sz w:val="20"/>
        </w:rPr>
        <w:t>Relationships,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Cycles,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Crises,”</w:t>
      </w:r>
      <w:r>
        <w:rPr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8"/>
          <w:sz w:val="20"/>
        </w:rPr>
        <w:t> </w:t>
      </w:r>
      <w:r>
        <w:rPr>
          <w:sz w:val="20"/>
        </w:rPr>
        <w:t>2012,</w:t>
      </w:r>
      <w:r>
        <w:rPr>
          <w:spacing w:val="-8"/>
          <w:sz w:val="20"/>
        </w:rPr>
        <w:t> </w:t>
      </w:r>
      <w:r>
        <w:rPr>
          <w:sz w:val="20"/>
        </w:rPr>
        <w:t>88(2):</w:t>
      </w:r>
      <w:r>
        <w:rPr>
          <w:spacing w:val="-7"/>
          <w:sz w:val="20"/>
        </w:rPr>
        <w:t> </w:t>
      </w:r>
      <w:r>
        <w:rPr>
          <w:sz w:val="20"/>
        </w:rPr>
        <w:t>312-</w:t>
      </w:r>
      <w:r>
        <w:rPr>
          <w:spacing w:val="-4"/>
          <w:sz w:val="20"/>
        </w:rPr>
        <w:t>325.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  <w:tab w:pos="679" w:val="left" w:leader="none"/>
        </w:tabs>
        <w:spacing w:line="249" w:lineRule="auto" w:before="70" w:after="0"/>
        <w:ind w:left="630" w:right="111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“Foreign</w:t>
      </w:r>
      <w:r>
        <w:rPr>
          <w:spacing w:val="40"/>
          <w:sz w:val="20"/>
        </w:rPr>
        <w:t> </w:t>
      </w:r>
      <w:r>
        <w:rPr>
          <w:sz w:val="20"/>
        </w:rPr>
        <w:t>Direct</w:t>
      </w:r>
      <w:r>
        <w:rPr>
          <w:spacing w:val="-3"/>
          <w:sz w:val="20"/>
        </w:rPr>
        <w:t> </w:t>
      </w:r>
      <w:r>
        <w:rPr>
          <w:sz w:val="20"/>
        </w:rPr>
        <w:t>Investment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Incentives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Innovate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Imitate”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Irene</w:t>
      </w:r>
      <w:r>
        <w:rPr>
          <w:spacing w:val="-3"/>
          <w:sz w:val="20"/>
        </w:rPr>
        <w:t> </w:t>
      </w:r>
      <w:r>
        <w:rPr>
          <w:sz w:val="20"/>
        </w:rPr>
        <w:t>Brambilla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Cheryl</w:t>
      </w:r>
      <w:r>
        <w:rPr>
          <w:spacing w:val="-3"/>
          <w:sz w:val="20"/>
        </w:rPr>
        <w:t> </w:t>
      </w:r>
      <w:r>
        <w:rPr>
          <w:sz w:val="20"/>
        </w:rPr>
        <w:t>Long), </w:t>
      </w:r>
      <w:r>
        <w:rPr>
          <w:i/>
          <w:sz w:val="20"/>
        </w:rPr>
        <w:t>Scandinavian Journal of Economics, </w:t>
      </w:r>
      <w:r>
        <w:rPr>
          <w:sz w:val="20"/>
        </w:rPr>
        <w:t>2009, 111(4).</w:t>
      </w:r>
    </w:p>
    <w:p>
      <w:pPr>
        <w:pStyle w:val="BodyText"/>
        <w:spacing w:before="62"/>
      </w:pPr>
      <w:r>
        <w:rPr>
          <w:u w:val="thick"/>
        </w:rPr>
        <w:t>FRBSF</w:t>
      </w:r>
      <w:r>
        <w:rPr>
          <w:spacing w:val="-7"/>
          <w:u w:val="thick"/>
        </w:rPr>
        <w:t> </w:t>
      </w:r>
      <w:r>
        <w:rPr>
          <w:u w:val="thick"/>
        </w:rPr>
        <w:t>Economic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Letters: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7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“COVID-19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CO2</w:t>
      </w:r>
      <w:r>
        <w:rPr>
          <w:color w:val="202020"/>
          <w:sz w:val="20"/>
        </w:rPr>
        <w:t>”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(with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Sylvain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Leduc),</w:t>
      </w:r>
      <w:r>
        <w:rPr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Economic</w:t>
      </w:r>
      <w:r>
        <w:rPr>
          <w:i/>
          <w:color w:val="202020"/>
          <w:spacing w:val="-6"/>
          <w:sz w:val="20"/>
        </w:rPr>
        <w:t> </w:t>
      </w:r>
      <w:r>
        <w:rPr>
          <w:i/>
          <w:color w:val="202020"/>
          <w:sz w:val="20"/>
        </w:rPr>
        <w:t>Letter</w:t>
      </w:r>
      <w:r>
        <w:rPr>
          <w:i/>
          <w:color w:val="202020"/>
          <w:spacing w:val="-5"/>
          <w:sz w:val="20"/>
        </w:rPr>
        <w:t> </w:t>
      </w:r>
      <w:r>
        <w:rPr>
          <w:color w:val="202020"/>
          <w:sz w:val="20"/>
        </w:rPr>
        <w:t>2020-18,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July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6,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2020.</w:t>
      </w:r>
    </w:p>
    <w:p>
      <w:pPr>
        <w:pStyle w:val="ListParagraph"/>
        <w:numPr>
          <w:ilvl w:val="0"/>
          <w:numId w:val="1"/>
        </w:numPr>
        <w:tabs>
          <w:tab w:pos="630" w:val="left" w:leader="none"/>
        </w:tabs>
        <w:spacing w:line="249" w:lineRule="auto" w:before="10" w:after="0"/>
        <w:ind w:left="630" w:right="302" w:hanging="360"/>
        <w:jc w:val="left"/>
        <w:rPr>
          <w:rFonts w:ascii="Microsoft Sans Serif" w:hAnsi="Microsoft Sans Serif"/>
          <w:color w:val="202020"/>
          <w:sz w:val="20"/>
        </w:rPr>
      </w:pPr>
      <w:bookmarkStart w:name="●​“The Economics of Climate Change: A Fi" w:id="1"/>
      <w:bookmarkEnd w:id="1"/>
      <w:r>
        <w:rPr/>
      </w:r>
      <w:r>
        <w:rPr>
          <w:sz w:val="20"/>
        </w:rPr>
        <w:t>“</w:t>
      </w:r>
      <w:hyperlink r:id="rId11">
        <w:r>
          <w:rPr>
            <w:sz w:val="20"/>
          </w:rPr>
          <w:t>The</w:t>
        </w:r>
        <w:r>
          <w:rPr>
            <w:spacing w:val="-3"/>
            <w:sz w:val="20"/>
          </w:rPr>
          <w:t> </w:t>
        </w:r>
        <w:r>
          <w:rPr>
            <w:sz w:val="20"/>
          </w:rPr>
          <w:t>Economics</w:t>
        </w:r>
        <w:r>
          <w:rPr>
            <w:spacing w:val="-3"/>
            <w:sz w:val="20"/>
          </w:rPr>
          <w:t> </w:t>
        </w:r>
        <w:r>
          <w:rPr>
            <w:sz w:val="20"/>
          </w:rPr>
          <w:t>of</w:t>
        </w:r>
        <w:r>
          <w:rPr>
            <w:spacing w:val="-3"/>
            <w:sz w:val="20"/>
          </w:rPr>
          <w:t> </w:t>
        </w:r>
        <w:r>
          <w:rPr>
            <w:sz w:val="20"/>
          </w:rPr>
          <w:t>Climate</w:t>
        </w:r>
        <w:r>
          <w:rPr>
            <w:spacing w:val="-3"/>
            <w:sz w:val="20"/>
          </w:rPr>
          <w:t> </w:t>
        </w:r>
        <w:r>
          <w:rPr>
            <w:sz w:val="20"/>
          </w:rPr>
          <w:t>Change:</w:t>
        </w:r>
        <w:r>
          <w:rPr>
            <w:spacing w:val="-3"/>
            <w:sz w:val="20"/>
          </w:rPr>
          <w:t> </w:t>
        </w:r>
        <w:r>
          <w:rPr>
            <w:sz w:val="20"/>
          </w:rPr>
          <w:t>A</w:t>
        </w:r>
        <w:r>
          <w:rPr>
            <w:spacing w:val="-3"/>
            <w:sz w:val="20"/>
          </w:rPr>
          <w:t> </w:t>
        </w:r>
        <w:r>
          <w:rPr>
            <w:sz w:val="20"/>
          </w:rPr>
          <w:t>First</w:t>
        </w:r>
        <w:r>
          <w:rPr>
            <w:spacing w:val="-3"/>
            <w:sz w:val="20"/>
          </w:rPr>
          <w:t> </w:t>
        </w:r>
        <w:r>
          <w:rPr>
            <w:sz w:val="20"/>
          </w:rPr>
          <w:t>Fed</w:t>
        </w:r>
        <w:r>
          <w:rPr>
            <w:spacing w:val="-3"/>
            <w:sz w:val="20"/>
          </w:rPr>
          <w:t> </w:t>
        </w:r>
        <w:r>
          <w:rPr>
            <w:sz w:val="20"/>
          </w:rPr>
          <w:t>Conference</w:t>
        </w:r>
      </w:hyperlink>
      <w:r>
        <w:rPr>
          <w:sz w:val="20"/>
        </w:rPr>
        <w:t>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Oscar</w:t>
      </w:r>
      <w:r>
        <w:rPr>
          <w:spacing w:val="-3"/>
          <w:sz w:val="20"/>
        </w:rPr>
        <w:t> </w:t>
      </w:r>
      <w:r>
        <w:rPr>
          <w:sz w:val="20"/>
        </w:rPr>
        <w:t>Jorda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Glenn</w:t>
      </w:r>
      <w:r>
        <w:rPr>
          <w:spacing w:val="-3"/>
          <w:sz w:val="20"/>
        </w:rPr>
        <w:t> </w:t>
      </w:r>
      <w:r>
        <w:rPr>
          <w:sz w:val="20"/>
        </w:rPr>
        <w:t>Rudebusch),</w:t>
      </w:r>
      <w:r>
        <w:rPr>
          <w:spacing w:val="-3"/>
          <w:sz w:val="20"/>
        </w:rPr>
        <w:t> </w:t>
      </w:r>
      <w:r>
        <w:rPr>
          <w:i/>
          <w:sz w:val="20"/>
        </w:rPr>
        <w:t>FRBSF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 Letter </w:t>
      </w:r>
      <w:r>
        <w:rPr>
          <w:sz w:val="20"/>
        </w:rPr>
        <w:t>2019-31, December 16, 2019.</w:t>
      </w:r>
    </w:p>
    <w:p>
      <w:pPr>
        <w:pStyle w:val="BodyText"/>
        <w:spacing w:before="62"/>
      </w:pPr>
      <w:r>
        <w:rPr>
          <w:spacing w:val="-2"/>
          <w:u w:val="thick"/>
        </w:rPr>
        <w:t>Other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0" w:after="0"/>
        <w:ind w:left="629" w:right="0" w:hanging="359"/>
        <w:jc w:val="left"/>
        <w:rPr>
          <w:rFonts w:ascii="Microsoft Sans Serif" w:hAnsi="Microsoft Sans Serif"/>
          <w:sz w:val="18"/>
        </w:rPr>
      </w:pPr>
      <w:r>
        <w:rPr>
          <w:color w:val="202020"/>
          <w:sz w:val="20"/>
        </w:rPr>
        <w:t>"The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Importance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Food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Industry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Climate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Change"</w:t>
      </w:r>
      <w:r>
        <w:rPr>
          <w:color w:val="202020"/>
          <w:spacing w:val="-6"/>
          <w:sz w:val="20"/>
        </w:rPr>
        <w:t> </w:t>
      </w:r>
      <w:hyperlink r:id="rId12">
        <w:r>
          <w:rPr>
            <w:i/>
            <w:color w:val="006580"/>
            <w:sz w:val="20"/>
            <w:u w:val="thick" w:color="006580"/>
          </w:rPr>
          <w:t>Econofact</w:t>
        </w:r>
      </w:hyperlink>
      <w:r>
        <w:rPr>
          <w:color w:val="202020"/>
          <w:sz w:val="20"/>
        </w:rPr>
        <w:t>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September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12,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"Benefits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Costs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Requiring</w:t>
      </w:r>
      <w:r>
        <w:rPr>
          <w:spacing w:val="-5"/>
          <w:sz w:val="20"/>
        </w:rPr>
        <w:t> </w:t>
      </w:r>
      <w:r>
        <w:rPr>
          <w:sz w:val="20"/>
        </w:rPr>
        <w:t>Companies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Disclose</w:t>
      </w:r>
      <w:r>
        <w:rPr>
          <w:spacing w:val="-6"/>
          <w:sz w:val="20"/>
        </w:rPr>
        <w:t> </w:t>
      </w:r>
      <w:r>
        <w:rPr>
          <w:sz w:val="20"/>
        </w:rPr>
        <w:t>Climate</w:t>
      </w:r>
      <w:r>
        <w:rPr>
          <w:spacing w:val="-6"/>
          <w:sz w:val="20"/>
        </w:rPr>
        <w:t> </w:t>
      </w:r>
      <w:r>
        <w:rPr>
          <w:sz w:val="20"/>
        </w:rPr>
        <w:t>Risks"</w:t>
      </w:r>
      <w:r>
        <w:rPr>
          <w:spacing w:val="40"/>
          <w:sz w:val="20"/>
        </w:rPr>
        <w:t> </w:t>
      </w:r>
      <w:hyperlink r:id="rId13">
        <w:r>
          <w:rPr>
            <w:i/>
            <w:sz w:val="20"/>
          </w:rPr>
          <w:t>Econofact</w:t>
        </w:r>
      </w:hyperlink>
      <w:r>
        <w:rPr>
          <w:i/>
          <w:sz w:val="20"/>
        </w:rPr>
        <w:t>,</w:t>
      </w:r>
      <w:r>
        <w:rPr>
          <w:i/>
          <w:spacing w:val="-5"/>
          <w:sz w:val="20"/>
        </w:rPr>
        <w:t> </w:t>
      </w:r>
      <w:r>
        <w:rPr>
          <w:color w:val="202020"/>
          <w:sz w:val="20"/>
        </w:rPr>
        <w:t>June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29,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2022.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"Economy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Francesco: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Initiative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Action"</w:t>
      </w:r>
      <w:r>
        <w:rPr>
          <w:spacing w:val="-6"/>
          <w:sz w:val="20"/>
        </w:rPr>
        <w:t> </w:t>
      </w:r>
      <w:hyperlink r:id="rId14">
        <w:r>
          <w:rPr>
            <w:i/>
            <w:sz w:val="20"/>
          </w:rPr>
          <w:t>Rivista</w:t>
        </w:r>
        <w:r>
          <w:rPr>
            <w:i/>
            <w:spacing w:val="-6"/>
            <w:sz w:val="20"/>
          </w:rPr>
          <w:t> </w:t>
        </w:r>
        <w:r>
          <w:rPr>
            <w:i/>
            <w:sz w:val="20"/>
          </w:rPr>
          <w:t>internazionale</w:t>
        </w:r>
        <w:r>
          <w:rPr>
            <w:i/>
            <w:spacing w:val="-5"/>
            <w:sz w:val="20"/>
          </w:rPr>
          <w:t> </w:t>
        </w:r>
        <w:r>
          <w:rPr>
            <w:i/>
            <w:sz w:val="20"/>
          </w:rPr>
          <w:t>di</w:t>
        </w:r>
        <w:r>
          <w:rPr>
            <w:i/>
            <w:spacing w:val="-6"/>
            <w:sz w:val="20"/>
          </w:rPr>
          <w:t> </w:t>
        </w:r>
        <w:r>
          <w:rPr>
            <w:i/>
            <w:sz w:val="20"/>
          </w:rPr>
          <w:t>scenze</w:t>
        </w:r>
        <w:r>
          <w:rPr>
            <w:i/>
            <w:spacing w:val="-6"/>
            <w:sz w:val="20"/>
          </w:rPr>
          <w:t> </w:t>
        </w:r>
        <w:r>
          <w:rPr>
            <w:i/>
            <w:sz w:val="20"/>
          </w:rPr>
          <w:t>sociali</w:t>
        </w:r>
        <w:r>
          <w:rPr>
            <w:sz w:val="20"/>
          </w:rPr>
          <w:t>,</w:t>
        </w:r>
        <w:r>
          <w:rPr>
            <w:spacing w:val="40"/>
            <w:sz w:val="20"/>
          </w:rPr>
          <w:t> </w:t>
        </w:r>
        <w:r>
          <w:rPr>
            <w:sz w:val="20"/>
          </w:rPr>
          <w:t>2021,</w:t>
        </w:r>
        <w:r>
          <w:rPr>
            <w:spacing w:val="39"/>
            <w:sz w:val="20"/>
          </w:rPr>
          <w:t> </w:t>
        </w:r>
        <w:r>
          <w:rPr>
            <w:sz w:val="20"/>
          </w:rPr>
          <w:t>n.</w:t>
        </w:r>
        <w:r>
          <w:rPr>
            <w:spacing w:val="-6"/>
            <w:sz w:val="20"/>
          </w:rPr>
          <w:t> </w:t>
        </w:r>
        <w:r>
          <w:rPr>
            <w:sz w:val="20"/>
          </w:rPr>
          <w:t>4,</w:t>
        </w:r>
        <w:r>
          <w:rPr>
            <w:spacing w:val="-5"/>
            <w:sz w:val="20"/>
          </w:rPr>
          <w:t> </w:t>
        </w:r>
        <w:r>
          <w:rPr>
            <w:sz w:val="20"/>
          </w:rPr>
          <w:t>pp.495-</w:t>
        </w:r>
        <w:r>
          <w:rPr>
            <w:spacing w:val="-4"/>
            <w:sz w:val="20"/>
          </w:rPr>
          <w:t>500</w:t>
        </w:r>
      </w:hyperlink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40" w:lineRule="auto" w:before="10" w:after="0"/>
        <w:ind w:left="62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"What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Financial</w:t>
      </w:r>
      <w:r>
        <w:rPr>
          <w:spacing w:val="-6"/>
          <w:sz w:val="20"/>
        </w:rPr>
        <w:t> </w:t>
      </w:r>
      <w:r>
        <w:rPr>
          <w:sz w:val="20"/>
        </w:rPr>
        <w:t>Risks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Climate</w:t>
      </w:r>
      <w:r>
        <w:rPr>
          <w:spacing w:val="-6"/>
          <w:sz w:val="20"/>
        </w:rPr>
        <w:t> </w:t>
      </w:r>
      <w:r>
        <w:rPr>
          <w:sz w:val="20"/>
        </w:rPr>
        <w:t>Change?"</w:t>
      </w:r>
      <w:r>
        <w:rPr>
          <w:spacing w:val="-6"/>
          <w:sz w:val="20"/>
        </w:rPr>
        <w:t> </w:t>
      </w:r>
      <w:r>
        <w:rPr>
          <w:i/>
          <w:sz w:val="20"/>
        </w:rPr>
        <w:t>Econofact,</w:t>
      </w:r>
      <w:r>
        <w:rPr>
          <w:i/>
          <w:spacing w:val="-6"/>
          <w:sz w:val="20"/>
        </w:rPr>
        <w:t> </w:t>
      </w:r>
      <w:r>
        <w:rPr>
          <w:sz w:val="20"/>
        </w:rPr>
        <w:t>January</w:t>
      </w:r>
      <w:r>
        <w:rPr>
          <w:spacing w:val="-6"/>
          <w:sz w:val="20"/>
        </w:rPr>
        <w:t> </w:t>
      </w:r>
      <w:r>
        <w:rPr>
          <w:sz w:val="20"/>
        </w:rPr>
        <w:t>21,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2020.</w:t>
      </w:r>
    </w:p>
    <w:p>
      <w:pPr>
        <w:spacing w:line="312" w:lineRule="auto" w:before="70"/>
        <w:ind w:left="0" w:right="6002" w:firstLine="0"/>
        <w:jc w:val="left"/>
        <w:rPr>
          <w:sz w:val="20"/>
        </w:rPr>
      </w:pPr>
      <w:r>
        <w:rPr>
          <w:b/>
          <w:i/>
          <w:sz w:val="20"/>
        </w:rPr>
        <w:t>Relevant</w:t>
      </w:r>
      <w:r>
        <w:rPr>
          <w:b/>
          <w:i/>
          <w:spacing w:val="-7"/>
          <w:sz w:val="20"/>
        </w:rPr>
        <w:t> </w:t>
      </w:r>
      <w:r>
        <w:rPr>
          <w:b/>
          <w:sz w:val="20"/>
        </w:rPr>
        <w:t>Conference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presentations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last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3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years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Cambridge</w:t>
      </w:r>
      <w:r>
        <w:rPr>
          <w:spacing w:val="-9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“Biodiversity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Finance”,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12,</w:t>
      </w:r>
      <w:r>
        <w:rPr>
          <w:spacing w:val="-7"/>
          <w:sz w:val="20"/>
        </w:rPr>
        <w:t> </w:t>
      </w:r>
      <w:r>
        <w:rPr>
          <w:sz w:val="20"/>
        </w:rPr>
        <w:t>London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Multidisciplinary</w:t>
      </w:r>
      <w:r>
        <w:rPr>
          <w:spacing w:val="-12"/>
          <w:sz w:val="20"/>
        </w:rPr>
        <w:t> </w:t>
      </w:r>
      <w:r>
        <w:rPr>
          <w:sz w:val="20"/>
        </w:rPr>
        <w:t>Corporate</w:t>
      </w:r>
      <w:r>
        <w:rPr>
          <w:spacing w:val="-10"/>
          <w:sz w:val="20"/>
        </w:rPr>
        <w:t> </w:t>
      </w:r>
      <w:r>
        <w:rPr>
          <w:sz w:val="20"/>
        </w:rPr>
        <w:t>Sustainability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Santa</w:t>
      </w:r>
      <w:r>
        <w:rPr>
          <w:spacing w:val="-10"/>
          <w:sz w:val="20"/>
        </w:rPr>
        <w:t> </w:t>
      </w:r>
      <w:r>
        <w:rPr>
          <w:sz w:val="20"/>
        </w:rPr>
        <w:t>Clara</w:t>
      </w:r>
      <w:r>
        <w:rPr>
          <w:spacing w:val="-10"/>
          <w:sz w:val="20"/>
        </w:rPr>
        <w:t> </w:t>
      </w:r>
      <w:r>
        <w:rPr>
          <w:sz w:val="20"/>
        </w:rPr>
        <w:t>University,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0"/>
          <w:sz w:val="20"/>
        </w:rPr>
        <w:t> </w:t>
      </w:r>
      <w:r>
        <w:rPr>
          <w:sz w:val="20"/>
        </w:rPr>
        <w:t>7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UC</w:t>
      </w:r>
      <w:r>
        <w:rPr>
          <w:spacing w:val="-8"/>
          <w:sz w:val="20"/>
        </w:rPr>
        <w:t> </w:t>
      </w:r>
      <w:r>
        <w:rPr>
          <w:sz w:val="20"/>
        </w:rPr>
        <w:t>Climate</w:t>
      </w:r>
      <w:r>
        <w:rPr>
          <w:spacing w:val="-5"/>
          <w:sz w:val="20"/>
        </w:rPr>
        <w:t> </w:t>
      </w:r>
      <w:r>
        <w:rPr>
          <w:sz w:val="20"/>
        </w:rPr>
        <w:t>Showcase,</w:t>
      </w:r>
      <w:r>
        <w:rPr>
          <w:spacing w:val="-6"/>
          <w:sz w:val="20"/>
        </w:rPr>
        <w:t> </w:t>
      </w:r>
      <w:r>
        <w:rPr>
          <w:sz w:val="20"/>
        </w:rPr>
        <w:t>April</w:t>
      </w:r>
      <w:r>
        <w:rPr>
          <w:spacing w:val="-5"/>
          <w:sz w:val="20"/>
        </w:rPr>
        <w:t> </w:t>
      </w:r>
      <w:r>
        <w:rPr>
          <w:sz w:val="20"/>
        </w:rPr>
        <w:t>22,</w:t>
      </w:r>
      <w:r>
        <w:rPr>
          <w:spacing w:val="-6"/>
          <w:sz w:val="20"/>
        </w:rPr>
        <w:t> </w:t>
      </w:r>
      <w:r>
        <w:rPr>
          <w:sz w:val="20"/>
        </w:rPr>
        <w:t>San</w:t>
      </w:r>
      <w:r>
        <w:rPr>
          <w:spacing w:val="-5"/>
          <w:sz w:val="20"/>
        </w:rPr>
        <w:t> </w:t>
      </w:r>
      <w:r>
        <w:rPr>
          <w:sz w:val="20"/>
        </w:rPr>
        <w:t>Francisco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312" w:lineRule="auto" w:before="10" w:after="0"/>
        <w:ind w:left="0" w:right="2027" w:firstLine="360"/>
        <w:jc w:val="left"/>
        <w:rPr>
          <w:sz w:val="20"/>
        </w:rPr>
      </w:pPr>
      <w:r>
        <w:rPr>
          <w:sz w:val="20"/>
        </w:rPr>
        <w:t>EUI</w:t>
      </w:r>
      <w:r>
        <w:rPr>
          <w:spacing w:val="-4"/>
          <w:sz w:val="20"/>
        </w:rPr>
        <w:t> </w:t>
      </w:r>
      <w:r>
        <w:rPr>
          <w:sz w:val="20"/>
        </w:rPr>
        <w:t>“From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Action: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Finance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Biodiversity”,</w:t>
      </w:r>
      <w:r>
        <w:rPr>
          <w:spacing w:val="-4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5,</w:t>
      </w:r>
      <w:r>
        <w:rPr>
          <w:spacing w:val="-4"/>
          <w:sz w:val="20"/>
        </w:rPr>
        <w:t> </w:t>
      </w:r>
      <w:r>
        <w:rPr>
          <w:sz w:val="20"/>
        </w:rPr>
        <w:t>virtual</w:t>
      </w:r>
      <w:r>
        <w:rPr>
          <w:spacing w:val="-4"/>
          <w:sz w:val="20"/>
        </w:rPr>
        <w:t> </w:t>
      </w:r>
      <w:r>
        <w:rPr>
          <w:sz w:val="20"/>
        </w:rPr>
        <w:t>(Keynote)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Greening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3rd</w:t>
      </w:r>
      <w:r>
        <w:rPr>
          <w:spacing w:val="-7"/>
          <w:sz w:val="20"/>
        </w:rPr>
        <w:t> </w:t>
      </w:r>
      <w:r>
        <w:rPr>
          <w:sz w:val="20"/>
        </w:rPr>
        <w:t>Expert</w:t>
      </w:r>
      <w:r>
        <w:rPr>
          <w:spacing w:val="-6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Seminar,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7"/>
          <w:sz w:val="20"/>
        </w:rPr>
        <w:t> </w:t>
      </w:r>
      <w:r>
        <w:rPr>
          <w:sz w:val="20"/>
        </w:rPr>
        <w:t>4,</w:t>
      </w:r>
      <w:r>
        <w:rPr>
          <w:spacing w:val="-7"/>
          <w:sz w:val="20"/>
        </w:rPr>
        <w:t> </w:t>
      </w:r>
      <w:r>
        <w:rPr>
          <w:sz w:val="20"/>
        </w:rPr>
        <w:t>Bogota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CEBRA</w:t>
      </w:r>
      <w:r>
        <w:rPr>
          <w:spacing w:val="-10"/>
          <w:sz w:val="20"/>
        </w:rPr>
        <w:t> </w:t>
      </w:r>
      <w:r>
        <w:rPr>
          <w:sz w:val="20"/>
        </w:rPr>
        <w:t>IFM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7"/>
          <w:sz w:val="20"/>
        </w:rPr>
        <w:t> </w:t>
      </w:r>
      <w:r>
        <w:rPr>
          <w:sz w:val="20"/>
        </w:rPr>
        <w:t>Meeting</w:t>
      </w:r>
      <w:r>
        <w:rPr>
          <w:spacing w:val="-7"/>
          <w:sz w:val="20"/>
        </w:rPr>
        <w:t> </w:t>
      </w:r>
      <w:r>
        <w:rPr>
          <w:sz w:val="20"/>
        </w:rPr>
        <w:t>“Central</w:t>
      </w:r>
      <w:r>
        <w:rPr>
          <w:spacing w:val="-7"/>
          <w:sz w:val="20"/>
        </w:rPr>
        <w:t> </w:t>
      </w:r>
      <w:r>
        <w:rPr>
          <w:sz w:val="20"/>
        </w:rPr>
        <w:t>Banking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Sustainable</w:t>
      </w:r>
      <w:r>
        <w:rPr>
          <w:spacing w:val="-7"/>
          <w:sz w:val="20"/>
        </w:rPr>
        <w:t> </w:t>
      </w:r>
      <w:r>
        <w:rPr>
          <w:sz w:val="20"/>
        </w:rPr>
        <w:t>Finance”,</w:t>
      </w:r>
      <w:r>
        <w:rPr>
          <w:spacing w:val="-7"/>
          <w:sz w:val="20"/>
        </w:rPr>
        <w:t> </w:t>
      </w:r>
      <w:r>
        <w:rPr>
          <w:sz w:val="20"/>
        </w:rPr>
        <w:t>November</w:t>
      </w:r>
      <w:r>
        <w:rPr>
          <w:spacing w:val="-7"/>
          <w:sz w:val="20"/>
        </w:rPr>
        <w:t> </w:t>
      </w:r>
      <w:r>
        <w:rPr>
          <w:sz w:val="20"/>
        </w:rPr>
        <w:t>21-22,</w:t>
      </w:r>
      <w:r>
        <w:rPr>
          <w:spacing w:val="-7"/>
          <w:sz w:val="20"/>
        </w:rPr>
        <w:t> </w:t>
      </w:r>
      <w:r>
        <w:rPr>
          <w:sz w:val="20"/>
        </w:rPr>
        <w:t>Luxembourg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(Organizer)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Making</w:t>
      </w:r>
      <w:r>
        <w:rPr>
          <w:spacing w:val="-12"/>
          <w:sz w:val="20"/>
        </w:rPr>
        <w:t> </w:t>
      </w:r>
      <w:r>
        <w:rPr>
          <w:sz w:val="20"/>
        </w:rPr>
        <w:t>Agricultural</w:t>
      </w:r>
      <w:r>
        <w:rPr>
          <w:spacing w:val="-9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Sustainable,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10"/>
          <w:sz w:val="20"/>
        </w:rPr>
        <w:t> </w:t>
      </w:r>
      <w:r>
        <w:rPr>
          <w:sz w:val="20"/>
        </w:rPr>
        <w:t>19-20,</w:t>
      </w:r>
      <w:r>
        <w:rPr>
          <w:spacing w:val="-9"/>
          <w:sz w:val="20"/>
        </w:rPr>
        <w:t> </w:t>
      </w:r>
      <w:r>
        <w:rPr>
          <w:sz w:val="20"/>
        </w:rPr>
        <w:t>Brussels</w:t>
      </w:r>
      <w:r>
        <w:rPr>
          <w:spacing w:val="-9"/>
          <w:sz w:val="20"/>
        </w:rPr>
        <w:t> </w:t>
      </w:r>
      <w:r>
        <w:rPr>
          <w:sz w:val="20"/>
        </w:rPr>
        <w:t>(Panelist*2,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Advisor)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UCSC</w:t>
      </w:r>
      <w:r>
        <w:rPr>
          <w:spacing w:val="-10"/>
          <w:sz w:val="20"/>
        </w:rPr>
        <w:t> </w:t>
      </w:r>
      <w:r>
        <w:rPr>
          <w:sz w:val="20"/>
        </w:rPr>
        <w:t>Wetlands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10"/>
          <w:sz w:val="20"/>
        </w:rPr>
        <w:t> </w:t>
      </w:r>
      <w:r>
        <w:rPr>
          <w:sz w:val="20"/>
        </w:rPr>
        <w:t>21-22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UCSC</w:t>
      </w:r>
      <w:r>
        <w:rPr>
          <w:spacing w:val="-8"/>
          <w:sz w:val="20"/>
        </w:rPr>
        <w:t> </w:t>
      </w:r>
      <w:r>
        <w:rPr>
          <w:sz w:val="20"/>
        </w:rPr>
        <w:t>CAFIN</w:t>
      </w:r>
      <w:r>
        <w:rPr>
          <w:spacing w:val="-6"/>
          <w:sz w:val="20"/>
        </w:rPr>
        <w:t> </w:t>
      </w:r>
      <w:r>
        <w:rPr>
          <w:sz w:val="20"/>
        </w:rPr>
        <w:t>Conference</w:t>
      </w:r>
      <w:r>
        <w:rPr>
          <w:spacing w:val="-6"/>
          <w:sz w:val="20"/>
        </w:rPr>
        <w:t> </w:t>
      </w:r>
      <w:r>
        <w:rPr>
          <w:sz w:val="20"/>
        </w:rPr>
        <w:t>“Private</w:t>
      </w:r>
      <w:r>
        <w:rPr>
          <w:spacing w:val="-6"/>
          <w:sz w:val="20"/>
        </w:rPr>
        <w:t> </w:t>
      </w:r>
      <w:r>
        <w:rPr>
          <w:sz w:val="20"/>
        </w:rPr>
        <w:t>Financing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Climate</w:t>
      </w:r>
      <w:r>
        <w:rPr>
          <w:spacing w:val="-6"/>
          <w:sz w:val="20"/>
        </w:rPr>
        <w:t> </w:t>
      </w:r>
      <w:r>
        <w:rPr>
          <w:sz w:val="20"/>
        </w:rPr>
        <w:t>Solutions”,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(Organizer)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312" w:lineRule="auto" w:before="10" w:after="0"/>
        <w:ind w:left="0" w:right="3582" w:firstLine="360"/>
        <w:jc w:val="left"/>
        <w:rPr>
          <w:sz w:val="20"/>
        </w:rPr>
      </w:pPr>
      <w:r>
        <w:rPr>
          <w:sz w:val="20"/>
        </w:rPr>
        <w:t>UCSC</w:t>
      </w:r>
      <w:r>
        <w:rPr>
          <w:spacing w:val="-5"/>
          <w:sz w:val="20"/>
        </w:rPr>
        <w:t> </w:t>
      </w:r>
      <w:r>
        <w:rPr>
          <w:sz w:val="20"/>
        </w:rPr>
        <w:t>Center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Coastal</w:t>
      </w:r>
      <w:r>
        <w:rPr>
          <w:spacing w:val="-5"/>
          <w:sz w:val="20"/>
        </w:rPr>
        <w:t> </w:t>
      </w:r>
      <w:r>
        <w:rPr>
          <w:sz w:val="20"/>
        </w:rPr>
        <w:t>Climate</w:t>
      </w:r>
      <w:r>
        <w:rPr>
          <w:spacing w:val="-5"/>
          <w:sz w:val="20"/>
        </w:rPr>
        <w:t> </w:t>
      </w:r>
      <w:r>
        <w:rPr>
          <w:sz w:val="20"/>
        </w:rPr>
        <w:t>Resilience</w:t>
      </w:r>
      <w:r>
        <w:rPr>
          <w:spacing w:val="-5"/>
          <w:sz w:val="20"/>
        </w:rPr>
        <w:t> </w:t>
      </w:r>
      <w:r>
        <w:rPr>
          <w:sz w:val="20"/>
        </w:rPr>
        <w:t>conference,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5"/>
          <w:sz w:val="20"/>
        </w:rPr>
        <w:t> </w:t>
      </w:r>
      <w:r>
        <w:rPr>
          <w:sz w:val="20"/>
        </w:rPr>
        <w:t>25-26</w:t>
      </w:r>
      <w:r>
        <w:rPr>
          <w:spacing w:val="-5"/>
          <w:sz w:val="20"/>
        </w:rPr>
        <w:t> </w:t>
      </w:r>
      <w:r>
        <w:rPr>
          <w:sz w:val="20"/>
        </w:rPr>
        <w:t>(Presenter)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“Financing</w:t>
      </w:r>
      <w:r>
        <w:rPr>
          <w:spacing w:val="-12"/>
          <w:sz w:val="20"/>
        </w:rPr>
        <w:t> </w:t>
      </w:r>
      <w:r>
        <w:rPr>
          <w:sz w:val="20"/>
        </w:rPr>
        <w:t>Farm</w:t>
      </w:r>
      <w:r>
        <w:rPr>
          <w:spacing w:val="-9"/>
          <w:sz w:val="20"/>
        </w:rPr>
        <w:t> </w:t>
      </w:r>
      <w:r>
        <w:rPr>
          <w:sz w:val="20"/>
        </w:rPr>
        <w:t>Transition”</w:t>
      </w:r>
      <w:r>
        <w:rPr>
          <w:spacing w:val="-9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Making</w:t>
      </w:r>
      <w:r>
        <w:rPr>
          <w:spacing w:val="-9"/>
          <w:sz w:val="20"/>
        </w:rPr>
        <w:t> </w:t>
      </w:r>
      <w:r>
        <w:rPr>
          <w:sz w:val="20"/>
        </w:rPr>
        <w:t>Agricultural</w:t>
      </w:r>
      <w:r>
        <w:rPr>
          <w:spacing w:val="-9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Sustainable</w:t>
      </w:r>
      <w:r>
        <w:rPr>
          <w:spacing w:val="-10"/>
          <w:sz w:val="20"/>
        </w:rPr>
        <w:t> </w:t>
      </w:r>
      <w:r>
        <w:rPr>
          <w:sz w:val="20"/>
        </w:rPr>
        <w:t>workshop,</w:t>
      </w:r>
      <w:r>
        <w:rPr>
          <w:spacing w:val="-9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z w:val="20"/>
        </w:rPr>
        <w:t>20-23</w:t>
      </w:r>
      <w:r>
        <w:rPr>
          <w:spacing w:val="-9"/>
          <w:sz w:val="20"/>
        </w:rPr>
        <w:t> </w:t>
      </w:r>
      <w:r>
        <w:rPr>
          <w:sz w:val="20"/>
        </w:rPr>
        <w:t>Tanzania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(Presenter)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9" w:lineRule="auto" w:before="10" w:after="0"/>
        <w:ind w:left="720" w:right="393" w:hanging="360"/>
        <w:jc w:val="left"/>
        <w:rPr>
          <w:sz w:val="20"/>
        </w:rPr>
      </w:pPr>
      <w:r>
        <w:rPr>
          <w:sz w:val="20"/>
        </w:rPr>
        <w:t>“Private</w:t>
      </w:r>
      <w:r>
        <w:rPr>
          <w:spacing w:val="-4"/>
          <w:sz w:val="20"/>
        </w:rPr>
        <w:t> </w:t>
      </w:r>
      <w:r>
        <w:rPr>
          <w:sz w:val="20"/>
        </w:rPr>
        <w:t>Funding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Climate</w:t>
      </w:r>
      <w:r>
        <w:rPr>
          <w:spacing w:val="-4"/>
          <w:sz w:val="20"/>
        </w:rPr>
        <w:t> </w:t>
      </w:r>
      <w:r>
        <w:rPr>
          <w:sz w:val="20"/>
        </w:rPr>
        <w:t>Solutions”</w:t>
      </w:r>
      <w:r>
        <w:rPr>
          <w:spacing w:val="-4"/>
          <w:sz w:val="20"/>
        </w:rPr>
        <w:t> </w:t>
      </w:r>
      <w:r>
        <w:rPr>
          <w:sz w:val="20"/>
        </w:rPr>
        <w:t>keynote</w:t>
      </w:r>
      <w:r>
        <w:rPr>
          <w:spacing w:val="-4"/>
          <w:sz w:val="20"/>
        </w:rPr>
        <w:t> </w:t>
      </w:r>
      <w:r>
        <w:rPr>
          <w:sz w:val="20"/>
        </w:rPr>
        <w:t>address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Emerging</w:t>
      </w:r>
      <w:r>
        <w:rPr>
          <w:spacing w:val="-4"/>
          <w:sz w:val="20"/>
        </w:rPr>
        <w:t> </w:t>
      </w:r>
      <w:r>
        <w:rPr>
          <w:sz w:val="20"/>
        </w:rPr>
        <w:t>Markets</w:t>
      </w:r>
      <w:r>
        <w:rPr>
          <w:spacing w:val="-4"/>
          <w:sz w:val="20"/>
        </w:rPr>
        <w:t> </w:t>
      </w:r>
      <w:r>
        <w:rPr>
          <w:sz w:val="20"/>
        </w:rPr>
        <w:t>Group</w:t>
      </w:r>
      <w:r>
        <w:rPr>
          <w:spacing w:val="-4"/>
          <w:sz w:val="20"/>
        </w:rPr>
        <w:t> </w:t>
      </w:r>
      <w:r>
        <w:rPr>
          <w:sz w:val="20"/>
        </w:rPr>
        <w:t>(EMG)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European</w:t>
      </w:r>
      <w:r>
        <w:rPr>
          <w:spacing w:val="-4"/>
          <w:sz w:val="20"/>
        </w:rPr>
        <w:t> </w:t>
      </w:r>
      <w:r>
        <w:rPr>
          <w:sz w:val="20"/>
        </w:rPr>
        <w:t>Central</w:t>
      </w:r>
      <w:r>
        <w:rPr>
          <w:spacing w:val="-4"/>
          <w:sz w:val="20"/>
        </w:rPr>
        <w:t> </w:t>
      </w:r>
      <w:r>
        <w:rPr>
          <w:sz w:val="20"/>
        </w:rPr>
        <w:t>Bank Workshop at Bayes School of Business, September 14, London (Keynote Speaker)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Tokyo</w:t>
      </w:r>
      <w:r>
        <w:rPr>
          <w:spacing w:val="-11"/>
          <w:sz w:val="20"/>
        </w:rPr>
        <w:t> </w:t>
      </w:r>
      <w:r>
        <w:rPr>
          <w:sz w:val="20"/>
        </w:rPr>
        <w:t>Fiscal</w:t>
      </w:r>
      <w:r>
        <w:rPr>
          <w:spacing w:val="-8"/>
          <w:sz w:val="20"/>
        </w:rPr>
        <w:t> </w:t>
      </w:r>
      <w:r>
        <w:rPr>
          <w:sz w:val="20"/>
        </w:rPr>
        <w:t>Forum,</w:t>
      </w:r>
      <w:r>
        <w:rPr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6-7,</w:t>
      </w:r>
      <w:r>
        <w:rPr>
          <w:spacing w:val="-9"/>
          <w:sz w:val="20"/>
        </w:rPr>
        <w:t> </w:t>
      </w:r>
      <w:r>
        <w:rPr>
          <w:sz w:val="20"/>
        </w:rPr>
        <w:t>Tokyo</w:t>
      </w:r>
      <w:r>
        <w:rPr>
          <w:spacing w:val="-8"/>
          <w:sz w:val="20"/>
        </w:rPr>
        <w:t> </w:t>
      </w:r>
      <w:r>
        <w:rPr>
          <w:sz w:val="20"/>
        </w:rPr>
        <w:t>(Panelist:</w:t>
      </w:r>
      <w:r>
        <w:rPr>
          <w:spacing w:val="-9"/>
          <w:sz w:val="20"/>
        </w:rPr>
        <w:t> </w:t>
      </w:r>
      <w:r>
        <w:rPr>
          <w:sz w:val="20"/>
        </w:rPr>
        <w:t>Financing</w:t>
      </w:r>
      <w:r>
        <w:rPr>
          <w:spacing w:val="34"/>
          <w:sz w:val="20"/>
        </w:rPr>
        <w:t> </w:t>
      </w:r>
      <w:r>
        <w:rPr>
          <w:sz w:val="20"/>
        </w:rPr>
        <w:t>Climate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Solutions)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“Catalyzing</w:t>
      </w:r>
      <w:r>
        <w:rPr>
          <w:spacing w:val="-7"/>
          <w:sz w:val="20"/>
        </w:rPr>
        <w:t> </w:t>
      </w:r>
      <w:r>
        <w:rPr>
          <w:sz w:val="20"/>
        </w:rPr>
        <w:t>Private</w:t>
      </w:r>
      <w:r>
        <w:rPr>
          <w:spacing w:val="-7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Markets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Climate</w:t>
      </w:r>
      <w:r>
        <w:rPr>
          <w:spacing w:val="-7"/>
          <w:sz w:val="20"/>
        </w:rPr>
        <w:t> </w:t>
      </w:r>
      <w:r>
        <w:rPr>
          <w:sz w:val="20"/>
        </w:rPr>
        <w:t>Solutions,”</w:t>
      </w:r>
      <w:r>
        <w:rPr>
          <w:spacing w:val="37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9,</w:t>
      </w:r>
      <w:r>
        <w:rPr>
          <w:spacing w:val="-7"/>
          <w:sz w:val="20"/>
        </w:rPr>
        <w:t> </w:t>
      </w:r>
      <w:r>
        <w:rPr>
          <w:sz w:val="20"/>
        </w:rPr>
        <w:t>Santa</w:t>
      </w:r>
      <w:r>
        <w:rPr>
          <w:spacing w:val="-7"/>
          <w:sz w:val="20"/>
        </w:rPr>
        <w:t> </w:t>
      </w:r>
      <w:r>
        <w:rPr>
          <w:sz w:val="20"/>
        </w:rPr>
        <w:t>Clara,</w:t>
      </w:r>
      <w:r>
        <w:rPr>
          <w:spacing w:val="-7"/>
          <w:sz w:val="20"/>
        </w:rPr>
        <w:t> </w:t>
      </w:r>
      <w:r>
        <w:rPr>
          <w:sz w:val="20"/>
        </w:rPr>
        <w:t>CA</w:t>
      </w:r>
      <w:r>
        <w:rPr>
          <w:spacing w:val="-7"/>
          <w:sz w:val="20"/>
        </w:rPr>
        <w:t> </w:t>
      </w:r>
      <w:r>
        <w:rPr>
          <w:sz w:val="20"/>
        </w:rPr>
        <w:t>(Organizer,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Moderator)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Greening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9"/>
          <w:sz w:val="20"/>
        </w:rPr>
        <w:t> </w:t>
      </w:r>
      <w:r>
        <w:rPr>
          <w:sz w:val="20"/>
        </w:rPr>
        <w:t>Workshop,</w:t>
      </w:r>
      <w:r>
        <w:rPr>
          <w:spacing w:val="-9"/>
          <w:sz w:val="20"/>
        </w:rPr>
        <w:t> </w:t>
      </w:r>
      <w:r>
        <w:rPr>
          <w:sz w:val="20"/>
        </w:rPr>
        <w:t>April,</w:t>
      </w:r>
      <w:r>
        <w:rPr>
          <w:spacing w:val="-9"/>
          <w:sz w:val="20"/>
        </w:rPr>
        <w:t> </w:t>
      </w:r>
      <w:r>
        <w:rPr>
          <w:sz w:val="20"/>
        </w:rPr>
        <w:t>virtual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(Panelist)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EGROW</w:t>
      </w:r>
      <w:r>
        <w:rPr>
          <w:spacing w:val="-6"/>
          <w:sz w:val="20"/>
        </w:rPr>
        <w:t> </w:t>
      </w:r>
      <w:r>
        <w:rPr>
          <w:sz w:val="20"/>
        </w:rPr>
        <w:t>Foundation</w:t>
      </w:r>
      <w:r>
        <w:rPr>
          <w:spacing w:val="-6"/>
          <w:sz w:val="20"/>
        </w:rPr>
        <w:t> </w:t>
      </w:r>
      <w:r>
        <w:rPr>
          <w:sz w:val="20"/>
        </w:rPr>
        <w:t>G20</w:t>
      </w:r>
      <w:r>
        <w:rPr>
          <w:spacing w:val="-6"/>
          <w:sz w:val="20"/>
        </w:rPr>
        <w:t> </w:t>
      </w:r>
      <w:r>
        <w:rPr>
          <w:sz w:val="20"/>
        </w:rPr>
        <w:t>panel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climate</w:t>
      </w:r>
      <w:r>
        <w:rPr>
          <w:spacing w:val="-6"/>
          <w:sz w:val="20"/>
        </w:rPr>
        <w:t> </w:t>
      </w:r>
      <w:r>
        <w:rPr>
          <w:sz w:val="20"/>
        </w:rPr>
        <w:t>finance,</w:t>
      </w:r>
      <w:r>
        <w:rPr>
          <w:spacing w:val="-6"/>
          <w:sz w:val="20"/>
        </w:rPr>
        <w:t> </w:t>
      </w:r>
      <w:r>
        <w:rPr>
          <w:sz w:val="20"/>
        </w:rPr>
        <w:t>March,</w:t>
      </w:r>
      <w:r>
        <w:rPr>
          <w:spacing w:val="-6"/>
          <w:sz w:val="20"/>
        </w:rPr>
        <w:t> </w:t>
      </w:r>
      <w:r>
        <w:rPr>
          <w:sz w:val="20"/>
        </w:rPr>
        <w:t>virtual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(Panelist)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312" w:lineRule="auto" w:before="10" w:after="0"/>
        <w:ind w:left="0" w:right="2244" w:firstLine="360"/>
        <w:jc w:val="left"/>
        <w:rPr>
          <w:sz w:val="20"/>
        </w:rPr>
      </w:pPr>
      <w:r>
        <w:rPr>
          <w:sz w:val="20"/>
        </w:rPr>
        <w:t>CREDO</w:t>
      </w:r>
      <w:r>
        <w:rPr>
          <w:spacing w:val="-5"/>
          <w:sz w:val="20"/>
        </w:rPr>
        <w:t> </w:t>
      </w:r>
      <w:r>
        <w:rPr>
          <w:sz w:val="20"/>
        </w:rPr>
        <w:t>ASSA</w:t>
      </w:r>
      <w:r>
        <w:rPr>
          <w:spacing w:val="-5"/>
          <w:sz w:val="20"/>
        </w:rPr>
        <w:t> </w:t>
      </w:r>
      <w:r>
        <w:rPr>
          <w:sz w:val="20"/>
        </w:rPr>
        <w:t>Panel</w:t>
      </w:r>
      <w:r>
        <w:rPr>
          <w:spacing w:val="-5"/>
          <w:sz w:val="20"/>
        </w:rPr>
        <w:t> </w:t>
      </w:r>
      <w:r>
        <w:rPr>
          <w:sz w:val="20"/>
        </w:rPr>
        <w:t>“Climate</w:t>
      </w:r>
      <w:r>
        <w:rPr>
          <w:spacing w:val="-5"/>
          <w:sz w:val="20"/>
        </w:rPr>
        <w:t> </w:t>
      </w:r>
      <w:r>
        <w:rPr>
          <w:sz w:val="20"/>
        </w:rPr>
        <w:t>Change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Global</w:t>
      </w:r>
      <w:r>
        <w:rPr>
          <w:spacing w:val="-5"/>
          <w:sz w:val="20"/>
        </w:rPr>
        <w:t> </w:t>
      </w:r>
      <w:r>
        <w:rPr>
          <w:sz w:val="20"/>
        </w:rPr>
        <w:t>Economy”,</w:t>
      </w:r>
      <w:r>
        <w:rPr>
          <w:spacing w:val="-5"/>
          <w:sz w:val="20"/>
        </w:rPr>
        <w:t> </w:t>
      </w:r>
      <w:r>
        <w:rPr>
          <w:sz w:val="20"/>
        </w:rPr>
        <w:t>January</w:t>
      </w:r>
      <w:r>
        <w:rPr>
          <w:spacing w:val="-5"/>
          <w:sz w:val="20"/>
        </w:rPr>
        <w:t> </w:t>
      </w:r>
      <w:r>
        <w:rPr>
          <w:sz w:val="20"/>
        </w:rPr>
        <w:t>(Organizer,</w:t>
      </w:r>
      <w:r>
        <w:rPr>
          <w:spacing w:val="-5"/>
          <w:sz w:val="20"/>
        </w:rPr>
        <w:t> </w:t>
      </w:r>
      <w:r>
        <w:rPr>
          <w:sz w:val="20"/>
        </w:rPr>
        <w:t>Presenter) </w:t>
      </w:r>
      <w:r>
        <w:rPr>
          <w:spacing w:val="-4"/>
          <w:sz w:val="20"/>
        </w:rPr>
        <w:t>2022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0"/>
        </w:rPr>
      </w:pPr>
      <w:r>
        <w:rPr>
          <w:sz w:val="20"/>
        </w:rPr>
        <w:t>Green</w:t>
      </w:r>
      <w:r>
        <w:rPr>
          <w:spacing w:val="-10"/>
          <w:sz w:val="20"/>
        </w:rPr>
        <w:t> </w:t>
      </w:r>
      <w:r>
        <w:rPr>
          <w:sz w:val="20"/>
        </w:rPr>
        <w:t>Finance</w:t>
      </w:r>
      <w:r>
        <w:rPr>
          <w:spacing w:val="-7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Advances,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7"/>
          <w:sz w:val="20"/>
        </w:rPr>
        <w:t> </w:t>
      </w:r>
      <w:r>
        <w:rPr>
          <w:sz w:val="20"/>
        </w:rPr>
        <w:t>14-15,</w:t>
      </w:r>
      <w:r>
        <w:rPr>
          <w:spacing w:val="-7"/>
          <w:sz w:val="20"/>
        </w:rPr>
        <w:t> </w:t>
      </w:r>
      <w:r>
        <w:rPr>
          <w:sz w:val="20"/>
        </w:rPr>
        <w:t>Paris,</w:t>
      </w:r>
      <w:r>
        <w:rPr>
          <w:spacing w:val="-7"/>
          <w:sz w:val="20"/>
        </w:rPr>
        <w:t> </w:t>
      </w:r>
      <w:r>
        <w:rPr>
          <w:sz w:val="20"/>
        </w:rPr>
        <w:t>France</w:t>
      </w:r>
      <w:r>
        <w:rPr>
          <w:spacing w:val="-7"/>
          <w:sz w:val="20"/>
        </w:rPr>
        <w:t> </w:t>
      </w:r>
      <w:r>
        <w:rPr>
          <w:sz w:val="20"/>
        </w:rPr>
        <w:t>(Keynote</w:t>
      </w:r>
      <w:r>
        <w:rPr>
          <w:spacing w:val="-7"/>
          <w:sz w:val="20"/>
        </w:rPr>
        <w:t> </w:t>
      </w:r>
      <w:r>
        <w:rPr>
          <w:sz w:val="20"/>
        </w:rPr>
        <w:t>speaker:</w:t>
      </w:r>
      <w:r>
        <w:rPr>
          <w:spacing w:val="-7"/>
          <w:sz w:val="20"/>
        </w:rPr>
        <w:t> </w:t>
      </w:r>
      <w:r>
        <w:rPr>
          <w:sz w:val="20"/>
        </w:rPr>
        <w:t>Climate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finance)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IMF</w:t>
      </w:r>
      <w:r>
        <w:rPr>
          <w:spacing w:val="-11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10-11,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</w:t>
      </w:r>
      <w:r>
        <w:rPr>
          <w:spacing w:val="-8"/>
          <w:sz w:val="20"/>
        </w:rPr>
        <w:t> </w:t>
      </w:r>
      <w:r>
        <w:rPr>
          <w:sz w:val="20"/>
        </w:rPr>
        <w:t>(Presenter:</w:t>
      </w:r>
      <w:r>
        <w:rPr>
          <w:spacing w:val="-9"/>
          <w:sz w:val="20"/>
        </w:rPr>
        <w:t> </w:t>
      </w:r>
      <w:r>
        <w:rPr>
          <w:sz w:val="20"/>
        </w:rPr>
        <w:t>Climate</w:t>
      </w:r>
      <w:r>
        <w:rPr>
          <w:spacing w:val="-9"/>
          <w:sz w:val="20"/>
        </w:rPr>
        <w:t> </w:t>
      </w:r>
      <w:r>
        <w:rPr>
          <w:sz w:val="20"/>
        </w:rPr>
        <w:t>risks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Exchange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rates)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Tunisian</w:t>
      </w:r>
      <w:r>
        <w:rPr>
          <w:spacing w:val="-10"/>
          <w:sz w:val="20"/>
        </w:rPr>
        <w:t> </w:t>
      </w:r>
      <w:r>
        <w:rPr>
          <w:sz w:val="20"/>
        </w:rPr>
        <w:t>Finance</w:t>
      </w:r>
      <w:r>
        <w:rPr>
          <w:spacing w:val="-8"/>
          <w:sz w:val="20"/>
        </w:rPr>
        <w:t> </w:t>
      </w:r>
      <w:r>
        <w:rPr>
          <w:sz w:val="20"/>
        </w:rPr>
        <w:t>Days</w:t>
      </w:r>
      <w:r>
        <w:rPr>
          <w:spacing w:val="-7"/>
          <w:sz w:val="20"/>
        </w:rPr>
        <w:t> </w:t>
      </w:r>
      <w:r>
        <w:rPr>
          <w:sz w:val="20"/>
        </w:rPr>
        <w:t>2022,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8"/>
          <w:sz w:val="20"/>
        </w:rPr>
        <w:t> </w:t>
      </w:r>
      <w:r>
        <w:rPr>
          <w:sz w:val="20"/>
        </w:rPr>
        <w:t>3-4,</w:t>
      </w:r>
      <w:r>
        <w:rPr>
          <w:spacing w:val="-7"/>
          <w:sz w:val="20"/>
        </w:rPr>
        <w:t> </w:t>
      </w:r>
      <w:r>
        <w:rPr>
          <w:sz w:val="20"/>
        </w:rPr>
        <w:t>hybrid,</w:t>
      </w:r>
      <w:r>
        <w:rPr>
          <w:spacing w:val="-8"/>
          <w:sz w:val="20"/>
        </w:rPr>
        <w:t> </w:t>
      </w:r>
      <w:r>
        <w:rPr>
          <w:sz w:val="20"/>
        </w:rPr>
        <w:t>remote</w:t>
      </w:r>
      <w:r>
        <w:rPr>
          <w:spacing w:val="-8"/>
          <w:sz w:val="20"/>
        </w:rPr>
        <w:t> </w:t>
      </w:r>
      <w:r>
        <w:rPr>
          <w:sz w:val="20"/>
        </w:rPr>
        <w:t>participation</w:t>
      </w:r>
      <w:r>
        <w:rPr>
          <w:spacing w:val="-7"/>
          <w:sz w:val="20"/>
        </w:rPr>
        <w:t> </w:t>
      </w:r>
      <w:r>
        <w:rPr>
          <w:sz w:val="20"/>
        </w:rPr>
        <w:t>(Keynote</w:t>
      </w:r>
      <w:r>
        <w:rPr>
          <w:spacing w:val="-8"/>
          <w:sz w:val="20"/>
        </w:rPr>
        <w:t> </w:t>
      </w:r>
      <w:r>
        <w:rPr>
          <w:sz w:val="20"/>
        </w:rPr>
        <w:t>speaker:</w:t>
      </w:r>
      <w:r>
        <w:rPr>
          <w:spacing w:val="-8"/>
          <w:sz w:val="20"/>
        </w:rPr>
        <w:t> </w:t>
      </w:r>
      <w:r>
        <w:rPr>
          <w:sz w:val="20"/>
        </w:rPr>
        <w:t>Climate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finance)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0"/>
        </w:rPr>
      </w:pPr>
      <w:r>
        <w:rPr>
          <w:sz w:val="20"/>
        </w:rPr>
        <w:t>CEBRA</w:t>
      </w:r>
      <w:r>
        <w:rPr>
          <w:spacing w:val="-11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9"/>
          <w:sz w:val="20"/>
        </w:rPr>
        <w:t> </w:t>
      </w:r>
      <w:r>
        <w:rPr>
          <w:sz w:val="20"/>
        </w:rPr>
        <w:t>8-30,</w:t>
      </w:r>
      <w:r>
        <w:rPr>
          <w:spacing w:val="-8"/>
          <w:sz w:val="20"/>
        </w:rPr>
        <w:t> </w:t>
      </w:r>
      <w:r>
        <w:rPr>
          <w:sz w:val="20"/>
        </w:rPr>
        <w:t>Barcelona,</w:t>
      </w:r>
      <w:r>
        <w:rPr>
          <w:spacing w:val="-8"/>
          <w:sz w:val="20"/>
        </w:rPr>
        <w:t> </w:t>
      </w:r>
      <w:r>
        <w:rPr>
          <w:sz w:val="20"/>
        </w:rPr>
        <w:t>Spain</w:t>
      </w:r>
      <w:r>
        <w:rPr>
          <w:spacing w:val="-8"/>
          <w:sz w:val="20"/>
        </w:rPr>
        <w:t> </w:t>
      </w:r>
      <w:r>
        <w:rPr>
          <w:sz w:val="20"/>
        </w:rPr>
        <w:t>(Session</w:t>
      </w:r>
      <w:r>
        <w:rPr>
          <w:spacing w:val="-9"/>
          <w:sz w:val="20"/>
        </w:rPr>
        <w:t> </w:t>
      </w:r>
      <w:r>
        <w:rPr>
          <w:sz w:val="20"/>
        </w:rPr>
        <w:t>organizer,</w:t>
      </w:r>
      <w:r>
        <w:rPr>
          <w:spacing w:val="-8"/>
          <w:sz w:val="20"/>
        </w:rPr>
        <w:t> </w:t>
      </w:r>
      <w:r>
        <w:rPr>
          <w:sz w:val="20"/>
        </w:rPr>
        <w:t>Presenter:</w:t>
      </w:r>
      <w:r>
        <w:rPr>
          <w:spacing w:val="-8"/>
          <w:sz w:val="20"/>
        </w:rPr>
        <w:t> </w:t>
      </w:r>
      <w:r>
        <w:rPr>
          <w:sz w:val="20"/>
        </w:rPr>
        <w:t>Climate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risks)</w:t>
      </w:r>
    </w:p>
    <w:p>
      <w:pPr>
        <w:pStyle w:val="BodyText"/>
        <w:spacing w:before="20"/>
      </w:pPr>
    </w:p>
    <w:p>
      <w:pPr>
        <w:pStyle w:val="Heading1"/>
      </w:pPr>
      <w:r>
        <w:rPr/>
        <w:t>Current</w:t>
      </w:r>
      <w:r>
        <w:rPr>
          <w:spacing w:val="-10"/>
        </w:rPr>
        <w:t> </w:t>
      </w:r>
      <w:r>
        <w:rPr>
          <w:spacing w:val="-2"/>
        </w:rPr>
        <w:t>Grants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9" w:lineRule="auto" w:before="10" w:after="0"/>
        <w:ind w:left="720" w:right="157" w:hanging="360"/>
        <w:jc w:val="left"/>
        <w:rPr>
          <w:sz w:val="20"/>
        </w:rPr>
      </w:pPr>
      <w:r>
        <w:rPr>
          <w:sz w:val="20"/>
        </w:rPr>
        <w:t>2022-2025</w:t>
      </w:r>
      <w:r>
        <w:rPr>
          <w:spacing w:val="-6"/>
          <w:sz w:val="20"/>
        </w:rPr>
        <w:t> </w:t>
      </w:r>
      <w:r>
        <w:rPr>
          <w:sz w:val="20"/>
        </w:rPr>
        <w:t>Co-PI:</w:t>
      </w:r>
      <w:r>
        <w:rPr>
          <w:spacing w:val="-6"/>
          <w:sz w:val="20"/>
        </w:rPr>
        <w:t> </w:t>
      </w:r>
      <w:r>
        <w:rPr>
          <w:sz w:val="20"/>
        </w:rPr>
        <w:t>USDA-NIFA</w:t>
      </w:r>
      <w:r>
        <w:rPr>
          <w:spacing w:val="-6"/>
          <w:sz w:val="20"/>
        </w:rPr>
        <w:t> </w:t>
      </w:r>
      <w:r>
        <w:rPr>
          <w:sz w:val="20"/>
        </w:rPr>
        <w:t>Grant</w:t>
      </w:r>
      <w:r>
        <w:rPr>
          <w:spacing w:val="-6"/>
          <w:sz w:val="20"/>
        </w:rPr>
        <w:t> </w:t>
      </w:r>
      <w:r>
        <w:rPr>
          <w:sz w:val="20"/>
        </w:rPr>
        <w:t>2022-67023-36732</w:t>
      </w:r>
      <w:r>
        <w:rPr>
          <w:spacing w:val="-6"/>
          <w:sz w:val="20"/>
        </w:rPr>
        <w:t> </w:t>
      </w:r>
      <w:r>
        <w:rPr>
          <w:sz w:val="20"/>
        </w:rPr>
        <w:t>$650,000</w:t>
      </w:r>
      <w:r>
        <w:rPr>
          <w:spacing w:val="-6"/>
          <w:sz w:val="20"/>
        </w:rPr>
        <w:t> </w:t>
      </w:r>
      <w:r>
        <w:rPr>
          <w:sz w:val="20"/>
        </w:rPr>
        <w:t>“State-Level</w:t>
      </w:r>
      <w:r>
        <w:rPr>
          <w:spacing w:val="-6"/>
          <w:sz w:val="20"/>
        </w:rPr>
        <w:t> </w:t>
      </w:r>
      <w:r>
        <w:rPr>
          <w:sz w:val="20"/>
        </w:rPr>
        <w:t>Policies</w:t>
      </w:r>
      <w:r>
        <w:rPr>
          <w:spacing w:val="-6"/>
          <w:sz w:val="20"/>
        </w:rPr>
        <w:t> </w:t>
      </w:r>
      <w:r>
        <w:rPr>
          <w:sz w:val="20"/>
        </w:rPr>
        <w:t>Affecting</w:t>
      </w:r>
      <w:r>
        <w:rPr>
          <w:spacing w:val="-6"/>
          <w:sz w:val="20"/>
        </w:rPr>
        <w:t> </w:t>
      </w:r>
      <w:r>
        <w:rPr>
          <w:sz w:val="20"/>
        </w:rPr>
        <w:t>Agricultural</w:t>
      </w:r>
      <w:r>
        <w:rPr>
          <w:spacing w:val="-6"/>
          <w:sz w:val="20"/>
        </w:rPr>
        <w:t> </w:t>
      </w:r>
      <w:r>
        <w:rPr>
          <w:sz w:val="20"/>
        </w:rPr>
        <w:t>Costs</w:t>
      </w:r>
      <w:r>
        <w:rPr>
          <w:spacing w:val="-6"/>
          <w:sz w:val="20"/>
        </w:rPr>
        <w:t> </w:t>
      </w:r>
      <w:r>
        <w:rPr>
          <w:sz w:val="20"/>
        </w:rPr>
        <w:t>And Revenues In The U.S., 1975-2021: Data, Patterns, And Correlates”</w:t>
      </w:r>
      <w:r>
        <w:rPr>
          <w:spacing w:val="40"/>
          <w:sz w:val="20"/>
        </w:rPr>
        <w:t> </w:t>
      </w:r>
      <w:r>
        <w:rPr>
          <w:sz w:val="20"/>
        </w:rPr>
        <w:t>with Marc Bellemare, University of Minnesota, Co-PI.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9" w:lineRule="auto" w:before="2" w:after="0"/>
        <w:ind w:left="720" w:right="322" w:hanging="360"/>
        <w:jc w:val="left"/>
        <w:rPr>
          <w:sz w:val="20"/>
        </w:rPr>
      </w:pPr>
      <w:r>
        <w:rPr>
          <w:sz w:val="20"/>
        </w:rPr>
        <w:t>2023-2025</w:t>
      </w:r>
      <w:r>
        <w:rPr>
          <w:spacing w:val="-3"/>
          <w:sz w:val="20"/>
        </w:rPr>
        <w:t> </w:t>
      </w:r>
      <w:r>
        <w:rPr>
          <w:sz w:val="20"/>
        </w:rPr>
        <w:t>PI:</w:t>
      </w:r>
      <w:r>
        <w:rPr>
          <w:spacing w:val="-3"/>
          <w:sz w:val="20"/>
        </w:rPr>
        <w:t> </w:t>
      </w:r>
      <w:r>
        <w:rPr>
          <w:sz w:val="20"/>
        </w:rPr>
        <w:t>UCSC</w:t>
      </w:r>
      <w:r>
        <w:rPr>
          <w:spacing w:val="-3"/>
          <w:sz w:val="20"/>
        </w:rPr>
        <w:t> </w:t>
      </w:r>
      <w:r>
        <w:rPr>
          <w:sz w:val="20"/>
        </w:rPr>
        <w:t>CCCR</w:t>
      </w:r>
      <w:r>
        <w:rPr>
          <w:spacing w:val="-3"/>
          <w:sz w:val="20"/>
        </w:rPr>
        <w:t> </w:t>
      </w:r>
      <w:r>
        <w:rPr>
          <w:sz w:val="20"/>
        </w:rPr>
        <w:t>Pilot</w:t>
      </w:r>
      <w:r>
        <w:rPr>
          <w:spacing w:val="-3"/>
          <w:sz w:val="20"/>
        </w:rPr>
        <w:t> </w:t>
      </w:r>
      <w:r>
        <w:rPr>
          <w:sz w:val="20"/>
        </w:rPr>
        <w:t>Grant</w:t>
      </w:r>
      <w:r>
        <w:rPr>
          <w:spacing w:val="-3"/>
          <w:sz w:val="20"/>
        </w:rPr>
        <w:t> </w:t>
      </w:r>
      <w:r>
        <w:rPr>
          <w:sz w:val="20"/>
        </w:rPr>
        <w:t>$92,195</w:t>
      </w:r>
      <w:r>
        <w:rPr>
          <w:spacing w:val="-3"/>
          <w:sz w:val="20"/>
        </w:rPr>
        <w:t> </w:t>
      </w:r>
      <w:r>
        <w:rPr>
          <w:sz w:val="20"/>
        </w:rPr>
        <w:t>“Disaster</w:t>
      </w:r>
      <w:r>
        <w:rPr>
          <w:spacing w:val="-3"/>
          <w:sz w:val="20"/>
        </w:rPr>
        <w:t> </w:t>
      </w:r>
      <w:r>
        <w:rPr>
          <w:sz w:val="20"/>
        </w:rPr>
        <w:t>rebuilding</w:t>
      </w:r>
      <w:r>
        <w:rPr>
          <w:spacing w:val="-3"/>
          <w:sz w:val="20"/>
        </w:rPr>
        <w:t> </w:t>
      </w:r>
      <w:r>
        <w:rPr>
          <w:sz w:val="20"/>
        </w:rPr>
        <w:t>costs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climate</w:t>
      </w:r>
      <w:r>
        <w:rPr>
          <w:spacing w:val="-3"/>
          <w:sz w:val="20"/>
        </w:rPr>
        <w:t> </w:t>
      </w:r>
      <w:r>
        <w:rPr>
          <w:sz w:val="20"/>
        </w:rPr>
        <w:t>adaptation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mitigation: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we building back better?”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9" w:lineRule="auto" w:before="1" w:after="0"/>
        <w:ind w:left="720" w:right="599" w:hanging="360"/>
        <w:jc w:val="left"/>
        <w:rPr>
          <w:sz w:val="20"/>
        </w:rPr>
      </w:pPr>
      <w:r>
        <w:rPr>
          <w:sz w:val="20"/>
        </w:rPr>
        <w:t>2024-2025</w:t>
      </w:r>
      <w:r>
        <w:rPr>
          <w:spacing w:val="-3"/>
          <w:sz w:val="20"/>
        </w:rPr>
        <w:t> </w:t>
      </w:r>
      <w:r>
        <w:rPr>
          <w:sz w:val="20"/>
        </w:rPr>
        <w:t>PI:</w:t>
      </w:r>
      <w:r>
        <w:rPr>
          <w:spacing w:val="-3"/>
          <w:sz w:val="20"/>
        </w:rPr>
        <w:t> </w:t>
      </w:r>
      <w:r>
        <w:rPr>
          <w:sz w:val="20"/>
        </w:rPr>
        <w:t>UCSC</w:t>
      </w:r>
      <w:r>
        <w:rPr>
          <w:spacing w:val="-3"/>
          <w:sz w:val="20"/>
        </w:rPr>
        <w:t> </w:t>
      </w:r>
      <w:r>
        <w:rPr>
          <w:sz w:val="20"/>
        </w:rPr>
        <w:t>Innovation</w:t>
      </w:r>
      <w:r>
        <w:rPr>
          <w:spacing w:val="-3"/>
          <w:sz w:val="20"/>
        </w:rPr>
        <w:t> </w:t>
      </w:r>
      <w:r>
        <w:rPr>
          <w:sz w:val="20"/>
        </w:rPr>
        <w:t>Hub</w:t>
      </w:r>
      <w:r>
        <w:rPr>
          <w:spacing w:val="-3"/>
          <w:sz w:val="20"/>
        </w:rPr>
        <w:t> </w:t>
      </w:r>
      <w:r>
        <w:rPr>
          <w:sz w:val="20"/>
        </w:rPr>
        <w:t>Grant</w:t>
      </w:r>
      <w:r>
        <w:rPr>
          <w:spacing w:val="-3"/>
          <w:sz w:val="20"/>
        </w:rPr>
        <w:t> </w:t>
      </w:r>
      <w:r>
        <w:rPr>
          <w:sz w:val="20"/>
        </w:rPr>
        <w:t>$10,000</w:t>
      </w:r>
      <w:r>
        <w:rPr>
          <w:spacing w:val="-3"/>
          <w:sz w:val="20"/>
        </w:rPr>
        <w:t> </w:t>
      </w:r>
      <w:r>
        <w:rPr>
          <w:sz w:val="20"/>
        </w:rPr>
        <w:t>“Disaster</w:t>
      </w:r>
      <w:r>
        <w:rPr>
          <w:spacing w:val="-3"/>
          <w:sz w:val="20"/>
        </w:rPr>
        <w:t> </w:t>
      </w:r>
      <w:r>
        <w:rPr>
          <w:sz w:val="20"/>
        </w:rPr>
        <w:t>rebuilding</w:t>
      </w:r>
      <w:r>
        <w:rPr>
          <w:spacing w:val="-3"/>
          <w:sz w:val="20"/>
        </w:rPr>
        <w:t> </w:t>
      </w:r>
      <w:r>
        <w:rPr>
          <w:sz w:val="20"/>
        </w:rPr>
        <w:t>costs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climate</w:t>
      </w:r>
      <w:r>
        <w:rPr>
          <w:spacing w:val="-3"/>
          <w:sz w:val="20"/>
        </w:rPr>
        <w:t> </w:t>
      </w:r>
      <w:r>
        <w:rPr>
          <w:sz w:val="20"/>
        </w:rPr>
        <w:t>adaptation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mitigation: community engagement in Watsonville area”</w:t>
      </w:r>
    </w:p>
    <w:p>
      <w:pPr>
        <w:pStyle w:val="Heading1"/>
        <w:spacing w:before="62"/>
      </w:pPr>
      <w:r>
        <w:rPr/>
        <w:t>Other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BodyText"/>
        <w:spacing w:line="312" w:lineRule="auto" w:before="70"/>
        <w:ind w:left="720" w:right="658"/>
      </w:pPr>
      <w:r>
        <w:rPr/>
        <w:t>Professional</w:t>
      </w:r>
      <w:r>
        <w:rPr>
          <w:spacing w:val="-5"/>
        </w:rPr>
        <w:t> </w:t>
      </w:r>
      <w:r>
        <w:rPr/>
        <w:t>Memberships: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CEBRA</w:t>
      </w:r>
      <w:r>
        <w:rPr>
          <w:spacing w:val="-5"/>
        </w:rPr>
        <w:t> </w:t>
      </w:r>
      <w:r>
        <w:rPr/>
        <w:t>(officer),</w:t>
      </w:r>
      <w:r>
        <w:rPr>
          <w:spacing w:val="-5"/>
        </w:rPr>
        <w:t> </w:t>
      </w:r>
      <w:r>
        <w:rPr/>
        <w:t>CREDO</w:t>
      </w:r>
      <w:r>
        <w:rPr>
          <w:spacing w:val="-5"/>
        </w:rPr>
        <w:t> </w:t>
      </w:r>
      <w:r>
        <w:rPr/>
        <w:t>(board),</w:t>
      </w:r>
      <w:r>
        <w:rPr>
          <w:spacing w:val="-5"/>
        </w:rPr>
        <w:t> </w:t>
      </w:r>
      <w:r>
        <w:rPr/>
        <w:t>NBER,</w:t>
      </w:r>
      <w:r>
        <w:rPr>
          <w:spacing w:val="-5"/>
        </w:rPr>
        <w:t> </w:t>
      </w:r>
      <w:r>
        <w:rPr/>
        <w:t>CEPR. Languages: Russian, English, French</w:t>
      </w:r>
    </w:p>
    <w:p>
      <w:pPr>
        <w:spacing w:before="2"/>
        <w:ind w:left="0" w:right="0" w:firstLine="0"/>
        <w:jc w:val="left"/>
        <w:rPr>
          <w:sz w:val="20"/>
        </w:rPr>
      </w:pPr>
      <w:r>
        <w:rPr>
          <w:b/>
          <w:sz w:val="20"/>
        </w:rPr>
        <w:t>Citizenship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status:</w:t>
      </w:r>
      <w:r>
        <w:rPr>
          <w:b/>
          <w:spacing w:val="-7"/>
          <w:sz w:val="20"/>
        </w:rPr>
        <w:t> </w:t>
      </w:r>
      <w:r>
        <w:rPr>
          <w:sz w:val="20"/>
        </w:rPr>
        <w:t>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Citizen</w:t>
      </w:r>
    </w:p>
    <w:sectPr>
      <w:pgSz w:w="12240" w:h="15840"/>
      <w:pgMar w:header="371" w:footer="788" w:top="820" w:bottom="9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6853758</wp:posOffset>
              </wp:positionH>
              <wp:positionV relativeFrom="page">
                <wp:posOffset>9418023</wp:posOffset>
              </wp:positionV>
              <wp:extent cx="24574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57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4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9.666016pt;margin-top:741.57666pt;width:19.350pt;height:15.3pt;mso-position-horizontal-relative:page;mso-position-vertical-relative:page;z-index:-15794176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spacing w:val="-5"/>
                        <w:sz w:val="24"/>
                      </w:rPr>
                      <w:t>/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444500</wp:posOffset>
              </wp:positionH>
              <wp:positionV relativeFrom="page">
                <wp:posOffset>222898</wp:posOffset>
              </wp:positionV>
              <wp:extent cx="530225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02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Galina</w:t>
                          </w:r>
                          <w:r>
                            <w:rPr>
                              <w:i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>Hale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17.551094pt;width:41.75pt;height:10.9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Galina</w:t>
                    </w:r>
                    <w:r>
                      <w:rPr>
                        <w:i/>
                        <w:spacing w:val="-8"/>
                        <w:sz w:val="16"/>
                      </w:rPr>
                      <w:t> </w:t>
                    </w:r>
                    <w:r>
                      <w:rPr>
                        <w:i/>
                        <w:spacing w:val="-4"/>
                        <w:sz w:val="16"/>
                      </w:rPr>
                      <w:t>Hale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6515918</wp:posOffset>
              </wp:positionH>
              <wp:positionV relativeFrom="page">
                <wp:posOffset>346723</wp:posOffset>
              </wp:positionV>
              <wp:extent cx="812165" cy="1384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216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Updated</w:t>
                          </w:r>
                          <w:r>
                            <w:rPr>
                              <w:i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5/21/2025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064453pt;margin-top:27.301094pt;width:63.95pt;height:10.9pt;mso-position-horizontal-relative:page;mso-position-vertical-relative:page;z-index:-1579468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Updated</w:t>
                    </w:r>
                    <w:r>
                      <w:rPr>
                        <w:i/>
                        <w:spacing w:val="-7"/>
                        <w:sz w:val="16"/>
                      </w:rPr>
                      <w:t> </w:t>
                    </w:r>
                    <w:r>
                      <w:rPr>
                        <w:i/>
                        <w:spacing w:val="-2"/>
                        <w:sz w:val="16"/>
                      </w:rPr>
                      <w:t>5/21/2025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3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ites.google.com/view/galinahale/home" TargetMode="External"/><Relationship Id="rId8" Type="http://schemas.openxmlformats.org/officeDocument/2006/relationships/hyperlink" Target="https://doi.org/10.1007/s10584-023-03507-2" TargetMode="External"/><Relationship Id="rId9" Type="http://schemas.openxmlformats.org/officeDocument/2006/relationships/hyperlink" Target="https://academic.oup.com/rfs/advance-article/doi/10.1093/rfs/hhz147/5687862?guestAccessKey=f348a84c-f176-4903-9b5f-ac641c44ee1e" TargetMode="External"/><Relationship Id="rId10" Type="http://schemas.openxmlformats.org/officeDocument/2006/relationships/hyperlink" Target="https://onlinelibrary.wiley.com/doi/full/10.1111/1468-0106.12113" TargetMode="External"/><Relationship Id="rId11" Type="http://schemas.openxmlformats.org/officeDocument/2006/relationships/hyperlink" Target="https://www.frbsf.org/economic-research/publications/economic-letter/2019/december/economics-climate-change-first-fed-conference/" TargetMode="External"/><Relationship Id="rId12" Type="http://schemas.openxmlformats.org/officeDocument/2006/relationships/hyperlink" Target="https://econofact.org/the-importance-of-the-food-industry-for-climate-change" TargetMode="External"/><Relationship Id="rId13" Type="http://schemas.openxmlformats.org/officeDocument/2006/relationships/hyperlink" Target="https://econofact.org/benefits-and-costs-of-requiring-companies-to-disclose-climate-risks" TargetMode="External"/><Relationship Id="rId14" Type="http://schemas.openxmlformats.org/officeDocument/2006/relationships/hyperlink" Target="https://riss.vitaepensiero.it/scheda-articolo_digital/galina-hale/economy-of-francesco-from-initiative-to-action-000518_2021_0004_0495-371736.html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HaleCV2p</dc:title>
  <dcterms:created xsi:type="dcterms:W3CDTF">2026-01-29T09:25:12Z</dcterms:created>
  <dcterms:modified xsi:type="dcterms:W3CDTF">2026-01-29T09:25:12Z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2026-01-29T00:00:00Z</vt:filetime>
  </property>
</Properties>
</file>