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8"/>
        <w:ind w:left="0" w:right="1227"/>
        <w:jc w:val="right"/>
      </w:pPr>
      <w:r>
        <w:rPr/>
        <w:t>January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spacing w:before="17"/>
        <w:ind w:left="0"/>
      </w:pPr>
    </w:p>
    <w:p>
      <w:pPr>
        <w:spacing w:before="0"/>
        <w:ind w:left="2" w:right="0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VITA</w:t>
      </w:r>
    </w:p>
    <w:p>
      <w:pPr>
        <w:pStyle w:val="BodyText"/>
        <w:spacing w:before="11"/>
        <w:ind w:left="0"/>
        <w:rPr>
          <w:b/>
          <w:sz w:val="6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0"/>
        <w:gridCol w:w="3160"/>
        <w:gridCol w:w="4613"/>
      </w:tblGrid>
      <w:tr>
        <w:trPr>
          <w:trHeight w:val="394" w:hRule="atLeast"/>
        </w:trPr>
        <w:tc>
          <w:tcPr>
            <w:tcW w:w="1390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160" w:type="dxa"/>
          </w:tcPr>
          <w:p>
            <w:pPr>
              <w:pStyle w:val="TableParagraph"/>
              <w:spacing w:line="266" w:lineRule="exact"/>
              <w:ind w:left="99"/>
              <w:rPr>
                <w:sz w:val="24"/>
              </w:rPr>
            </w:pPr>
            <w:r>
              <w:rPr>
                <w:sz w:val="24"/>
              </w:rPr>
              <w:t>Eric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Bond</w:t>
            </w:r>
          </w:p>
        </w:tc>
        <w:tc>
          <w:tcPr>
            <w:tcW w:w="4613" w:type="dxa"/>
          </w:tcPr>
          <w:p>
            <w:pPr>
              <w:pStyle w:val="TableParagraph"/>
              <w:spacing w:line="266" w:lineRule="exact"/>
              <w:ind w:left="1260"/>
              <w:rPr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Birth:</w:t>
            </w:r>
            <w:r>
              <w:rPr>
                <w:sz w:val="24"/>
              </w:rPr>
              <w:t>April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13,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1953</w:t>
            </w:r>
          </w:p>
        </w:tc>
      </w:tr>
      <w:tr>
        <w:trPr>
          <w:trHeight w:val="410" w:hRule="atLeast"/>
        </w:trPr>
        <w:tc>
          <w:tcPr>
            <w:tcW w:w="1390" w:type="dxa"/>
          </w:tcPr>
          <w:p>
            <w:pPr>
              <w:pStyle w:val="TableParagraph"/>
              <w:spacing w:line="272" w:lineRule="exact"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Address:</w:t>
            </w:r>
          </w:p>
        </w:tc>
        <w:tc>
          <w:tcPr>
            <w:tcW w:w="3160" w:type="dxa"/>
          </w:tcPr>
          <w:p>
            <w:pPr>
              <w:pStyle w:val="TableParagraph"/>
              <w:spacing w:line="272" w:lineRule="exact" w:before="118"/>
              <w:ind w:left="99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Economics</w:t>
            </w:r>
          </w:p>
        </w:tc>
        <w:tc>
          <w:tcPr>
            <w:tcW w:w="4613" w:type="dxa"/>
          </w:tcPr>
          <w:p>
            <w:pPr>
              <w:pStyle w:val="TableParagraph"/>
              <w:spacing w:line="272" w:lineRule="exact" w:before="118"/>
              <w:ind w:left="1258"/>
              <w:rPr>
                <w:sz w:val="24"/>
              </w:rPr>
            </w:pPr>
            <w:r>
              <w:rPr>
                <w:b/>
                <w:sz w:val="24"/>
              </w:rPr>
              <w:t>Home: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4"/>
              </w:rPr>
              <w:t>9127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Concord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Hunt </w:t>
            </w:r>
            <w:r>
              <w:rPr>
                <w:spacing w:val="-2"/>
                <w:sz w:val="24"/>
              </w:rPr>
              <w:t>Circle</w:t>
            </w:r>
          </w:p>
        </w:tc>
      </w:tr>
      <w:tr>
        <w:trPr>
          <w:trHeight w:val="1375" w:hRule="atLeast"/>
        </w:trPr>
        <w:tc>
          <w:tcPr>
            <w:tcW w:w="139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spacing w:line="259" w:lineRule="auto" w:before="5"/>
              <w:ind w:left="99" w:right="634"/>
              <w:rPr>
                <w:sz w:val="24"/>
              </w:rPr>
            </w:pPr>
            <w:r>
              <w:rPr>
                <w:sz w:val="24"/>
              </w:rPr>
              <w:t>Vanderbilt University VU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#351819 2301 Vanderbilt Place</w:t>
            </w: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z w:val="24"/>
              </w:rPr>
              <w:t>Nashville,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37235-</w:t>
            </w:r>
            <w:r>
              <w:rPr>
                <w:spacing w:val="-4"/>
                <w:sz w:val="24"/>
              </w:rPr>
              <w:t>1819</w:t>
            </w:r>
          </w:p>
        </w:tc>
        <w:tc>
          <w:tcPr>
            <w:tcW w:w="4613" w:type="dxa"/>
          </w:tcPr>
          <w:p>
            <w:pPr>
              <w:pStyle w:val="TableParagraph"/>
              <w:spacing w:before="5"/>
              <w:ind w:left="1978"/>
              <w:rPr>
                <w:sz w:val="24"/>
              </w:rPr>
            </w:pPr>
            <w:r>
              <w:rPr>
                <w:sz w:val="24"/>
              </w:rPr>
              <w:t>Brentwood,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TN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37027</w:t>
            </w:r>
          </w:p>
        </w:tc>
      </w:tr>
      <w:tr>
        <w:trPr>
          <w:trHeight w:val="480" w:hRule="atLeast"/>
        </w:trPr>
        <w:tc>
          <w:tcPr>
            <w:tcW w:w="1390" w:type="dxa"/>
          </w:tcPr>
          <w:p>
            <w:pPr>
              <w:pStyle w:val="TableParagraph"/>
              <w:spacing w:line="272" w:lineRule="exact" w:before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Phone:</w:t>
            </w:r>
          </w:p>
        </w:tc>
        <w:tc>
          <w:tcPr>
            <w:tcW w:w="3160" w:type="dxa"/>
          </w:tcPr>
          <w:p>
            <w:pPr>
              <w:pStyle w:val="TableParagraph"/>
              <w:spacing w:line="272" w:lineRule="exact" w:before="188"/>
              <w:ind w:left="99"/>
              <w:rPr>
                <w:sz w:val="24"/>
              </w:rPr>
            </w:pPr>
            <w:r>
              <w:rPr>
                <w:sz w:val="24"/>
              </w:rPr>
              <w:t>(615)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322-</w:t>
            </w:r>
            <w:r>
              <w:rPr>
                <w:spacing w:val="-4"/>
                <w:sz w:val="24"/>
              </w:rPr>
              <w:t>3237</w:t>
            </w:r>
          </w:p>
        </w:tc>
        <w:tc>
          <w:tcPr>
            <w:tcW w:w="4613" w:type="dxa"/>
          </w:tcPr>
          <w:p>
            <w:pPr>
              <w:pStyle w:val="TableParagraph"/>
              <w:spacing w:line="272" w:lineRule="exact" w:before="188"/>
              <w:ind w:left="540"/>
              <w:rPr>
                <w:sz w:val="24"/>
              </w:rPr>
            </w:pPr>
            <w:r>
              <w:rPr>
                <w:b/>
                <w:sz w:val="24"/>
              </w:rPr>
              <w:t>Home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Phone: </w:t>
            </w:r>
            <w:r>
              <w:rPr>
                <w:sz w:val="24"/>
              </w:rPr>
              <w:t>(615)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371-</w:t>
            </w:r>
            <w:r>
              <w:rPr>
                <w:spacing w:val="-4"/>
                <w:sz w:val="24"/>
              </w:rPr>
              <w:t>3593</w:t>
            </w:r>
          </w:p>
        </w:tc>
      </w:tr>
      <w:tr>
        <w:trPr>
          <w:trHeight w:val="378" w:hRule="atLeast"/>
        </w:trPr>
        <w:tc>
          <w:tcPr>
            <w:tcW w:w="1390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Fax:</w:t>
            </w:r>
          </w:p>
        </w:tc>
        <w:tc>
          <w:tcPr>
            <w:tcW w:w="3160" w:type="dxa"/>
          </w:tcPr>
          <w:p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(615)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343-</w:t>
            </w:r>
            <w:r>
              <w:rPr>
                <w:spacing w:val="-4"/>
                <w:sz w:val="24"/>
              </w:rPr>
              <w:t>8495</w:t>
            </w:r>
          </w:p>
        </w:tc>
        <w:tc>
          <w:tcPr>
            <w:tcW w:w="461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1390" w:type="dxa"/>
          </w:tcPr>
          <w:p>
            <w:pPr>
              <w:pStyle w:val="TableParagraph"/>
              <w:spacing w:before="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E-Mail:</w:t>
            </w:r>
          </w:p>
        </w:tc>
        <w:tc>
          <w:tcPr>
            <w:tcW w:w="3160" w:type="dxa"/>
          </w:tcPr>
          <w:p>
            <w:pPr>
              <w:pStyle w:val="TableParagraph"/>
              <w:spacing w:before="86"/>
              <w:ind w:left="99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eric.bond@vanderbilt.edu</w:t>
              </w:r>
            </w:hyperlink>
          </w:p>
        </w:tc>
        <w:tc>
          <w:tcPr>
            <w:tcW w:w="461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428" w:hRule="atLeast"/>
        </w:trPr>
        <w:tc>
          <w:tcPr>
            <w:tcW w:w="139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60" w:type="dxa"/>
          </w:tcPr>
          <w:p>
            <w:pPr>
              <w:pStyle w:val="TableParagraph"/>
              <w:spacing w:line="262" w:lineRule="exact" w:before="146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>U.S.</w:t>
            </w:r>
          </w:p>
        </w:tc>
        <w:tc>
          <w:tcPr>
            <w:tcW w:w="4613" w:type="dxa"/>
          </w:tcPr>
          <w:p>
            <w:pPr>
              <w:pStyle w:val="TableParagraph"/>
              <w:spacing w:line="262" w:lineRule="exact" w:before="146"/>
              <w:ind w:left="1258"/>
              <w:rPr>
                <w:sz w:val="24"/>
              </w:rPr>
            </w:pPr>
            <w:r>
              <w:rPr>
                <w:b/>
                <w:sz w:val="24"/>
              </w:rPr>
              <w:t>Marital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Status: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pacing w:val="-2"/>
                <w:sz w:val="24"/>
              </w:rPr>
              <w:t>Married</w:t>
            </w:r>
          </w:p>
        </w:tc>
      </w:tr>
      <w:tr>
        <w:trPr>
          <w:trHeight w:val="674" w:hRule="atLeast"/>
        </w:trPr>
        <w:tc>
          <w:tcPr>
            <w:tcW w:w="1390" w:type="dxa"/>
          </w:tcPr>
          <w:p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Citizenship:</w:t>
            </w:r>
          </w:p>
          <w:p>
            <w:pPr>
              <w:pStyle w:val="TableParagraph"/>
              <w:spacing w:line="272" w:lineRule="exact" w:before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Education:</w:t>
            </w:r>
          </w:p>
        </w:tc>
        <w:tc>
          <w:tcPr>
            <w:tcW w:w="31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61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38" w:hRule="atLeast"/>
        </w:trPr>
        <w:tc>
          <w:tcPr>
            <w:tcW w:w="1390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pacing w:val="-2"/>
                <w:sz w:val="24"/>
              </w:rPr>
              <w:t>1971-</w:t>
            </w:r>
            <w:r>
              <w:rPr>
                <w:spacing w:val="-5"/>
                <w:sz w:val="24"/>
              </w:rPr>
              <w:t>74</w:t>
            </w:r>
          </w:p>
        </w:tc>
        <w:tc>
          <w:tcPr>
            <w:tcW w:w="3160" w:type="dxa"/>
          </w:tcPr>
          <w:p>
            <w:pPr>
              <w:pStyle w:val="TableParagraph"/>
              <w:spacing w:before="5"/>
              <w:ind w:left="99"/>
              <w:rPr>
                <w:sz w:val="24"/>
              </w:rPr>
            </w:pPr>
            <w:r>
              <w:rPr>
                <w:sz w:val="24"/>
              </w:rPr>
              <w:t>Lehigh</w:t>
            </w:r>
            <w:r>
              <w:rPr>
                <w:spacing w:val="-2"/>
                <w:sz w:val="24"/>
              </w:rPr>
              <w:t> University</w:t>
            </w:r>
          </w:p>
        </w:tc>
        <w:tc>
          <w:tcPr>
            <w:tcW w:w="4613" w:type="dxa"/>
          </w:tcPr>
          <w:p>
            <w:pPr>
              <w:pStyle w:val="TableParagraph"/>
              <w:spacing w:before="5"/>
              <w:ind w:left="480"/>
              <w:rPr>
                <w:sz w:val="24"/>
              </w:rPr>
            </w:pPr>
            <w:r>
              <w:rPr>
                <w:sz w:val="24"/>
              </w:rPr>
              <w:t>B.S.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(Economics)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1974</w:t>
            </w:r>
          </w:p>
        </w:tc>
      </w:tr>
      <w:tr>
        <w:trPr>
          <w:trHeight w:val="322" w:hRule="atLeast"/>
        </w:trPr>
        <w:tc>
          <w:tcPr>
            <w:tcW w:w="1390" w:type="dxa"/>
          </w:tcPr>
          <w:p>
            <w:pPr>
              <w:pStyle w:val="TableParagraph"/>
              <w:spacing w:line="256" w:lineRule="exact" w:before="46"/>
              <w:rPr>
                <w:sz w:val="24"/>
              </w:rPr>
            </w:pPr>
            <w:r>
              <w:rPr>
                <w:spacing w:val="-2"/>
                <w:sz w:val="24"/>
              </w:rPr>
              <w:t>1974-</w:t>
            </w:r>
            <w:r>
              <w:rPr>
                <w:spacing w:val="-5"/>
                <w:sz w:val="24"/>
              </w:rPr>
              <w:t>78</w:t>
            </w:r>
          </w:p>
        </w:tc>
        <w:tc>
          <w:tcPr>
            <w:tcW w:w="3160" w:type="dxa"/>
          </w:tcPr>
          <w:p>
            <w:pPr>
              <w:pStyle w:val="TableParagraph"/>
              <w:spacing w:line="256" w:lineRule="exact" w:before="46"/>
              <w:ind w:left="99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Rochester</w:t>
            </w:r>
          </w:p>
        </w:tc>
        <w:tc>
          <w:tcPr>
            <w:tcW w:w="4613" w:type="dxa"/>
          </w:tcPr>
          <w:p>
            <w:pPr>
              <w:pStyle w:val="TableParagraph"/>
              <w:spacing w:line="256" w:lineRule="exact" w:before="46"/>
              <w:ind w:left="540"/>
              <w:rPr>
                <w:sz w:val="24"/>
              </w:rPr>
            </w:pPr>
            <w:r>
              <w:rPr>
                <w:sz w:val="24"/>
              </w:rPr>
              <w:t>M.A. ,1977; Ph.D., </w:t>
            </w:r>
            <w:r>
              <w:rPr>
                <w:spacing w:val="-4"/>
                <w:sz w:val="24"/>
              </w:rPr>
              <w:t>1979</w:t>
            </w:r>
          </w:p>
        </w:tc>
      </w:tr>
    </w:tbl>
    <w:p>
      <w:pPr>
        <w:pStyle w:val="BodyText"/>
        <w:spacing w:before="47"/>
        <w:ind w:left="0"/>
        <w:rPr>
          <w:b/>
        </w:rPr>
      </w:pPr>
    </w:p>
    <w:p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z w:val="24"/>
        </w:rPr>
        <w:t>Professional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Experience:</w:t>
      </w:r>
    </w:p>
    <w:p>
      <w:pPr>
        <w:pStyle w:val="BodyText"/>
        <w:spacing w:before="11"/>
        <w:ind w:left="0"/>
        <w:rPr>
          <w:b/>
          <w:sz w:val="11"/>
        </w:rPr>
      </w:pPr>
    </w:p>
    <w:tbl>
      <w:tblPr>
        <w:tblW w:w="0" w:type="auto"/>
        <w:jc w:val="left"/>
        <w:tblInd w:w="3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7813"/>
      </w:tblGrid>
      <w:tr>
        <w:trPr>
          <w:trHeight w:val="341" w:hRule="atLeast"/>
        </w:trPr>
        <w:tc>
          <w:tcPr>
            <w:tcW w:w="1332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2003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813" w:type="dxa"/>
          </w:tcPr>
          <w:p>
            <w:pPr>
              <w:pStyle w:val="TableParagraph"/>
              <w:spacing w:line="266" w:lineRule="exact"/>
              <w:ind w:left="169"/>
              <w:rPr>
                <w:sz w:val="24"/>
              </w:rPr>
            </w:pPr>
            <w:r>
              <w:rPr>
                <w:sz w:val="24"/>
              </w:rPr>
              <w:t>Joe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Roby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Vanderbilt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399" w:hRule="atLeast"/>
        </w:trPr>
        <w:tc>
          <w:tcPr>
            <w:tcW w:w="1332" w:type="dxa"/>
          </w:tcPr>
          <w:p>
            <w:pPr>
              <w:pStyle w:val="TableParagraph"/>
              <w:spacing w:before="65"/>
              <w:rPr>
                <w:sz w:val="24"/>
              </w:rPr>
            </w:pPr>
            <w:r>
              <w:rPr>
                <w:spacing w:val="-2"/>
                <w:sz w:val="24"/>
              </w:rPr>
              <w:t>2014-</w:t>
            </w: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7813" w:type="dxa"/>
          </w:tcPr>
          <w:p>
            <w:pPr>
              <w:pStyle w:val="TableParagraph"/>
              <w:spacing w:before="65"/>
              <w:ind w:left="172"/>
              <w:rPr>
                <w:sz w:val="24"/>
              </w:rPr>
            </w:pPr>
            <w:r>
              <w:rPr>
                <w:sz w:val="24"/>
              </w:rPr>
              <w:t>Vice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Vanderbilt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323" w:hRule="atLeast"/>
        </w:trPr>
        <w:tc>
          <w:tcPr>
            <w:tcW w:w="1332" w:type="dxa"/>
          </w:tcPr>
          <w:p>
            <w:pPr>
              <w:pStyle w:val="TableParagraph"/>
              <w:spacing w:line="256" w:lineRule="exact" w:before="47"/>
              <w:rPr>
                <w:sz w:val="24"/>
              </w:rPr>
            </w:pPr>
            <w:r>
              <w:rPr>
                <w:spacing w:val="-2"/>
                <w:sz w:val="24"/>
              </w:rPr>
              <w:t>2013-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7813" w:type="dxa"/>
          </w:tcPr>
          <w:p>
            <w:pPr>
              <w:pStyle w:val="TableParagraph"/>
              <w:spacing w:line="256" w:lineRule="exact" w:before="47"/>
              <w:ind w:left="177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Leitner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Program,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381" w:hRule="atLeast"/>
        </w:trPr>
        <w:tc>
          <w:tcPr>
            <w:tcW w:w="9145" w:type="dxa"/>
            <w:gridSpan w:val="2"/>
          </w:tcPr>
          <w:p>
            <w:pPr>
              <w:pStyle w:val="TableParagraph"/>
              <w:spacing w:line="256" w:lineRule="exact" w:before="105"/>
              <w:rPr>
                <w:sz w:val="24"/>
              </w:rPr>
            </w:pPr>
            <w:r>
              <w:rPr>
                <w:sz w:val="24"/>
              </w:rPr>
              <w:t>2005-8,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16-17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Chair,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Economics, Vanderbilt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483" w:hRule="atLeast"/>
        </w:trPr>
        <w:tc>
          <w:tcPr>
            <w:tcW w:w="1332" w:type="dxa"/>
          </w:tcPr>
          <w:p>
            <w:pPr>
              <w:pStyle w:val="TableParagraph"/>
              <w:spacing w:before="132"/>
              <w:ind w:left="64"/>
              <w:rPr>
                <w:sz w:val="24"/>
              </w:rPr>
            </w:pPr>
            <w:r>
              <w:rPr>
                <w:sz w:val="24"/>
              </w:rPr>
              <w:t>1981-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7813" w:type="dxa"/>
          </w:tcPr>
          <w:p>
            <w:pPr>
              <w:pStyle w:val="TableParagraph"/>
              <w:spacing w:before="132"/>
              <w:ind w:left="172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Penn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State</w:t>
            </w:r>
          </w:p>
        </w:tc>
      </w:tr>
      <w:tr>
        <w:trPr>
          <w:trHeight w:val="399" w:hRule="atLeast"/>
        </w:trPr>
        <w:tc>
          <w:tcPr>
            <w:tcW w:w="1332" w:type="dxa"/>
          </w:tcPr>
          <w:p>
            <w:pPr>
              <w:pStyle w:val="TableParagraph"/>
              <w:spacing w:before="65"/>
              <w:rPr>
                <w:sz w:val="24"/>
              </w:rPr>
            </w:pPr>
            <w:r>
              <w:rPr>
                <w:spacing w:val="-2"/>
                <w:sz w:val="24"/>
              </w:rPr>
              <w:t>1987-</w:t>
            </w:r>
            <w:r>
              <w:rPr>
                <w:spacing w:val="-5"/>
                <w:sz w:val="24"/>
              </w:rPr>
              <w:t>88</w:t>
            </w:r>
          </w:p>
        </w:tc>
        <w:tc>
          <w:tcPr>
            <w:tcW w:w="7813" w:type="dxa"/>
          </w:tcPr>
          <w:p>
            <w:pPr>
              <w:pStyle w:val="TableParagraph"/>
              <w:spacing w:before="65"/>
              <w:ind w:left="167"/>
              <w:rPr>
                <w:sz w:val="24"/>
              </w:rPr>
            </w:pPr>
            <w:r>
              <w:rPr>
                <w:sz w:val="24"/>
              </w:rPr>
              <w:t>Visiting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Rochester</w:t>
            </w:r>
          </w:p>
        </w:tc>
      </w:tr>
      <w:tr>
        <w:trPr>
          <w:trHeight w:val="396" w:hRule="atLeast"/>
        </w:trPr>
        <w:tc>
          <w:tcPr>
            <w:tcW w:w="1332" w:type="dxa"/>
          </w:tcPr>
          <w:p>
            <w:pPr>
              <w:pStyle w:val="TableParagraph"/>
              <w:spacing w:before="47"/>
              <w:ind w:left="64"/>
              <w:rPr>
                <w:sz w:val="24"/>
              </w:rPr>
            </w:pPr>
            <w:r>
              <w:rPr>
                <w:sz w:val="24"/>
              </w:rPr>
              <w:t>1982-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7813" w:type="dxa"/>
          </w:tcPr>
          <w:p>
            <w:pPr>
              <w:pStyle w:val="TableParagraph"/>
              <w:spacing w:before="47"/>
              <w:ind w:left="191"/>
              <w:rPr>
                <w:sz w:val="24"/>
              </w:rPr>
            </w:pPr>
            <w:r>
              <w:rPr>
                <w:sz w:val="24"/>
              </w:rPr>
              <w:t>Consultant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various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foreign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investment </w:t>
            </w:r>
            <w:r>
              <w:rPr>
                <w:spacing w:val="-2"/>
                <w:sz w:val="24"/>
              </w:rPr>
              <w:t>projects</w:t>
            </w:r>
          </w:p>
        </w:tc>
      </w:tr>
      <w:tr>
        <w:trPr>
          <w:trHeight w:val="338" w:hRule="atLeast"/>
        </w:trPr>
        <w:tc>
          <w:tcPr>
            <w:tcW w:w="1332" w:type="dxa"/>
          </w:tcPr>
          <w:p>
            <w:pPr>
              <w:pStyle w:val="TableParagraph"/>
              <w:spacing w:line="256" w:lineRule="exact" w:before="62"/>
              <w:rPr>
                <w:sz w:val="24"/>
              </w:rPr>
            </w:pPr>
            <w:r>
              <w:rPr>
                <w:spacing w:val="-2"/>
                <w:sz w:val="24"/>
              </w:rPr>
              <w:t>1978-</w:t>
            </w:r>
            <w:r>
              <w:rPr>
                <w:spacing w:val="-5"/>
                <w:sz w:val="24"/>
              </w:rPr>
              <w:t>81</w:t>
            </w:r>
          </w:p>
        </w:tc>
        <w:tc>
          <w:tcPr>
            <w:tcW w:w="7813" w:type="dxa"/>
          </w:tcPr>
          <w:p>
            <w:pPr>
              <w:pStyle w:val="TableParagraph"/>
              <w:spacing w:line="256" w:lineRule="exact" w:before="62"/>
              <w:ind w:left="172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Professor,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Temple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</w:tbl>
    <w:p>
      <w:pPr>
        <w:pStyle w:val="BodyText"/>
        <w:spacing w:before="225"/>
        <w:ind w:left="0"/>
        <w:rPr>
          <w:b/>
        </w:rPr>
      </w:pPr>
    </w:p>
    <w:p>
      <w:pPr>
        <w:spacing w:before="0"/>
        <w:ind w:left="346" w:right="0" w:firstLine="0"/>
        <w:jc w:val="left"/>
        <w:rPr>
          <w:b/>
          <w:sz w:val="24"/>
        </w:rPr>
      </w:pPr>
      <w:r>
        <w:rPr>
          <w:b/>
          <w:sz w:val="24"/>
        </w:rPr>
        <w:t>Fields of </w:t>
      </w:r>
      <w:r>
        <w:rPr>
          <w:b/>
          <w:spacing w:val="-2"/>
          <w:sz w:val="24"/>
        </w:rPr>
        <w:t>Research:</w:t>
      </w:r>
    </w:p>
    <w:p>
      <w:pPr>
        <w:pStyle w:val="BodyText"/>
        <w:spacing w:before="104"/>
        <w:ind w:left="346"/>
      </w:pPr>
      <w:r>
        <w:rPr/>
        <w:t>International</w:t>
      </w:r>
      <w:r>
        <w:rPr>
          <w:spacing w:val="-4"/>
        </w:rPr>
        <w:t> </w:t>
      </w:r>
      <w:r>
        <w:rPr/>
        <w:t>Trade</w:t>
      </w:r>
      <w:r>
        <w:rPr>
          <w:spacing w:val="-2"/>
        </w:rPr>
        <w:t> </w:t>
      </w:r>
      <w:r>
        <w:rPr/>
        <w:t>Theory,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Microeconomic</w:t>
      </w:r>
      <w:r>
        <w:rPr>
          <w:spacing w:val="-2"/>
        </w:rPr>
        <w:t> Theory</w:t>
      </w:r>
    </w:p>
    <w:p>
      <w:pPr>
        <w:pStyle w:val="Heading1"/>
        <w:spacing w:before="105"/>
      </w:pPr>
      <w:r>
        <w:rPr>
          <w:spacing w:val="-2"/>
        </w:rPr>
        <w:t>Publications:</w:t>
      </w:r>
    </w:p>
    <w:p>
      <w:pPr>
        <w:pStyle w:val="BodyText"/>
        <w:spacing w:line="252" w:lineRule="auto" w:before="101"/>
        <w:ind w:left="1090" w:right="791" w:hanging="730"/>
      </w:pPr>
      <w:r>
        <w:rPr/>
        <w:t>“International Patent Families: When to Apply” (with Zachary R. Luther), Review of</w:t>
      </w:r>
      <w:r>
        <w:rPr>
          <w:spacing w:val="80"/>
        </w:rPr>
        <w:t> </w:t>
      </w:r>
      <w:r>
        <w:rPr/>
        <w:t>International Economics, forthcoming.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top="1340" w:bottom="280" w:left="1080" w:right="1080"/>
        </w:sectPr>
      </w:pPr>
    </w:p>
    <w:p>
      <w:pPr>
        <w:spacing w:line="252" w:lineRule="auto" w:before="68"/>
        <w:ind w:left="1090" w:right="1223" w:hanging="730"/>
        <w:jc w:val="both"/>
        <w:rPr>
          <w:sz w:val="24"/>
        </w:rPr>
      </w:pPr>
      <w:r>
        <w:rPr>
          <w:sz w:val="24"/>
        </w:rPr>
        <w:t>“Trade and Welfare Effects of Export Tax: Theory and Evidence from China’s Incomplete</w:t>
      </w:r>
      <w:r>
        <w:rPr>
          <w:spacing w:val="-15"/>
          <w:sz w:val="24"/>
        </w:rPr>
        <w:t> </w:t>
      </w:r>
      <w:r>
        <w:rPr>
          <w:sz w:val="24"/>
        </w:rPr>
        <w:t>Export</w:t>
      </w:r>
      <w:r>
        <w:rPr>
          <w:spacing w:val="-15"/>
          <w:sz w:val="24"/>
        </w:rPr>
        <w:t> </w:t>
      </w:r>
      <w:r>
        <w:rPr>
          <w:sz w:val="24"/>
        </w:rPr>
        <w:t>VAT</w:t>
      </w:r>
      <w:r>
        <w:rPr>
          <w:spacing w:val="-15"/>
          <w:sz w:val="24"/>
        </w:rPr>
        <w:t> </w:t>
      </w:r>
      <w:r>
        <w:rPr>
          <w:sz w:val="24"/>
        </w:rPr>
        <w:t>Rebate”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Yuwan</w:t>
      </w:r>
      <w:r>
        <w:rPr>
          <w:spacing w:val="-15"/>
          <w:sz w:val="24"/>
        </w:rPr>
        <w:t> </w:t>
      </w:r>
      <w:r>
        <w:rPr>
          <w:sz w:val="24"/>
        </w:rPr>
        <w:t>Duan,</w:t>
      </w:r>
      <w:r>
        <w:rPr>
          <w:spacing w:val="-15"/>
          <w:sz w:val="24"/>
        </w:rPr>
        <w:t> </w:t>
      </w:r>
      <w:r>
        <w:rPr>
          <w:sz w:val="24"/>
        </w:rPr>
        <w:t>Ji</w:t>
      </w:r>
      <w:r>
        <w:rPr>
          <w:spacing w:val="-15"/>
          <w:sz w:val="24"/>
        </w:rPr>
        <w:t> </w:t>
      </w:r>
      <w:r>
        <w:rPr>
          <w:sz w:val="24"/>
        </w:rPr>
        <w:t>Ting,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Yi</w:t>
      </w:r>
      <w:r>
        <w:rPr>
          <w:spacing w:val="-15"/>
          <w:sz w:val="24"/>
        </w:rPr>
        <w:t> </w:t>
      </w:r>
      <w:r>
        <w:rPr>
          <w:sz w:val="24"/>
        </w:rPr>
        <w:t>Lu),</w:t>
      </w:r>
      <w:r>
        <w:rPr>
          <w:spacing w:val="-15"/>
          <w:sz w:val="24"/>
        </w:rPr>
        <w:t> </w:t>
      </w:r>
      <w:r>
        <w:rPr>
          <w:i/>
          <w:sz w:val="24"/>
        </w:rPr>
        <w:t>Journal of Economic Behavior and Organization</w:t>
      </w:r>
      <w:r>
        <w:rPr>
          <w:sz w:val="24"/>
        </w:rPr>
        <w:t>, October, 2023, 542-560.</w:t>
      </w:r>
    </w:p>
    <w:p>
      <w:pPr>
        <w:spacing w:line="259" w:lineRule="auto" w:before="91"/>
        <w:ind w:left="1090" w:right="791" w:hanging="730"/>
        <w:jc w:val="left"/>
        <w:rPr>
          <w:sz w:val="24"/>
        </w:rPr>
      </w:pPr>
      <w:r>
        <w:rPr>
          <w:sz w:val="24"/>
        </w:rPr>
        <w:t>“On the incentive compatibility of Unerversal Adoption of Destination-Based Cash Flow Taxation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Tom</w:t>
      </w:r>
      <w:r>
        <w:rPr>
          <w:spacing w:val="-4"/>
          <w:sz w:val="24"/>
        </w:rPr>
        <w:t> </w:t>
      </w:r>
      <w:r>
        <w:rPr>
          <w:sz w:val="24"/>
        </w:rPr>
        <w:t>Gresik),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Finance,</w:t>
      </w:r>
      <w:r>
        <w:rPr>
          <w:i/>
          <w:spacing w:val="-4"/>
          <w:sz w:val="24"/>
        </w:rPr>
        <w:t> </w:t>
      </w:r>
      <w:r>
        <w:rPr>
          <w:sz w:val="24"/>
        </w:rPr>
        <w:t>Decem</w:t>
      </w:r>
      <w:r>
        <w:rPr>
          <w:spacing w:val="-2"/>
          <w:sz w:val="24"/>
        </w:rPr>
        <w:t> </w:t>
      </w:r>
      <w:r>
        <w:rPr>
          <w:sz w:val="24"/>
        </w:rPr>
        <w:t>efr</w:t>
      </w:r>
      <w:r>
        <w:rPr>
          <w:spacing w:val="-6"/>
          <w:sz w:val="24"/>
        </w:rPr>
        <w:t> </w:t>
      </w:r>
      <w:r>
        <w:rPr>
          <w:sz w:val="24"/>
        </w:rPr>
        <w:t>2023, </w:t>
      </w:r>
      <w:r>
        <w:rPr>
          <w:spacing w:val="-2"/>
          <w:sz w:val="24"/>
        </w:rPr>
        <w:t>1576-1600.</w:t>
      </w:r>
    </w:p>
    <w:p>
      <w:pPr>
        <w:spacing w:line="259" w:lineRule="auto" w:before="80"/>
        <w:ind w:left="1090" w:right="0" w:hanging="730"/>
        <w:jc w:val="left"/>
        <w:rPr>
          <w:sz w:val="24"/>
        </w:rPr>
      </w:pPr>
      <w:r>
        <w:rPr>
          <w:sz w:val="24"/>
        </w:rPr>
        <w:t>“Tariff</w:t>
      </w:r>
      <w:r>
        <w:rPr>
          <w:spacing w:val="-4"/>
          <w:sz w:val="24"/>
        </w:rPr>
        <w:t> </w:t>
      </w:r>
      <w:r>
        <w:rPr>
          <w:sz w:val="24"/>
        </w:rPr>
        <w:t>Pass-Through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Middle</w:t>
      </w:r>
      <w:r>
        <w:rPr>
          <w:spacing w:val="-4"/>
          <w:sz w:val="24"/>
        </w:rPr>
        <w:t> </w:t>
      </w:r>
      <w:r>
        <w:rPr>
          <w:sz w:val="24"/>
        </w:rPr>
        <w:t>Products</w:t>
      </w:r>
      <w:r>
        <w:rPr>
          <w:spacing w:val="-5"/>
          <w:sz w:val="24"/>
        </w:rPr>
        <w:t> </w:t>
      </w:r>
      <w:r>
        <w:rPr>
          <w:sz w:val="24"/>
        </w:rPr>
        <w:t>Model,”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March 2021, pp 20-30.</w:t>
      </w:r>
    </w:p>
    <w:p>
      <w:pPr>
        <w:pStyle w:val="BodyText"/>
        <w:spacing w:line="259" w:lineRule="auto" w:before="78"/>
        <w:ind w:left="1090" w:right="346" w:hanging="730"/>
      </w:pPr>
      <w:r>
        <w:rPr/>
        <w:t>“Unilateral</w:t>
      </w:r>
      <w:r>
        <w:rPr>
          <w:spacing w:val="-4"/>
        </w:rPr>
        <w:t> </w:t>
      </w:r>
      <w:r>
        <w:rPr/>
        <w:t>Tax</w:t>
      </w:r>
      <w:r>
        <w:rPr>
          <w:spacing w:val="-4"/>
        </w:rPr>
        <w:t> </w:t>
      </w:r>
      <w:r>
        <w:rPr/>
        <w:t>Reform:</w:t>
      </w:r>
      <w:r>
        <w:rPr>
          <w:spacing w:val="-2"/>
        </w:rPr>
        <w:t> </w:t>
      </w:r>
      <w:r>
        <w:rPr/>
        <w:t>Border</w:t>
      </w:r>
      <w:r>
        <w:rPr>
          <w:spacing w:val="-4"/>
        </w:rPr>
        <w:t> </w:t>
      </w:r>
      <w:r>
        <w:rPr/>
        <w:t>Adjusted</w:t>
      </w:r>
      <w:r>
        <w:rPr>
          <w:spacing w:val="-4"/>
        </w:rPr>
        <w:t> </w:t>
      </w:r>
      <w:r>
        <w:rPr/>
        <w:t>Taxes,</w:t>
      </w:r>
      <w:r>
        <w:rPr>
          <w:spacing w:val="-2"/>
        </w:rPr>
        <w:t> </w:t>
      </w:r>
      <w:r>
        <w:rPr/>
        <w:t>Cash</w:t>
      </w:r>
      <w:r>
        <w:rPr>
          <w:spacing w:val="-4"/>
        </w:rPr>
        <w:t> </w:t>
      </w:r>
      <w:r>
        <w:rPr/>
        <w:t>Flow</w:t>
      </w:r>
      <w:r>
        <w:rPr>
          <w:spacing w:val="-5"/>
        </w:rPr>
        <w:t> </w:t>
      </w:r>
      <w:r>
        <w:rPr/>
        <w:t>Taxes,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Pricing”</w:t>
      </w:r>
      <w:r>
        <w:rPr>
          <w:spacing w:val="-5"/>
        </w:rPr>
        <w:t> </w:t>
      </w:r>
      <w:r>
        <w:rPr/>
        <w:t>(with Tom Gresik), </w:t>
      </w:r>
      <w:r>
        <w:rPr>
          <w:i/>
        </w:rPr>
        <w:t>Journal of Public Economics</w:t>
      </w:r>
      <w:r>
        <w:rPr/>
        <w:t>, April, 2020</w:t>
      </w:r>
    </w:p>
    <w:p>
      <w:pPr>
        <w:spacing w:line="259" w:lineRule="auto" w:before="81"/>
        <w:ind w:left="1090" w:right="0" w:hanging="670"/>
        <w:jc w:val="left"/>
        <w:rPr>
          <w:sz w:val="24"/>
        </w:rPr>
      </w:pPr>
      <w:r>
        <w:rPr>
          <w:sz w:val="24"/>
        </w:rPr>
        <w:t>“Patent Protection in Developing Countries and Global Welfare: WTO Obligations versus Flexibilities”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Kamal</w:t>
      </w:r>
      <w:r>
        <w:rPr>
          <w:spacing w:val="-5"/>
          <w:sz w:val="24"/>
        </w:rPr>
        <w:t> </w:t>
      </w:r>
      <w:r>
        <w:rPr>
          <w:sz w:val="24"/>
        </w:rPr>
        <w:t>Saggi),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sz w:val="24"/>
        </w:rPr>
        <w:t>Januuary</w:t>
      </w:r>
      <w:r>
        <w:rPr>
          <w:spacing w:val="-5"/>
          <w:sz w:val="24"/>
        </w:rPr>
        <w:t> </w:t>
      </w:r>
      <w:r>
        <w:rPr>
          <w:sz w:val="24"/>
        </w:rPr>
        <w:t>2020.</w:t>
      </w:r>
    </w:p>
    <w:p>
      <w:pPr>
        <w:pStyle w:val="BodyText"/>
        <w:spacing w:line="252" w:lineRule="auto" w:before="79"/>
        <w:ind w:hanging="730"/>
      </w:pPr>
      <w:r>
        <w:rPr/>
        <w:t>“Bargaining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Private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Option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Compulsory</w:t>
      </w:r>
      <w:r>
        <w:rPr>
          <w:spacing w:val="40"/>
        </w:rPr>
        <w:t> </w:t>
      </w:r>
      <w:r>
        <w:rPr/>
        <w:t>License”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Larry Samuleson), </w:t>
      </w:r>
      <w:r>
        <w:rPr>
          <w:i/>
        </w:rPr>
        <w:t>Games and Economic Behavior</w:t>
      </w:r>
      <w:r>
        <w:rPr/>
        <w:t>,</w:t>
      </w:r>
      <w:r>
        <w:rPr>
          <w:spacing w:val="40"/>
        </w:rPr>
        <w:t> </w:t>
      </w:r>
      <w:r>
        <w:rPr/>
        <w:t>2019, 114, 83-100..</w:t>
      </w:r>
    </w:p>
    <w:p>
      <w:pPr>
        <w:pStyle w:val="BodyText"/>
        <w:ind w:left="346"/>
      </w:pPr>
      <w:r>
        <w:rPr/>
        <w:t>“Compulsory</w:t>
      </w:r>
      <w:r>
        <w:rPr>
          <w:spacing w:val="7"/>
        </w:rPr>
        <w:t> </w:t>
      </w:r>
      <w:r>
        <w:rPr/>
        <w:t>Licensing</w:t>
      </w:r>
      <w:r>
        <w:rPr>
          <w:spacing w:val="13"/>
        </w:rPr>
        <w:t> </w:t>
      </w:r>
      <w:r>
        <w:rPr/>
        <w:t>and</w:t>
      </w:r>
      <w:r>
        <w:rPr>
          <w:spacing w:val="10"/>
        </w:rPr>
        <w:t> </w:t>
      </w:r>
      <w:r>
        <w:rPr/>
        <w:t>Patent</w:t>
      </w:r>
      <w:r>
        <w:rPr>
          <w:spacing w:val="10"/>
        </w:rPr>
        <w:t> </w:t>
      </w:r>
      <w:r>
        <w:rPr/>
        <w:t>Protection: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North-South</w:t>
      </w:r>
      <w:r>
        <w:rPr>
          <w:spacing w:val="11"/>
        </w:rPr>
        <w:t> </w:t>
      </w:r>
      <w:r>
        <w:rPr/>
        <w:t>Perspective”</w:t>
      </w:r>
      <w:r>
        <w:rPr>
          <w:spacing w:val="9"/>
        </w:rPr>
        <w:t> </w:t>
      </w:r>
      <w:r>
        <w:rPr/>
        <w:t>(with</w:t>
      </w:r>
      <w:r>
        <w:rPr>
          <w:spacing w:val="10"/>
        </w:rPr>
        <w:t> </w:t>
      </w:r>
      <w:r>
        <w:rPr/>
        <w:t>Kamal</w:t>
      </w:r>
      <w:r>
        <w:rPr>
          <w:spacing w:val="10"/>
        </w:rPr>
        <w:t> </w:t>
      </w:r>
      <w:r>
        <w:rPr>
          <w:spacing w:val="-2"/>
        </w:rPr>
        <w:t>Saggi),</w:t>
      </w:r>
    </w:p>
    <w:p>
      <w:pPr>
        <w:spacing w:before="15"/>
        <w:ind w:left="1075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Journal,</w:t>
      </w:r>
      <w:r>
        <w:rPr>
          <w:i/>
          <w:spacing w:val="-1"/>
          <w:sz w:val="24"/>
        </w:rPr>
        <w:t> </w:t>
      </w:r>
      <w:r>
        <w:rPr>
          <w:sz w:val="24"/>
        </w:rPr>
        <w:t>2018,</w:t>
      </w:r>
      <w:r>
        <w:rPr>
          <w:spacing w:val="1"/>
          <w:sz w:val="24"/>
        </w:rPr>
        <w:t> </w:t>
      </w:r>
      <w:r>
        <w:rPr>
          <w:sz w:val="24"/>
        </w:rPr>
        <w:t>128</w:t>
      </w:r>
      <w:r>
        <w:rPr>
          <w:spacing w:val="-1"/>
          <w:sz w:val="24"/>
        </w:rPr>
        <w:t> </w:t>
      </w:r>
      <w:r>
        <w:rPr>
          <w:sz w:val="24"/>
        </w:rPr>
        <w:t>(610),</w:t>
      </w:r>
      <w:r>
        <w:rPr>
          <w:spacing w:val="-1"/>
          <w:sz w:val="24"/>
        </w:rPr>
        <w:t> </w:t>
      </w:r>
      <w:r>
        <w:rPr>
          <w:sz w:val="24"/>
        </w:rPr>
        <w:t>1157-</w:t>
      </w:r>
      <w:r>
        <w:rPr>
          <w:spacing w:val="-2"/>
          <w:sz w:val="24"/>
        </w:rPr>
        <w:t>1179.</w:t>
      </w:r>
    </w:p>
    <w:p>
      <w:pPr>
        <w:spacing w:line="252" w:lineRule="auto" w:before="105"/>
        <w:ind w:left="1080" w:right="0" w:hanging="735"/>
        <w:jc w:val="left"/>
        <w:rPr>
          <w:sz w:val="24"/>
        </w:rPr>
      </w:pPr>
      <w:r>
        <w:rPr>
          <w:sz w:val="24"/>
        </w:rPr>
        <w:t>“Cap and Escape in Trade Agreements,” (with Mostafa Beshkar), </w:t>
      </w:r>
      <w:r>
        <w:rPr>
          <w:i/>
          <w:sz w:val="24"/>
        </w:rPr>
        <w:t>American Economic 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Microeconomics, </w:t>
      </w:r>
      <w:r>
        <w:rPr>
          <w:sz w:val="24"/>
        </w:rPr>
        <w:t>2017, 9(4), 171-202.</w:t>
      </w:r>
    </w:p>
    <w:p>
      <w:pPr>
        <w:spacing w:line="252" w:lineRule="auto" w:before="93"/>
        <w:ind w:left="1075" w:right="0" w:hanging="730"/>
        <w:jc w:val="left"/>
        <w:rPr>
          <w:sz w:val="24"/>
        </w:rPr>
      </w:pPr>
      <w:r>
        <w:rPr>
          <w:sz w:val="24"/>
        </w:rPr>
        <w:t>“Bargaining under a deadline with possible surplus expansion: the case of compulsory licensing” (with</w:t>
      </w:r>
      <w:r>
        <w:rPr>
          <w:spacing w:val="-2"/>
          <w:sz w:val="24"/>
        </w:rPr>
        <w:t> </w:t>
      </w:r>
      <w:r>
        <w:rPr>
          <w:sz w:val="24"/>
        </w:rPr>
        <w:t>Kamal</w:t>
      </w:r>
      <w:r>
        <w:rPr>
          <w:spacing w:val="-1"/>
          <w:sz w:val="24"/>
        </w:rPr>
        <w:t> </w:t>
      </w:r>
      <w:r>
        <w:rPr>
          <w:sz w:val="24"/>
        </w:rPr>
        <w:t>Saggi),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 Microeconomics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2017,</w:t>
      </w:r>
      <w:r>
        <w:rPr>
          <w:spacing w:val="-1"/>
          <w:sz w:val="24"/>
        </w:rPr>
        <w:t> </w:t>
      </w:r>
      <w:r>
        <w:rPr>
          <w:sz w:val="24"/>
        </w:rPr>
        <w:t>9</w:t>
      </w:r>
      <w:r>
        <w:rPr>
          <w:spacing w:val="1"/>
          <w:sz w:val="24"/>
        </w:rPr>
        <w:t> </w:t>
      </w:r>
      <w:r>
        <w:rPr>
          <w:sz w:val="24"/>
        </w:rPr>
        <w:t>(1),</w:t>
      </w:r>
      <w:r>
        <w:rPr>
          <w:spacing w:val="-1"/>
          <w:sz w:val="24"/>
        </w:rPr>
        <w:t> </w:t>
      </w:r>
      <w:r>
        <w:rPr>
          <w:sz w:val="24"/>
        </w:rPr>
        <w:t>pp</w:t>
      </w:r>
      <w:r>
        <w:rPr>
          <w:spacing w:val="-1"/>
          <w:sz w:val="24"/>
        </w:rPr>
        <w:t> </w:t>
      </w:r>
      <w:r>
        <w:rPr>
          <w:sz w:val="24"/>
        </w:rPr>
        <w:t>31-</w:t>
      </w:r>
      <w:r>
        <w:rPr>
          <w:spacing w:val="-5"/>
          <w:sz w:val="24"/>
        </w:rPr>
        <w:t>62.</w:t>
      </w:r>
    </w:p>
    <w:p>
      <w:pPr>
        <w:pStyle w:val="BodyText"/>
        <w:ind w:left="1080" w:right="346" w:hanging="675"/>
      </w:pPr>
      <w:r>
        <w:rPr/>
        <w:t>“Patent</w:t>
      </w:r>
      <w:r>
        <w:rPr>
          <w:spacing w:val="-12"/>
        </w:rPr>
        <w:t> </w:t>
      </w:r>
      <w:r>
        <w:rPr/>
        <w:t>Breadth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Setting,”</w:t>
      </w:r>
      <w:r>
        <w:rPr>
          <w:spacing w:val="-12"/>
        </w:rPr>
        <w:t> </w:t>
      </w:r>
      <w:r>
        <w:rPr/>
        <w:t>(with</w:t>
      </w:r>
      <w:r>
        <w:rPr>
          <w:spacing w:val="-12"/>
        </w:rPr>
        <w:t> </w:t>
      </w:r>
      <w:r>
        <w:rPr/>
        <w:t>Ben</w:t>
      </w:r>
      <w:r>
        <w:rPr>
          <w:spacing w:val="-12"/>
        </w:rPr>
        <w:t> </w:t>
      </w:r>
      <w:r>
        <w:rPr/>
        <w:t>Zissimos),</w:t>
      </w:r>
      <w:r>
        <w:rPr>
          <w:spacing w:val="-9"/>
        </w:rPr>
        <w:t> </w:t>
      </w:r>
      <w:r>
        <w:rPr>
          <w:i/>
        </w:rPr>
        <w:t>Economic</w:t>
      </w:r>
      <w:r>
        <w:rPr>
          <w:i/>
          <w:spacing w:val="-13"/>
        </w:rPr>
        <w:t> </w:t>
      </w:r>
      <w:r>
        <w:rPr>
          <w:i/>
        </w:rPr>
        <w:t>Inquiry</w:t>
      </w:r>
      <w:r>
        <w:rPr/>
        <w:t>,</w:t>
      </w:r>
      <w:r>
        <w:rPr>
          <w:spacing w:val="-12"/>
        </w:rPr>
        <w:t> </w:t>
      </w:r>
      <w:r>
        <w:rPr/>
        <w:t>2017,</w:t>
      </w:r>
      <w:r>
        <w:rPr>
          <w:spacing w:val="-12"/>
        </w:rPr>
        <w:t> </w:t>
      </w:r>
      <w:r>
        <w:rPr/>
        <w:t>55(3), pp 1538-1555.</w:t>
      </w:r>
    </w:p>
    <w:p>
      <w:pPr>
        <w:pStyle w:val="BodyText"/>
        <w:ind w:left="1080" w:hanging="735"/>
      </w:pPr>
      <w:r>
        <w:rPr/>
        <w:t>“China</w:t>
      </w:r>
      <w:r>
        <w:rPr>
          <w:spacing w:val="40"/>
        </w:rPr>
        <w:t> </w:t>
      </w:r>
      <w:r>
        <w:rPr/>
        <w:t>Rare</w:t>
      </w:r>
      <w:r>
        <w:rPr>
          <w:spacing w:val="40"/>
        </w:rPr>
        <w:t> </w:t>
      </w:r>
      <w:r>
        <w:rPr/>
        <w:t>Earths:</w:t>
      </w:r>
      <w:r>
        <w:rPr>
          <w:spacing w:val="40"/>
        </w:rPr>
        <w:t> </w:t>
      </w:r>
      <w:r>
        <w:rPr/>
        <w:t>Export</w:t>
      </w:r>
      <w:r>
        <w:rPr>
          <w:spacing w:val="40"/>
        </w:rPr>
        <w:t> </w:t>
      </w:r>
      <w:r>
        <w:rPr/>
        <w:t>Restrictions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Limits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Textual</w:t>
      </w:r>
      <w:r>
        <w:rPr>
          <w:spacing w:val="40"/>
        </w:rPr>
        <w:t> </w:t>
      </w:r>
      <w:r>
        <w:rPr/>
        <w:t>Interpretation”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Joel Trachtman), </w:t>
      </w:r>
      <w:r>
        <w:rPr>
          <w:i/>
        </w:rPr>
        <w:t>World Trade Review</w:t>
      </w:r>
      <w:r>
        <w:rPr/>
        <w:t>, 15 (1),</w:t>
      </w:r>
      <w:r>
        <w:rPr>
          <w:spacing w:val="40"/>
        </w:rPr>
        <w:t> </w:t>
      </w:r>
      <w:r>
        <w:rPr/>
        <w:t>2016, 189-209.</w:t>
      </w:r>
    </w:p>
    <w:p>
      <w:pPr>
        <w:pStyle w:val="BodyText"/>
        <w:spacing w:before="91"/>
        <w:ind w:left="346"/>
      </w:pPr>
      <w:r>
        <w:rPr>
          <w:spacing w:val="-2"/>
        </w:rPr>
        <w:t>“Tariff</w:t>
      </w:r>
      <w:r>
        <w:rPr>
          <w:spacing w:val="-8"/>
        </w:rPr>
        <w:t> </w:t>
      </w:r>
      <w:r>
        <w:rPr>
          <w:spacing w:val="-2"/>
        </w:rPr>
        <w:t>binding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Overhang:</w:t>
      </w:r>
      <w:r>
        <w:rPr>
          <w:spacing w:val="-3"/>
        </w:rPr>
        <w:t> </w:t>
      </w:r>
      <w:r>
        <w:rPr>
          <w:spacing w:val="-2"/>
        </w:rPr>
        <w:t>Theory and</w:t>
      </w:r>
      <w:r>
        <w:rPr>
          <w:spacing w:val="-4"/>
        </w:rPr>
        <w:t> </w:t>
      </w:r>
      <w:r>
        <w:rPr>
          <w:spacing w:val="-2"/>
        </w:rPr>
        <w:t>Evidence” (with</w:t>
      </w:r>
      <w:r>
        <w:rPr>
          <w:spacing w:val="-5"/>
        </w:rPr>
        <w:t> </w:t>
      </w:r>
      <w:r>
        <w:rPr>
          <w:spacing w:val="-2"/>
        </w:rPr>
        <w:t>Mostafa</w:t>
      </w:r>
      <w:r>
        <w:rPr>
          <w:spacing w:val="-3"/>
        </w:rPr>
        <w:t> </w:t>
      </w:r>
      <w:r>
        <w:rPr>
          <w:spacing w:val="-2"/>
        </w:rPr>
        <w:t>Beshkar</w:t>
      </w:r>
      <w:r>
        <w:rPr>
          <w:spacing w:val="-6"/>
        </w:rPr>
        <w:t> </w:t>
      </w:r>
      <w:r>
        <w:rPr>
          <w:spacing w:val="-2"/>
        </w:rPr>
        <w:t>and Youngwoo</w:t>
      </w:r>
      <w:r>
        <w:rPr>
          <w:spacing w:val="-4"/>
        </w:rPr>
        <w:t> </w:t>
      </w:r>
      <w:r>
        <w:rPr>
          <w:spacing w:val="-2"/>
        </w:rPr>
        <w:t>Rho).,</w:t>
      </w:r>
    </w:p>
    <w:p>
      <w:pPr>
        <w:spacing w:before="15"/>
        <w:ind w:left="1075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 Economics</w:t>
      </w:r>
      <w:r>
        <w:rPr>
          <w:sz w:val="24"/>
        </w:rPr>
        <w:t>,”</w:t>
      </w:r>
      <w:r>
        <w:rPr>
          <w:spacing w:val="-2"/>
          <w:sz w:val="24"/>
        </w:rPr>
        <w:t> </w:t>
      </w:r>
      <w:r>
        <w:rPr>
          <w:sz w:val="24"/>
        </w:rPr>
        <w:t>97</w:t>
      </w:r>
      <w:r>
        <w:rPr>
          <w:spacing w:val="2"/>
          <w:sz w:val="24"/>
        </w:rPr>
        <w:t> </w:t>
      </w:r>
      <w:r>
        <w:rPr>
          <w:sz w:val="24"/>
        </w:rPr>
        <w:t>(1),</w:t>
      </w:r>
      <w:r>
        <w:rPr>
          <w:spacing w:val="-1"/>
          <w:sz w:val="24"/>
        </w:rPr>
        <w:t> </w:t>
      </w:r>
      <w:r>
        <w:rPr>
          <w:sz w:val="24"/>
        </w:rPr>
        <w:t>2015, 1-</w:t>
      </w:r>
      <w:r>
        <w:rPr>
          <w:spacing w:val="-5"/>
          <w:sz w:val="24"/>
        </w:rPr>
        <w:t>13.</w:t>
      </w:r>
    </w:p>
    <w:p>
      <w:pPr>
        <w:pStyle w:val="BodyText"/>
        <w:spacing w:line="259" w:lineRule="auto" w:before="105"/>
        <w:ind w:left="1080" w:hanging="735"/>
      </w:pPr>
      <w:r>
        <w:rPr/>
        <w:t>“Credit</w:t>
      </w:r>
      <w:r>
        <w:rPr>
          <w:spacing w:val="-4"/>
        </w:rPr>
        <w:t> </w:t>
      </w:r>
      <w:r>
        <w:rPr/>
        <w:t>Rationing,</w:t>
      </w:r>
      <w:r>
        <w:rPr>
          <w:spacing w:val="-4"/>
        </w:rPr>
        <w:t> </w:t>
      </w:r>
      <w:r>
        <w:rPr/>
        <w:t>Risk</w:t>
      </w:r>
      <w:r>
        <w:rPr>
          <w:spacing w:val="-6"/>
        </w:rPr>
        <w:t> </w:t>
      </w:r>
      <w:r>
        <w:rPr/>
        <w:t>Aversion,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Evolution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James Tybout and Hale Utar), </w:t>
      </w:r>
      <w:r>
        <w:rPr>
          <w:i/>
        </w:rPr>
        <w:t>International Economic Review, </w:t>
      </w:r>
      <w:r>
        <w:rPr/>
        <w:t>56 (3), 2015, 695-722.</w:t>
      </w:r>
    </w:p>
    <w:p>
      <w:pPr>
        <w:pStyle w:val="BodyText"/>
        <w:spacing w:line="252" w:lineRule="auto" w:before="83"/>
        <w:ind w:hanging="730"/>
      </w:pPr>
      <w:r>
        <w:rPr/>
        <w:t>“Compulsory</w:t>
      </w:r>
      <w:r>
        <w:rPr>
          <w:spacing w:val="29"/>
        </w:rPr>
        <w:t> </w:t>
      </w:r>
      <w:r>
        <w:rPr/>
        <w:t>licensing,</w:t>
      </w:r>
      <w:r>
        <w:rPr>
          <w:spacing w:val="30"/>
        </w:rPr>
        <w:t> </w:t>
      </w:r>
      <w:r>
        <w:rPr/>
        <w:t>price</w:t>
      </w:r>
      <w:r>
        <w:rPr>
          <w:spacing w:val="29"/>
        </w:rPr>
        <w:t> </w:t>
      </w:r>
      <w:r>
        <w:rPr/>
        <w:t>controls,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access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foreign</w:t>
      </w:r>
      <w:r>
        <w:rPr>
          <w:spacing w:val="30"/>
        </w:rPr>
        <w:t> </w:t>
      </w:r>
      <w:r>
        <w:rPr/>
        <w:t>Patented</w:t>
      </w:r>
      <w:r>
        <w:rPr>
          <w:spacing w:val="30"/>
        </w:rPr>
        <w:t> </w:t>
      </w:r>
      <w:r>
        <w:rPr/>
        <w:t>Products,”</w:t>
      </w:r>
      <w:r>
        <w:rPr>
          <w:spacing w:val="30"/>
        </w:rPr>
        <w:t> </w:t>
      </w:r>
      <w:r>
        <w:rPr/>
        <w:t>(with</w:t>
      </w:r>
      <w:r>
        <w:rPr>
          <w:spacing w:val="30"/>
        </w:rPr>
        <w:t> </w:t>
      </w:r>
      <w:r>
        <w:rPr/>
        <w:t>Kamal Saggi), </w:t>
      </w:r>
      <w:r>
        <w:rPr>
          <w:i/>
        </w:rPr>
        <w:t>Journal of Development Economics</w:t>
      </w:r>
      <w:r>
        <w:rPr/>
        <w:t>, July, 109, 2014, 217-228.</w:t>
      </w:r>
    </w:p>
    <w:p>
      <w:pPr>
        <w:pStyle w:val="BodyText"/>
        <w:spacing w:line="249" w:lineRule="auto" w:before="93"/>
        <w:ind w:hanging="730"/>
      </w:pPr>
      <w:r>
        <w:rPr/>
        <w:t>“Price Cycles for Durable Goods: Theory and Evidence from the Textbook Market (with Toshi</w:t>
      </w:r>
      <w:r>
        <w:rPr>
          <w:spacing w:val="40"/>
        </w:rPr>
        <w:t> </w:t>
      </w:r>
      <w:r>
        <w:rPr/>
        <w:t>Iizuka), </w:t>
      </w:r>
      <w:r>
        <w:rPr>
          <w:i/>
        </w:rPr>
        <w:t>Economic Inquiry</w:t>
      </w:r>
      <w:r>
        <w:rPr/>
        <w:t>, April, 52 (2) 2014, 518-39.</w:t>
      </w:r>
    </w:p>
    <w:p>
      <w:pPr>
        <w:pStyle w:val="BodyText"/>
        <w:spacing w:line="252" w:lineRule="auto" w:before="96"/>
        <w:ind w:hanging="730"/>
      </w:pPr>
      <w:r>
        <w:rPr/>
        <w:t>“Misallocation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Productivity</w:t>
      </w:r>
      <w:r>
        <w:rPr>
          <w:spacing w:val="37"/>
        </w:rPr>
        <w:t> </w:t>
      </w:r>
      <w:r>
        <w:rPr/>
        <w:t>Effects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8"/>
        </w:rPr>
        <w:t> </w:t>
      </w:r>
      <w:r>
        <w:rPr/>
        <w:t>Hawley-Smoot</w:t>
      </w:r>
      <w:r>
        <w:rPr>
          <w:spacing w:val="37"/>
        </w:rPr>
        <w:t> </w:t>
      </w:r>
      <w:r>
        <w:rPr/>
        <w:t>Tariff</w:t>
      </w:r>
      <w:r>
        <w:rPr>
          <w:spacing w:val="36"/>
        </w:rPr>
        <w:t> </w:t>
      </w:r>
      <w:r>
        <w:rPr/>
        <w:t>of</w:t>
      </w:r>
      <w:r>
        <w:rPr>
          <w:spacing w:val="38"/>
        </w:rPr>
        <w:t> </w:t>
      </w:r>
      <w:r>
        <w:rPr/>
        <w:t>1930,”</w:t>
      </w:r>
      <w:r>
        <w:rPr>
          <w:spacing w:val="36"/>
        </w:rPr>
        <w:t> </w:t>
      </w:r>
      <w:r>
        <w:rPr/>
        <w:t>(with</w:t>
      </w:r>
      <w:r>
        <w:rPr>
          <w:spacing w:val="37"/>
        </w:rPr>
        <w:t> </w:t>
      </w:r>
      <w:r>
        <w:rPr/>
        <w:t>Crucini, Potter, and Rodrigue), </w:t>
      </w:r>
      <w:r>
        <w:rPr>
          <w:i/>
        </w:rPr>
        <w:t>Review of Economic Dynamics</w:t>
      </w:r>
      <w:r>
        <w:rPr/>
        <w:t>, January, 16 (1) 2013, 120-34.</w:t>
      </w:r>
    </w:p>
    <w:p>
      <w:pPr>
        <w:spacing w:before="92"/>
        <w:ind w:left="346" w:right="0" w:firstLine="0"/>
        <w:jc w:val="left"/>
        <w:rPr>
          <w:sz w:val="24"/>
        </w:rPr>
      </w:pPr>
      <w:r>
        <w:rPr>
          <w:sz w:val="24"/>
        </w:rPr>
        <w:t>“Learning</w:t>
      </w:r>
      <w:r>
        <w:rPr>
          <w:spacing w:val="5"/>
          <w:sz w:val="24"/>
        </w:rPr>
        <w:t> </w:t>
      </w:r>
      <w:r>
        <w:rPr>
          <w:sz w:val="24"/>
        </w:rPr>
        <w:t>by</w:t>
      </w:r>
      <w:r>
        <w:rPr>
          <w:spacing w:val="8"/>
          <w:sz w:val="24"/>
        </w:rPr>
        <w:t> </w:t>
      </w:r>
      <w:r>
        <w:rPr>
          <w:sz w:val="24"/>
        </w:rPr>
        <w:t>Doing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Fragmentation”</w:t>
      </w:r>
      <w:r>
        <w:rPr>
          <w:spacing w:val="7"/>
          <w:sz w:val="24"/>
        </w:rPr>
        <w:t> </w:t>
      </w:r>
      <w:r>
        <w:rPr>
          <w:sz w:val="24"/>
        </w:rPr>
        <w:t>with</w:t>
      </w:r>
      <w:r>
        <w:rPr>
          <w:spacing w:val="8"/>
          <w:sz w:val="24"/>
        </w:rPr>
        <w:t> </w:t>
      </w:r>
      <w:r>
        <w:rPr>
          <w:sz w:val="24"/>
        </w:rPr>
        <w:t>Yan</w:t>
      </w:r>
      <w:r>
        <w:rPr>
          <w:spacing w:val="7"/>
          <w:sz w:val="24"/>
        </w:rPr>
        <w:t> </w:t>
      </w:r>
      <w:r>
        <w:rPr>
          <w:sz w:val="24"/>
        </w:rPr>
        <w:t>Ma,</w:t>
      </w:r>
      <w:r>
        <w:rPr>
          <w:spacing w:val="11"/>
          <w:sz w:val="24"/>
        </w:rPr>
        <w:t> </w:t>
      </w:r>
      <w:r>
        <w:rPr>
          <w:i/>
          <w:sz w:val="24"/>
        </w:rPr>
        <w:t>Pacific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8"/>
          <w:sz w:val="24"/>
        </w:rPr>
        <w:t> </w:t>
      </w:r>
      <w:r>
        <w:rPr>
          <w:sz w:val="24"/>
        </w:rPr>
        <w:t>December,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18</w:t>
      </w:r>
    </w:p>
    <w:p>
      <w:pPr>
        <w:pStyle w:val="BodyText"/>
        <w:spacing w:before="15"/>
      </w:pPr>
      <w:r>
        <w:rPr/>
        <w:t>(5)</w:t>
      </w:r>
      <w:r>
        <w:rPr>
          <w:spacing w:val="-3"/>
        </w:rPr>
        <w:t> </w:t>
      </w:r>
      <w:r>
        <w:rPr/>
        <w:t>2013, 603-</w:t>
      </w:r>
      <w:r>
        <w:rPr>
          <w:spacing w:val="-5"/>
        </w:rPr>
        <w:t>27.</w:t>
      </w:r>
    </w:p>
    <w:p>
      <w:pPr>
        <w:pStyle w:val="BodyText"/>
        <w:spacing w:line="252" w:lineRule="auto" w:before="105"/>
        <w:ind w:hanging="730"/>
      </w:pPr>
      <w:r>
        <w:rPr/>
        <w:t>"Poverty</w:t>
      </w:r>
      <w:r>
        <w:rPr>
          <w:spacing w:val="40"/>
        </w:rPr>
        <w:t> </w:t>
      </w:r>
      <w:r>
        <w:rPr/>
        <w:t>Trap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Inferior</w:t>
      </w:r>
      <w:r>
        <w:rPr>
          <w:spacing w:val="40"/>
        </w:rPr>
        <w:t> </w:t>
      </w:r>
      <w:r>
        <w:rPr/>
        <w:t>Goods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Dynamic</w:t>
      </w:r>
      <w:r>
        <w:rPr>
          <w:spacing w:val="40"/>
        </w:rPr>
        <w:t> </w:t>
      </w:r>
      <w:r>
        <w:rPr/>
        <w:t>Heckscher-Ohlin</w:t>
      </w:r>
      <w:r>
        <w:rPr>
          <w:spacing w:val="40"/>
        </w:rPr>
        <w:t> </w:t>
      </w:r>
      <w:r>
        <w:rPr/>
        <w:t>Model."</w:t>
      </w:r>
      <w:r>
        <w:rPr>
          <w:spacing w:val="40"/>
        </w:rPr>
        <w:t> </w:t>
      </w:r>
      <w:r>
        <w:rPr/>
        <w:t>(With</w:t>
      </w:r>
      <w:r>
        <w:rPr>
          <w:spacing w:val="40"/>
        </w:rPr>
        <w:t> </w:t>
      </w:r>
      <w:r>
        <w:rPr/>
        <w:t>Iwasa</w:t>
      </w:r>
      <w:r>
        <w:rPr>
          <w:spacing w:val="40"/>
        </w:rPr>
        <w:t> </w:t>
      </w:r>
      <w:r>
        <w:rPr/>
        <w:t>and Nishimura), </w:t>
      </w:r>
      <w:r>
        <w:rPr>
          <w:i/>
        </w:rPr>
        <w:t>Macroeconomic Dynamics</w:t>
      </w:r>
      <w:r>
        <w:rPr/>
        <w:t>, September 2013, 1227-51.</w:t>
      </w:r>
    </w:p>
    <w:p>
      <w:pPr>
        <w:pStyle w:val="BodyText"/>
        <w:spacing w:after="0" w:line="252" w:lineRule="auto"/>
        <w:sectPr>
          <w:pgSz w:w="12240" w:h="15840"/>
          <w:pgMar w:top="1340" w:bottom="280" w:left="1080" w:right="1080"/>
        </w:sectPr>
      </w:pPr>
    </w:p>
    <w:p>
      <w:pPr>
        <w:spacing w:line="249" w:lineRule="auto" w:before="68"/>
        <w:ind w:left="1075" w:right="0" w:hanging="730"/>
        <w:jc w:val="left"/>
        <w:rPr>
          <w:sz w:val="24"/>
        </w:rPr>
      </w:pPr>
      <w:r>
        <w:rPr>
          <w:sz w:val="24"/>
        </w:rPr>
        <w:t>“On the stability of multimarket collusion in price-setting supergames,” (with Akinbosoye and</w:t>
      </w:r>
      <w:r>
        <w:rPr>
          <w:spacing w:val="80"/>
          <w:sz w:val="24"/>
        </w:rPr>
        <w:t> </w:t>
      </w:r>
      <w:r>
        <w:rPr>
          <w:sz w:val="24"/>
        </w:rPr>
        <w:t>Syropoulos), </w:t>
      </w:r>
      <w:r>
        <w:rPr>
          <w:i/>
          <w:sz w:val="24"/>
        </w:rPr>
        <w:t>International Journal of Industrial Organization</w:t>
      </w:r>
      <w:r>
        <w:rPr>
          <w:sz w:val="24"/>
        </w:rPr>
        <w:t>, 2012, 30 (2), 253-264</w:t>
      </w:r>
    </w:p>
    <w:p>
      <w:pPr>
        <w:pStyle w:val="BodyText"/>
        <w:spacing w:before="96"/>
        <w:ind w:left="346"/>
      </w:pPr>
      <w:r>
        <w:rPr/>
        <w:t>“The</w:t>
      </w:r>
      <w:r>
        <w:rPr>
          <w:spacing w:val="18"/>
        </w:rPr>
        <w:t> </w:t>
      </w:r>
      <w:r>
        <w:rPr/>
        <w:t>dynamic</w:t>
      </w:r>
      <w:r>
        <w:rPr>
          <w:spacing w:val="24"/>
        </w:rPr>
        <w:t> </w:t>
      </w:r>
      <w:r>
        <w:rPr/>
        <w:t>Heckscher-Ohlin</w:t>
      </w:r>
      <w:r>
        <w:rPr>
          <w:spacing w:val="23"/>
        </w:rPr>
        <w:t> </w:t>
      </w:r>
      <w:r>
        <w:rPr/>
        <w:t>model:</w:t>
      </w:r>
      <w:r>
        <w:rPr>
          <w:spacing w:val="23"/>
        </w:rPr>
        <w:t> </w:t>
      </w:r>
      <w:r>
        <w:rPr/>
        <w:t>A</w:t>
      </w:r>
      <w:r>
        <w:rPr>
          <w:spacing w:val="22"/>
        </w:rPr>
        <w:t> </w:t>
      </w:r>
      <w:r>
        <w:rPr/>
        <w:t>diagrammatic</w:t>
      </w:r>
      <w:r>
        <w:rPr>
          <w:spacing w:val="20"/>
        </w:rPr>
        <w:t> </w:t>
      </w:r>
      <w:r>
        <w:rPr/>
        <w:t>analysis,"</w:t>
      </w:r>
      <w:r>
        <w:rPr>
          <w:spacing w:val="23"/>
        </w:rPr>
        <w:t> </w:t>
      </w:r>
      <w:r>
        <w:rPr/>
        <w:t>(with</w:t>
      </w:r>
      <w:r>
        <w:rPr>
          <w:spacing w:val="22"/>
        </w:rPr>
        <w:t> </w:t>
      </w:r>
      <w:r>
        <w:rPr/>
        <w:t>Iwasa</w:t>
      </w:r>
      <w:r>
        <w:rPr>
          <w:spacing w:val="24"/>
        </w:rPr>
        <w:t> </w:t>
      </w:r>
      <w:r>
        <w:rPr/>
        <w:t>and</w:t>
      </w:r>
      <w:r>
        <w:rPr>
          <w:spacing w:val="22"/>
        </w:rPr>
        <w:t> </w:t>
      </w:r>
      <w:r>
        <w:rPr>
          <w:spacing w:val="-2"/>
        </w:rPr>
        <w:t>Nishimura)</w:t>
      </w:r>
    </w:p>
    <w:p>
      <w:pPr>
        <w:spacing w:before="14"/>
        <w:ind w:left="1075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 8(2),</w:t>
      </w:r>
      <w:r>
        <w:rPr>
          <w:spacing w:val="-1"/>
          <w:sz w:val="24"/>
        </w:rPr>
        <w:t> </w:t>
      </w:r>
      <w:r>
        <w:rPr>
          <w:sz w:val="24"/>
        </w:rPr>
        <w:t>2012, 197-</w:t>
      </w:r>
      <w:r>
        <w:rPr>
          <w:spacing w:val="-4"/>
          <w:sz w:val="24"/>
        </w:rPr>
        <w:t>211.</w:t>
      </w:r>
    </w:p>
    <w:p>
      <w:pPr>
        <w:pStyle w:val="BodyText"/>
        <w:spacing w:before="106"/>
        <w:ind w:left="346"/>
        <w:rPr>
          <w:i/>
        </w:rPr>
      </w:pPr>
      <w:r>
        <w:rPr>
          <w:spacing w:val="-2"/>
        </w:rPr>
        <w:t>“Economic</w:t>
      </w:r>
      <w:r>
        <w:rPr>
          <w:spacing w:val="-1"/>
        </w:rPr>
        <w:t> </w:t>
      </w:r>
      <w:r>
        <w:rPr>
          <w:spacing w:val="-2"/>
        </w:rPr>
        <w:t>Integration</w:t>
      </w:r>
      <w:r>
        <w:rPr>
          <w:spacing w:val="1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Sustainability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Multimarket</w:t>
      </w:r>
      <w:r>
        <w:rPr>
          <w:spacing w:val="1"/>
        </w:rPr>
        <w:t> </w:t>
      </w:r>
      <w:r>
        <w:rPr>
          <w:spacing w:val="-2"/>
        </w:rPr>
        <w:t>Collusion”</w:t>
      </w:r>
      <w:r>
        <w:rPr>
          <w:spacing w:val="-1"/>
        </w:rPr>
        <w:t> </w:t>
      </w:r>
      <w:r>
        <w:rPr>
          <w:spacing w:val="-2"/>
        </w:rPr>
        <w:t>(with</w:t>
      </w:r>
      <w:r>
        <w:rPr/>
        <w:t> </w:t>
      </w:r>
      <w:r>
        <w:rPr>
          <w:spacing w:val="-2"/>
        </w:rPr>
        <w:t>Costas</w:t>
      </w:r>
      <w:r>
        <w:rPr/>
        <w:t> </w:t>
      </w:r>
      <w:r>
        <w:rPr>
          <w:spacing w:val="-2"/>
        </w:rPr>
        <w:t>Syropoulos)</w:t>
      </w:r>
      <w:r>
        <w:rPr>
          <w:i/>
          <w:spacing w:val="-2"/>
        </w:rPr>
        <w:t>,</w:t>
      </w:r>
    </w:p>
    <w:p>
      <w:pPr>
        <w:spacing w:before="14"/>
        <w:ind w:left="1075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2012,</w:t>
      </w:r>
      <w:r>
        <w:rPr>
          <w:spacing w:val="1"/>
          <w:sz w:val="24"/>
        </w:rPr>
        <w:t> </w:t>
      </w:r>
      <w:r>
        <w:rPr>
          <w:sz w:val="24"/>
        </w:rPr>
        <w:t>42-</w:t>
      </w:r>
      <w:r>
        <w:rPr>
          <w:spacing w:val="-5"/>
          <w:sz w:val="24"/>
        </w:rPr>
        <w:t>44</w:t>
      </w:r>
    </w:p>
    <w:p>
      <w:pPr>
        <w:pStyle w:val="BodyText"/>
        <w:spacing w:line="252" w:lineRule="auto" w:before="106"/>
        <w:ind w:hanging="730"/>
      </w:pPr>
      <w:r>
        <w:rPr/>
        <w:t>“A</w:t>
      </w:r>
      <w:r>
        <w:rPr>
          <w:spacing w:val="33"/>
        </w:rPr>
        <w:t> </w:t>
      </w:r>
      <w:r>
        <w:rPr/>
        <w:t>Dynamic</w:t>
      </w:r>
      <w:r>
        <w:rPr>
          <w:spacing w:val="33"/>
        </w:rPr>
        <w:t> </w:t>
      </w:r>
      <w:r>
        <w:rPr/>
        <w:t>Two</w:t>
      </w:r>
      <w:r>
        <w:rPr>
          <w:spacing w:val="33"/>
        </w:rPr>
        <w:t> </w:t>
      </w:r>
      <w:r>
        <w:rPr/>
        <w:t>Country</w:t>
      </w:r>
      <w:r>
        <w:rPr>
          <w:spacing w:val="33"/>
        </w:rPr>
        <w:t> </w:t>
      </w:r>
      <w:r>
        <w:rPr/>
        <w:t>Heckscher-Ohlin</w:t>
      </w:r>
      <w:r>
        <w:rPr>
          <w:spacing w:val="34"/>
        </w:rPr>
        <w:t> </w:t>
      </w:r>
      <w:r>
        <w:rPr/>
        <w:t>Model</w:t>
      </w:r>
      <w:r>
        <w:rPr>
          <w:spacing w:val="34"/>
        </w:rPr>
        <w:t> </w:t>
      </w:r>
      <w:r>
        <w:rPr/>
        <w:t>with</w:t>
      </w:r>
      <w:r>
        <w:rPr>
          <w:spacing w:val="34"/>
        </w:rPr>
        <w:t> </w:t>
      </w:r>
      <w:r>
        <w:rPr/>
        <w:t>Non-Homothetic</w:t>
      </w:r>
      <w:r>
        <w:rPr>
          <w:spacing w:val="33"/>
        </w:rPr>
        <w:t> </w:t>
      </w:r>
      <w:r>
        <w:rPr/>
        <w:t>Preferences,”</w:t>
      </w:r>
      <w:r>
        <w:rPr>
          <w:spacing w:val="35"/>
        </w:rPr>
        <w:t> </w:t>
      </w:r>
      <w:r>
        <w:rPr/>
        <w:t>(with Iwasa and Nishimura), </w:t>
      </w:r>
      <w:r>
        <w:rPr>
          <w:i/>
        </w:rPr>
        <w:t>Economic Theory</w:t>
      </w:r>
      <w:r>
        <w:rPr/>
        <w:t>, 2011, vol. 48(1), pages 171-204.</w:t>
      </w:r>
    </w:p>
    <w:p>
      <w:pPr>
        <w:pStyle w:val="BodyText"/>
        <w:ind w:left="346"/>
      </w:pPr>
      <w:r>
        <w:rPr/>
        <w:t>“The</w:t>
      </w:r>
      <w:r>
        <w:rPr>
          <w:spacing w:val="38"/>
        </w:rPr>
        <w:t> </w:t>
      </w:r>
      <w:r>
        <w:rPr/>
        <w:t>Effect</w:t>
      </w:r>
      <w:r>
        <w:rPr>
          <w:spacing w:val="42"/>
        </w:rPr>
        <w:t> </w:t>
      </w:r>
      <w:r>
        <w:rPr/>
        <w:t>of</w:t>
      </w:r>
      <w:r>
        <w:rPr>
          <w:spacing w:val="43"/>
        </w:rPr>
        <w:t> </w:t>
      </w:r>
      <w:r>
        <w:rPr/>
        <w:t>Home</w:t>
      </w:r>
      <w:r>
        <w:rPr>
          <w:spacing w:val="43"/>
        </w:rPr>
        <w:t> </w:t>
      </w:r>
      <w:r>
        <w:rPr/>
        <w:t>Bias</w:t>
      </w:r>
      <w:r>
        <w:rPr>
          <w:spacing w:val="41"/>
        </w:rPr>
        <w:t> </w:t>
      </w:r>
      <w:r>
        <w:rPr/>
        <w:t>in</w:t>
      </w:r>
      <w:r>
        <w:rPr>
          <w:spacing w:val="42"/>
        </w:rPr>
        <w:t> </w:t>
      </w:r>
      <w:r>
        <w:rPr/>
        <w:t>a</w:t>
      </w:r>
      <w:r>
        <w:rPr>
          <w:spacing w:val="43"/>
        </w:rPr>
        <w:t> </w:t>
      </w:r>
      <w:r>
        <w:rPr/>
        <w:t>Model</w:t>
      </w:r>
      <w:r>
        <w:rPr>
          <w:spacing w:val="42"/>
        </w:rPr>
        <w:t> </w:t>
      </w:r>
      <w:r>
        <w:rPr/>
        <w:t>of</w:t>
      </w:r>
      <w:r>
        <w:rPr>
          <w:spacing w:val="41"/>
        </w:rPr>
        <w:t> </w:t>
      </w:r>
      <w:r>
        <w:rPr/>
        <w:t>Endogenous</w:t>
      </w:r>
      <w:r>
        <w:rPr>
          <w:spacing w:val="42"/>
        </w:rPr>
        <w:t> </w:t>
      </w:r>
      <w:r>
        <w:rPr/>
        <w:t>Growth”</w:t>
      </w:r>
      <w:r>
        <w:rPr>
          <w:spacing w:val="43"/>
        </w:rPr>
        <w:t> </w:t>
      </w:r>
      <w:r>
        <w:rPr/>
        <w:t>(with</w:t>
      </w:r>
      <w:r>
        <w:rPr>
          <w:spacing w:val="44"/>
        </w:rPr>
        <w:t> </w:t>
      </w:r>
      <w:r>
        <w:rPr/>
        <w:t>Iwasa</w:t>
      </w:r>
      <w:r>
        <w:rPr>
          <w:spacing w:val="42"/>
        </w:rPr>
        <w:t> </w:t>
      </w:r>
      <w:r>
        <w:rPr/>
        <w:t>and</w:t>
      </w:r>
      <w:r>
        <w:rPr>
          <w:spacing w:val="42"/>
        </w:rPr>
        <w:t> </w:t>
      </w:r>
      <w:r>
        <w:rPr>
          <w:spacing w:val="-2"/>
        </w:rPr>
        <w:t>Nishmura),</w:t>
      </w:r>
    </w:p>
    <w:p>
      <w:pPr>
        <w:spacing w:before="15"/>
        <w:ind w:left="1075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Develpment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Conflict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2011, 1</w:t>
      </w:r>
      <w:r>
        <w:rPr>
          <w:spacing w:val="-1"/>
          <w:sz w:val="24"/>
        </w:rPr>
        <w:t> </w:t>
      </w:r>
      <w:r>
        <w:rPr>
          <w:sz w:val="24"/>
        </w:rPr>
        <w:t>(3), 339-</w:t>
      </w:r>
      <w:r>
        <w:rPr>
          <w:spacing w:val="-5"/>
          <w:sz w:val="24"/>
        </w:rPr>
        <w:t>54.</w:t>
      </w:r>
    </w:p>
    <w:p>
      <w:pPr>
        <w:spacing w:line="252" w:lineRule="auto" w:before="105"/>
        <w:ind w:left="1075" w:right="0" w:hanging="730"/>
        <w:jc w:val="left"/>
        <w:rPr>
          <w:sz w:val="24"/>
        </w:rPr>
      </w:pPr>
      <w:r>
        <w:rPr>
          <w:sz w:val="24"/>
        </w:rPr>
        <w:t>"Efficient</w:t>
      </w:r>
      <w:r>
        <w:rPr>
          <w:spacing w:val="39"/>
          <w:sz w:val="24"/>
        </w:rPr>
        <w:t> </w:t>
      </w:r>
      <w:r>
        <w:rPr>
          <w:sz w:val="24"/>
        </w:rPr>
        <w:t>Delegation</w:t>
      </w:r>
      <w:r>
        <w:rPr>
          <w:spacing w:val="38"/>
          <w:sz w:val="24"/>
        </w:rPr>
        <w:t> </w:t>
      </w:r>
      <w:r>
        <w:rPr>
          <w:sz w:val="24"/>
        </w:rPr>
        <w:t>by</w:t>
      </w:r>
      <w:r>
        <w:rPr>
          <w:spacing w:val="38"/>
          <w:sz w:val="24"/>
        </w:rPr>
        <w:t> </w:t>
      </w:r>
      <w:r>
        <w:rPr>
          <w:sz w:val="24"/>
        </w:rPr>
        <w:t>an</w:t>
      </w:r>
      <w:r>
        <w:rPr>
          <w:spacing w:val="38"/>
          <w:sz w:val="24"/>
        </w:rPr>
        <w:t> </w:t>
      </w:r>
      <w:r>
        <w:rPr>
          <w:sz w:val="24"/>
        </w:rPr>
        <w:t>Informed</w:t>
      </w:r>
      <w:r>
        <w:rPr>
          <w:spacing w:val="38"/>
          <w:sz w:val="24"/>
        </w:rPr>
        <w:t> </w:t>
      </w:r>
      <w:r>
        <w:rPr>
          <w:sz w:val="24"/>
        </w:rPr>
        <w:t>Principal"</w:t>
      </w:r>
      <w:r>
        <w:rPr>
          <w:spacing w:val="40"/>
          <w:sz w:val="24"/>
        </w:rPr>
        <w:t> </w:t>
      </w:r>
      <w:r>
        <w:rPr>
          <w:sz w:val="24"/>
        </w:rPr>
        <w:t>(with</w:t>
      </w:r>
      <w:r>
        <w:rPr>
          <w:spacing w:val="38"/>
          <w:sz w:val="24"/>
        </w:rPr>
        <w:t> </w:t>
      </w:r>
      <w:r>
        <w:rPr>
          <w:sz w:val="24"/>
        </w:rPr>
        <w:t>T.</w:t>
      </w:r>
      <w:r>
        <w:rPr>
          <w:spacing w:val="38"/>
          <w:sz w:val="24"/>
        </w:rPr>
        <w:t> </w:t>
      </w:r>
      <w:r>
        <w:rPr>
          <w:sz w:val="24"/>
        </w:rPr>
        <w:t>Gresik),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3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9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39"/>
          <w:sz w:val="24"/>
        </w:rPr>
        <w:t> </w:t>
      </w:r>
      <w:r>
        <w:rPr>
          <w:i/>
          <w:sz w:val="24"/>
        </w:rPr>
        <w:t>and Management Strategy</w:t>
      </w:r>
      <w:r>
        <w:rPr>
          <w:sz w:val="24"/>
        </w:rPr>
        <w:t>, 20 (3), 2011, 887-924.</w:t>
      </w:r>
    </w:p>
    <w:p>
      <w:pPr>
        <w:pStyle w:val="BodyText"/>
        <w:spacing w:line="249" w:lineRule="auto" w:before="93"/>
        <w:ind w:hanging="730"/>
      </w:pPr>
      <w:r>
        <w:rPr/>
        <w:t>“Income Effects, Wealth Effects, and Multiple Equilibria in Trade Models with Durable Goods” (with Robert Driskill), </w:t>
      </w:r>
      <w:r>
        <w:rPr>
          <w:i/>
        </w:rPr>
        <w:t>Review of International Economics</w:t>
      </w:r>
      <w:r>
        <w:rPr/>
        <w:t>, May 2009, 357-370.</w:t>
      </w:r>
    </w:p>
    <w:p>
      <w:pPr>
        <w:pStyle w:val="BodyText"/>
        <w:spacing w:before="96"/>
        <w:ind w:left="346"/>
      </w:pPr>
      <w:r>
        <w:rPr/>
        <w:t>“Paths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Efficent</w:t>
      </w:r>
      <w:r>
        <w:rPr>
          <w:spacing w:val="-1"/>
        </w:rPr>
        <w:t> </w:t>
      </w:r>
      <w:r>
        <w:rPr/>
        <w:t>Self-Enforcing</w:t>
      </w:r>
      <w:r>
        <w:rPr>
          <w:spacing w:val="-1"/>
        </w:rPr>
        <w:t> </w:t>
      </w:r>
      <w:r>
        <w:rPr/>
        <w:t>Trade</w:t>
      </w:r>
      <w:r>
        <w:rPr>
          <w:spacing w:val="-2"/>
        </w:rPr>
        <w:t> </w:t>
      </w:r>
      <w:r>
        <w:rPr/>
        <w:t>Agreements”,</w:t>
      </w:r>
      <w:r>
        <w:rPr>
          <w:spacing w:val="58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Theory</w:t>
      </w:r>
      <w:r>
        <w:rPr/>
        <w:t>,</w:t>
      </w:r>
      <w:r>
        <w:rPr>
          <w:spacing w:val="1"/>
        </w:rPr>
        <w:t> </w:t>
      </w:r>
      <w:r>
        <w:rPr/>
        <w:t>2009,</w:t>
      </w:r>
      <w:r>
        <w:rPr>
          <w:spacing w:val="-1"/>
        </w:rPr>
        <w:t> </w:t>
      </w:r>
      <w:r>
        <w:rPr/>
        <w:t>41,</w:t>
      </w:r>
      <w:r>
        <w:rPr>
          <w:spacing w:val="-1"/>
        </w:rPr>
        <w:t> </w:t>
      </w:r>
      <w:r>
        <w:rPr/>
        <w:t>85-</w:t>
      </w:r>
      <w:r>
        <w:rPr>
          <w:spacing w:val="-4"/>
        </w:rPr>
        <w:t>104.</w:t>
      </w:r>
    </w:p>
    <w:p>
      <w:pPr>
        <w:pStyle w:val="BodyText"/>
        <w:spacing w:line="252" w:lineRule="auto" w:before="105"/>
        <w:ind w:hanging="730"/>
      </w:pPr>
      <w:r>
        <w:rPr/>
        <w:t>“Adjustment Costs and the Sequencing of Trade Liberalization,” </w:t>
      </w:r>
      <w:r>
        <w:rPr>
          <w:i/>
        </w:rPr>
        <w:t>World Economy</w:t>
      </w:r>
      <w:r>
        <w:rPr/>
        <w:t>, January 2008, </w:t>
      </w:r>
      <w:r>
        <w:rPr>
          <w:spacing w:val="-2"/>
        </w:rPr>
        <w:t>97111.</w:t>
      </w:r>
    </w:p>
    <w:p>
      <w:pPr>
        <w:pStyle w:val="BodyText"/>
        <w:spacing w:line="252" w:lineRule="auto" w:before="93"/>
        <w:ind w:right="346" w:hanging="670"/>
      </w:pPr>
      <w:r>
        <w:rPr/>
        <w:t>“Trade</w:t>
      </w:r>
      <w:r>
        <w:rPr>
          <w:spacing w:val="-15"/>
        </w:rPr>
        <w:t> </w:t>
      </w:r>
      <w:r>
        <w:rPr/>
        <w:t>Costs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Multimarket</w:t>
      </w:r>
      <w:r>
        <w:rPr>
          <w:spacing w:val="-15"/>
        </w:rPr>
        <w:t> </w:t>
      </w:r>
      <w:r>
        <w:rPr/>
        <w:t>Collusion,”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Costas</w:t>
      </w:r>
      <w:r>
        <w:rPr>
          <w:spacing w:val="-15"/>
        </w:rPr>
        <w:t> </w:t>
      </w:r>
      <w:r>
        <w:rPr/>
        <w:t>Syropoulos)</w:t>
      </w:r>
      <w:r>
        <w:rPr>
          <w:i/>
        </w:rPr>
        <w:t>,</w:t>
      </w:r>
      <w:r>
        <w:rPr>
          <w:i/>
          <w:spacing w:val="-15"/>
        </w:rPr>
        <w:t> </w:t>
      </w:r>
      <w:r>
        <w:rPr>
          <w:i/>
        </w:rPr>
        <w:t>Rand</w:t>
      </w:r>
      <w:r>
        <w:rPr>
          <w:i/>
          <w:spacing w:val="-15"/>
        </w:rPr>
        <w:t> </w:t>
      </w:r>
      <w:r>
        <w:rPr>
          <w:i/>
        </w:rPr>
        <w:t>Journal</w:t>
      </w:r>
      <w:r>
        <w:rPr/>
        <w:t>,</w:t>
      </w:r>
      <w:r>
        <w:rPr>
          <w:spacing w:val="-15"/>
        </w:rPr>
        <w:t> </w:t>
      </w:r>
      <w:r>
        <w:rPr/>
        <w:t>Winter,</w:t>
      </w:r>
      <w:r>
        <w:rPr>
          <w:spacing w:val="-15"/>
        </w:rPr>
        <w:t> </w:t>
      </w:r>
      <w:r>
        <w:rPr/>
        <w:t>2008, </w:t>
      </w:r>
      <w:r>
        <w:rPr>
          <w:spacing w:val="-2"/>
        </w:rPr>
        <w:t>1080-1104.</w:t>
      </w:r>
    </w:p>
    <w:p>
      <w:pPr>
        <w:pStyle w:val="BodyText"/>
        <w:spacing w:line="252" w:lineRule="auto"/>
        <w:ind w:hanging="670"/>
      </w:pPr>
      <w:r>
        <w:rPr/>
        <w:t>“Input Quality, Relational Contracts, and International Outsourcing,” </w:t>
      </w:r>
      <w:r>
        <w:rPr>
          <w:i/>
        </w:rPr>
        <w:t>Pacific Economic Review</w:t>
      </w:r>
      <w:r>
        <w:rPr/>
        <w:t>, October 2008, 391-404.</w:t>
      </w:r>
    </w:p>
    <w:p>
      <w:pPr>
        <w:spacing w:line="252" w:lineRule="auto" w:before="93"/>
        <w:ind w:left="1075" w:right="0" w:hanging="670"/>
        <w:jc w:val="left"/>
        <w:rPr>
          <w:sz w:val="24"/>
        </w:rPr>
      </w:pPr>
      <w:r>
        <w:rPr>
          <w:sz w:val="24"/>
        </w:rPr>
        <w:t>“Transportation</w:t>
      </w:r>
      <w:r>
        <w:rPr>
          <w:spacing w:val="-15"/>
          <w:sz w:val="24"/>
        </w:rPr>
        <w:t> </w:t>
      </w:r>
      <w:r>
        <w:rPr>
          <w:sz w:val="24"/>
        </w:rPr>
        <w:t>Infrastructure</w:t>
      </w:r>
      <w:r>
        <w:rPr>
          <w:spacing w:val="-15"/>
          <w:sz w:val="24"/>
        </w:rPr>
        <w:t> </w:t>
      </w:r>
      <w:r>
        <w:rPr>
          <w:sz w:val="24"/>
        </w:rPr>
        <w:t>Investments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Trade</w:t>
      </w:r>
      <w:r>
        <w:rPr>
          <w:spacing w:val="-15"/>
          <w:sz w:val="24"/>
        </w:rPr>
        <w:t> </w:t>
      </w:r>
      <w:r>
        <w:rPr>
          <w:sz w:val="24"/>
        </w:rPr>
        <w:t>Liberalization,”</w:t>
      </w:r>
      <w:r>
        <w:rPr>
          <w:spacing w:val="-15"/>
          <w:sz w:val="24"/>
        </w:rPr>
        <w:t> </w:t>
      </w:r>
      <w:r>
        <w:rPr>
          <w:i/>
          <w:sz w:val="24"/>
        </w:rPr>
        <w:t>Japanese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December 2006, 483-500.</w:t>
      </w:r>
    </w:p>
    <w:p>
      <w:pPr>
        <w:pStyle w:val="BodyText"/>
        <w:spacing w:before="93"/>
        <w:ind w:left="3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6866890</wp:posOffset>
                </wp:positionH>
                <wp:positionV relativeFrom="paragraph">
                  <wp:posOffset>218056</wp:posOffset>
                </wp:positionV>
                <wp:extent cx="48895" cy="76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889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7620">
                              <a:moveTo>
                                <a:pt x="48768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48768" y="7620"/>
                              </a:lnTo>
                              <a:lnTo>
                                <a:pt x="487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0.700012pt;margin-top:17.169834pt;width:3.84pt;height:.600010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“Distortions</w:t>
      </w:r>
      <w:r>
        <w:rPr>
          <w:spacing w:val="-4"/>
        </w:rPr>
        <w:t> </w:t>
      </w:r>
      <w:r>
        <w:rPr>
          <w:spacing w:val="-2"/>
        </w:rPr>
        <w:t>in Two</w:t>
      </w:r>
      <w:r>
        <w:rPr>
          <w:spacing w:val="-3"/>
        </w:rPr>
        <w:t> </w:t>
      </w:r>
      <w:r>
        <w:rPr>
          <w:spacing w:val="-2"/>
        </w:rPr>
        <w:t>Sector</w:t>
      </w:r>
      <w:r>
        <w:rPr>
          <w:spacing w:val="-5"/>
        </w:rPr>
        <w:t> </w:t>
      </w:r>
      <w:r>
        <w:rPr>
          <w:spacing w:val="-2"/>
        </w:rPr>
        <w:t>Dynamic</w:t>
      </w:r>
      <w:r>
        <w:rPr>
          <w:spacing w:val="-4"/>
        </w:rPr>
        <w:t> </w:t>
      </w:r>
      <w:r>
        <w:rPr>
          <w:spacing w:val="-2"/>
        </w:rPr>
        <w:t>Models with</w:t>
      </w:r>
      <w:r>
        <w:rPr>
          <w:spacing w:val="1"/>
        </w:rPr>
        <w:t> </w:t>
      </w:r>
      <w:r>
        <w:rPr>
          <w:spacing w:val="-2"/>
        </w:rPr>
        <w:t>Incomplete</w:t>
      </w:r>
      <w:r>
        <w:rPr>
          <w:spacing w:val="-3"/>
        </w:rPr>
        <w:t> </w:t>
      </w:r>
      <w:r>
        <w:rPr>
          <w:spacing w:val="-2"/>
        </w:rPr>
        <w:t>Specialization”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3"/>
        </w:rPr>
        <w:t> </w:t>
      </w:r>
      <w:r>
        <w:rPr>
          <w:spacing w:val="-2"/>
        </w:rPr>
        <w:t>Robert</w:t>
      </w:r>
      <w:r>
        <w:rPr/>
        <w:t> </w:t>
      </w:r>
      <w:r>
        <w:rPr>
          <w:spacing w:val="-2"/>
        </w:rPr>
        <w:t>Driskill)</w:t>
      </w:r>
    </w:p>
    <w:p>
      <w:pPr>
        <w:spacing w:before="12"/>
        <w:ind w:left="1075" w:right="0" w:firstLine="0"/>
        <w:jc w:val="left"/>
        <w:rPr>
          <w:sz w:val="24"/>
        </w:rPr>
      </w:pPr>
      <w:r>
        <w:rPr>
          <w:i/>
          <w:sz w:val="24"/>
        </w:rPr>
        <w:t>Asia-Pacific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Accounting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z w:val="24"/>
        </w:rPr>
        <w:t>2006,</w:t>
      </w:r>
      <w:r>
        <w:rPr>
          <w:spacing w:val="-1"/>
          <w:sz w:val="24"/>
        </w:rPr>
        <w:t> </w:t>
      </w:r>
      <w:r>
        <w:rPr>
          <w:sz w:val="24"/>
        </w:rPr>
        <w:t>62-</w:t>
      </w:r>
      <w:r>
        <w:rPr>
          <w:spacing w:val="-5"/>
          <w:sz w:val="24"/>
        </w:rPr>
        <w:t>72.</w:t>
      </w:r>
    </w:p>
    <w:p>
      <w:pPr>
        <w:pStyle w:val="BodyText"/>
        <w:spacing w:before="108"/>
        <w:ind w:left="346"/>
      </w:pPr>
      <w:r>
        <w:rPr/>
        <w:t>“Economic</w:t>
      </w:r>
      <w:r>
        <w:rPr>
          <w:spacing w:val="-17"/>
        </w:rPr>
        <w:t> </w:t>
      </w:r>
      <w:r>
        <w:rPr/>
        <w:t>Take-offs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Dynamic</w:t>
      </w:r>
      <w:r>
        <w:rPr>
          <w:spacing w:val="-14"/>
        </w:rPr>
        <w:t> </w:t>
      </w:r>
      <w:r>
        <w:rPr/>
        <w:t>Process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Globalization,”</w:t>
      </w:r>
      <w:r>
        <w:rPr>
          <w:spacing w:val="-14"/>
        </w:rPr>
        <w:t> </w:t>
      </w:r>
      <w:r>
        <w:rPr/>
        <w:t>(with</w:t>
      </w:r>
      <w:r>
        <w:rPr>
          <w:spacing w:val="-14"/>
        </w:rPr>
        <w:t> </w:t>
      </w:r>
      <w:r>
        <w:rPr/>
        <w:t>Ronald</w:t>
      </w:r>
      <w:r>
        <w:rPr>
          <w:spacing w:val="-13"/>
        </w:rPr>
        <w:t> </w:t>
      </w:r>
      <w:r>
        <w:rPr/>
        <w:t>Jones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Ping</w:t>
      </w:r>
      <w:r>
        <w:rPr>
          <w:spacing w:val="-13"/>
        </w:rPr>
        <w:t> </w:t>
      </w:r>
      <w:r>
        <w:rPr>
          <w:spacing w:val="-2"/>
        </w:rPr>
        <w:t>Wang),</w:t>
      </w:r>
    </w:p>
    <w:p>
      <w:pPr>
        <w:spacing w:before="12"/>
        <w:ind w:left="1075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February,</w:t>
      </w:r>
      <w:r>
        <w:rPr>
          <w:spacing w:val="-1"/>
          <w:sz w:val="24"/>
        </w:rPr>
        <w:t> </w:t>
      </w:r>
      <w:r>
        <w:rPr>
          <w:sz w:val="24"/>
        </w:rPr>
        <w:t>2005,</w:t>
      </w:r>
      <w:r>
        <w:rPr>
          <w:spacing w:val="-1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19.</w:t>
      </w:r>
    </w:p>
    <w:p>
      <w:pPr>
        <w:spacing w:line="252" w:lineRule="auto" w:before="105"/>
        <w:ind w:left="1075" w:right="0" w:hanging="670"/>
        <w:jc w:val="left"/>
        <w:rPr>
          <w:sz w:val="24"/>
        </w:rPr>
      </w:pPr>
      <w:r>
        <w:rPr>
          <w:sz w:val="24"/>
        </w:rPr>
        <w:t>“Market</w:t>
      </w:r>
      <w:r>
        <w:rPr>
          <w:spacing w:val="37"/>
          <w:sz w:val="24"/>
        </w:rPr>
        <w:t> </w:t>
      </w:r>
      <w:r>
        <w:rPr>
          <w:sz w:val="24"/>
        </w:rPr>
        <w:t>Linkages</w:t>
      </w:r>
      <w:r>
        <w:rPr>
          <w:spacing w:val="36"/>
          <w:sz w:val="24"/>
        </w:rPr>
        <w:t> </w:t>
      </w:r>
      <w:r>
        <w:rPr>
          <w:sz w:val="24"/>
        </w:rPr>
        <w:t>with</w:t>
      </w:r>
      <w:r>
        <w:rPr>
          <w:spacing w:val="39"/>
          <w:sz w:val="24"/>
        </w:rPr>
        <w:t> </w:t>
      </w:r>
      <w:r>
        <w:rPr>
          <w:sz w:val="24"/>
        </w:rPr>
        <w:t>Fragmented</w:t>
      </w:r>
      <w:r>
        <w:rPr>
          <w:spacing w:val="36"/>
          <w:sz w:val="24"/>
        </w:rPr>
        <w:t> </w:t>
      </w:r>
      <w:r>
        <w:rPr>
          <w:sz w:val="24"/>
        </w:rPr>
        <w:t>Production,”</w:t>
      </w:r>
      <w:r>
        <w:rPr>
          <w:spacing w:val="38"/>
          <w:sz w:val="24"/>
        </w:rPr>
        <w:t> </w:t>
      </w:r>
      <w:r>
        <w:rPr>
          <w:i/>
          <w:sz w:val="24"/>
        </w:rPr>
        <w:t>North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and Finance</w:t>
      </w:r>
      <w:r>
        <w:rPr>
          <w:sz w:val="24"/>
        </w:rPr>
        <w:t>, March, 2005, 119 – 135.</w:t>
      </w:r>
    </w:p>
    <w:p>
      <w:pPr>
        <w:spacing w:line="252" w:lineRule="auto" w:before="93"/>
        <w:ind w:left="1090" w:right="346" w:hanging="730"/>
        <w:jc w:val="left"/>
        <w:rPr>
          <w:sz w:val="24"/>
        </w:rPr>
      </w:pPr>
      <w:r>
        <w:rPr>
          <w:sz w:val="24"/>
        </w:rPr>
        <w:t>“A Strategic and Welfare Theoretic Analysis of Free Trade Areas" (with Costas Syropoulos and Ray Riezman), </w:t>
      </w:r>
      <w:r>
        <w:rPr>
          <w:i/>
          <w:sz w:val="24"/>
        </w:rPr>
        <w:t>Journal of International Economics</w:t>
      </w:r>
      <w:r>
        <w:rPr>
          <w:sz w:val="24"/>
        </w:rPr>
        <w:t>, October 2004, 1-28.</w:t>
      </w:r>
    </w:p>
    <w:p>
      <w:pPr>
        <w:pStyle w:val="BodyText"/>
        <w:spacing w:before="93"/>
        <w:ind w:left="346"/>
      </w:pPr>
      <w:r>
        <w:rPr/>
        <w:t>“Game-Theoretic</w:t>
      </w:r>
      <w:r>
        <w:rPr>
          <w:spacing w:val="33"/>
        </w:rPr>
        <w:t> </w:t>
      </w:r>
      <w:r>
        <w:rPr/>
        <w:t>Analysis</w:t>
      </w:r>
      <w:r>
        <w:rPr>
          <w:spacing w:val="36"/>
        </w:rPr>
        <w:t> </w:t>
      </w:r>
      <w:r>
        <w:rPr/>
        <w:t>of</w:t>
      </w:r>
      <w:r>
        <w:rPr>
          <w:spacing w:val="35"/>
        </w:rPr>
        <w:t> </w:t>
      </w:r>
      <w:r>
        <w:rPr/>
        <w:t>China’s</w:t>
      </w:r>
      <w:r>
        <w:rPr>
          <w:spacing w:val="36"/>
        </w:rPr>
        <w:t> </w:t>
      </w:r>
      <w:r>
        <w:rPr/>
        <w:t>WTO</w:t>
      </w:r>
      <w:r>
        <w:rPr>
          <w:spacing w:val="37"/>
        </w:rPr>
        <w:t> </w:t>
      </w:r>
      <w:r>
        <w:rPr/>
        <w:t>Accession</w:t>
      </w:r>
      <w:r>
        <w:rPr>
          <w:spacing w:val="37"/>
        </w:rPr>
        <w:t> </w:t>
      </w:r>
      <w:r>
        <w:rPr/>
        <w:t>(with</w:t>
      </w:r>
      <w:r>
        <w:rPr>
          <w:spacing w:val="36"/>
        </w:rPr>
        <w:t> </w:t>
      </w:r>
      <w:r>
        <w:rPr/>
        <w:t>Stephen</w:t>
      </w:r>
      <w:r>
        <w:rPr>
          <w:spacing w:val="36"/>
        </w:rPr>
        <w:t> </w:t>
      </w:r>
      <w:r>
        <w:rPr/>
        <w:t>Ching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Edwin</w:t>
      </w:r>
      <w:r>
        <w:rPr>
          <w:spacing w:val="37"/>
        </w:rPr>
        <w:t> </w:t>
      </w:r>
      <w:r>
        <w:rPr>
          <w:spacing w:val="-2"/>
        </w:rPr>
        <w:t>Lai),</w:t>
      </w:r>
    </w:p>
    <w:p>
      <w:pPr>
        <w:spacing w:before="14"/>
        <w:ind w:left="1075" w:right="0" w:firstLine="0"/>
        <w:jc w:val="left"/>
        <w:rPr>
          <w:sz w:val="24"/>
        </w:rPr>
      </w:pPr>
      <w:r>
        <w:rPr>
          <w:i/>
          <w:sz w:val="24"/>
        </w:rPr>
        <w:t>Pacific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June</w:t>
      </w:r>
      <w:r>
        <w:rPr>
          <w:spacing w:val="-1"/>
          <w:sz w:val="24"/>
        </w:rPr>
        <w:t> </w:t>
      </w:r>
      <w:r>
        <w:rPr>
          <w:sz w:val="24"/>
        </w:rPr>
        <w:t>2003, 117 -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126.</w:t>
      </w:r>
    </w:p>
    <w:p>
      <w:pPr>
        <w:pStyle w:val="BodyText"/>
        <w:spacing w:line="252" w:lineRule="auto" w:before="106"/>
        <w:ind w:right="347" w:hanging="730"/>
        <w:jc w:val="both"/>
      </w:pPr>
      <w:r>
        <w:rPr/>
        <w:t>“Factor Accumulation and Trade: A Dynamic Heckscher-Ohlin Model with Physical and Human Capital Accumulation" (with Kathleen Trask</w:t>
      </w:r>
      <w:r>
        <w:rPr>
          <w:spacing w:val="40"/>
        </w:rPr>
        <w:t> </w:t>
      </w:r>
      <w:r>
        <w:rPr/>
        <w:t>and Ping Wang), </w:t>
      </w:r>
      <w:r>
        <w:rPr>
          <w:i/>
        </w:rPr>
        <w:t>International Economic Review</w:t>
      </w:r>
      <w:r>
        <w:rPr/>
        <w:t>, August, 2003, 1041-60.</w:t>
      </w:r>
    </w:p>
    <w:p>
      <w:pPr>
        <w:pStyle w:val="BodyText"/>
        <w:spacing w:before="91"/>
        <w:ind w:left="346"/>
        <w:jc w:val="both"/>
      </w:pPr>
      <w:r>
        <w:rPr/>
        <w:t>"Gradualism</w:t>
      </w:r>
      <w:r>
        <w:rPr>
          <w:spacing w:val="38"/>
        </w:rPr>
        <w:t> </w:t>
      </w:r>
      <w:r>
        <w:rPr/>
        <w:t>in</w:t>
      </w:r>
      <w:r>
        <w:rPr>
          <w:spacing w:val="41"/>
        </w:rPr>
        <w:t> </w:t>
      </w:r>
      <w:r>
        <w:rPr/>
        <w:t>Trade</w:t>
      </w:r>
      <w:r>
        <w:rPr>
          <w:spacing w:val="38"/>
        </w:rPr>
        <w:t> </w:t>
      </w:r>
      <w:r>
        <w:rPr/>
        <w:t>Agreements</w:t>
      </w:r>
      <w:r>
        <w:rPr>
          <w:spacing w:val="40"/>
        </w:rPr>
        <w:t> </w:t>
      </w:r>
      <w:r>
        <w:rPr/>
        <w:t>between</w:t>
      </w:r>
      <w:r>
        <w:rPr>
          <w:spacing w:val="41"/>
        </w:rPr>
        <w:t> </w:t>
      </w:r>
      <w:r>
        <w:rPr/>
        <w:t>Asymmetric</w:t>
      </w:r>
      <w:r>
        <w:rPr>
          <w:spacing w:val="39"/>
        </w:rPr>
        <w:t> </w:t>
      </w:r>
      <w:r>
        <w:rPr/>
        <w:t>Countries</w:t>
      </w:r>
      <w:r>
        <w:rPr>
          <w:spacing w:val="39"/>
        </w:rPr>
        <w:t> </w:t>
      </w:r>
      <w:r>
        <w:rPr/>
        <w:t>"</w:t>
      </w:r>
      <w:r>
        <w:rPr>
          <w:spacing w:val="41"/>
        </w:rPr>
        <w:t> </w:t>
      </w:r>
      <w:r>
        <w:rPr/>
        <w:t>(with</w:t>
      </w:r>
      <w:r>
        <w:rPr>
          <w:spacing w:val="40"/>
        </w:rPr>
        <w:t> </w:t>
      </w:r>
      <w:r>
        <w:rPr/>
        <w:t>Jee-Hyeong</w:t>
      </w:r>
      <w:r>
        <w:rPr>
          <w:spacing w:val="40"/>
        </w:rPr>
        <w:t> </w:t>
      </w:r>
      <w:r>
        <w:rPr>
          <w:spacing w:val="-2"/>
        </w:rPr>
        <w:t>Park),</w:t>
      </w:r>
    </w:p>
    <w:p>
      <w:pPr>
        <w:spacing w:before="14"/>
        <w:ind w:left="1075" w:right="0" w:firstLine="0"/>
        <w:jc w:val="both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April 2002,</w:t>
      </w:r>
      <w:r>
        <w:rPr>
          <w:spacing w:val="-1"/>
          <w:sz w:val="24"/>
        </w:rPr>
        <w:t> </w:t>
      </w:r>
      <w:r>
        <w:rPr>
          <w:sz w:val="24"/>
        </w:rPr>
        <w:t>379-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406.</w:t>
      </w:r>
    </w:p>
    <w:p>
      <w:pPr>
        <w:spacing w:after="0"/>
        <w:jc w:val="both"/>
        <w:rPr>
          <w:sz w:val="24"/>
        </w:rPr>
        <w:sectPr>
          <w:pgSz w:w="12240" w:h="15840"/>
          <w:pgMar w:top="1340" w:bottom="280" w:left="1080" w:right="1080"/>
        </w:sectPr>
      </w:pPr>
    </w:p>
    <w:p>
      <w:pPr>
        <w:spacing w:line="249" w:lineRule="auto" w:before="68"/>
        <w:ind w:left="1075" w:right="349" w:hanging="730"/>
        <w:jc w:val="both"/>
        <w:rPr>
          <w:sz w:val="24"/>
        </w:rPr>
      </w:pPr>
      <w:r>
        <w:rPr>
          <w:sz w:val="24"/>
        </w:rPr>
        <w:t>"Deepening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Regional</w:t>
      </w:r>
      <w:r>
        <w:rPr>
          <w:spacing w:val="-7"/>
          <w:sz w:val="24"/>
        </w:rPr>
        <w:t> </w:t>
      </w:r>
      <w:r>
        <w:rPr>
          <w:sz w:val="24"/>
        </w:rPr>
        <w:t>Integration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Multilateral</w:t>
      </w:r>
      <w:r>
        <w:rPr>
          <w:spacing w:val="-9"/>
          <w:sz w:val="24"/>
        </w:rPr>
        <w:t> </w:t>
      </w:r>
      <w:r>
        <w:rPr>
          <w:sz w:val="24"/>
        </w:rPr>
        <w:t>Trade</w:t>
      </w:r>
      <w:r>
        <w:rPr>
          <w:spacing w:val="-10"/>
          <w:sz w:val="24"/>
        </w:rPr>
        <w:t> </w:t>
      </w:r>
      <w:r>
        <w:rPr>
          <w:sz w:val="24"/>
        </w:rPr>
        <w:t>Agreements,"</w:t>
      </w:r>
      <w:r>
        <w:rPr>
          <w:spacing w:val="-8"/>
          <w:sz w:val="24"/>
        </w:rPr>
        <w:t> </w:t>
      </w:r>
      <w:r>
        <w:rPr>
          <w:sz w:val="24"/>
        </w:rPr>
        <w:t>(with</w:t>
      </w:r>
      <w:r>
        <w:rPr>
          <w:spacing w:val="-9"/>
          <w:sz w:val="24"/>
        </w:rPr>
        <w:t> </w:t>
      </w:r>
      <w:r>
        <w:rPr>
          <w:sz w:val="24"/>
        </w:rPr>
        <w:t>C.</w:t>
      </w:r>
      <w:r>
        <w:rPr>
          <w:spacing w:val="-9"/>
          <w:sz w:val="24"/>
        </w:rPr>
        <w:t> </w:t>
      </w:r>
      <w:r>
        <w:rPr>
          <w:sz w:val="24"/>
        </w:rPr>
        <w:t>Syropoulos</w:t>
      </w:r>
      <w:r>
        <w:rPr>
          <w:spacing w:val="-9"/>
          <w:sz w:val="24"/>
        </w:rPr>
        <w:t> </w:t>
      </w:r>
      <w:r>
        <w:rPr>
          <w:sz w:val="24"/>
        </w:rPr>
        <w:t>and A. Winters), </w:t>
      </w:r>
      <w:r>
        <w:rPr>
          <w:i/>
          <w:sz w:val="24"/>
        </w:rPr>
        <w:t>Journal of International Economics</w:t>
      </w:r>
      <w:r>
        <w:rPr>
          <w:sz w:val="24"/>
        </w:rPr>
        <w:t>, April 2001, 335-61.</w:t>
      </w:r>
    </w:p>
    <w:p>
      <w:pPr>
        <w:spacing w:line="252" w:lineRule="auto" w:before="96"/>
        <w:ind w:left="1075" w:right="349" w:hanging="730"/>
        <w:jc w:val="both"/>
        <w:rPr>
          <w:sz w:val="24"/>
        </w:rPr>
      </w:pPr>
      <w:r>
        <w:rPr>
          <w:sz w:val="24"/>
        </w:rPr>
        <w:t>“Commercial Policy in a ‘Fragmented’ World,” </w:t>
      </w:r>
      <w:r>
        <w:rPr>
          <w:i/>
          <w:sz w:val="24"/>
        </w:rPr>
        <w:t>American Economic Review Papers and Proceedings</w:t>
      </w:r>
      <w:r>
        <w:rPr>
          <w:sz w:val="24"/>
        </w:rPr>
        <w:t>, May 2001, 358-362.</w:t>
      </w:r>
    </w:p>
    <w:p>
      <w:pPr>
        <w:pStyle w:val="BodyText"/>
        <w:spacing w:line="252" w:lineRule="auto"/>
        <w:ind w:right="347" w:hanging="730"/>
        <w:jc w:val="both"/>
      </w:pPr>
      <w:r>
        <w:rPr/>
        <w:t>"Hardball and the Soft Touch:</w:t>
      </w:r>
      <w:r>
        <w:rPr>
          <w:spacing w:val="40"/>
        </w:rPr>
        <w:t> </w:t>
      </w:r>
      <w:r>
        <w:rPr/>
        <w:t>The Economics of Optimal Insurance Contracts with Costly State Verification and Endogenous Monitoring Costs," (with K. Crocker), </w:t>
      </w:r>
      <w:r>
        <w:rPr>
          <w:i/>
        </w:rPr>
        <w:t>Journal of Public Economics </w:t>
      </w:r>
      <w:r>
        <w:rPr/>
        <w:t>January, 1997, 239-64.</w:t>
      </w:r>
    </w:p>
    <w:p>
      <w:pPr>
        <w:pStyle w:val="BodyText"/>
        <w:spacing w:line="252" w:lineRule="auto" w:before="93"/>
        <w:ind w:right="347" w:hanging="730"/>
        <w:jc w:val="both"/>
      </w:pPr>
      <w:r>
        <w:rPr/>
        <w:t>"Competition between Asymmetrically Informed Principals," (with T. Gresik) </w:t>
      </w:r>
      <w:r>
        <w:rPr>
          <w:i/>
        </w:rPr>
        <w:t>Economic Theory.</w:t>
      </w:r>
      <w:r>
        <w:rPr/>
        <w:t>1997, 227-240.</w:t>
      </w:r>
    </w:p>
    <w:p>
      <w:pPr>
        <w:pStyle w:val="BodyText"/>
        <w:spacing w:line="249" w:lineRule="auto" w:before="93"/>
        <w:ind w:right="355" w:hanging="730"/>
        <w:jc w:val="both"/>
      </w:pPr>
      <w:r>
        <w:rPr/>
        <w:t>"Regulation of Multinational Firms with Two Active Governments:</w:t>
      </w:r>
      <w:r>
        <w:rPr>
          <w:spacing w:val="40"/>
        </w:rPr>
        <w:t> </w:t>
      </w:r>
      <w:r>
        <w:rPr/>
        <w:t>A Common Agency Approach," (with T. Gresik), </w:t>
      </w:r>
      <w:r>
        <w:rPr>
          <w:i/>
        </w:rPr>
        <w:t>Journal of Public Economic</w:t>
      </w:r>
      <w:r>
        <w:rPr/>
        <w:t>s, January 1996, 33-53.</w:t>
      </w:r>
    </w:p>
    <w:p>
      <w:pPr>
        <w:spacing w:line="252" w:lineRule="auto" w:before="96"/>
        <w:ind w:left="1075" w:right="347" w:hanging="730"/>
        <w:jc w:val="both"/>
        <w:rPr>
          <w:sz w:val="24"/>
        </w:rPr>
      </w:pPr>
      <w:r>
        <w:rPr>
          <w:sz w:val="24"/>
        </w:rPr>
        <w:t>"A General Two Sector Model of Endogenous Growth," (with P. Wang and C. Yip), </w:t>
      </w:r>
      <w:r>
        <w:rPr>
          <w:i/>
          <w:sz w:val="24"/>
        </w:rPr>
        <w:t>Journal of Economic Theory, </w:t>
      </w:r>
      <w:r>
        <w:rPr>
          <w:sz w:val="24"/>
        </w:rPr>
        <w:t>January 1996, 149-173</w:t>
      </w:r>
    </w:p>
    <w:p>
      <w:pPr>
        <w:pStyle w:val="BodyText"/>
        <w:spacing w:line="252" w:lineRule="auto"/>
        <w:ind w:right="345" w:hanging="730"/>
        <w:jc w:val="both"/>
      </w:pPr>
      <w:r>
        <w:rPr/>
        <w:t>"The Size of Trading Blocs:</w:t>
      </w:r>
      <w:r>
        <w:rPr>
          <w:spacing w:val="40"/>
        </w:rPr>
        <w:t> </w:t>
      </w:r>
      <w:r>
        <w:rPr/>
        <w:t>Market Power and World Welfare Effects," (with C. Syropoulos), </w:t>
      </w:r>
      <w:r>
        <w:rPr>
          <w:i/>
        </w:rPr>
        <w:t>Journal of International Economics</w:t>
      </w:r>
      <w:r>
        <w:rPr/>
        <w:t>, May 1996, 411-37.. (Reprinted in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Integration and International Trade</w:t>
      </w:r>
      <w:r>
        <w:rPr/>
        <w:t>, C. Kowalczyk (ed), 1999)</w:t>
      </w:r>
    </w:p>
    <w:p>
      <w:pPr>
        <w:spacing w:line="252" w:lineRule="auto" w:before="93"/>
        <w:ind w:left="1075" w:right="350" w:hanging="730"/>
        <w:jc w:val="both"/>
        <w:rPr>
          <w:sz w:val="24"/>
        </w:rPr>
      </w:pPr>
      <w:r>
        <w:rPr>
          <w:sz w:val="24"/>
        </w:rPr>
        <w:t>"Trade, Factor Mobility, and Income Distribution in a</w:t>
      </w:r>
      <w:r>
        <w:rPr>
          <w:spacing w:val="-1"/>
          <w:sz w:val="24"/>
        </w:rPr>
        <w:t> </w:t>
      </w:r>
      <w:r>
        <w:rPr>
          <w:sz w:val="24"/>
        </w:rPr>
        <w:t>Regional Model with Compensating Wage Differential," </w:t>
      </w:r>
      <w:r>
        <w:rPr>
          <w:i/>
          <w:sz w:val="24"/>
        </w:rPr>
        <w:t>Regional Science and Urban Economics</w:t>
      </w:r>
      <w:r>
        <w:rPr>
          <w:sz w:val="24"/>
        </w:rPr>
        <w:t>, 1993.</w:t>
      </w:r>
    </w:p>
    <w:p>
      <w:pPr>
        <w:spacing w:line="249" w:lineRule="auto" w:before="93"/>
        <w:ind w:left="1075" w:right="347" w:hanging="730"/>
        <w:jc w:val="both"/>
        <w:rPr>
          <w:sz w:val="24"/>
        </w:rPr>
      </w:pPr>
      <w:r>
        <w:rPr>
          <w:sz w:val="24"/>
        </w:rPr>
        <w:t>"Bank</w:t>
      </w:r>
      <w:r>
        <w:rPr>
          <w:spacing w:val="-12"/>
          <w:sz w:val="24"/>
        </w:rPr>
        <w:t> </w:t>
      </w:r>
      <w:r>
        <w:rPr>
          <w:sz w:val="24"/>
        </w:rPr>
        <w:t>Capitalization,</w:t>
      </w:r>
      <w:r>
        <w:rPr>
          <w:spacing w:val="-12"/>
          <w:sz w:val="24"/>
        </w:rPr>
        <w:t> </w:t>
      </w:r>
      <w:r>
        <w:rPr>
          <w:sz w:val="24"/>
        </w:rPr>
        <w:t>Deposit</w:t>
      </w:r>
      <w:r>
        <w:rPr>
          <w:spacing w:val="-11"/>
          <w:sz w:val="24"/>
        </w:rPr>
        <w:t> </w:t>
      </w:r>
      <w:r>
        <w:rPr>
          <w:sz w:val="24"/>
        </w:rPr>
        <w:t>Insurance,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Risk</w:t>
      </w:r>
      <w:r>
        <w:rPr>
          <w:spacing w:val="-10"/>
          <w:sz w:val="24"/>
        </w:rPr>
        <w:t> </w:t>
      </w:r>
      <w:r>
        <w:rPr>
          <w:sz w:val="24"/>
        </w:rPr>
        <w:t>Categorization"</w:t>
      </w:r>
      <w:r>
        <w:rPr>
          <w:spacing w:val="-11"/>
          <w:sz w:val="24"/>
        </w:rPr>
        <w:t> </w:t>
      </w:r>
      <w:r>
        <w:rPr>
          <w:sz w:val="24"/>
        </w:rPr>
        <w:t>(with</w:t>
      </w:r>
      <w:r>
        <w:rPr>
          <w:spacing w:val="-12"/>
          <w:sz w:val="24"/>
        </w:rPr>
        <w:t> </w:t>
      </w:r>
      <w:r>
        <w:rPr>
          <w:sz w:val="24"/>
        </w:rPr>
        <w:t>K.</w:t>
      </w:r>
      <w:r>
        <w:rPr>
          <w:spacing w:val="-10"/>
          <w:sz w:val="24"/>
        </w:rPr>
        <w:t> </w:t>
      </w:r>
      <w:r>
        <w:rPr>
          <w:sz w:val="24"/>
        </w:rPr>
        <w:t>Crocker),</w:t>
      </w:r>
      <w:r>
        <w:rPr>
          <w:spacing w:val="-7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Journal of Risk and Insurance</w:t>
      </w:r>
      <w:r>
        <w:rPr>
          <w:sz w:val="24"/>
        </w:rPr>
        <w:t>, December 1993, 547-569.</w:t>
      </w:r>
    </w:p>
    <w:p>
      <w:pPr>
        <w:pStyle w:val="BodyText"/>
        <w:spacing w:line="252" w:lineRule="auto" w:before="95"/>
        <w:ind w:right="348" w:hanging="730"/>
        <w:jc w:val="both"/>
      </w:pPr>
      <w:r>
        <w:rPr/>
        <w:t>"Smoking, Speeding, and Knitting:</w:t>
      </w:r>
      <w:r>
        <w:rPr>
          <w:spacing w:val="40"/>
        </w:rPr>
        <w:t> </w:t>
      </w:r>
      <w:r>
        <w:rPr/>
        <w:t>Endogenous Categorization of Risks in Insurance Markets with</w:t>
      </w:r>
      <w:r>
        <w:rPr>
          <w:spacing w:val="-7"/>
        </w:rPr>
        <w:t> </w:t>
      </w:r>
      <w:r>
        <w:rPr/>
        <w:t>Asymmetric</w:t>
      </w:r>
      <w:r>
        <w:rPr>
          <w:spacing w:val="-9"/>
        </w:rPr>
        <w:t> </w:t>
      </w:r>
      <w:r>
        <w:rPr/>
        <w:t>Information"</w:t>
      </w:r>
      <w:r>
        <w:rPr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K.</w:t>
      </w:r>
      <w:r>
        <w:rPr>
          <w:spacing w:val="-8"/>
        </w:rPr>
        <w:t> </w:t>
      </w:r>
      <w:r>
        <w:rPr/>
        <w:t>Crocker),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7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Political</w:t>
      </w:r>
      <w:r>
        <w:rPr>
          <w:i/>
          <w:spacing w:val="-7"/>
        </w:rPr>
        <w:t> </w:t>
      </w:r>
      <w:r>
        <w:rPr>
          <w:i/>
        </w:rPr>
        <w:t>Economy</w:t>
      </w:r>
      <w:r>
        <w:rPr/>
        <w:t>,</w:t>
      </w:r>
      <w:r>
        <w:rPr>
          <w:spacing w:val="-8"/>
        </w:rPr>
        <w:t> </w:t>
      </w:r>
      <w:r>
        <w:rPr/>
        <w:t>February 1991, 177-200.</w:t>
      </w:r>
    </w:p>
    <w:p>
      <w:pPr>
        <w:spacing w:line="252" w:lineRule="auto" w:before="94"/>
        <w:ind w:left="1075" w:right="346" w:hanging="730"/>
        <w:jc w:val="both"/>
        <w:rPr>
          <w:sz w:val="24"/>
        </w:rPr>
      </w:pPr>
      <w:r>
        <w:rPr>
          <w:sz w:val="24"/>
        </w:rPr>
        <w:t>"Optimal</w:t>
      </w:r>
      <w:r>
        <w:rPr>
          <w:spacing w:val="-13"/>
          <w:sz w:val="24"/>
        </w:rPr>
        <w:t> </w:t>
      </w:r>
      <w:r>
        <w:rPr>
          <w:sz w:val="24"/>
        </w:rPr>
        <w:t>Tax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Tariff</w:t>
      </w:r>
      <w:r>
        <w:rPr>
          <w:spacing w:val="-9"/>
          <w:sz w:val="24"/>
        </w:rPr>
        <w:t> </w:t>
      </w:r>
      <w:r>
        <w:rPr>
          <w:sz w:val="24"/>
        </w:rPr>
        <w:t>Policy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Tax</w:t>
      </w:r>
      <w:r>
        <w:rPr>
          <w:spacing w:val="-13"/>
          <w:sz w:val="24"/>
        </w:rPr>
        <w:t> </w:t>
      </w:r>
      <w:r>
        <w:rPr>
          <w:sz w:val="24"/>
        </w:rPr>
        <w:t>Credits,"</w:t>
      </w:r>
      <w:r>
        <w:rPr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May</w:t>
      </w:r>
      <w:r>
        <w:rPr>
          <w:spacing w:val="-11"/>
          <w:sz w:val="24"/>
        </w:rPr>
        <w:t> </w:t>
      </w:r>
      <w:r>
        <w:rPr>
          <w:sz w:val="24"/>
        </w:rPr>
        <w:t>1991, </w:t>
      </w:r>
      <w:r>
        <w:rPr>
          <w:spacing w:val="-2"/>
          <w:sz w:val="24"/>
        </w:rPr>
        <w:t>317-329.</w:t>
      </w:r>
    </w:p>
    <w:p>
      <w:pPr>
        <w:pStyle w:val="BodyText"/>
        <w:ind w:left="346"/>
        <w:jc w:val="both"/>
      </w:pPr>
      <w:r>
        <w:rPr/>
        <w:t>"The</w:t>
      </w:r>
      <w:r>
        <w:rPr>
          <w:spacing w:val="-12"/>
        </w:rPr>
        <w:t> </w:t>
      </w:r>
      <w:r>
        <w:rPr/>
        <w:t>Welfare</w:t>
      </w:r>
      <w:r>
        <w:rPr>
          <w:spacing w:val="-10"/>
        </w:rPr>
        <w:t> </w:t>
      </w:r>
      <w:r>
        <w:rPr/>
        <w:t>Effects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Import</w:t>
      </w:r>
      <w:r>
        <w:rPr>
          <w:spacing w:val="-9"/>
        </w:rPr>
        <w:t> </w:t>
      </w:r>
      <w:r>
        <w:rPr/>
        <w:t>'Subquotas'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Heterogeneous</w:t>
      </w:r>
      <w:r>
        <w:rPr>
          <w:spacing w:val="-8"/>
        </w:rPr>
        <w:t> </w:t>
      </w:r>
      <w:r>
        <w:rPr/>
        <w:t>Product</w:t>
      </w:r>
      <w:r>
        <w:rPr>
          <w:spacing w:val="-9"/>
        </w:rPr>
        <w:t> </w:t>
      </w:r>
      <w:r>
        <w:rPr/>
        <w:t>Categories"</w:t>
      </w:r>
      <w:r>
        <w:rPr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G.</w:t>
      </w:r>
      <w:r>
        <w:rPr>
          <w:spacing w:val="-9"/>
        </w:rPr>
        <w:t> </w:t>
      </w:r>
      <w:r>
        <w:rPr>
          <w:spacing w:val="-2"/>
        </w:rPr>
        <w:t>Berg),</w:t>
      </w:r>
    </w:p>
    <w:p>
      <w:pPr>
        <w:spacing w:before="15"/>
        <w:ind w:left="1075" w:right="0" w:firstLine="0"/>
        <w:jc w:val="both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 </w:t>
      </w:r>
      <w:r>
        <w:rPr>
          <w:spacing w:val="-2"/>
          <w:sz w:val="24"/>
        </w:rPr>
        <w:t>1991.</w:t>
      </w:r>
    </w:p>
    <w:p>
      <w:pPr>
        <w:pStyle w:val="BodyText"/>
        <w:spacing w:line="252" w:lineRule="auto" w:before="105"/>
        <w:ind w:right="346" w:hanging="730"/>
        <w:jc w:val="both"/>
      </w:pPr>
      <w:r>
        <w:rPr/>
        <w:t>"The Optimal Tariff Structure in Higher Dimensions," </w:t>
      </w:r>
      <w:r>
        <w:rPr>
          <w:i/>
        </w:rPr>
        <w:t>International Economic Review</w:t>
      </w:r>
      <w:r>
        <w:rPr/>
        <w:t>, February 1990</w:t>
      </w:r>
      <w:r>
        <w:rPr>
          <w:spacing w:val="-15"/>
        </w:rPr>
        <w:t> </w:t>
      </w:r>
      <w:r>
        <w:rPr/>
        <w:t>,</w:t>
      </w:r>
      <w:r>
        <w:rPr>
          <w:spacing w:val="-15"/>
        </w:rPr>
        <w:t> </w:t>
      </w:r>
      <w:r>
        <w:rPr/>
        <w:t>103-116.</w:t>
      </w:r>
      <w:r>
        <w:rPr>
          <w:spacing w:val="-15"/>
        </w:rPr>
        <w:t> </w:t>
      </w:r>
      <w:r>
        <w:rPr/>
        <w:t>(Reprinted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>
          <w:u w:val="single"/>
        </w:rPr>
        <w:t>Economic</w:t>
      </w:r>
      <w:r>
        <w:rPr>
          <w:spacing w:val="-15"/>
          <w:u w:val="single"/>
        </w:rPr>
        <w:t> </w:t>
      </w:r>
      <w:r>
        <w:rPr>
          <w:u w:val="single"/>
        </w:rPr>
        <w:t>Integration</w:t>
      </w:r>
      <w:r>
        <w:rPr>
          <w:spacing w:val="-15"/>
          <w:u w:val="single"/>
        </w:rPr>
        <w:t> </w:t>
      </w:r>
      <w:r>
        <w:rPr>
          <w:u w:val="single"/>
        </w:rPr>
        <w:t>and</w:t>
      </w:r>
      <w:r>
        <w:rPr>
          <w:spacing w:val="-15"/>
          <w:u w:val="single"/>
        </w:rPr>
        <w:t> </w:t>
      </w:r>
      <w:r>
        <w:rPr>
          <w:u w:val="single"/>
        </w:rPr>
        <w:t>International</w:t>
      </w:r>
      <w:r>
        <w:rPr>
          <w:spacing w:val="-15"/>
          <w:u w:val="single"/>
        </w:rPr>
        <w:t> </w:t>
      </w:r>
      <w:r>
        <w:rPr>
          <w:u w:val="single"/>
        </w:rPr>
        <w:t>Trade</w:t>
      </w:r>
      <w:r>
        <w:rPr/>
        <w:t>,</w:t>
      </w:r>
      <w:r>
        <w:rPr>
          <w:spacing w:val="-15"/>
        </w:rPr>
        <w:t> </w:t>
      </w:r>
      <w:r>
        <w:rPr/>
        <w:t>C.</w:t>
      </w:r>
      <w:r>
        <w:rPr>
          <w:spacing w:val="-15"/>
        </w:rPr>
        <w:t> </w:t>
      </w:r>
      <w:r>
        <w:rPr/>
        <w:t>Kowalczyk (ed), 1999)</w:t>
      </w:r>
    </w:p>
    <w:p>
      <w:pPr>
        <w:spacing w:line="252" w:lineRule="auto" w:before="91"/>
        <w:ind w:left="1075" w:right="345" w:hanging="730"/>
        <w:jc w:val="both"/>
        <w:rPr>
          <w:sz w:val="24"/>
        </w:rPr>
      </w:pPr>
      <w:r>
        <w:rPr>
          <w:sz w:val="24"/>
        </w:rPr>
        <w:t>"A Hedonic Approach to Residential Succession" (with Ed Coulson), </w:t>
      </w:r>
      <w:r>
        <w:rPr>
          <w:i/>
          <w:sz w:val="24"/>
        </w:rPr>
        <w:t>Review of Economics and Statistics</w:t>
      </w:r>
      <w:r>
        <w:rPr>
          <w:sz w:val="24"/>
        </w:rPr>
        <w:t>, November 1990, 433-444.</w:t>
      </w:r>
    </w:p>
    <w:p>
      <w:pPr>
        <w:spacing w:line="252" w:lineRule="auto" w:before="93"/>
        <w:ind w:left="1075" w:right="347" w:hanging="730"/>
        <w:jc w:val="both"/>
        <w:rPr>
          <w:sz w:val="24"/>
        </w:rPr>
      </w:pPr>
      <w:r>
        <w:rPr>
          <w:sz w:val="24"/>
        </w:rPr>
        <w:t>"Externalities, Filtering, and Neighborhood Change" (with E. Coulson), </w:t>
      </w:r>
      <w:r>
        <w:rPr>
          <w:i/>
          <w:sz w:val="24"/>
        </w:rPr>
        <w:t>Journal of Urban Economics</w:t>
      </w:r>
      <w:r>
        <w:rPr>
          <w:sz w:val="24"/>
        </w:rPr>
        <w:t>, September 1989, 231-49.</w:t>
      </w:r>
    </w:p>
    <w:p>
      <w:pPr>
        <w:spacing w:line="252" w:lineRule="auto" w:before="92"/>
        <w:ind w:left="1075" w:right="351" w:hanging="730"/>
        <w:jc w:val="both"/>
        <w:rPr>
          <w:sz w:val="24"/>
        </w:rPr>
      </w:pPr>
      <w:r>
        <w:rPr>
          <w:sz w:val="24"/>
        </w:rPr>
        <w:t>"Bargaining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Commitment,</w:t>
      </w:r>
      <w:r>
        <w:rPr>
          <w:spacing w:val="-15"/>
          <w:sz w:val="24"/>
        </w:rPr>
        <w:t> </w:t>
      </w:r>
      <w:r>
        <w:rPr>
          <w:sz w:val="24"/>
        </w:rPr>
        <w:t>Choice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Techniques,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Direct</w:t>
      </w:r>
      <w:r>
        <w:rPr>
          <w:spacing w:val="-15"/>
          <w:sz w:val="24"/>
        </w:rPr>
        <w:t> </w:t>
      </w:r>
      <w:r>
        <w:rPr>
          <w:sz w:val="24"/>
        </w:rPr>
        <w:t>Foreign</w:t>
      </w:r>
      <w:r>
        <w:rPr>
          <w:spacing w:val="-15"/>
          <w:sz w:val="24"/>
        </w:rPr>
        <w:t> </w:t>
      </w:r>
      <w:r>
        <w:rPr>
          <w:sz w:val="24"/>
        </w:rPr>
        <w:t>Investment"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Larry Samuelson), </w:t>
      </w:r>
      <w:r>
        <w:rPr>
          <w:i/>
          <w:sz w:val="24"/>
        </w:rPr>
        <w:t>Journal of International Economics</w:t>
      </w:r>
      <w:r>
        <w:rPr>
          <w:sz w:val="24"/>
        </w:rPr>
        <w:t>, February 1989, 77-97.</w:t>
      </w:r>
    </w:p>
    <w:p>
      <w:pPr>
        <w:pStyle w:val="BodyText"/>
        <w:spacing w:before="93"/>
        <w:ind w:left="346"/>
        <w:jc w:val="both"/>
      </w:pPr>
      <w:r>
        <w:rPr/>
        <w:t>"Strategic</w:t>
      </w:r>
      <w:r>
        <w:rPr>
          <w:spacing w:val="28"/>
        </w:rPr>
        <w:t> </w:t>
      </w:r>
      <w:r>
        <w:rPr/>
        <w:t>Behavior</w:t>
      </w:r>
      <w:r>
        <w:rPr>
          <w:spacing w:val="32"/>
        </w:rPr>
        <w:t> </w:t>
      </w:r>
      <w:r>
        <w:rPr/>
        <w:t>and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Rules</w:t>
      </w:r>
      <w:r>
        <w:rPr>
          <w:spacing w:val="31"/>
        </w:rPr>
        <w:t> </w:t>
      </w:r>
      <w:r>
        <w:rPr/>
        <w:t>for</w:t>
      </w:r>
      <w:r>
        <w:rPr>
          <w:spacing w:val="30"/>
        </w:rPr>
        <w:t> </w:t>
      </w:r>
      <w:r>
        <w:rPr/>
        <w:t>International</w:t>
      </w:r>
      <w:r>
        <w:rPr>
          <w:spacing w:val="32"/>
        </w:rPr>
        <w:t> </w:t>
      </w:r>
      <w:r>
        <w:rPr/>
        <w:t>Taxation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Capital"</w:t>
      </w:r>
      <w:r>
        <w:rPr>
          <w:spacing w:val="29"/>
        </w:rPr>
        <w:t> </w:t>
      </w:r>
      <w:r>
        <w:rPr/>
        <w:t>(with</w:t>
      </w:r>
      <w:r>
        <w:rPr>
          <w:spacing w:val="32"/>
        </w:rPr>
        <w:t> </w:t>
      </w:r>
      <w:r>
        <w:rPr/>
        <w:t>L.</w:t>
      </w:r>
      <w:r>
        <w:rPr>
          <w:spacing w:val="32"/>
        </w:rPr>
        <w:t> </w:t>
      </w:r>
      <w:r>
        <w:rPr>
          <w:spacing w:val="-2"/>
        </w:rPr>
        <w:t>Samuelson),</w:t>
      </w:r>
    </w:p>
    <w:p>
      <w:pPr>
        <w:spacing w:before="12"/>
        <w:ind w:left="1075" w:right="0" w:firstLine="0"/>
        <w:jc w:val="both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December</w:t>
      </w:r>
      <w:r>
        <w:rPr>
          <w:spacing w:val="-3"/>
          <w:sz w:val="24"/>
        </w:rPr>
        <w:t> </w:t>
      </w:r>
      <w:r>
        <w:rPr>
          <w:sz w:val="24"/>
        </w:rPr>
        <w:t>1989, 1099-</w:t>
      </w:r>
      <w:r>
        <w:rPr>
          <w:spacing w:val="-2"/>
          <w:sz w:val="24"/>
        </w:rPr>
        <w:t>1111.</w:t>
      </w:r>
    </w:p>
    <w:p>
      <w:pPr>
        <w:spacing w:after="0"/>
        <w:jc w:val="both"/>
        <w:rPr>
          <w:sz w:val="24"/>
        </w:rPr>
        <w:sectPr>
          <w:pgSz w:w="12240" w:h="15840"/>
          <w:pgMar w:top="1340" w:bottom="280" w:left="1080" w:right="1080"/>
        </w:sectPr>
      </w:pPr>
    </w:p>
    <w:p>
      <w:pPr>
        <w:pStyle w:val="BodyText"/>
        <w:spacing w:before="68"/>
        <w:ind w:left="346"/>
        <w:jc w:val="both"/>
      </w:pPr>
      <w:r>
        <w:rPr/>
        <w:t>"Optimal</w:t>
      </w:r>
      <w:r>
        <w:rPr>
          <w:spacing w:val="70"/>
        </w:rPr>
        <w:t> </w:t>
      </w:r>
      <w:r>
        <w:rPr/>
        <w:t>Policy</w:t>
      </w:r>
      <w:r>
        <w:rPr>
          <w:spacing w:val="73"/>
        </w:rPr>
        <w:t> </w:t>
      </w:r>
      <w:r>
        <w:rPr/>
        <w:t>Toward</w:t>
      </w:r>
      <w:r>
        <w:rPr>
          <w:spacing w:val="72"/>
        </w:rPr>
        <w:t> </w:t>
      </w:r>
      <w:r>
        <w:rPr/>
        <w:t>International</w:t>
      </w:r>
      <w:r>
        <w:rPr>
          <w:spacing w:val="76"/>
        </w:rPr>
        <w:t> </w:t>
      </w:r>
      <w:r>
        <w:rPr/>
        <w:t>Factor</w:t>
      </w:r>
      <w:r>
        <w:rPr>
          <w:spacing w:val="74"/>
        </w:rPr>
        <w:t> </w:t>
      </w:r>
      <w:r>
        <w:rPr/>
        <w:t>Movements</w:t>
      </w:r>
      <w:r>
        <w:rPr>
          <w:spacing w:val="73"/>
        </w:rPr>
        <w:t> </w:t>
      </w:r>
      <w:r>
        <w:rPr/>
        <w:t>with</w:t>
      </w:r>
      <w:r>
        <w:rPr>
          <w:spacing w:val="73"/>
        </w:rPr>
        <w:t> </w:t>
      </w:r>
      <w:r>
        <w:rPr/>
        <w:t>a</w:t>
      </w:r>
      <w:r>
        <w:rPr>
          <w:spacing w:val="72"/>
        </w:rPr>
        <w:t> </w:t>
      </w:r>
      <w:r>
        <w:rPr/>
        <w:t>Country-Specific</w:t>
      </w:r>
      <w:r>
        <w:rPr>
          <w:spacing w:val="74"/>
        </w:rPr>
        <w:t> </w:t>
      </w:r>
      <w:r>
        <w:rPr>
          <w:spacing w:val="-2"/>
        </w:rPr>
        <w:t>Factor,"</w:t>
      </w:r>
    </w:p>
    <w:p>
      <w:pPr>
        <w:spacing w:before="12"/>
        <w:ind w:left="1075" w:right="0" w:firstLine="0"/>
        <w:jc w:val="both"/>
        <w:rPr>
          <w:sz w:val="24"/>
        </w:rPr>
      </w:pPr>
      <w:r>
        <w:rPr>
          <w:i/>
          <w:sz w:val="24"/>
        </w:rPr>
        <w:t>European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September 1989, 1329-</w:t>
      </w:r>
      <w:r>
        <w:rPr>
          <w:spacing w:val="-2"/>
          <w:sz w:val="24"/>
        </w:rPr>
        <w:t>1344.</w:t>
      </w:r>
    </w:p>
    <w:p>
      <w:pPr>
        <w:spacing w:line="252" w:lineRule="auto" w:before="106"/>
        <w:ind w:left="1075" w:right="346" w:hanging="730"/>
        <w:jc w:val="both"/>
        <w:rPr>
          <w:sz w:val="24"/>
        </w:rPr>
      </w:pPr>
      <w:r>
        <w:rPr>
          <w:sz w:val="24"/>
        </w:rPr>
        <w:t>"Optimal Commercial Policy with Quality-Differentiated Goods," </w:t>
      </w:r>
      <w:r>
        <w:rPr>
          <w:i/>
          <w:sz w:val="24"/>
        </w:rPr>
        <w:t>Journal of International Economics</w:t>
      </w:r>
      <w:r>
        <w:rPr>
          <w:sz w:val="24"/>
        </w:rPr>
        <w:t>, November 1988, 271-290.</w:t>
      </w:r>
    </w:p>
    <w:p>
      <w:pPr>
        <w:pStyle w:val="BodyText"/>
        <w:ind w:left="346"/>
        <w:jc w:val="both"/>
      </w:pPr>
      <w:r>
        <w:rPr/>
        <w:t>"The</w:t>
      </w:r>
      <w:r>
        <w:rPr>
          <w:spacing w:val="60"/>
        </w:rPr>
        <w:t> </w:t>
      </w:r>
      <w:r>
        <w:rPr/>
        <w:t>Coase</w:t>
      </w:r>
      <w:r>
        <w:rPr>
          <w:spacing w:val="62"/>
        </w:rPr>
        <w:t> </w:t>
      </w:r>
      <w:r>
        <w:rPr/>
        <w:t>Conjecture</w:t>
      </w:r>
      <w:r>
        <w:rPr>
          <w:spacing w:val="63"/>
        </w:rPr>
        <w:t> </w:t>
      </w:r>
      <w:r>
        <w:rPr/>
        <w:t>Need</w:t>
      </w:r>
      <w:r>
        <w:rPr>
          <w:spacing w:val="63"/>
        </w:rPr>
        <w:t> </w:t>
      </w:r>
      <w:r>
        <w:rPr/>
        <w:t>Not</w:t>
      </w:r>
      <w:r>
        <w:rPr>
          <w:spacing w:val="64"/>
        </w:rPr>
        <w:t> </w:t>
      </w:r>
      <w:r>
        <w:rPr/>
        <w:t>Hold</w:t>
      </w:r>
      <w:r>
        <w:rPr>
          <w:spacing w:val="61"/>
        </w:rPr>
        <w:t> </w:t>
      </w:r>
      <w:r>
        <w:rPr/>
        <w:t>for</w:t>
      </w:r>
      <w:r>
        <w:rPr>
          <w:spacing w:val="62"/>
        </w:rPr>
        <w:t> </w:t>
      </w:r>
      <w:r>
        <w:rPr/>
        <w:t>Durable</w:t>
      </w:r>
      <w:r>
        <w:rPr>
          <w:spacing w:val="63"/>
        </w:rPr>
        <w:t> </w:t>
      </w:r>
      <w:r>
        <w:rPr/>
        <w:t>Good</w:t>
      </w:r>
      <w:r>
        <w:rPr>
          <w:spacing w:val="61"/>
        </w:rPr>
        <w:t> </w:t>
      </w:r>
      <w:r>
        <w:rPr/>
        <w:t>Monopolies</w:t>
      </w:r>
      <w:r>
        <w:rPr>
          <w:spacing w:val="61"/>
        </w:rPr>
        <w:t> </w:t>
      </w:r>
      <w:r>
        <w:rPr/>
        <w:t>with</w:t>
      </w:r>
      <w:r>
        <w:rPr>
          <w:spacing w:val="62"/>
        </w:rPr>
        <w:t> </w:t>
      </w:r>
      <w:r>
        <w:rPr>
          <w:spacing w:val="-2"/>
        </w:rPr>
        <w:t>Replacement,"</w:t>
      </w:r>
    </w:p>
    <w:p>
      <w:pPr>
        <w:spacing w:before="15"/>
        <w:ind w:left="1075" w:right="0" w:firstLine="0"/>
        <w:jc w:val="both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2"/>
          <w:sz w:val="24"/>
        </w:rPr>
        <w:t> 1987.</w:t>
      </w:r>
    </w:p>
    <w:p>
      <w:pPr>
        <w:spacing w:line="252" w:lineRule="auto" w:before="105"/>
        <w:ind w:left="1075" w:right="286" w:hanging="730"/>
        <w:jc w:val="both"/>
        <w:rPr>
          <w:sz w:val="24"/>
        </w:rPr>
      </w:pPr>
      <w:r>
        <w:rPr>
          <w:spacing w:val="-2"/>
          <w:sz w:val="24"/>
        </w:rPr>
        <w:t>"The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Welfare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Effects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Illegal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Immigration"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(with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Chen), </w:t>
      </w:r>
      <w:r>
        <w:rPr>
          <w:i/>
          <w:spacing w:val="-2"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 </w:t>
      </w:r>
      <w:r>
        <w:rPr>
          <w:sz w:val="24"/>
        </w:rPr>
        <w:t>November 1987, 315 - 28.</w:t>
      </w:r>
    </w:p>
    <w:p>
      <w:pPr>
        <w:pStyle w:val="BodyText"/>
        <w:spacing w:line="252" w:lineRule="auto" w:before="93"/>
        <w:ind w:right="288" w:hanging="730"/>
        <w:jc w:val="both"/>
      </w:pPr>
      <w:r>
        <w:rPr/>
        <w:t>"Durable</w:t>
      </w:r>
      <w:r>
        <w:rPr>
          <w:spacing w:val="-15"/>
        </w:rPr>
        <w:t> </w:t>
      </w:r>
      <w:r>
        <w:rPr/>
        <w:t>Goods,</w:t>
      </w:r>
      <w:r>
        <w:rPr>
          <w:spacing w:val="-15"/>
        </w:rPr>
        <w:t> </w:t>
      </w:r>
      <w:r>
        <w:rPr/>
        <w:t>Market</w:t>
      </w:r>
      <w:r>
        <w:rPr>
          <w:spacing w:val="-15"/>
        </w:rPr>
        <w:t> </w:t>
      </w:r>
      <w:r>
        <w:rPr/>
        <w:t>Structure,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Incentive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Innovate"</w:t>
      </w:r>
      <w:r>
        <w:rPr>
          <w:spacing w:val="-15"/>
        </w:rPr>
        <w:t> </w:t>
      </w:r>
      <w:r>
        <w:rPr/>
        <w:t>(with</w:t>
      </w:r>
      <w:r>
        <w:rPr>
          <w:spacing w:val="-15"/>
        </w:rPr>
        <w:t> </w:t>
      </w:r>
      <w:r>
        <w:rPr/>
        <w:t>L.</w:t>
      </w:r>
      <w:r>
        <w:rPr>
          <w:spacing w:val="-15"/>
        </w:rPr>
        <w:t> </w:t>
      </w:r>
      <w:r>
        <w:rPr/>
        <w:t>Samuelson),</w:t>
      </w:r>
      <w:r>
        <w:rPr>
          <w:spacing w:val="-15"/>
        </w:rPr>
        <w:t> </w:t>
      </w:r>
      <w:r>
        <w:rPr>
          <w:i/>
        </w:rPr>
        <w:t>Economica</w:t>
      </w:r>
      <w:r>
        <w:rPr/>
        <w:t>, February 1987, 57-67.</w:t>
      </w:r>
    </w:p>
    <w:p>
      <w:pPr>
        <w:spacing w:line="252" w:lineRule="auto" w:before="92"/>
        <w:ind w:left="1075" w:right="346" w:hanging="730"/>
        <w:jc w:val="both"/>
        <w:rPr>
          <w:sz w:val="24"/>
        </w:rPr>
      </w:pPr>
      <w:r>
        <w:rPr>
          <w:sz w:val="24"/>
        </w:rPr>
        <w:t>"The Effect of Used Markets with Endogenous Replacement of Durable Goods," </w:t>
      </w:r>
      <w:r>
        <w:rPr>
          <w:i/>
          <w:sz w:val="24"/>
        </w:rPr>
        <w:t>Southern Economic Journal</w:t>
      </w:r>
      <w:r>
        <w:rPr>
          <w:sz w:val="24"/>
        </w:rPr>
        <w:t>, October 1986, 422-431.</w:t>
      </w:r>
    </w:p>
    <w:p>
      <w:pPr>
        <w:spacing w:line="249" w:lineRule="auto" w:before="93"/>
        <w:ind w:left="1075" w:right="347" w:hanging="730"/>
        <w:jc w:val="both"/>
        <w:rPr>
          <w:sz w:val="24"/>
        </w:rPr>
      </w:pPr>
      <w:r>
        <w:rPr>
          <w:sz w:val="24"/>
        </w:rPr>
        <w:t>"Tax Holidays as Signals" (with L. Samuelson), </w:t>
      </w:r>
      <w:r>
        <w:rPr>
          <w:i/>
          <w:sz w:val="24"/>
        </w:rPr>
        <w:t>American Economic Review</w:t>
      </w:r>
      <w:r>
        <w:rPr>
          <w:sz w:val="24"/>
        </w:rPr>
        <w:t>, September 1986, </w:t>
      </w:r>
      <w:r>
        <w:rPr>
          <w:spacing w:val="-2"/>
          <w:sz w:val="24"/>
        </w:rPr>
        <w:t>820826.</w:t>
      </w:r>
    </w:p>
    <w:p>
      <w:pPr>
        <w:spacing w:line="252" w:lineRule="auto" w:before="96"/>
        <w:ind w:left="1075" w:right="346" w:hanging="730"/>
        <w:jc w:val="both"/>
        <w:rPr>
          <w:sz w:val="24"/>
        </w:rPr>
      </w:pPr>
      <w:r>
        <w:rPr>
          <w:sz w:val="24"/>
        </w:rPr>
        <w:t>“Entrepreneurial Ability, International Trade, and Income Distribution," </w:t>
      </w:r>
      <w:r>
        <w:rPr>
          <w:i/>
          <w:sz w:val="24"/>
        </w:rPr>
        <w:t>Journal of International Economics</w:t>
      </w:r>
      <w:r>
        <w:rPr>
          <w:sz w:val="24"/>
        </w:rPr>
        <w:t>, May 1986, 343-356.</w:t>
      </w:r>
    </w:p>
    <w:p>
      <w:pPr>
        <w:spacing w:line="252" w:lineRule="auto" w:before="92"/>
        <w:ind w:left="1075" w:right="352" w:hanging="730"/>
        <w:jc w:val="both"/>
        <w:rPr>
          <w:sz w:val="24"/>
        </w:rPr>
      </w:pPr>
      <w:r>
        <w:rPr>
          <w:sz w:val="24"/>
        </w:rPr>
        <w:t>"Investment Incentives as Tariff Substitutes:</w:t>
      </w:r>
      <w:r>
        <w:rPr>
          <w:spacing w:val="40"/>
          <w:sz w:val="24"/>
        </w:rPr>
        <w:t> </w:t>
      </w:r>
      <w:r>
        <w:rPr>
          <w:sz w:val="24"/>
        </w:rPr>
        <w:t>A Comprehensive Measure of Protection" (with S. Guisinger), </w:t>
      </w:r>
      <w:r>
        <w:rPr>
          <w:i/>
          <w:sz w:val="24"/>
        </w:rPr>
        <w:t>Review of Economics and Statistics</w:t>
      </w:r>
      <w:r>
        <w:rPr>
          <w:sz w:val="24"/>
        </w:rPr>
        <w:t>, February 1985, 91-97.</w:t>
      </w:r>
    </w:p>
    <w:p>
      <w:pPr>
        <w:pStyle w:val="BodyText"/>
        <w:spacing w:line="252" w:lineRule="auto" w:before="93"/>
        <w:ind w:right="350" w:hanging="730"/>
        <w:jc w:val="both"/>
      </w:pPr>
      <w:r>
        <w:rPr/>
        <w:t>"Durable Goods Monopolies with Rational Expectations and Replacement Sales" (with L. Samuelson), </w:t>
      </w:r>
      <w:r>
        <w:rPr>
          <w:i/>
        </w:rPr>
        <w:t>Rand Journal of Economics</w:t>
      </w:r>
      <w:r>
        <w:rPr/>
        <w:t>, Autumn 1984, 336-45.</w:t>
      </w:r>
    </w:p>
    <w:p>
      <w:pPr>
        <w:pStyle w:val="BodyText"/>
        <w:spacing w:line="252" w:lineRule="auto"/>
        <w:ind w:right="348" w:hanging="730"/>
        <w:jc w:val="both"/>
      </w:pPr>
      <w:r>
        <w:rPr/>
        <w:t>"Test of the Lemons Model:</w:t>
      </w:r>
      <w:r>
        <w:rPr>
          <w:spacing w:val="40"/>
        </w:rPr>
        <w:t> </w:t>
      </w:r>
      <w:r>
        <w:rPr/>
        <w:t>Reply," </w:t>
      </w:r>
      <w:r>
        <w:rPr>
          <w:i/>
        </w:rPr>
        <w:t>American Economic Review</w:t>
      </w:r>
      <w:r>
        <w:rPr/>
        <w:t>, September 1984, 801-804 (reprinted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u w:val="single"/>
        </w:rPr>
        <w:t>Readings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u w:val="single"/>
        </w:rPr>
        <w:t>Microeconomic</w:t>
      </w:r>
      <w:r>
        <w:rPr>
          <w:spacing w:val="-3"/>
          <w:u w:val="single"/>
        </w:rPr>
        <w:t> </w:t>
      </w:r>
      <w:r>
        <w:rPr>
          <w:u w:val="single"/>
        </w:rPr>
        <w:t>Theory,</w:t>
      </w:r>
      <w:r>
        <w:rPr/>
        <w:t> Manfredi</w:t>
      </w:r>
      <w:r>
        <w:rPr>
          <w:spacing w:val="-3"/>
        </w:rPr>
        <w:t> </w:t>
      </w:r>
      <w:r>
        <w:rPr/>
        <w:t>LaManna</w:t>
      </w:r>
      <w:r>
        <w:rPr>
          <w:spacing w:val="-2"/>
        </w:rPr>
        <w:t> </w:t>
      </w:r>
      <w:r>
        <w:rPr/>
        <w:t>(ed),</w:t>
      </w:r>
      <w:r>
        <w:rPr>
          <w:spacing w:val="-2"/>
        </w:rPr>
        <w:t> </w:t>
      </w:r>
      <w:r>
        <w:rPr/>
        <w:t>Dryden</w:t>
      </w:r>
      <w:r>
        <w:rPr>
          <w:spacing w:val="-3"/>
        </w:rPr>
        <w:t> </w:t>
      </w:r>
      <w:r>
        <w:rPr/>
        <w:t>Press, </w:t>
      </w:r>
      <w:r>
        <w:rPr>
          <w:spacing w:val="-2"/>
        </w:rPr>
        <w:t>1997)/</w:t>
      </w:r>
    </w:p>
    <w:p>
      <w:pPr>
        <w:spacing w:line="252" w:lineRule="auto" w:before="91"/>
        <w:ind w:left="1075" w:right="344" w:hanging="730"/>
        <w:jc w:val="both"/>
        <w:rPr>
          <w:sz w:val="24"/>
        </w:rPr>
      </w:pPr>
      <w:r>
        <w:rPr>
          <w:sz w:val="24"/>
        </w:rPr>
        <w:t>"International Trade with Uncertain Product Quality," </w:t>
      </w:r>
      <w:r>
        <w:rPr>
          <w:i/>
          <w:sz w:val="24"/>
        </w:rPr>
        <w:t>Southern Economic Journal</w:t>
      </w:r>
      <w:r>
        <w:rPr>
          <w:sz w:val="24"/>
        </w:rPr>
        <w:t>, July 1984, </w:t>
      </w:r>
      <w:r>
        <w:rPr>
          <w:spacing w:val="-2"/>
          <w:sz w:val="24"/>
        </w:rPr>
        <w:t>196-207.</w:t>
      </w:r>
    </w:p>
    <w:p>
      <w:pPr>
        <w:spacing w:line="252" w:lineRule="auto" w:before="93"/>
        <w:ind w:left="1075" w:right="346" w:hanging="730"/>
        <w:jc w:val="both"/>
        <w:rPr>
          <w:sz w:val="24"/>
        </w:rPr>
      </w:pPr>
      <w:r>
        <w:rPr>
          <w:sz w:val="24"/>
        </w:rPr>
        <w:t>"Trade in Used Equipment with Heterogeneous Firms," </w:t>
      </w:r>
      <w:r>
        <w:rPr>
          <w:i/>
          <w:sz w:val="24"/>
        </w:rPr>
        <w:t>Journal of Political Economy</w:t>
      </w:r>
      <w:r>
        <w:rPr>
          <w:sz w:val="24"/>
        </w:rPr>
        <w:t>, August 1983, 688-705.</w:t>
      </w:r>
    </w:p>
    <w:p>
      <w:pPr>
        <w:pStyle w:val="BodyText"/>
        <w:spacing w:line="252" w:lineRule="auto"/>
        <w:ind w:right="346" w:hanging="730"/>
        <w:jc w:val="both"/>
      </w:pPr>
      <w:r>
        <w:rPr/>
        <w:t>"A</w:t>
      </w:r>
      <w:r>
        <w:rPr>
          <w:spacing w:val="-7"/>
        </w:rPr>
        <w:t> </w:t>
      </w:r>
      <w:r>
        <w:rPr/>
        <w:t>Direct</w:t>
      </w:r>
      <w:r>
        <w:rPr>
          <w:spacing w:val="-7"/>
        </w:rPr>
        <w:t> </w:t>
      </w:r>
      <w:r>
        <w:rPr/>
        <w:t>Test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'Lemons'</w:t>
      </w:r>
      <w:r>
        <w:rPr>
          <w:spacing w:val="-7"/>
        </w:rPr>
        <w:t> </w:t>
      </w:r>
      <w:r>
        <w:rPr/>
        <w:t>Model: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Market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Used</w:t>
      </w:r>
      <w:r>
        <w:rPr>
          <w:spacing w:val="-7"/>
        </w:rPr>
        <w:t> </w:t>
      </w:r>
      <w:r>
        <w:rPr/>
        <w:t>Pickup</w:t>
      </w:r>
      <w:r>
        <w:rPr>
          <w:spacing w:val="-8"/>
        </w:rPr>
        <w:t> </w:t>
      </w:r>
      <w:r>
        <w:rPr/>
        <w:t>Trucks,"</w:t>
      </w:r>
      <w:r>
        <w:rPr>
          <w:spacing w:val="-3"/>
        </w:rPr>
        <w:t> </w:t>
      </w:r>
      <w:r>
        <w:rPr>
          <w:i/>
        </w:rPr>
        <w:t>American</w:t>
      </w:r>
      <w:r>
        <w:rPr>
          <w:i/>
          <w:spacing w:val="-8"/>
        </w:rPr>
        <w:t> </w:t>
      </w:r>
      <w:r>
        <w:rPr>
          <w:i/>
        </w:rPr>
        <w:t>Economic Review</w:t>
      </w:r>
      <w:r>
        <w:rPr/>
        <w:t>, September 1982, 836-840,. (reprinted in </w:t>
      </w:r>
      <w:r>
        <w:rPr>
          <w:u w:val="single"/>
        </w:rPr>
        <w:t>Readings in Microeconomic Theory,</w:t>
      </w:r>
      <w:r>
        <w:rPr/>
        <w:t> Manfredi</w:t>
      </w:r>
      <w:r>
        <w:rPr>
          <w:spacing w:val="-15"/>
        </w:rPr>
        <w:t> </w:t>
      </w:r>
      <w:r>
        <w:rPr/>
        <w:t>LaManna</w:t>
      </w:r>
      <w:r>
        <w:rPr>
          <w:spacing w:val="-15"/>
        </w:rPr>
        <w:t> </w:t>
      </w:r>
      <w:r>
        <w:rPr/>
        <w:t>(ed),</w:t>
      </w:r>
      <w:r>
        <w:rPr>
          <w:spacing w:val="-15"/>
        </w:rPr>
        <w:t> </w:t>
      </w:r>
      <w:r>
        <w:rPr/>
        <w:t>Dryden</w:t>
      </w:r>
      <w:r>
        <w:rPr>
          <w:spacing w:val="-15"/>
        </w:rPr>
        <w:t> </w:t>
      </w:r>
      <w:r>
        <w:rPr/>
        <w:t>Press,</w:t>
      </w:r>
      <w:r>
        <w:rPr>
          <w:spacing w:val="-15"/>
        </w:rPr>
        <w:t> </w:t>
      </w:r>
      <w:r>
        <w:rPr/>
        <w:t>1997;</w:t>
      </w:r>
      <w:r>
        <w:rPr>
          <w:spacing w:val="-15"/>
        </w:rPr>
        <w:t> </w:t>
      </w:r>
      <w:r>
        <w:rPr/>
        <w:t>reprinted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>
          <w:u w:val="single"/>
        </w:rPr>
        <w:t>New</w:t>
      </w:r>
      <w:r>
        <w:rPr>
          <w:spacing w:val="-15"/>
          <w:u w:val="single"/>
        </w:rPr>
        <w:t> </w:t>
      </w:r>
      <w:r>
        <w:rPr>
          <w:u w:val="single"/>
        </w:rPr>
        <w:t>Theories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4"/>
          <w:u w:val="single"/>
        </w:rPr>
        <w:t> </w:t>
      </w:r>
      <w:r>
        <w:rPr>
          <w:u w:val="single"/>
        </w:rPr>
        <w:t>Market</w:t>
      </w:r>
      <w:r>
        <w:rPr>
          <w:spacing w:val="-15"/>
          <w:u w:val="single"/>
        </w:rPr>
        <w:t> </w:t>
      </w:r>
      <w:r>
        <w:rPr>
          <w:u w:val="single"/>
        </w:rPr>
        <w:t>Failure:</w:t>
      </w:r>
      <w:r>
        <w:rPr/>
        <w:t> </w:t>
      </w:r>
      <w:r>
        <w:rPr>
          <w:u w:val="single"/>
        </w:rPr>
        <w:t>A Critical Examination</w:t>
      </w:r>
      <w:r>
        <w:rPr/>
        <w:t>, Tyler Cowan and Eric Cramton (eds), Edward Elgar, 2002; </w:t>
      </w:r>
      <w:r>
        <w:rPr>
          <w:u w:val="single"/>
        </w:rPr>
        <w:t>Readings in Applied Microeconomics: The Power of the Market</w:t>
      </w:r>
      <w:r>
        <w:rPr/>
        <w:t>, C. Newmark (ed), Routledge, forthcoming, 2009).</w:t>
      </w:r>
    </w:p>
    <w:p>
      <w:pPr>
        <w:spacing w:line="382" w:lineRule="exact" w:before="12"/>
        <w:ind w:left="346" w:right="345" w:firstLine="0"/>
        <w:jc w:val="both"/>
        <w:rPr>
          <w:sz w:val="24"/>
        </w:rPr>
      </w:pPr>
      <w:r>
        <w:rPr>
          <w:sz w:val="24"/>
        </w:rPr>
        <w:t>"Tax</w:t>
      </w:r>
      <w:r>
        <w:rPr>
          <w:spacing w:val="-8"/>
          <w:sz w:val="24"/>
        </w:rPr>
        <w:t> </w:t>
      </w:r>
      <w:r>
        <w:rPr>
          <w:sz w:val="24"/>
        </w:rPr>
        <w:t>Holidays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Industry</w:t>
      </w:r>
      <w:r>
        <w:rPr>
          <w:spacing w:val="-8"/>
          <w:sz w:val="24"/>
        </w:rPr>
        <w:t> </w:t>
      </w:r>
      <w:r>
        <w:rPr>
          <w:sz w:val="24"/>
        </w:rPr>
        <w:t>Behavior,"</w:t>
      </w:r>
      <w:r>
        <w:rPr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February</w:t>
      </w:r>
      <w:r>
        <w:rPr>
          <w:spacing w:val="-9"/>
          <w:sz w:val="24"/>
        </w:rPr>
        <w:t> </w:t>
      </w:r>
      <w:r>
        <w:rPr>
          <w:sz w:val="24"/>
        </w:rPr>
        <w:t>1981,</w:t>
      </w:r>
      <w:r>
        <w:rPr>
          <w:spacing w:val="-6"/>
          <w:sz w:val="24"/>
        </w:rPr>
        <w:t> </w:t>
      </w:r>
      <w:r>
        <w:rPr>
          <w:sz w:val="24"/>
        </w:rPr>
        <w:t>88-95 "Optimal</w:t>
      </w:r>
      <w:r>
        <w:rPr>
          <w:spacing w:val="1"/>
          <w:sz w:val="24"/>
        </w:rPr>
        <w:t> </w:t>
      </w:r>
      <w:r>
        <w:rPr>
          <w:sz w:val="24"/>
        </w:rPr>
        <w:t>Transfer</w:t>
      </w:r>
      <w:r>
        <w:rPr>
          <w:spacing w:val="1"/>
          <w:sz w:val="24"/>
        </w:rPr>
        <w:t> </w:t>
      </w:r>
      <w:r>
        <w:rPr>
          <w:sz w:val="24"/>
        </w:rPr>
        <w:t>Pricing</w:t>
      </w:r>
      <w:r>
        <w:rPr>
          <w:spacing w:val="2"/>
          <w:sz w:val="24"/>
        </w:rPr>
        <w:t> </w:t>
      </w:r>
      <w:r>
        <w:rPr>
          <w:sz w:val="24"/>
        </w:rPr>
        <w:t>When</w:t>
      </w:r>
      <w:r>
        <w:rPr>
          <w:spacing w:val="1"/>
          <w:sz w:val="24"/>
        </w:rPr>
        <w:t> </w:t>
      </w:r>
      <w:r>
        <w:rPr>
          <w:sz w:val="24"/>
        </w:rPr>
        <w:t>Tax</w:t>
      </w:r>
      <w:r>
        <w:rPr>
          <w:spacing w:val="2"/>
          <w:sz w:val="24"/>
        </w:rPr>
        <w:t> </w:t>
      </w:r>
      <w:r>
        <w:rPr>
          <w:sz w:val="24"/>
        </w:rPr>
        <w:t>Rates</w:t>
      </w:r>
      <w:r>
        <w:rPr>
          <w:spacing w:val="4"/>
          <w:sz w:val="24"/>
        </w:rPr>
        <w:t> </w:t>
      </w:r>
      <w:r>
        <w:rPr>
          <w:sz w:val="24"/>
        </w:rPr>
        <w:t>Differ,"</w:t>
      </w:r>
      <w:r>
        <w:rPr>
          <w:spacing w:val="6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July</w:t>
      </w:r>
      <w:r>
        <w:rPr>
          <w:spacing w:val="2"/>
          <w:sz w:val="24"/>
        </w:rPr>
        <w:t> </w:t>
      </w:r>
      <w:r>
        <w:rPr>
          <w:sz w:val="24"/>
        </w:rPr>
        <w:t>1980,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191-</w:t>
      </w:r>
    </w:p>
    <w:p>
      <w:pPr>
        <w:pStyle w:val="BodyText"/>
        <w:spacing w:line="251" w:lineRule="exact" w:before="0"/>
        <w:ind w:left="1080"/>
      </w:pPr>
      <w:r>
        <w:rPr>
          <w:spacing w:val="-4"/>
        </w:rPr>
        <w:t>200.</w:t>
      </w:r>
    </w:p>
    <w:p>
      <w:pPr>
        <w:pStyle w:val="BodyText"/>
        <w:spacing w:after="0" w:line="251" w:lineRule="exact"/>
        <w:sectPr>
          <w:pgSz w:w="12240" w:h="15840"/>
          <w:pgMar w:top="1340" w:bottom="280" w:left="1080" w:right="1080"/>
        </w:sectPr>
      </w:pPr>
    </w:p>
    <w:p>
      <w:pPr>
        <w:pStyle w:val="Heading1"/>
        <w:spacing w:before="68"/>
      </w:pPr>
      <w:r>
        <w:rPr/>
        <w:t>Chapters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Books:</w:t>
      </w:r>
    </w:p>
    <w:p>
      <w:pPr>
        <w:spacing w:line="259" w:lineRule="auto" w:before="106"/>
        <w:ind w:left="1090" w:right="346" w:hanging="730"/>
        <w:jc w:val="left"/>
        <w:rPr>
          <w:sz w:val="24"/>
        </w:rPr>
      </w:pPr>
      <w:r>
        <w:rPr>
          <w:sz w:val="24"/>
        </w:rPr>
        <w:t>“Pandemics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Trade</w:t>
      </w:r>
      <w:r>
        <w:rPr>
          <w:spacing w:val="-4"/>
          <w:sz w:val="24"/>
        </w:rPr>
        <w:t> </w:t>
      </w:r>
      <w:r>
        <w:rPr>
          <w:sz w:val="24"/>
        </w:rPr>
        <w:t>Policy”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Resource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Mobility,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Adjustments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 Changing World: Esssays in Memory of Ronald W. Jones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Sugata Marjit and Biswajit Mandal (eds). Springer, 2024.</w:t>
      </w:r>
    </w:p>
    <w:p>
      <w:pPr>
        <w:pStyle w:val="BodyText"/>
        <w:spacing w:line="252" w:lineRule="auto" w:before="77"/>
        <w:ind w:hanging="670"/>
      </w:pPr>
      <w:r>
        <w:rPr/>
        <w:t>“Compensation,</w:t>
      </w:r>
      <w:r>
        <w:rPr>
          <w:spacing w:val="40"/>
        </w:rPr>
        <w:t> </w:t>
      </w:r>
      <w:r>
        <w:rPr/>
        <w:t>Gradualism,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Safeguards”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>
          <w:u w:val="single"/>
        </w:rPr>
        <w:t>The</w:t>
      </w:r>
      <w:r>
        <w:rPr>
          <w:spacing w:val="40"/>
          <w:u w:val="single"/>
        </w:rPr>
        <w:t> </w:t>
      </w:r>
      <w:r>
        <w:rPr>
          <w:u w:val="single"/>
        </w:rPr>
        <w:t>WTO</w:t>
      </w:r>
      <w:r>
        <w:rPr>
          <w:spacing w:val="40"/>
          <w:u w:val="single"/>
        </w:rPr>
        <w:t> </w:t>
      </w:r>
      <w:r>
        <w:rPr>
          <w:u w:val="single"/>
        </w:rPr>
        <w:t>and</w:t>
      </w:r>
      <w:r>
        <w:rPr>
          <w:spacing w:val="40"/>
          <w:u w:val="single"/>
        </w:rPr>
        <w:t> </w:t>
      </w:r>
      <w:r>
        <w:rPr>
          <w:u w:val="single"/>
        </w:rPr>
        <w:t>Economic</w:t>
      </w:r>
      <w:r>
        <w:rPr>
          <w:spacing w:val="40"/>
          <w:u w:val="single"/>
        </w:rPr>
        <w:t> </w:t>
      </w:r>
      <w:r>
        <w:rPr>
          <w:u w:val="single"/>
        </w:rPr>
        <w:t>Development</w:t>
      </w:r>
      <w:r>
        <w:rPr/>
        <w:t>,</w:t>
      </w:r>
      <w:r>
        <w:rPr>
          <w:spacing w:val="40"/>
        </w:rPr>
        <w:t> </w:t>
      </w:r>
      <w:r>
        <w:rPr/>
        <w:t>B. Zissimos (ed), MIT Press, 2019..</w:t>
      </w:r>
    </w:p>
    <w:p>
      <w:pPr>
        <w:pStyle w:val="BodyText"/>
        <w:spacing w:line="252" w:lineRule="auto" w:before="93"/>
        <w:ind w:right="348" w:hanging="730"/>
        <w:jc w:val="both"/>
      </w:pPr>
      <w:r>
        <w:rPr/>
        <w:t>“Price Controls versus Compulsory Licensing: Effects on Patent-Holders and Consumer” (with Kamal Saggi), in </w:t>
      </w:r>
      <w:r>
        <w:rPr>
          <w:u w:val="single"/>
        </w:rPr>
        <w:t>The WTO and Economic Development</w:t>
      </w:r>
      <w:r>
        <w:rPr/>
        <w:t>, B. Zissimos (ed), MIT Press, </w:t>
      </w:r>
      <w:r>
        <w:rPr>
          <w:spacing w:val="-2"/>
        </w:rPr>
        <w:t>2019.</w:t>
      </w:r>
    </w:p>
    <w:p>
      <w:pPr>
        <w:pStyle w:val="BodyText"/>
        <w:spacing w:line="249" w:lineRule="auto" w:before="93"/>
        <w:ind w:right="349" w:hanging="730"/>
        <w:jc w:val="both"/>
      </w:pPr>
      <w:r>
        <w:rPr/>
        <w:t>“Adjustment Costs and Trade Liberalization” in </w:t>
      </w:r>
      <w:r>
        <w:rPr>
          <w:u w:val="single"/>
        </w:rPr>
        <w:t>International Trade, Welfare, and General</w:t>
      </w:r>
      <w:r>
        <w:rPr/>
        <w:t> </w:t>
      </w:r>
      <w:r>
        <w:rPr>
          <w:u w:val="single"/>
        </w:rPr>
        <w:t>Equilibrium:</w:t>
      </w:r>
      <w:r>
        <w:rPr>
          <w:spacing w:val="62"/>
          <w:u w:val="single"/>
        </w:rPr>
        <w:t> </w:t>
      </w:r>
      <w:r>
        <w:rPr>
          <w:u w:val="single"/>
        </w:rPr>
        <w:t>Contemporary</w:t>
      </w:r>
      <w:r>
        <w:rPr>
          <w:spacing w:val="62"/>
          <w:u w:val="single"/>
        </w:rPr>
        <w:t> </w:t>
      </w:r>
      <w:r>
        <w:rPr>
          <w:u w:val="single"/>
        </w:rPr>
        <w:t>and</w:t>
      </w:r>
      <w:r>
        <w:rPr>
          <w:spacing w:val="65"/>
          <w:u w:val="single"/>
        </w:rPr>
        <w:t> </w:t>
      </w:r>
      <w:r>
        <w:rPr>
          <w:u w:val="single"/>
        </w:rPr>
        <w:t>Emerging</w:t>
      </w:r>
      <w:r>
        <w:rPr>
          <w:spacing w:val="65"/>
          <w:u w:val="single"/>
        </w:rPr>
        <w:t> </w:t>
      </w:r>
      <w:r>
        <w:rPr>
          <w:u w:val="single"/>
        </w:rPr>
        <w:t>Perspectives</w:t>
      </w:r>
      <w:r>
        <w:rPr/>
        <w:t>,</w:t>
      </w:r>
      <w:r>
        <w:rPr>
          <w:spacing w:val="64"/>
        </w:rPr>
        <w:t> </w:t>
      </w:r>
      <w:r>
        <w:rPr/>
        <w:t>S.</w:t>
      </w:r>
      <w:r>
        <w:rPr>
          <w:spacing w:val="63"/>
        </w:rPr>
        <w:t> </w:t>
      </w:r>
      <w:r>
        <w:rPr/>
        <w:t>Marjit</w:t>
      </w:r>
      <w:r>
        <w:rPr>
          <w:spacing w:val="64"/>
        </w:rPr>
        <w:t> </w:t>
      </w:r>
      <w:r>
        <w:rPr/>
        <w:t>and</w:t>
      </w:r>
      <w:r>
        <w:rPr>
          <w:spacing w:val="65"/>
        </w:rPr>
        <w:t> </w:t>
      </w:r>
      <w:r>
        <w:rPr/>
        <w:t>S.</w:t>
      </w:r>
      <w:r>
        <w:rPr>
          <w:spacing w:val="63"/>
        </w:rPr>
        <w:t> </w:t>
      </w:r>
      <w:r>
        <w:rPr/>
        <w:t>Kar</w:t>
      </w:r>
      <w:r>
        <w:rPr>
          <w:spacing w:val="66"/>
        </w:rPr>
        <w:t> </w:t>
      </w:r>
      <w:r>
        <w:rPr>
          <w:spacing w:val="-2"/>
        </w:rPr>
        <w:t>(eds),</w:t>
      </w:r>
    </w:p>
    <w:p>
      <w:pPr>
        <w:pStyle w:val="BodyText"/>
        <w:spacing w:before="5"/>
        <w:jc w:val="both"/>
      </w:pPr>
      <w:r>
        <w:rPr/>
        <w:t>Cambridge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Press, 2018,</w:t>
      </w:r>
      <w:r>
        <w:rPr>
          <w:spacing w:val="-1"/>
        </w:rPr>
        <w:t> </w:t>
      </w:r>
      <w:r>
        <w:rPr/>
        <w:t>p 18-</w:t>
      </w:r>
      <w:r>
        <w:rPr>
          <w:spacing w:val="-5"/>
        </w:rPr>
        <w:t>33</w:t>
      </w:r>
    </w:p>
    <w:p>
      <w:pPr>
        <w:pStyle w:val="BodyText"/>
        <w:spacing w:line="252" w:lineRule="auto" w:before="106"/>
        <w:ind w:right="346" w:hanging="730"/>
        <w:jc w:val="both"/>
      </w:pPr>
      <w:r>
        <w:rPr/>
        <w:t>“The Escape Clause in Trade Agreements” (with Mostafa</w:t>
      </w:r>
      <w:r>
        <w:rPr>
          <w:spacing w:val="-1"/>
        </w:rPr>
        <w:t> </w:t>
      </w:r>
      <w:r>
        <w:rPr/>
        <w:t>Beshkar), in </w:t>
      </w:r>
      <w:r>
        <w:rPr>
          <w:u w:val="single"/>
        </w:rPr>
        <w:t>Handbook of Commercial</w:t>
      </w:r>
      <w:r>
        <w:rPr/>
        <w:t> </w:t>
      </w:r>
      <w:r>
        <w:rPr>
          <w:u w:val="single"/>
        </w:rPr>
        <w:t>Policy</w:t>
      </w:r>
      <w:r>
        <w:rPr/>
        <w:t>, Bagwell and Staiger (eds), Elsevier (Amsterdam), 2016, 69-106.</w:t>
      </w:r>
    </w:p>
    <w:p>
      <w:pPr>
        <w:pStyle w:val="BodyText"/>
        <w:spacing w:line="252" w:lineRule="auto"/>
        <w:ind w:right="350" w:hanging="730"/>
        <w:jc w:val="both"/>
      </w:pPr>
      <w:r>
        <w:rPr/>
        <w:t>“Multiplicity and Stability of Equilibrium in Trade Models with Durable Goods,” (with Robert Driskill), in </w:t>
      </w:r>
      <w:r>
        <w:rPr>
          <w:u w:val="single"/>
        </w:rPr>
        <w:t>International Trade and Economic Dynamics: Essays in Honor of Koji</w:t>
      </w:r>
      <w:r>
        <w:rPr/>
        <w:t> </w:t>
      </w:r>
      <w:r>
        <w:rPr>
          <w:u w:val="single"/>
        </w:rPr>
        <w:t>Shimomura</w:t>
      </w:r>
      <w:r>
        <w:rPr/>
        <w:t>, T. Kamihigashi and L. Zhao (eds), Springer-Verlag, 2009 281-297.</w:t>
      </w:r>
    </w:p>
    <w:p>
      <w:pPr>
        <w:pStyle w:val="BodyText"/>
        <w:spacing w:line="252" w:lineRule="auto" w:before="93"/>
        <w:ind w:right="346" w:hanging="730"/>
        <w:jc w:val="both"/>
      </w:pPr>
      <w:r>
        <w:rPr/>
        <w:t>“Distortions in Two Sector Dynamic General Equilibrium Models (with Robert Driskill), in </w:t>
      </w:r>
      <w:r>
        <w:rPr>
          <w:u w:val="single"/>
        </w:rPr>
        <w:t>Contemporary and Emerging Issues in Trade Theory and Policy</w:t>
      </w:r>
      <w:r>
        <w:rPr/>
        <w:t> (Editors: Sugata Margit and Eden Yu), 2008, 165-190.</w:t>
      </w:r>
    </w:p>
    <w:p>
      <w:pPr>
        <w:pStyle w:val="BodyText"/>
        <w:spacing w:line="244" w:lineRule="auto" w:before="91"/>
        <w:ind w:right="357" w:hanging="730"/>
        <w:jc w:val="both"/>
      </w:pPr>
      <w:r>
        <w:rPr/>
        <w:t>“Tariff</w:t>
      </w:r>
      <w:r>
        <w:rPr>
          <w:spacing w:val="-4"/>
        </w:rPr>
        <w:t> </w:t>
      </w:r>
      <w:r>
        <w:rPr/>
        <w:t>Adjustments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Preferential</w:t>
      </w:r>
      <w:r>
        <w:rPr>
          <w:spacing w:val="-4"/>
        </w:rPr>
        <w:t> </w:t>
      </w:r>
      <w:r>
        <w:rPr/>
        <w:t>Trade</w:t>
      </w:r>
      <w:r>
        <w:rPr>
          <w:spacing w:val="-5"/>
        </w:rPr>
        <w:t> </w:t>
      </w:r>
      <w:r>
        <w:rPr/>
        <w:t>Agreements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Costas</w:t>
      </w:r>
      <w:r>
        <w:rPr>
          <w:spacing w:val="-5"/>
        </w:rPr>
        <w:t> </w:t>
      </w:r>
      <w:r>
        <w:rPr/>
        <w:t>Syropoulos),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Globalization</w:t>
      </w:r>
      <w:r>
        <w:rPr/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Emerging</w:t>
      </w:r>
      <w:r>
        <w:rPr>
          <w:spacing w:val="-2"/>
          <w:u w:val="single"/>
        </w:rPr>
        <w:t> </w:t>
      </w:r>
      <w:r>
        <w:rPr>
          <w:u w:val="single"/>
        </w:rPr>
        <w:t>Issues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u w:val="single"/>
        </w:rPr>
        <w:t>Trade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u w:val="single"/>
        </w:rPr>
        <w:t>Policy</w:t>
      </w:r>
      <w:r>
        <w:rPr/>
        <w:t>,</w:t>
      </w:r>
      <w:r>
        <w:rPr>
          <w:spacing w:val="-1"/>
        </w:rPr>
        <w:t> </w:t>
      </w:r>
      <w:r>
        <w:rPr/>
        <w:t>B.</w:t>
      </w:r>
      <w:r>
        <w:rPr>
          <w:spacing w:val="-3"/>
        </w:rPr>
        <w:t> </w:t>
      </w:r>
      <w:r>
        <w:rPr/>
        <w:t>Tran-Nam,</w:t>
      </w:r>
      <w:r>
        <w:rPr>
          <w:spacing w:val="-3"/>
        </w:rPr>
        <w:t> </w:t>
      </w:r>
      <w:r>
        <w:rPr/>
        <w:t>N.</w:t>
      </w:r>
      <w:r>
        <w:rPr>
          <w:spacing w:val="-1"/>
        </w:rPr>
        <w:t> </w:t>
      </w:r>
      <w:r>
        <w:rPr/>
        <w:t>Long,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Tawada (eds), Emerald, 2008, 101-119.</w:t>
      </w:r>
    </w:p>
    <w:p>
      <w:pPr>
        <w:pStyle w:val="BodyText"/>
        <w:spacing w:line="252" w:lineRule="auto" w:before="82"/>
        <w:ind w:right="347" w:hanging="730"/>
        <w:jc w:val="both"/>
      </w:pPr>
      <w:r>
        <w:rPr>
          <w:spacing w:val="-2"/>
        </w:rPr>
        <w:t>“The</w:t>
      </w:r>
      <w:r>
        <w:rPr>
          <w:spacing w:val="-5"/>
        </w:rPr>
        <w:t> </w:t>
      </w:r>
      <w:r>
        <w:rPr>
          <w:spacing w:val="-2"/>
        </w:rPr>
        <w:t>Theory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Dispute Resolution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Application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Intellectual</w:t>
      </w:r>
      <w:r>
        <w:rPr>
          <w:spacing w:val="-4"/>
        </w:rPr>
        <w:t> </w:t>
      </w:r>
      <w:r>
        <w:rPr>
          <w:spacing w:val="-2"/>
        </w:rPr>
        <w:t>Property</w:t>
      </w:r>
      <w:r>
        <w:rPr>
          <w:spacing w:val="-4"/>
        </w:rPr>
        <w:t> </w:t>
      </w:r>
      <w:r>
        <w:rPr>
          <w:spacing w:val="-2"/>
        </w:rPr>
        <w:t>Rights”</w:t>
      </w:r>
      <w:r>
        <w:rPr>
          <w:spacing w:val="-5"/>
        </w:rPr>
        <w:t> </w:t>
      </w:r>
      <w:r>
        <w:rPr>
          <w:spacing w:val="-2"/>
        </w:rPr>
        <w:t>(with</w:t>
      </w:r>
      <w:r>
        <w:rPr>
          <w:spacing w:val="-4"/>
        </w:rPr>
        <w:t> </w:t>
      </w:r>
      <w:r>
        <w:rPr>
          <w:spacing w:val="-2"/>
        </w:rPr>
        <w:t>Mostafa </w:t>
      </w:r>
      <w:r>
        <w:rPr/>
        <w:t>Beshkar) in </w:t>
      </w:r>
      <w:r>
        <w:rPr>
          <w:u w:val="single"/>
        </w:rPr>
        <w:t>Intellectual Property, Growth, an Trade</w:t>
      </w:r>
      <w:r>
        <w:rPr/>
        <w:t>, K. Maskus (ed), Elsevier Science, </w:t>
      </w:r>
      <w:r>
        <w:rPr>
          <w:spacing w:val="-2"/>
        </w:rPr>
        <w:t>2008.</w:t>
      </w:r>
    </w:p>
    <w:p>
      <w:pPr>
        <w:pStyle w:val="BodyText"/>
        <w:spacing w:line="252" w:lineRule="auto" w:before="91"/>
        <w:ind w:right="346" w:hanging="7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1368805</wp:posOffset>
                </wp:positionH>
                <wp:positionV relativeFrom="paragraph">
                  <wp:posOffset>401292</wp:posOffset>
                </wp:positionV>
                <wp:extent cx="4069715" cy="76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697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9715" h="7620">
                              <a:moveTo>
                                <a:pt x="4069715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4069715" y="7619"/>
                              </a:lnTo>
                              <a:lnTo>
                                <a:pt x="4069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779999pt;margin-top:31.597872pt;width:320.45pt;height:.599980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"Antitrust Policy in Open Economies: Price Fixing and Inernational Cartels,” in</w:t>
      </w:r>
      <w:r>
        <w:rPr>
          <w:u w:val="single"/>
        </w:rPr>
        <w:t> Handbook of</w:t>
      </w:r>
      <w:r>
        <w:rPr/>
        <w:t> International Trade: Economic and Legal Analysis of Trade Policy, 2005, 333-357.</w:t>
      </w:r>
    </w:p>
    <w:p>
      <w:pPr>
        <w:pStyle w:val="BodyText"/>
        <w:spacing w:line="252" w:lineRule="auto"/>
        <w:ind w:right="347" w:hanging="73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2736">
                <wp:simplePos x="0" y="0"/>
                <wp:positionH relativeFrom="page">
                  <wp:posOffset>5424804</wp:posOffset>
                </wp:positionH>
                <wp:positionV relativeFrom="paragraph">
                  <wp:posOffset>217808</wp:posOffset>
                </wp:positionV>
                <wp:extent cx="1440815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4408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815" h="7620">
                              <a:moveTo>
                                <a:pt x="144043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440433" y="7620"/>
                              </a:lnTo>
                              <a:lnTo>
                                <a:pt x="1440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7.149994pt;margin-top:17.150272pt;width:113.42pt;height:.60004pt;mso-position-horizontal-relative:page;mso-position-vertical-relative:paragraph;z-index:-1590374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“Trade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Competition</w:t>
      </w:r>
      <w:r>
        <w:rPr>
          <w:spacing w:val="-15"/>
        </w:rPr>
        <w:t> </w:t>
      </w:r>
      <w:r>
        <w:rPr/>
        <w:t>Policy:</w:t>
      </w:r>
      <w:r>
        <w:rPr>
          <w:spacing w:val="-15"/>
        </w:rPr>
        <w:t> </w:t>
      </w:r>
      <w:r>
        <w:rPr/>
        <w:t>Conflict</w:t>
      </w:r>
      <w:r>
        <w:rPr>
          <w:spacing w:val="-15"/>
        </w:rPr>
        <w:t> </w:t>
      </w:r>
      <w:r>
        <w:rPr/>
        <w:t>versus</w:t>
      </w:r>
      <w:r>
        <w:rPr>
          <w:spacing w:val="-15"/>
        </w:rPr>
        <w:t> </w:t>
      </w:r>
      <w:r>
        <w:rPr/>
        <w:t>Mutual</w:t>
      </w:r>
      <w:r>
        <w:rPr>
          <w:spacing w:val="-15"/>
        </w:rPr>
        <w:t> </w:t>
      </w:r>
      <w:r>
        <w:rPr/>
        <w:t>Support”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Handbook </w:t>
      </w:r>
      <w:r>
        <w:rPr>
          <w:u w:val="single"/>
        </w:rPr>
        <w:t>of</w:t>
      </w:r>
      <w:r>
        <w:rPr>
          <w:spacing w:val="-1"/>
          <w:u w:val="single"/>
        </w:rPr>
        <w:t> </w:t>
      </w:r>
      <w:r>
        <w:rPr>
          <w:u w:val="single"/>
        </w:rPr>
        <w:t>Competition</w:t>
      </w:r>
      <w:r>
        <w:rPr/>
        <w:t>,</w:t>
      </w:r>
      <w:r>
        <w:rPr>
          <w:spacing w:val="-1"/>
        </w:rPr>
        <w:t> </w:t>
      </w:r>
      <w:r>
        <w:rPr/>
        <w:t>Manfred Neumann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Jurgen</w:t>
      </w:r>
      <w:r>
        <w:rPr>
          <w:spacing w:val="-1"/>
        </w:rPr>
        <w:t> </w:t>
      </w:r>
      <w:r>
        <w:rPr/>
        <w:t>Weigand</w:t>
      </w:r>
      <w:r>
        <w:rPr>
          <w:spacing w:val="-1"/>
        </w:rPr>
        <w:t> </w:t>
      </w:r>
      <w:r>
        <w:rPr/>
        <w:t>(eds), Edward</w:t>
      </w:r>
      <w:r>
        <w:rPr>
          <w:spacing w:val="-1"/>
        </w:rPr>
        <w:t> </w:t>
      </w:r>
      <w:r>
        <w:rPr/>
        <w:t>Elgar.</w:t>
      </w:r>
      <w:r>
        <w:rPr>
          <w:spacing w:val="-1"/>
        </w:rPr>
        <w:t> </w:t>
      </w:r>
      <w:r>
        <w:rPr/>
        <w:t>2005,</w:t>
      </w:r>
      <w:r>
        <w:rPr>
          <w:spacing w:val="-1"/>
        </w:rPr>
        <w:t> </w:t>
      </w:r>
      <w:r>
        <w:rPr/>
        <w:t>2013</w:t>
      </w:r>
    </w:p>
    <w:p>
      <w:pPr>
        <w:pStyle w:val="BodyText"/>
        <w:spacing w:line="252" w:lineRule="auto" w:before="93"/>
        <w:ind w:right="286" w:hanging="730"/>
        <w:jc w:val="both"/>
      </w:pPr>
      <w:r>
        <w:rPr/>
        <w:t>“The Economics of International Agreements and Dispute Settlement with IPRs,” </w:t>
      </w:r>
      <w:r>
        <w:rPr>
          <w:u w:val="single"/>
        </w:rPr>
        <w:t>International</w:t>
      </w:r>
      <w:r>
        <w:rPr/>
        <w:t> </w:t>
      </w:r>
      <w:r>
        <w:rPr>
          <w:u w:val="single"/>
        </w:rPr>
        <w:t>Public</w:t>
      </w:r>
      <w:r>
        <w:rPr>
          <w:spacing w:val="-15"/>
          <w:u w:val="single"/>
        </w:rPr>
        <w:t> </w:t>
      </w:r>
      <w:r>
        <w:rPr>
          <w:u w:val="single"/>
        </w:rPr>
        <w:t>Goods</w:t>
      </w:r>
      <w:r>
        <w:rPr>
          <w:spacing w:val="-14"/>
          <w:u w:val="single"/>
        </w:rPr>
        <w:t> </w:t>
      </w:r>
      <w:r>
        <w:rPr>
          <w:u w:val="single"/>
        </w:rPr>
        <w:t>and</w:t>
      </w:r>
      <w:r>
        <w:rPr>
          <w:spacing w:val="-14"/>
          <w:u w:val="single"/>
        </w:rPr>
        <w:t> </w:t>
      </w:r>
      <w:r>
        <w:rPr>
          <w:u w:val="single"/>
        </w:rPr>
        <w:t>Transfer</w:t>
      </w:r>
      <w:r>
        <w:rPr>
          <w:spacing w:val="-15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Technology</w:t>
      </w:r>
      <w:r>
        <w:rPr>
          <w:spacing w:val="-14"/>
          <w:u w:val="single"/>
        </w:rPr>
        <w:t> </w:t>
      </w:r>
      <w:r>
        <w:rPr>
          <w:u w:val="single"/>
        </w:rPr>
        <w:t>under</w:t>
      </w:r>
      <w:r>
        <w:rPr>
          <w:spacing w:val="-15"/>
          <w:u w:val="single"/>
        </w:rPr>
        <w:t> </w:t>
      </w:r>
      <w:r>
        <w:rPr>
          <w:u w:val="single"/>
        </w:rPr>
        <w:t>a</w:t>
      </w:r>
      <w:r>
        <w:rPr>
          <w:spacing w:val="-13"/>
          <w:u w:val="single"/>
        </w:rPr>
        <w:t> </w:t>
      </w:r>
      <w:r>
        <w:rPr>
          <w:u w:val="single"/>
        </w:rPr>
        <w:t>Globalized</w:t>
      </w:r>
      <w:r>
        <w:rPr>
          <w:spacing w:val="-12"/>
          <w:u w:val="single"/>
        </w:rPr>
        <w:t> </w:t>
      </w:r>
      <w:r>
        <w:rPr>
          <w:u w:val="single"/>
        </w:rPr>
        <w:t>Intellectual</w:t>
      </w:r>
      <w:r>
        <w:rPr>
          <w:spacing w:val="-14"/>
          <w:u w:val="single"/>
        </w:rPr>
        <w:t> </w:t>
      </w:r>
      <w:r>
        <w:rPr>
          <w:u w:val="single"/>
        </w:rPr>
        <w:t>Property</w:t>
      </w:r>
      <w:r>
        <w:rPr>
          <w:spacing w:val="-14"/>
          <w:u w:val="single"/>
        </w:rPr>
        <w:t> </w:t>
      </w:r>
      <w:r>
        <w:rPr>
          <w:u w:val="single"/>
        </w:rPr>
        <w:t>Regime</w:t>
      </w:r>
      <w:r>
        <w:rPr/>
        <w:t>, Keith Maskus and Jerome Richman (eds), Cambridge University Press, 2005.</w:t>
      </w:r>
    </w:p>
    <w:p>
      <w:pPr>
        <w:pStyle w:val="BodyText"/>
        <w:spacing w:line="249" w:lineRule="auto" w:before="93"/>
        <w:ind w:right="351" w:hanging="730"/>
        <w:jc w:val="both"/>
      </w:pPr>
      <w:r>
        <w:rPr/>
        <w:t>"Multilateralism vs. Regionalism: Tariff Cooperation and Interregional Transport Costs," </w:t>
      </w:r>
      <w:r>
        <w:rPr>
          <w:u w:val="single"/>
        </w:rPr>
        <w:t>Regionalism and Multilaterlism</w:t>
      </w:r>
      <w:r>
        <w:rPr/>
        <w:t>, Sajal Lahiri, ed., Routledge Press, 2001.</w:t>
      </w:r>
    </w:p>
    <w:p>
      <w:pPr>
        <w:pStyle w:val="BodyText"/>
        <w:spacing w:line="252" w:lineRule="auto" w:before="96"/>
        <w:ind w:right="287" w:hanging="730"/>
        <w:jc w:val="both"/>
      </w:pPr>
      <w:r>
        <w:rPr/>
        <w:t>"Trade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Growth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Endogenous</w:t>
      </w:r>
      <w:r>
        <w:rPr>
          <w:spacing w:val="-14"/>
        </w:rPr>
        <w:t> </w:t>
      </w:r>
      <w:r>
        <w:rPr/>
        <w:t>Physical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Human</w:t>
      </w:r>
      <w:r>
        <w:rPr>
          <w:spacing w:val="-14"/>
        </w:rPr>
        <w:t> </w:t>
      </w:r>
      <w:r>
        <w:rPr/>
        <w:t>Capital</w:t>
      </w:r>
      <w:r>
        <w:rPr>
          <w:spacing w:val="-14"/>
        </w:rPr>
        <w:t> </w:t>
      </w:r>
      <w:r>
        <w:rPr/>
        <w:t>Accumulation,"</w:t>
      </w:r>
      <w:r>
        <w:rPr>
          <w:spacing w:val="-14"/>
        </w:rPr>
        <w:t> </w:t>
      </w:r>
      <w:r>
        <w:rPr/>
        <w:t>(with</w:t>
      </w:r>
      <w:r>
        <w:rPr>
          <w:spacing w:val="-14"/>
        </w:rPr>
        <w:t> </w:t>
      </w:r>
      <w:r>
        <w:rPr/>
        <w:t>K.</w:t>
      </w:r>
      <w:r>
        <w:rPr>
          <w:spacing w:val="-15"/>
        </w:rPr>
        <w:t> </w:t>
      </w:r>
      <w:r>
        <w:rPr/>
        <w:t>Trask), in</w:t>
      </w:r>
      <w:r>
        <w:rPr>
          <w:spacing w:val="40"/>
        </w:rPr>
        <w:t> </w:t>
      </w:r>
      <w:r>
        <w:rPr>
          <w:u w:val="single"/>
        </w:rPr>
        <w:t>Dynamics, Economic Growth, and Trade</w:t>
      </w:r>
      <w:r>
        <w:rPr/>
        <w:t>, Wong and B. S. Jensen (eds), University of Michigan Press, 1997, 211-240.</w:t>
      </w:r>
    </w:p>
    <w:p>
      <w:pPr>
        <w:pStyle w:val="BodyText"/>
        <w:spacing w:after="0" w:line="252" w:lineRule="auto"/>
        <w:jc w:val="both"/>
        <w:sectPr>
          <w:pgSz w:w="12240" w:h="15840"/>
          <w:pgMar w:top="1340" w:bottom="280" w:left="1080" w:right="1080"/>
        </w:sectPr>
      </w:pPr>
    </w:p>
    <w:p>
      <w:pPr>
        <w:pStyle w:val="BodyText"/>
        <w:spacing w:line="252" w:lineRule="auto" w:before="68"/>
        <w:ind w:right="348" w:hanging="730"/>
        <w:jc w:val="both"/>
      </w:pPr>
      <w:r>
        <w:rPr/>
        <w:t>"Trading Blocs and the Sustainability of Inter-Regional Cooperation," (with C. Syropoulos), in </w:t>
      </w:r>
      <w:r>
        <w:rPr>
          <w:u w:val="single"/>
        </w:rPr>
        <w:t>The New Transatlantic Economy</w:t>
      </w:r>
      <w:r>
        <w:rPr/>
        <w:t>, Canzoneri, Ethier, and Grilli (eds.), Cambridge University Press, 1996, 118-140.</w:t>
      </w:r>
    </w:p>
    <w:p>
      <w:pPr>
        <w:spacing w:line="252" w:lineRule="auto" w:before="91"/>
        <w:ind w:left="1075" w:right="347" w:hanging="730"/>
        <w:jc w:val="both"/>
        <w:rPr>
          <w:sz w:val="24"/>
        </w:rPr>
      </w:pPr>
      <w:r>
        <w:rPr>
          <w:sz w:val="24"/>
        </w:rPr>
        <w:t>"Capital</w:t>
      </w:r>
      <w:r>
        <w:rPr>
          <w:spacing w:val="-15"/>
          <w:sz w:val="24"/>
        </w:rPr>
        <w:t> </w:t>
      </w:r>
      <w:r>
        <w:rPr>
          <w:sz w:val="24"/>
        </w:rPr>
        <w:t>Market</w:t>
      </w:r>
      <w:r>
        <w:rPr>
          <w:spacing w:val="-15"/>
          <w:sz w:val="24"/>
        </w:rPr>
        <w:t> </w:t>
      </w:r>
      <w:r>
        <w:rPr>
          <w:sz w:val="24"/>
        </w:rPr>
        <w:t>Imperfections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Infant</w:t>
      </w:r>
      <w:r>
        <w:rPr>
          <w:spacing w:val="-15"/>
          <w:sz w:val="24"/>
        </w:rPr>
        <w:t> </w:t>
      </w:r>
      <w:r>
        <w:rPr>
          <w:sz w:val="24"/>
        </w:rPr>
        <w:t>Industry</w:t>
      </w:r>
      <w:r>
        <w:rPr>
          <w:spacing w:val="-15"/>
          <w:sz w:val="24"/>
        </w:rPr>
        <w:t> </w:t>
      </w:r>
      <w:r>
        <w:rPr>
          <w:sz w:val="24"/>
        </w:rPr>
        <w:t>Argument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Protection,"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i/>
          <w:sz w:val="24"/>
        </w:rPr>
        <w:t>Theory,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Policy, and Dynamics in International Trade: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Essays in Honor of Ronald W. Jones</w:t>
      </w:r>
      <w:r>
        <w:rPr>
          <w:sz w:val="24"/>
        </w:rPr>
        <w:t>, Cambridge University Press, 1993.</w:t>
      </w:r>
    </w:p>
    <w:p>
      <w:pPr>
        <w:spacing w:line="252" w:lineRule="auto" w:before="93"/>
        <w:ind w:left="1075" w:right="345" w:hanging="730"/>
        <w:jc w:val="both"/>
        <w:rPr>
          <w:sz w:val="24"/>
        </w:rPr>
      </w:pPr>
      <w:r>
        <w:rPr>
          <w:sz w:val="24"/>
        </w:rPr>
        <w:t>"Labor Mobility and Wage Rate Equalization," in </w:t>
      </w:r>
      <w:r>
        <w:rPr>
          <w:i/>
          <w:sz w:val="24"/>
        </w:rPr>
        <w:t>General Equilibrium, Growth and Trade II</w:t>
      </w:r>
      <w:r>
        <w:rPr>
          <w:sz w:val="24"/>
        </w:rPr>
        <w:t>, Academic Press, 1993.</w:t>
      </w:r>
    </w:p>
    <w:p>
      <w:pPr>
        <w:pStyle w:val="BodyText"/>
        <w:spacing w:before="198"/>
        <w:ind w:left="0"/>
      </w:pPr>
    </w:p>
    <w:p>
      <w:pPr>
        <w:pStyle w:val="Heading1"/>
        <w:rPr>
          <w:b w:val="0"/>
        </w:rPr>
      </w:pPr>
      <w:r>
        <w:rPr/>
        <w:t>Book</w:t>
      </w:r>
      <w:r>
        <w:rPr>
          <w:spacing w:val="-2"/>
        </w:rPr>
        <w:t> </w:t>
      </w:r>
      <w:r>
        <w:rPr/>
        <w:t>Reviews/Discussant</w:t>
      </w:r>
      <w:r>
        <w:rPr>
          <w:spacing w:val="-1"/>
        </w:rPr>
        <w:t> </w:t>
      </w:r>
      <w:r>
        <w:rPr>
          <w:spacing w:val="-2"/>
        </w:rPr>
        <w:t>Comments</w:t>
      </w:r>
      <w:r>
        <w:rPr>
          <w:b w:val="0"/>
          <w:spacing w:val="-2"/>
        </w:rPr>
        <w:t>:</w:t>
      </w:r>
    </w:p>
    <w:p>
      <w:pPr>
        <w:spacing w:line="247" w:lineRule="auto" w:before="103"/>
        <w:ind w:left="1080" w:right="791" w:hanging="720"/>
        <w:jc w:val="left"/>
        <w:rPr>
          <w:sz w:val="22"/>
        </w:rPr>
      </w:pPr>
      <w:r>
        <w:rPr>
          <w:sz w:val="22"/>
          <w:u w:val="single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i/>
          <w:sz w:val="22"/>
        </w:rPr>
        <w:t>Legal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Principles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World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5"/>
          <w:sz w:val="22"/>
        </w:rPr>
        <w:t> </w:t>
      </w:r>
      <w:r>
        <w:rPr>
          <w:sz w:val="22"/>
        </w:rPr>
        <w:t>(Horn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Mavroidis,</w:t>
      </w:r>
      <w:r>
        <w:rPr>
          <w:spacing w:val="-2"/>
          <w:sz w:val="22"/>
        </w:rPr>
        <w:t> </w:t>
      </w:r>
      <w:r>
        <w:rPr>
          <w:sz w:val="22"/>
        </w:rPr>
        <w:t>eds)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i/>
          <w:sz w:val="22"/>
        </w:rPr>
        <w:t>World Trade Review</w:t>
      </w:r>
      <w:r>
        <w:rPr>
          <w:sz w:val="22"/>
        </w:rPr>
        <w:t>, January 2013, 134-37.</w:t>
      </w:r>
    </w:p>
    <w:p>
      <w:pPr>
        <w:pStyle w:val="BodyText"/>
        <w:spacing w:before="113"/>
        <w:ind w:left="346"/>
      </w:pPr>
      <w:r>
        <w:rPr/>
        <w:t>Comments</w:t>
      </w:r>
      <w:r>
        <w:rPr>
          <w:spacing w:val="61"/>
        </w:rPr>
        <w:t> </w:t>
      </w:r>
      <w:r>
        <w:rPr/>
        <w:t>on</w:t>
      </w:r>
      <w:r>
        <w:rPr>
          <w:spacing w:val="63"/>
        </w:rPr>
        <w:t> </w:t>
      </w:r>
      <w:r>
        <w:rPr/>
        <w:t>"Why</w:t>
      </w:r>
      <w:r>
        <w:rPr>
          <w:spacing w:val="63"/>
        </w:rPr>
        <w:t> </w:t>
      </w:r>
      <w:r>
        <w:rPr/>
        <w:t>Do</w:t>
      </w:r>
      <w:r>
        <w:rPr>
          <w:spacing w:val="65"/>
        </w:rPr>
        <w:t> </w:t>
      </w:r>
      <w:r>
        <w:rPr>
          <w:sz w:val="22"/>
        </w:rPr>
        <w:t>Countries</w:t>
      </w:r>
      <w:r>
        <w:rPr>
          <w:spacing w:val="62"/>
          <w:sz w:val="22"/>
        </w:rPr>
        <w:t> </w:t>
      </w:r>
      <w:r>
        <w:rPr/>
        <w:t>Seek</w:t>
      </w:r>
      <w:r>
        <w:rPr>
          <w:spacing w:val="63"/>
        </w:rPr>
        <w:t> </w:t>
      </w:r>
      <w:r>
        <w:rPr/>
        <w:t>Regional</w:t>
      </w:r>
      <w:r>
        <w:rPr>
          <w:spacing w:val="62"/>
        </w:rPr>
        <w:t> </w:t>
      </w:r>
      <w:r>
        <w:rPr/>
        <w:t>Trade</w:t>
      </w:r>
      <w:r>
        <w:rPr>
          <w:spacing w:val="62"/>
        </w:rPr>
        <w:t> </w:t>
      </w:r>
      <w:r>
        <w:rPr/>
        <w:t>Agreements,"</w:t>
      </w:r>
      <w:r>
        <w:rPr>
          <w:spacing w:val="64"/>
        </w:rPr>
        <w:t> </w:t>
      </w:r>
      <w:r>
        <w:rPr/>
        <w:t>by</w:t>
      </w:r>
      <w:r>
        <w:rPr>
          <w:spacing w:val="63"/>
        </w:rPr>
        <w:t> </w:t>
      </w:r>
      <w:r>
        <w:rPr/>
        <w:t>John</w:t>
      </w:r>
      <w:r>
        <w:rPr>
          <w:spacing w:val="63"/>
        </w:rPr>
        <w:t> </w:t>
      </w:r>
      <w:r>
        <w:rPr/>
        <w:t>Whalley</w:t>
      </w:r>
      <w:r>
        <w:rPr>
          <w:spacing w:val="63"/>
        </w:rPr>
        <w:t> </w:t>
      </w:r>
      <w:r>
        <w:rPr>
          <w:spacing w:val="-5"/>
        </w:rPr>
        <w:t>in</w:t>
      </w:r>
    </w:p>
    <w:p>
      <w:pPr>
        <w:spacing w:before="15"/>
        <w:ind w:left="93" w:right="805" w:firstLine="0"/>
        <w:jc w:val="center"/>
        <w:rPr>
          <w:sz w:val="24"/>
        </w:rPr>
      </w:pPr>
      <w:r>
        <w:rPr>
          <w:i/>
          <w:sz w:val="24"/>
        </w:rPr>
        <w:t>Regionalization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Chicago</w:t>
      </w:r>
      <w:r>
        <w:rPr>
          <w:spacing w:val="-1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1998.</w:t>
      </w:r>
    </w:p>
    <w:p>
      <w:pPr>
        <w:pStyle w:val="BodyText"/>
        <w:spacing w:before="105"/>
        <w:ind w:left="2" w:right="807"/>
        <w:jc w:val="center"/>
      </w:pPr>
      <w:r>
        <w:rPr/>
        <w:t>Comment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“Capital Mobility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Environmental Standards:</w:t>
      </w:r>
      <w:r>
        <w:rPr>
          <w:spacing w:val="-1"/>
        </w:rPr>
        <w:t> </w:t>
      </w:r>
      <w:r>
        <w:rPr/>
        <w:t>Racing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Bottom </w:t>
      </w:r>
      <w:r>
        <w:rPr>
          <w:spacing w:val="-4"/>
        </w:rPr>
        <w:t>with</w:t>
      </w:r>
    </w:p>
    <w:p>
      <w:pPr>
        <w:spacing w:line="244" w:lineRule="auto" w:before="5"/>
        <w:ind w:left="1080" w:right="346" w:firstLine="0"/>
        <w:jc w:val="left"/>
        <w:rPr>
          <w:sz w:val="24"/>
        </w:rPr>
      </w:pP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3"/>
          <w:sz w:val="24"/>
        </w:rPr>
        <w:t> </w:t>
      </w:r>
      <w:r>
        <w:rPr>
          <w:sz w:val="24"/>
        </w:rPr>
        <w:t>Instruments”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Kim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J.D.</w:t>
      </w:r>
      <w:r>
        <w:rPr>
          <w:spacing w:val="-3"/>
          <w:sz w:val="24"/>
        </w:rPr>
        <w:t> </w:t>
      </w:r>
      <w:r>
        <w:rPr>
          <w:sz w:val="24"/>
        </w:rPr>
        <w:t>Wilson,</w:t>
      </w:r>
      <w:r>
        <w:rPr>
          <w:spacing w:val="-1"/>
          <w:sz w:val="24"/>
        </w:rPr>
        <w:t> </w:t>
      </w:r>
      <w:r>
        <w:rPr>
          <w:i/>
          <w:sz w:val="24"/>
        </w:rPr>
        <w:t>Japan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 </w:t>
      </w:r>
      <w:r>
        <w:rPr>
          <w:spacing w:val="-2"/>
          <w:sz w:val="24"/>
        </w:rPr>
        <w:t>1997.</w:t>
      </w:r>
    </w:p>
    <w:p>
      <w:pPr>
        <w:spacing w:line="247" w:lineRule="auto" w:before="92"/>
        <w:ind w:left="1080" w:right="364" w:hanging="735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Preferential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Agreements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ed.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Bhagwati),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Journal of Economic Literature, 1997.</w:t>
      </w:r>
    </w:p>
    <w:p>
      <w:pPr>
        <w:spacing w:line="244" w:lineRule="auto" w:before="87"/>
        <w:ind w:left="1075" w:right="364" w:hanging="73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Policy,</w:t>
      </w:r>
      <w:r>
        <w:rPr>
          <w:i/>
          <w:spacing w:val="-2"/>
          <w:sz w:val="24"/>
        </w:rPr>
        <w:t> </w:t>
      </w:r>
      <w:r>
        <w:rPr>
          <w:sz w:val="24"/>
        </w:rPr>
        <w:t>edited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Elhanan</w:t>
      </w:r>
      <w:r>
        <w:rPr>
          <w:spacing w:val="-4"/>
          <w:sz w:val="24"/>
        </w:rPr>
        <w:t> </w:t>
      </w:r>
      <w:r>
        <w:rPr>
          <w:sz w:val="24"/>
        </w:rPr>
        <w:t>Helpman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Assaf</w:t>
      </w:r>
      <w:r>
        <w:rPr>
          <w:spacing w:val="-4"/>
          <w:sz w:val="24"/>
        </w:rPr>
        <w:t> </w:t>
      </w:r>
      <w:r>
        <w:rPr>
          <w:sz w:val="24"/>
        </w:rPr>
        <w:t>Razin, for the </w:t>
      </w:r>
      <w:r>
        <w:rPr>
          <w:i/>
          <w:sz w:val="24"/>
        </w:rPr>
        <w:t>Journal of International Economics</w:t>
      </w:r>
      <w:r>
        <w:rPr>
          <w:sz w:val="24"/>
        </w:rPr>
        <w:t>, November 1992.</w:t>
      </w:r>
    </w:p>
    <w:p>
      <w:pPr>
        <w:pStyle w:val="BodyText"/>
        <w:spacing w:before="210"/>
        <w:ind w:left="0"/>
      </w:pPr>
    </w:p>
    <w:p>
      <w:pPr>
        <w:pStyle w:val="Heading1"/>
        <w:jc w:val="both"/>
      </w:pPr>
      <w:r>
        <w:rPr/>
        <w:t>Working</w:t>
      </w:r>
      <w:r>
        <w:rPr>
          <w:spacing w:val="-2"/>
        </w:rPr>
        <w:t> Papers:</w:t>
      </w:r>
    </w:p>
    <w:p>
      <w:pPr>
        <w:pStyle w:val="BodyText"/>
        <w:spacing w:line="252" w:lineRule="auto" w:before="101"/>
        <w:ind w:left="1090" w:right="1168" w:hanging="730"/>
        <w:jc w:val="both"/>
      </w:pPr>
      <w:r>
        <w:rPr/>
        <w:t>“Trade and Welfare Effects of Export Tax: Theory and Evidence from China’s </w:t>
      </w:r>
      <w:r>
        <w:rPr>
          <w:spacing w:val="-2"/>
        </w:rPr>
        <w:t>Incomplete</w:t>
      </w:r>
      <w:r>
        <w:rPr>
          <w:spacing w:val="-8"/>
        </w:rPr>
        <w:t> </w:t>
      </w:r>
      <w:r>
        <w:rPr>
          <w:spacing w:val="-2"/>
        </w:rPr>
        <w:t>Export</w:t>
      </w:r>
      <w:r>
        <w:rPr>
          <w:spacing w:val="-7"/>
        </w:rPr>
        <w:t> </w:t>
      </w:r>
      <w:r>
        <w:rPr>
          <w:spacing w:val="-2"/>
        </w:rPr>
        <w:t>VAT</w:t>
      </w:r>
      <w:r>
        <w:rPr>
          <w:spacing w:val="-6"/>
        </w:rPr>
        <w:t> </w:t>
      </w:r>
      <w:r>
        <w:rPr>
          <w:spacing w:val="-2"/>
        </w:rPr>
        <w:t>Rebate”</w:t>
      </w:r>
      <w:r>
        <w:rPr>
          <w:spacing w:val="-9"/>
        </w:rPr>
        <w:t> </w:t>
      </w:r>
      <w:r>
        <w:rPr>
          <w:spacing w:val="-2"/>
        </w:rPr>
        <w:t>(with</w:t>
      </w:r>
      <w:r>
        <w:rPr>
          <w:spacing w:val="-8"/>
        </w:rPr>
        <w:t> </w:t>
      </w:r>
      <w:r>
        <w:rPr>
          <w:spacing w:val="-2"/>
        </w:rPr>
        <w:t>Yuwan</w:t>
      </w:r>
      <w:r>
        <w:rPr>
          <w:spacing w:val="-8"/>
        </w:rPr>
        <w:t> </w:t>
      </w:r>
      <w:r>
        <w:rPr>
          <w:spacing w:val="-2"/>
        </w:rPr>
        <w:t>Duan,</w:t>
      </w:r>
      <w:r>
        <w:rPr>
          <w:spacing w:val="-8"/>
        </w:rPr>
        <w:t> </w:t>
      </w:r>
      <w:r>
        <w:rPr>
          <w:spacing w:val="-2"/>
        </w:rPr>
        <w:t>Ji</w:t>
      </w:r>
      <w:r>
        <w:rPr>
          <w:spacing w:val="-7"/>
        </w:rPr>
        <w:t> </w:t>
      </w:r>
      <w:r>
        <w:rPr>
          <w:spacing w:val="-2"/>
        </w:rPr>
        <w:t>Ting,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Yi</w:t>
      </w:r>
      <w:r>
        <w:rPr>
          <w:spacing w:val="-8"/>
        </w:rPr>
        <w:t> </w:t>
      </w:r>
      <w:r>
        <w:rPr>
          <w:spacing w:val="-2"/>
        </w:rPr>
        <w:t>Lu),</w:t>
      </w:r>
      <w:r>
        <w:rPr>
          <w:spacing w:val="-8"/>
        </w:rPr>
        <w:t> </w:t>
      </w:r>
      <w:r>
        <w:rPr>
          <w:spacing w:val="-2"/>
        </w:rPr>
        <w:t>October, </w:t>
      </w:r>
      <w:r>
        <w:rPr/>
        <w:t>2021</w:t>
      </w:r>
      <w:r>
        <w:rPr>
          <w:spacing w:val="40"/>
        </w:rPr>
        <w:t> </w:t>
      </w:r>
      <w:r>
        <w:rPr/>
        <w:t>(under review)</w:t>
      </w:r>
    </w:p>
    <w:p>
      <w:pPr>
        <w:pStyle w:val="BodyText"/>
        <w:spacing w:line="252" w:lineRule="auto" w:before="93"/>
        <w:ind w:left="1090" w:right="1232" w:hanging="730"/>
        <w:jc w:val="both"/>
      </w:pPr>
      <w:r>
        <w:rPr/>
        <w:t>“Supermdodularity, Skill Sensitivity and Global Supply Chains, (with Yan Ma), February 2023. (under review)</w:t>
      </w:r>
    </w:p>
    <w:p>
      <w:pPr>
        <w:pStyle w:val="Heading1"/>
        <w:spacing w:before="92"/>
        <w:ind w:left="360"/>
        <w:jc w:val="both"/>
      </w:pPr>
      <w:r>
        <w:rPr/>
        <w:t>Work</w:t>
      </w:r>
      <w:r>
        <w:rPr>
          <w:spacing w:val="-3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Progress:</w:t>
      </w:r>
    </w:p>
    <w:p>
      <w:pPr>
        <w:pStyle w:val="BodyText"/>
        <w:spacing w:before="106"/>
        <w:ind w:left="360"/>
        <w:jc w:val="both"/>
      </w:pPr>
      <w:r>
        <w:rPr/>
        <w:t>“International</w:t>
      </w:r>
      <w:r>
        <w:rPr>
          <w:spacing w:val="-4"/>
        </w:rPr>
        <w:t> </w:t>
      </w:r>
      <w:r>
        <w:rPr/>
        <w:t>Patenting</w:t>
      </w:r>
      <w:r>
        <w:rPr>
          <w:spacing w:val="-1"/>
        </w:rPr>
        <w:t> </w:t>
      </w:r>
      <w:r>
        <w:rPr/>
        <w:t>Decisions”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Elijah Coleman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Zachary</w:t>
      </w:r>
      <w:r>
        <w:rPr>
          <w:spacing w:val="-1"/>
        </w:rPr>
        <w:t> </w:t>
      </w:r>
      <w:r>
        <w:rPr>
          <w:spacing w:val="-2"/>
        </w:rPr>
        <w:t>Luther)</w:t>
      </w:r>
    </w:p>
    <w:p>
      <w:pPr>
        <w:pStyle w:val="BodyText"/>
        <w:spacing w:line="220" w:lineRule="auto" w:before="106"/>
        <w:ind w:left="360" w:right="371"/>
        <w:jc w:val="both"/>
      </w:pPr>
      <w:r>
        <w:rPr/>
        <w:t>“MNC</w:t>
      </w:r>
      <w:r>
        <w:rPr>
          <w:spacing w:val="-3"/>
        </w:rPr>
        <w:t> </w:t>
      </w:r>
      <w:r>
        <w:rPr/>
        <w:t>innovation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foreign</w:t>
      </w:r>
      <w:r>
        <w:rPr>
          <w:spacing w:val="-3"/>
        </w:rPr>
        <w:t> </w:t>
      </w:r>
      <w:r>
        <w:rPr/>
        <w:t>affiliates</w:t>
      </w:r>
      <w:r>
        <w:rPr>
          <w:rFonts w:ascii="Yu Gothic" w:hAnsi="Yu Gothic"/>
        </w:rPr>
        <w:t>’</w:t>
      </w:r>
      <w:r>
        <w:rPr>
          <w:rFonts w:ascii="Yu Gothic" w:hAnsi="Yu Gothic"/>
          <w:spacing w:val="-11"/>
        </w:rPr>
        <w:t> </w:t>
      </w:r>
      <w:r>
        <w:rPr/>
        <w:t>import</w:t>
      </w:r>
      <w:r>
        <w:rPr>
          <w:spacing w:val="-3"/>
        </w:rPr>
        <w:t> </w:t>
      </w:r>
      <w:r>
        <w:rPr/>
        <w:t>decisions”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Trang</w:t>
      </w:r>
      <w:r>
        <w:rPr>
          <w:spacing w:val="-3"/>
        </w:rPr>
        <w:t> </w:t>
      </w:r>
      <w:r>
        <w:rPr/>
        <w:t>Huang,</w:t>
      </w:r>
      <w:r>
        <w:rPr>
          <w:spacing w:val="-3"/>
        </w:rPr>
        <w:t> </w:t>
      </w:r>
      <w:r>
        <w:rPr/>
        <w:t>Yan</w:t>
      </w:r>
      <w:r>
        <w:rPr>
          <w:spacing w:val="-3"/>
        </w:rPr>
        <w:t> </w:t>
      </w:r>
      <w:r>
        <w:rPr/>
        <w:t>Ma,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Ryo </w:t>
      </w:r>
      <w:r>
        <w:rPr>
          <w:spacing w:val="-2"/>
        </w:rPr>
        <w:t>Marioka)</w:t>
      </w:r>
    </w:p>
    <w:p>
      <w:pPr>
        <w:pStyle w:val="BodyText"/>
        <w:spacing w:before="5"/>
        <w:ind w:left="0"/>
      </w:pPr>
    </w:p>
    <w:p>
      <w:pPr>
        <w:pStyle w:val="BodyText"/>
        <w:spacing w:before="1"/>
        <w:ind w:left="360"/>
        <w:jc w:val="both"/>
      </w:pPr>
      <w:r>
        <w:rPr/>
        <w:t>“Pandemics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Policy”</w:t>
      </w:r>
    </w:p>
    <w:p>
      <w:pPr>
        <w:pStyle w:val="BodyText"/>
        <w:spacing w:before="0"/>
        <w:ind w:left="0"/>
      </w:pPr>
    </w:p>
    <w:p>
      <w:pPr>
        <w:pStyle w:val="BodyText"/>
        <w:spacing w:before="211"/>
        <w:ind w:left="0"/>
      </w:pPr>
    </w:p>
    <w:p>
      <w:pPr>
        <w:pStyle w:val="Heading1"/>
        <w:jc w:val="both"/>
      </w:pPr>
      <w:r>
        <w:rPr/>
        <w:t>Policy</w:t>
      </w:r>
      <w:r>
        <w:rPr>
          <w:spacing w:val="-1"/>
        </w:rPr>
        <w:t> </w:t>
      </w:r>
      <w:r>
        <w:rPr/>
        <w:t>Working </w:t>
      </w:r>
      <w:r>
        <w:rPr>
          <w:spacing w:val="-2"/>
        </w:rPr>
        <w:t>Papers</w:t>
      </w:r>
    </w:p>
    <w:p>
      <w:pPr>
        <w:pStyle w:val="Heading1"/>
        <w:spacing w:after="0"/>
        <w:jc w:val="both"/>
        <w:sectPr>
          <w:pgSz w:w="12240" w:h="15840"/>
          <w:pgMar w:top="1340" w:bottom="280" w:left="1080" w:right="1080"/>
        </w:sectPr>
      </w:pPr>
    </w:p>
    <w:p>
      <w:pPr>
        <w:pStyle w:val="BodyText"/>
        <w:spacing w:line="249" w:lineRule="auto" w:before="68"/>
        <w:ind w:hanging="730"/>
      </w:pPr>
      <w:r>
        <w:rPr/>
        <w:t>Which Investors</w:t>
      </w:r>
      <w:r>
        <w:rPr>
          <w:spacing w:val="23"/>
        </w:rPr>
        <w:t> </w:t>
      </w:r>
      <w:r>
        <w:rPr/>
        <w:t>Worry</w:t>
      </w:r>
      <w:r>
        <w:rPr>
          <w:spacing w:val="25"/>
        </w:rPr>
        <w:t> </w:t>
      </w:r>
      <w:r>
        <w:rPr/>
        <w:t>About Foreign Exchange Risk in South Asia and Why? (with</w:t>
      </w:r>
      <w:r>
        <w:rPr>
          <w:spacing w:val="23"/>
        </w:rPr>
        <w:t> </w:t>
      </w:r>
      <w:r>
        <w:rPr/>
        <w:t>Antonio</w:t>
      </w:r>
      <w:r>
        <w:rPr>
          <w:spacing w:val="40"/>
        </w:rPr>
        <w:t> </w:t>
      </w:r>
      <w:r>
        <w:rPr/>
        <w:t>Estache) Policy Research Working Paper 1344, August 1994.</w:t>
      </w:r>
    </w:p>
    <w:p>
      <w:pPr>
        <w:pStyle w:val="BodyText"/>
        <w:spacing w:line="244" w:lineRule="auto" w:before="96"/>
        <w:ind w:right="791" w:hanging="730"/>
      </w:pPr>
      <w:r>
        <w:rPr/>
        <w:t>Trade</w:t>
      </w:r>
      <w:r>
        <w:rPr>
          <w:spacing w:val="-4"/>
        </w:rPr>
        <w:t> </w:t>
      </w:r>
      <w:r>
        <w:rPr/>
        <w:t>Reform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Signal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Foreign</w:t>
      </w:r>
      <w:r>
        <w:rPr>
          <w:spacing w:val="-2"/>
        </w:rPr>
        <w:t> </w:t>
      </w:r>
      <w:r>
        <w:rPr/>
        <w:t>Investors:</w:t>
      </w:r>
      <w:r>
        <w:rPr>
          <w:spacing w:val="-4"/>
        </w:rPr>
        <w:t> </w:t>
      </w:r>
      <w:r>
        <w:rPr/>
        <w:t>Lessons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Transition” eform Design as a Signal to Foreign Investors (with S. Chiu and A. Estache), Policy Research Working Paper 1490, July 1995.</w:t>
      </w:r>
    </w:p>
    <w:p>
      <w:pPr>
        <w:pStyle w:val="BodyText"/>
        <w:spacing w:line="252" w:lineRule="auto" w:before="82"/>
        <w:ind w:hanging="730"/>
      </w:pPr>
      <w:r>
        <w:rPr/>
        <w:t>"Using Tariff Indices to Evaluate Preferential Trading Arrangements:</w:t>
      </w:r>
      <w:r>
        <w:rPr>
          <w:spacing w:val="40"/>
        </w:rPr>
        <w:t> </w:t>
      </w:r>
      <w:r>
        <w:rPr/>
        <w:t>An Application to Chile" Policy Research Working Paper 1751, April 1997.</w:t>
      </w:r>
    </w:p>
    <w:p>
      <w:pPr>
        <w:pStyle w:val="BodyText"/>
        <w:spacing w:line="252" w:lineRule="auto"/>
        <w:ind w:hanging="730"/>
      </w:pPr>
      <w:r>
        <w:rPr/>
        <w:t>“Transportation Infrastructure Investments and Regional Trade Liberalization” Policy Research Working Paper 1851, November 1997.</w:t>
      </w:r>
    </w:p>
    <w:p>
      <w:pPr>
        <w:pStyle w:val="BodyText"/>
        <w:spacing w:line="252" w:lineRule="auto"/>
        <w:ind w:hanging="730"/>
      </w:pPr>
      <w:r>
        <w:rPr/>
        <w:t>“Trade Structure and Development: The Role of Logistics Costs in Latin American Countries”, background paper for , August 2001.</w:t>
      </w:r>
    </w:p>
    <w:p>
      <w:pPr>
        <w:pStyle w:val="BodyText"/>
        <w:spacing w:line="252" w:lineRule="auto" w:before="206"/>
        <w:ind w:hanging="730"/>
      </w:pPr>
      <w:r>
        <w:rPr/>
        <w:t>“Screening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Investments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Transnational</w:t>
      </w:r>
      <w:r>
        <w:rPr>
          <w:spacing w:val="40"/>
        </w:rPr>
        <w:t> </w:t>
      </w:r>
      <w:r>
        <w:rPr/>
        <w:t>Transport</w:t>
      </w:r>
      <w:r>
        <w:rPr>
          <w:spacing w:val="40"/>
        </w:rPr>
        <w:t> </w:t>
      </w:r>
      <w:r>
        <w:rPr/>
        <w:t>Projects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Latin</w:t>
      </w:r>
      <w:r>
        <w:rPr>
          <w:spacing w:val="40"/>
        </w:rPr>
        <w:t> </w:t>
      </w:r>
      <w:r>
        <w:rPr/>
        <w:t>America”</w:t>
      </w:r>
      <w:r>
        <w:rPr>
          <w:spacing w:val="40"/>
        </w:rPr>
        <w:t> </w:t>
      </w:r>
      <w:r>
        <w:rPr/>
        <w:t>report</w:t>
      </w:r>
      <w:r>
        <w:rPr>
          <w:spacing w:val="40"/>
        </w:rPr>
        <w:t> </w:t>
      </w:r>
      <w:r>
        <w:rPr/>
        <w:t>for InterAmerican Development Bank, December 2001.</w:t>
      </w:r>
    </w:p>
    <w:p>
      <w:pPr>
        <w:pStyle w:val="Heading1"/>
        <w:spacing w:before="203"/>
        <w:rPr>
          <w:b w:val="0"/>
        </w:rPr>
      </w:pPr>
      <w:r>
        <w:rPr/>
        <w:t>Funded</w:t>
      </w:r>
      <w:r>
        <w:rPr>
          <w:spacing w:val="-1"/>
        </w:rPr>
        <w:t> </w:t>
      </w:r>
      <w:r>
        <w:rPr>
          <w:spacing w:val="-2"/>
        </w:rPr>
        <w:t>Projects</w:t>
      </w:r>
      <w:r>
        <w:rPr>
          <w:b w:val="0"/>
          <w:spacing w:val="-2"/>
        </w:rPr>
        <w:t>:</w:t>
      </w:r>
    </w:p>
    <w:p>
      <w:pPr>
        <w:pStyle w:val="BodyText"/>
        <w:spacing w:line="252" w:lineRule="auto" w:before="204"/>
        <w:ind w:left="346"/>
      </w:pPr>
      <w:r>
        <w:rPr/>
        <w:t>Investigator on “International Trade and Industry Evolution: A Framework for Policy Analysis,” National Science Foundation, 2002.</w:t>
      </w:r>
    </w:p>
    <w:p>
      <w:pPr>
        <w:pStyle w:val="BodyText"/>
        <w:spacing w:line="422" w:lineRule="auto" w:before="193"/>
        <w:ind w:left="346" w:right="791"/>
      </w:pPr>
      <w:r>
        <w:rPr/>
        <w:t>Using</w:t>
      </w:r>
      <w:r>
        <w:rPr>
          <w:spacing w:val="-5"/>
        </w:rPr>
        <w:t> </w:t>
      </w:r>
      <w:r>
        <w:rPr/>
        <w:t>Tariff</w:t>
      </w:r>
      <w:r>
        <w:rPr>
          <w:spacing w:val="-4"/>
        </w:rPr>
        <w:t> </w:t>
      </w:r>
      <w:r>
        <w:rPr/>
        <w:t>Indices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Preferential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Arrangements,</w:t>
      </w:r>
      <w:r>
        <w:rPr>
          <w:spacing w:val="-5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Bank,</w:t>
      </w:r>
      <w:r>
        <w:rPr>
          <w:spacing w:val="-5"/>
        </w:rPr>
        <w:t> </w:t>
      </w:r>
      <w:r>
        <w:rPr/>
        <w:t>1995. </w:t>
      </w:r>
      <w:r>
        <w:rPr>
          <w:spacing w:val="-2"/>
        </w:rPr>
        <w:t>Service:</w:t>
      </w:r>
    </w:p>
    <w:p>
      <w:pPr>
        <w:spacing w:line="267" w:lineRule="exact" w:before="0"/>
        <w:ind w:left="346" w:right="0" w:firstLine="0"/>
        <w:jc w:val="left"/>
        <w:rPr>
          <w:sz w:val="24"/>
        </w:rPr>
      </w:pPr>
      <w:r>
        <w:rPr>
          <w:sz w:val="24"/>
        </w:rPr>
        <w:t>Co-Editor,</w:t>
      </w:r>
      <w:r>
        <w:rPr>
          <w:spacing w:val="-2"/>
          <w:sz w:val="24"/>
        </w:rPr>
        <w:t> </w:t>
      </w:r>
      <w:r>
        <w:rPr>
          <w:i/>
          <w:sz w:val="24"/>
        </w:rPr>
        <w:t>Southern 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 2015-</w:t>
      </w:r>
      <w:r>
        <w:rPr>
          <w:spacing w:val="-4"/>
          <w:sz w:val="24"/>
        </w:rPr>
        <w:t>2021</w:t>
      </w:r>
    </w:p>
    <w:p>
      <w:pPr>
        <w:spacing w:line="417" w:lineRule="auto" w:before="205"/>
        <w:ind w:left="346" w:right="1228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2003- Associate Editor, </w:t>
      </w:r>
      <w:r>
        <w:rPr>
          <w:i/>
          <w:sz w:val="24"/>
        </w:rPr>
        <w:t>Journal of International Economics</w:t>
      </w:r>
      <w:r>
        <w:rPr>
          <w:sz w:val="24"/>
        </w:rPr>
        <w:t>, 1994-2000; 2004 - 2021 Associate Editor, </w:t>
      </w:r>
      <w:r>
        <w:rPr>
          <w:i/>
          <w:sz w:val="24"/>
        </w:rPr>
        <w:t>Japanese Economic Review</w:t>
      </w:r>
      <w:r>
        <w:rPr>
          <w:sz w:val="24"/>
        </w:rPr>
        <w:t>, 2004-2014</w:t>
      </w:r>
    </w:p>
    <w:p>
      <w:pPr>
        <w:spacing w:line="417" w:lineRule="auto" w:before="2"/>
        <w:ind w:left="346" w:right="3162" w:firstLine="0"/>
        <w:jc w:val="left"/>
        <w:rPr>
          <w:i/>
          <w:sz w:val="24"/>
        </w:rPr>
      </w:pPr>
      <w:r>
        <w:rPr>
          <w:sz w:val="24"/>
        </w:rPr>
        <w:t>Associate</w:t>
      </w:r>
      <w:r>
        <w:rPr>
          <w:spacing w:val="-8"/>
          <w:sz w:val="24"/>
        </w:rPr>
        <w:t> </w:t>
      </w:r>
      <w:r>
        <w:rPr>
          <w:sz w:val="24"/>
        </w:rPr>
        <w:t>Editor,</w:t>
      </w:r>
      <w:r>
        <w:rPr>
          <w:spacing w:val="-8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6"/>
          <w:sz w:val="24"/>
        </w:rPr>
        <w:t> </w:t>
      </w:r>
      <w:r>
        <w:rPr>
          <w:sz w:val="24"/>
        </w:rPr>
        <w:t>(on-line</w:t>
      </w:r>
      <w:r>
        <w:rPr>
          <w:spacing w:val="-8"/>
          <w:sz w:val="24"/>
        </w:rPr>
        <w:t> </w:t>
      </w:r>
      <w:r>
        <w:rPr>
          <w:sz w:val="24"/>
        </w:rPr>
        <w:t>journal),</w:t>
      </w:r>
      <w:r>
        <w:rPr>
          <w:spacing w:val="-7"/>
          <w:sz w:val="24"/>
        </w:rPr>
        <w:t> </w:t>
      </w:r>
      <w:r>
        <w:rPr>
          <w:sz w:val="24"/>
        </w:rPr>
        <w:t>2001-</w:t>
      </w:r>
      <w:r>
        <w:rPr>
          <w:sz w:val="24"/>
        </w:rPr>
        <w:t>2018 Associate Editor, International Journal of Economic Theory Editorial Board, </w:t>
      </w:r>
      <w:r>
        <w:rPr>
          <w:i/>
          <w:sz w:val="24"/>
        </w:rPr>
        <w:t>Journal of Economic Integration</w:t>
      </w:r>
    </w:p>
    <w:p>
      <w:pPr>
        <w:pStyle w:val="BodyText"/>
        <w:spacing w:before="1"/>
        <w:ind w:left="346"/>
      </w:pPr>
      <w:r>
        <w:rPr/>
        <w:t>Editorial</w:t>
      </w:r>
      <w:r>
        <w:rPr>
          <w:spacing w:val="-2"/>
        </w:rPr>
        <w:t> </w:t>
      </w:r>
      <w:r>
        <w:rPr/>
        <w:t>Advisory</w:t>
      </w:r>
      <w:r>
        <w:rPr>
          <w:spacing w:val="-1"/>
        </w:rPr>
        <w:t> </w:t>
      </w:r>
      <w:r>
        <w:rPr/>
        <w:t>Board,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International</w:t>
      </w:r>
      <w:r>
        <w:rPr>
          <w:spacing w:val="1"/>
        </w:rPr>
        <w:t> </w:t>
      </w:r>
      <w:r>
        <w:rPr>
          <w:spacing w:val="-2"/>
        </w:rPr>
        <w:t>Economics</w:t>
      </w:r>
    </w:p>
    <w:p>
      <w:pPr>
        <w:pStyle w:val="BodyText"/>
        <w:spacing w:line="417" w:lineRule="auto" w:before="207"/>
        <w:ind w:left="346" w:right="791"/>
      </w:pPr>
      <w:r>
        <w:rPr/>
        <w:t>Member of external review team, Department of Economics, Lehigh University, 1999. Member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team,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Iowa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2002. External reviewer, Department of Economics, Florida International University, 20010.</w:t>
      </w:r>
    </w:p>
    <w:p>
      <w:pPr>
        <w:pStyle w:val="BodyText"/>
        <w:spacing w:line="273" w:lineRule="exact" w:before="0"/>
        <w:ind w:left="346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external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team,</w:t>
      </w:r>
      <w:r>
        <w:rPr>
          <w:spacing w:val="-1"/>
        </w:rPr>
        <w:t> </w:t>
      </w:r>
      <w:r>
        <w:rPr/>
        <w:t>New Economic School,</w:t>
      </w:r>
      <w:r>
        <w:rPr>
          <w:spacing w:val="-1"/>
        </w:rPr>
        <w:t> </w:t>
      </w:r>
      <w:r>
        <w:rPr/>
        <w:t>Moscow,</w:t>
      </w:r>
      <w:r>
        <w:rPr>
          <w:spacing w:val="-1"/>
        </w:rPr>
        <w:t> </w:t>
      </w:r>
      <w:r>
        <w:rPr>
          <w:spacing w:val="-2"/>
        </w:rPr>
        <w:t>2010.</w:t>
      </w:r>
    </w:p>
    <w:p>
      <w:pPr>
        <w:pStyle w:val="BodyText"/>
        <w:spacing w:before="207"/>
        <w:ind w:left="346"/>
      </w:pP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external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team, 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1"/>
        </w:rPr>
        <w:t> </w:t>
      </w:r>
      <w:r>
        <w:rPr/>
        <w:t>Indiana</w:t>
      </w:r>
      <w:r>
        <w:rPr>
          <w:spacing w:val="1"/>
        </w:rPr>
        <w:t> </w:t>
      </w:r>
      <w:r>
        <w:rPr/>
        <w:t>University, </w:t>
      </w:r>
      <w:r>
        <w:rPr>
          <w:spacing w:val="-2"/>
        </w:rPr>
        <w:t>2014.</w:t>
      </w:r>
    </w:p>
    <w:p>
      <w:pPr>
        <w:pStyle w:val="BodyText"/>
        <w:spacing w:after="0"/>
        <w:sectPr>
          <w:pgSz w:w="12240" w:h="15840"/>
          <w:pgMar w:top="1340" w:bottom="280" w:left="1080" w:right="1080"/>
        </w:sectPr>
      </w:pPr>
    </w:p>
    <w:p>
      <w:pPr>
        <w:pStyle w:val="BodyText"/>
        <w:spacing w:before="68"/>
        <w:ind w:left="346"/>
      </w:pPr>
      <w:r>
        <w:rPr/>
        <w:t>Secretary,</w:t>
      </w:r>
      <w:r>
        <w:rPr>
          <w:spacing w:val="-1"/>
        </w:rPr>
        <w:t> </w:t>
      </w:r>
      <w:r>
        <w:rPr/>
        <w:t>International Economics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Finance</w:t>
      </w:r>
      <w:r>
        <w:rPr>
          <w:spacing w:val="-1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January</w:t>
      </w:r>
      <w:r>
        <w:rPr>
          <w:spacing w:val="-2"/>
        </w:rPr>
        <w:t> </w:t>
      </w:r>
      <w:r>
        <w:rPr/>
        <w:t>2003-</w:t>
      </w:r>
      <w:r>
        <w:rPr>
          <w:spacing w:val="-2"/>
        </w:rPr>
        <w:t> </w:t>
      </w:r>
      <w:r>
        <w:rPr>
          <w:spacing w:val="-4"/>
        </w:rPr>
        <w:t>2006</w:t>
      </w:r>
    </w:p>
    <w:p>
      <w:pPr>
        <w:pStyle w:val="BodyText"/>
        <w:spacing w:before="204"/>
        <w:ind w:left="346"/>
      </w:pPr>
      <w:r>
        <w:rPr/>
        <w:t>President, International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Finance</w:t>
      </w:r>
      <w:r>
        <w:rPr>
          <w:spacing w:val="-2"/>
        </w:rPr>
        <w:t> </w:t>
      </w:r>
      <w:r>
        <w:rPr/>
        <w:t>Society,</w:t>
      </w:r>
      <w:r>
        <w:rPr>
          <w:spacing w:val="-1"/>
        </w:rPr>
        <w:t> </w:t>
      </w:r>
      <w:r>
        <w:rPr/>
        <w:t>2006-</w:t>
      </w:r>
      <w:r>
        <w:rPr>
          <w:spacing w:val="-2"/>
        </w:rPr>
        <w:t>2008.</w:t>
      </w:r>
    </w:p>
    <w:p>
      <w:pPr>
        <w:pStyle w:val="BodyText"/>
        <w:spacing w:line="331" w:lineRule="auto" w:before="106"/>
        <w:ind w:left="346" w:right="534"/>
      </w:pPr>
      <w:r>
        <w:rPr/>
        <w:t>advisor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Consortium:</w:t>
      </w:r>
      <w:r>
        <w:rPr>
          <w:spacing w:val="-4"/>
        </w:rPr>
        <w:t> </w:t>
      </w:r>
      <w:r>
        <w:rPr/>
        <w:t>reviewed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proposals</w:t>
      </w:r>
      <w:r>
        <w:rPr>
          <w:spacing w:val="-4"/>
        </w:rPr>
        <w:t> </w:t>
      </w:r>
      <w:r>
        <w:rPr/>
        <w:t>and</w:t>
      </w:r>
      <w:r>
        <w:rPr>
          <w:spacing w:val="40"/>
        </w:rPr>
        <w:t> </w:t>
      </w:r>
      <w:r>
        <w:rPr/>
        <w:t>attended</w:t>
      </w:r>
      <w:r>
        <w:rPr>
          <w:spacing w:val="-4"/>
        </w:rPr>
        <w:t> </w:t>
      </w:r>
      <w:r>
        <w:rPr/>
        <w:t>conferences in Moscow in July, December 2003</w:t>
      </w:r>
    </w:p>
    <w:p>
      <w:pPr>
        <w:pStyle w:val="BodyText"/>
        <w:spacing w:before="85"/>
        <w:ind w:left="346"/>
      </w:pPr>
      <w:r>
        <w:rPr/>
        <w:t>external</w:t>
      </w:r>
      <w:r>
        <w:rPr>
          <w:spacing w:val="-1"/>
        </w:rPr>
        <w:t> </w:t>
      </w:r>
      <w:r>
        <w:rPr/>
        <w:t>examiner,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Hong</w:t>
      </w:r>
      <w:r>
        <w:rPr>
          <w:spacing w:val="-1"/>
        </w:rPr>
        <w:t> </w:t>
      </w:r>
      <w:r>
        <w:rPr/>
        <w:t>Kong,</w:t>
      </w:r>
      <w:r>
        <w:rPr>
          <w:spacing w:val="-1"/>
        </w:rPr>
        <w:t> </w:t>
      </w:r>
      <w:r>
        <w:rPr>
          <w:spacing w:val="-4"/>
        </w:rPr>
        <w:t>2003</w:t>
      </w:r>
    </w:p>
    <w:p>
      <w:pPr>
        <w:pStyle w:val="Heading1"/>
        <w:spacing w:before="187"/>
      </w:pPr>
      <w:r>
        <w:rPr/>
        <w:t>University</w:t>
      </w:r>
      <w:r>
        <w:rPr>
          <w:spacing w:val="-2"/>
        </w:rPr>
        <w:t> Service:</w:t>
      </w:r>
    </w:p>
    <w:p>
      <w:pPr>
        <w:pStyle w:val="BodyText"/>
        <w:spacing w:before="190"/>
        <w:ind w:left="346"/>
      </w:pPr>
      <w:r>
        <w:rPr/>
        <w:t>Member</w:t>
      </w:r>
      <w:r>
        <w:rPr>
          <w:spacing w:val="-4"/>
        </w:rPr>
        <w:t> </w:t>
      </w:r>
      <w:r>
        <w:rPr/>
        <w:t>Faculty</w:t>
      </w:r>
      <w:r>
        <w:rPr>
          <w:spacing w:val="-1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2018-</w:t>
      </w:r>
      <w:r>
        <w:rPr>
          <w:spacing w:val="-4"/>
        </w:rPr>
        <w:t>2020</w:t>
      </w:r>
    </w:p>
    <w:p>
      <w:pPr>
        <w:pStyle w:val="BodyText"/>
        <w:spacing w:before="187"/>
        <w:ind w:left="346"/>
      </w:pPr>
      <w:r>
        <w:rPr/>
        <w:t>Member</w:t>
      </w:r>
      <w:r>
        <w:rPr>
          <w:spacing w:val="-4"/>
        </w:rPr>
        <w:t> </w:t>
      </w:r>
      <w:r>
        <w:rPr/>
        <w:t>Graduate Faculty</w:t>
      </w:r>
      <w:r>
        <w:rPr>
          <w:spacing w:val="-1"/>
        </w:rPr>
        <w:t> </w:t>
      </w:r>
      <w:r>
        <w:rPr/>
        <w:t>Council,</w:t>
      </w:r>
      <w:r>
        <w:rPr>
          <w:spacing w:val="-1"/>
        </w:rPr>
        <w:t> </w:t>
      </w:r>
      <w:r>
        <w:rPr/>
        <w:t>2021-</w:t>
      </w:r>
      <w:r>
        <w:rPr>
          <w:spacing w:val="-4"/>
        </w:rPr>
        <w:t>2023</w:t>
      </w:r>
    </w:p>
    <w:sectPr>
      <w:pgSz w:w="12240" w:h="15840"/>
      <w:pgMar w:top="13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Yu Gothic">
    <w:altName w:val="Yu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2"/>
      <w:ind w:left="107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ric.bond@vanderbilt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Bond, Eric W</dc:creator>
  <dcterms:created xsi:type="dcterms:W3CDTF">2026-01-29T09:46:29Z</dcterms:created>
  <dcterms:modified xsi:type="dcterms:W3CDTF">2026-01-29T09:46:29Z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