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CHRISTOPHER</w:t>
      </w:r>
      <w:r>
        <w:rPr>
          <w:spacing w:val="-5"/>
        </w:rPr>
        <w:t> </w:t>
      </w:r>
      <w:r>
        <w:rPr/>
        <w:t>(KITT)</w:t>
      </w:r>
      <w:r>
        <w:rPr>
          <w:spacing w:val="-7"/>
        </w:rPr>
        <w:t> </w:t>
      </w:r>
      <w:r>
        <w:rPr>
          <w:spacing w:val="-2"/>
        </w:rPr>
        <w:t>CARPENTER</w:t>
      </w:r>
    </w:p>
    <w:p>
      <w:pPr>
        <w:pStyle w:val="BodyText"/>
        <w:tabs>
          <w:tab w:pos="8327" w:val="left" w:leader="none"/>
        </w:tabs>
        <w:spacing w:before="274"/>
        <w:ind w:left="287"/>
      </w:pPr>
      <w:r>
        <w:rPr/>
        <w:t>Vanderbilt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/>
        <w:tab/>
        <w:t>(615)</w:t>
      </w:r>
      <w:r>
        <w:rPr>
          <w:spacing w:val="-10"/>
        </w:rPr>
        <w:t> </w:t>
      </w:r>
      <w:r>
        <w:rPr/>
        <w:t>322-0174</w:t>
      </w:r>
      <w:r>
        <w:rPr>
          <w:spacing w:val="-8"/>
        </w:rPr>
        <w:t> </w:t>
      </w:r>
      <w:r>
        <w:rPr>
          <w:spacing w:val="-2"/>
        </w:rPr>
        <w:t>(office)</w:t>
      </w:r>
    </w:p>
    <w:p>
      <w:pPr>
        <w:pStyle w:val="BodyText"/>
        <w:tabs>
          <w:tab w:pos="6047" w:val="left" w:leader="none"/>
          <w:tab w:pos="8507" w:val="left" w:leader="none"/>
        </w:tabs>
        <w:ind w:left="287" w:right="211"/>
      </w:pPr>
      <w:r>
        <w:rPr/>
        <w:t>Department of Economics</w:t>
        <w:tab/>
      </w:r>
      <w:hyperlink r:id="rId7">
        <w:r>
          <w:rPr>
            <w:color w:val="0000FF"/>
            <w:u w:val="single" w:color="0000FF"/>
          </w:rPr>
          <w:t>christopher.s.carpenter@vanderbilt.edu</w:t>
        </w:r>
      </w:hyperlink>
      <w:r>
        <w:rPr>
          <w:color w:val="0000FF"/>
          <w:spacing w:val="-15"/>
        </w:rPr>
        <w:t> </w:t>
      </w:r>
      <w:r>
        <w:rPr/>
        <w:t>(email) VU</w:t>
      </w:r>
      <w:r>
        <w:rPr>
          <w:spacing w:val="-5"/>
        </w:rPr>
        <w:t> </w:t>
      </w:r>
      <w:r>
        <w:rPr/>
        <w:t>Station</w:t>
      </w:r>
      <w:r>
        <w:rPr>
          <w:spacing w:val="-4"/>
        </w:rPr>
        <w:t> </w:t>
      </w:r>
      <w:r>
        <w:rPr/>
        <w:t>B,</w:t>
      </w:r>
      <w:r>
        <w:rPr>
          <w:spacing w:val="-4"/>
        </w:rPr>
        <w:t> </w:t>
      </w:r>
      <w:r>
        <w:rPr/>
        <w:t>Box</w:t>
      </w:r>
      <w:r>
        <w:rPr>
          <w:spacing w:val="-4"/>
        </w:rPr>
        <w:t> </w:t>
      </w:r>
      <w:r>
        <w:rPr>
          <w:spacing w:val="-2"/>
        </w:rPr>
        <w:t>#351819</w:t>
      </w:r>
      <w:r>
        <w:rPr/>
        <w:tab/>
        <w:tab/>
        <w:t>Pronouns:</w:t>
      </w:r>
      <w:r>
        <w:rPr>
          <w:spacing w:val="-10"/>
        </w:rPr>
        <w:t> </w:t>
      </w:r>
      <w:r>
        <w:rPr>
          <w:spacing w:val="-2"/>
        </w:rPr>
        <w:t>he/him/his</w:t>
      </w:r>
    </w:p>
    <w:p>
      <w:pPr>
        <w:pStyle w:val="BodyText"/>
        <w:tabs>
          <w:tab w:pos="8087" w:val="left" w:leader="none"/>
        </w:tabs>
        <w:ind w:left="287"/>
      </w:pPr>
      <w:r>
        <w:rPr/>
        <w:t>2301</w:t>
      </w:r>
      <w:r>
        <w:rPr>
          <w:spacing w:val="-10"/>
        </w:rPr>
        <w:t> </w:t>
      </w:r>
      <w:r>
        <w:rPr/>
        <w:t>Vanderbilt</w:t>
      </w:r>
      <w:r>
        <w:rPr>
          <w:spacing w:val="-10"/>
        </w:rPr>
        <w:t> </w:t>
      </w:r>
      <w:r>
        <w:rPr>
          <w:spacing w:val="-4"/>
        </w:rPr>
        <w:t>Place</w:t>
      </w:r>
      <w:r>
        <w:rPr/>
        <w:tab/>
        <w:t>Citizenship:</w:t>
      </w:r>
      <w:r>
        <w:rPr>
          <w:spacing w:val="-11"/>
        </w:rPr>
        <w:t> </w:t>
      </w:r>
      <w:r>
        <w:rPr/>
        <w:t>United</w:t>
      </w:r>
      <w:r>
        <w:rPr>
          <w:spacing w:val="-11"/>
        </w:rPr>
        <w:t> </w:t>
      </w:r>
      <w:r>
        <w:rPr>
          <w:spacing w:val="-2"/>
        </w:rPr>
        <w:t>States</w:t>
      </w:r>
    </w:p>
    <w:p>
      <w:pPr>
        <w:pStyle w:val="BodyText"/>
        <w:ind w:left="287"/>
      </w:pPr>
      <w:r>
        <w:rPr/>
        <w:t>Nashville,</w:t>
      </w:r>
      <w:r>
        <w:rPr>
          <w:spacing w:val="-6"/>
        </w:rPr>
        <w:t> </w:t>
      </w:r>
      <w:r>
        <w:rPr/>
        <w:t>TN</w:t>
      </w:r>
      <w:r>
        <w:rPr>
          <w:spacing w:val="49"/>
        </w:rPr>
        <w:t> </w:t>
      </w:r>
      <w:r>
        <w:rPr>
          <w:spacing w:val="-2"/>
        </w:rPr>
        <w:t>37235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MAIN</w:t>
      </w:r>
      <w:r>
        <w:rPr>
          <w:spacing w:val="-13"/>
        </w:rPr>
        <w:t> </w:t>
      </w:r>
      <w:r>
        <w:rPr/>
        <w:t>ACADEMIC</w:t>
      </w:r>
      <w:r>
        <w:rPr>
          <w:spacing w:val="-13"/>
        </w:rPr>
        <w:t> </w:t>
      </w:r>
      <w:r>
        <w:rPr>
          <w:spacing w:val="-2"/>
        </w:rPr>
        <w:t>APPOINTMENT</w:t>
      </w:r>
    </w:p>
    <w:p>
      <w:pPr>
        <w:pStyle w:val="BodyText"/>
        <w:rPr>
          <w:b/>
        </w:rPr>
      </w:pPr>
    </w:p>
    <w:p>
      <w:pPr>
        <w:pStyle w:val="BodyText"/>
        <w:tabs>
          <w:tab w:pos="1727" w:val="left" w:leader="none"/>
        </w:tabs>
        <w:ind w:left="287"/>
      </w:pPr>
      <w:r>
        <w:rPr>
          <w:spacing w:val="-2"/>
        </w:rPr>
        <w:t>2013-</w:t>
      </w:r>
      <w:r>
        <w:rPr/>
        <w:tab/>
        <w:t>Vanderbilt</w:t>
      </w:r>
      <w:r>
        <w:rPr>
          <w:spacing w:val="-15"/>
        </w:rPr>
        <w:t> </w:t>
      </w:r>
      <w:r>
        <w:rPr>
          <w:spacing w:val="-2"/>
        </w:rPr>
        <w:t>University</w:t>
      </w:r>
    </w:p>
    <w:p>
      <w:pPr>
        <w:pStyle w:val="BodyText"/>
        <w:ind w:left="2447"/>
      </w:pPr>
      <w:r>
        <w:rPr/>
        <w:t>University</w:t>
      </w:r>
      <w:r>
        <w:rPr>
          <w:spacing w:val="-8"/>
        </w:rPr>
        <w:t> </w:t>
      </w:r>
      <w:r>
        <w:rPr/>
        <w:t>Distinguished</w:t>
      </w:r>
      <w:r>
        <w:rPr>
          <w:spacing w:val="-8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(tenure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Arts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Medicine)</w:t>
      </w:r>
      <w:r>
        <w:rPr>
          <w:spacing w:val="-9"/>
        </w:rPr>
        <w:t> </w:t>
      </w:r>
      <w:r>
        <w:rPr/>
        <w:t>(2022-</w:t>
      </w:r>
      <w:r>
        <w:rPr>
          <w:spacing w:val="-9"/>
        </w:rPr>
        <w:t> </w:t>
      </w:r>
      <w:r>
        <w:rPr>
          <w:spacing w:val="-10"/>
        </w:rPr>
        <w:t>)</w:t>
      </w:r>
    </w:p>
    <w:p>
      <w:pPr>
        <w:pStyle w:val="BodyText"/>
        <w:ind w:left="2447" w:right="468"/>
      </w:pPr>
      <w:r>
        <w:rPr/>
        <w:t>E.</w:t>
      </w:r>
      <w:r>
        <w:rPr>
          <w:spacing w:val="-3"/>
        </w:rPr>
        <w:t> </w:t>
      </w:r>
      <w:r>
        <w:rPr/>
        <w:t>Bronson</w:t>
      </w:r>
      <w:r>
        <w:rPr>
          <w:spacing w:val="-3"/>
        </w:rPr>
        <w:t> </w:t>
      </w:r>
      <w:r>
        <w:rPr/>
        <w:t>Ingram</w:t>
      </w:r>
      <w:r>
        <w:rPr>
          <w:spacing w:val="-3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(2019-</w:t>
      </w:r>
      <w:r>
        <w:rPr>
          <w:spacing w:val="-4"/>
        </w:rPr>
        <w:t> </w:t>
      </w:r>
      <w:r>
        <w:rPr/>
        <w:t>) Bishop Joseph A. Johnson, Jr. Distinguished Leadership Professor (2021-22) Professor, Department of Economics, College of Arts and Science (2013- ) Director, Program in Public Policy Studies (2018-23)</w:t>
      </w:r>
    </w:p>
    <w:p>
      <w:pPr>
        <w:pStyle w:val="BodyText"/>
        <w:spacing w:before="1"/>
        <w:ind w:left="2447"/>
      </w:pPr>
      <w:r>
        <w:rPr/>
        <w:t>Founding</w:t>
      </w:r>
      <w:r>
        <w:rPr>
          <w:spacing w:val="-4"/>
        </w:rPr>
        <w:t> </w:t>
      </w:r>
      <w:r>
        <w:rPr/>
        <w:t>Director,</w:t>
      </w:r>
      <w:r>
        <w:rPr>
          <w:spacing w:val="-4"/>
        </w:rPr>
        <w:t> </w:t>
      </w:r>
      <w:r>
        <w:rPr/>
        <w:t>Vanderbilt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(2022-</w:t>
      </w:r>
      <w:r>
        <w:rPr>
          <w:spacing w:val="-5"/>
        </w:rPr>
        <w:t> </w:t>
      </w:r>
      <w:r>
        <w:rPr/>
        <w:t>) Founding Director and PI, Vanderbilt LGBTQ+ Policy Lab (2017-24)</w:t>
      </w:r>
    </w:p>
    <w:p>
      <w:pPr>
        <w:pStyle w:val="BodyText"/>
        <w:ind w:left="2447"/>
      </w:pPr>
      <w:r>
        <w:rPr/>
        <w:t>Associate</w:t>
      </w:r>
      <w:r>
        <w:rPr>
          <w:spacing w:val="-10"/>
        </w:rPr>
        <w:t> </w:t>
      </w:r>
      <w:r>
        <w:rPr/>
        <w:t>Director,</w:t>
      </w:r>
      <w:r>
        <w:rPr>
          <w:spacing w:val="-9"/>
        </w:rPr>
        <w:t> </w:t>
      </w:r>
      <w:r>
        <w:rPr/>
        <w:t>Vanderbilt</w:t>
      </w:r>
      <w:r>
        <w:rPr>
          <w:spacing w:val="-9"/>
        </w:rPr>
        <w:t> </w:t>
      </w:r>
      <w:r>
        <w:rPr/>
        <w:t>LGBTQ+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/>
        <w:t>Lab,</w:t>
      </w:r>
      <w:r>
        <w:rPr>
          <w:spacing w:val="-9"/>
        </w:rPr>
        <w:t> </w:t>
      </w:r>
      <w:r>
        <w:rPr/>
        <w:t>(2024-</w:t>
      </w:r>
      <w:r>
        <w:rPr>
          <w:spacing w:val="-10"/>
        </w:rPr>
        <w:t> )</w:t>
      </w:r>
    </w:p>
    <w:p>
      <w:pPr>
        <w:pStyle w:val="BodyText"/>
        <w:ind w:left="2447" w:right="211"/>
      </w:pPr>
      <w:r>
        <w:rPr/>
        <w:t>Cross-College Scholar for University Course on LGBT Public Policies (2018-20) Professor, Department of Medicine, Health, &amp; Society, by courtesy (2013- ) 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Medicine,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courtesy</w:t>
      </w:r>
      <w:r>
        <w:rPr>
          <w:spacing w:val="-4"/>
        </w:rPr>
        <w:t> </w:t>
      </w:r>
      <w:r>
        <w:rPr/>
        <w:t>(2014-22) Professor, Law School, by courtesy (2016- )</w:t>
      </w:r>
    </w:p>
    <w:p>
      <w:pPr>
        <w:pStyle w:val="BodyText"/>
        <w:ind w:left="2447" w:right="2328"/>
      </w:pPr>
      <w:r>
        <w:rPr/>
        <w:t>Professor,</w:t>
      </w:r>
      <w:r>
        <w:rPr>
          <w:spacing w:val="-5"/>
        </w:rPr>
        <w:t> </w:t>
      </w:r>
      <w:r>
        <w:rPr/>
        <w:t>Peabody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Education,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courtesy</w:t>
      </w:r>
      <w:r>
        <w:rPr>
          <w:spacing w:val="-5"/>
        </w:rPr>
        <w:t> </w:t>
      </w:r>
      <w:r>
        <w:rPr/>
        <w:t>(2016-</w:t>
      </w:r>
      <w:r>
        <w:rPr>
          <w:spacing w:val="-6"/>
        </w:rPr>
        <w:t> </w:t>
      </w:r>
      <w:r>
        <w:rPr/>
        <w:t>) Affiliated Faculty, Vanderbilt-Ingram Cancer Center (2024- )</w:t>
      </w:r>
    </w:p>
    <w:p>
      <w:pPr>
        <w:pStyle w:val="BodyText"/>
        <w:ind w:left="2447" w:right="468"/>
      </w:pPr>
      <w:r>
        <w:rPr/>
        <w:t>Affiliated Faculty, Department of Gender and Sexuality Studies (2017- ) Affiliated</w:t>
      </w:r>
      <w:r>
        <w:rPr>
          <w:spacing w:val="-5"/>
        </w:rPr>
        <w:t> </w:t>
      </w:r>
      <w:r>
        <w:rPr/>
        <w:t>Faculty,</w:t>
      </w:r>
      <w:r>
        <w:rPr>
          <w:spacing w:val="-5"/>
        </w:rPr>
        <w:t> </w:t>
      </w:r>
      <w:r>
        <w:rPr/>
        <w:t>Vanderbilt</w:t>
      </w:r>
      <w:r>
        <w:rPr>
          <w:spacing w:val="-5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Addiction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(VCAR)</w:t>
      </w:r>
      <w:r>
        <w:rPr>
          <w:spacing w:val="-6"/>
        </w:rPr>
        <w:t> </w:t>
      </w:r>
      <w:r>
        <w:rPr/>
        <w:t>(2016-</w:t>
      </w:r>
      <w:r>
        <w:rPr>
          <w:spacing w:val="-6"/>
        </w:rPr>
        <w:t> </w:t>
      </w:r>
      <w:r>
        <w:rPr/>
        <w:t>) Affiliated</w:t>
      </w:r>
      <w:r>
        <w:rPr>
          <w:spacing w:val="-10"/>
        </w:rPr>
        <w:t> </w:t>
      </w:r>
      <w:r>
        <w:rPr/>
        <w:t>Faculty,</w:t>
      </w:r>
      <w:r>
        <w:rPr>
          <w:spacing w:val="-9"/>
        </w:rPr>
        <w:t> </w:t>
      </w:r>
      <w:r>
        <w:rPr/>
        <w:t>Meharry-Vanderbilt</w:t>
      </w:r>
      <w:r>
        <w:rPr>
          <w:spacing w:val="-9"/>
        </w:rPr>
        <w:t> </w:t>
      </w:r>
      <w:r>
        <w:rPr/>
        <w:t>RWJ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Health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/>
        <w:t>(2013-</w:t>
      </w:r>
      <w:r>
        <w:rPr>
          <w:spacing w:val="-10"/>
        </w:rPr>
        <w:t> 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OTHER</w:t>
      </w:r>
      <w:r>
        <w:rPr>
          <w:spacing w:val="-17"/>
        </w:rPr>
        <w:t> </w:t>
      </w:r>
      <w:r>
        <w:rPr/>
        <w:t>CURRENT</w:t>
      </w:r>
      <w:r>
        <w:rPr>
          <w:spacing w:val="-12"/>
        </w:rPr>
        <w:t> </w:t>
      </w:r>
      <w:r>
        <w:rPr/>
        <w:t>ACADEMIC</w:t>
      </w:r>
      <w:r>
        <w:rPr>
          <w:spacing w:val="-14"/>
        </w:rPr>
        <w:t> </w:t>
      </w:r>
      <w:r>
        <w:rPr>
          <w:spacing w:val="-2"/>
        </w:rPr>
        <w:t>APPOINTMENTS</w:t>
      </w:r>
    </w:p>
    <w:p>
      <w:pPr>
        <w:pStyle w:val="BodyText"/>
        <w:rPr>
          <w:b/>
        </w:rPr>
      </w:pPr>
    </w:p>
    <w:p>
      <w:pPr>
        <w:pStyle w:val="BodyText"/>
        <w:tabs>
          <w:tab w:pos="1727" w:val="left" w:leader="none"/>
        </w:tabs>
        <w:ind w:left="287"/>
      </w:pPr>
      <w:r>
        <w:rPr>
          <w:spacing w:val="-2"/>
        </w:rPr>
        <w:t>2005-</w:t>
      </w:r>
      <w:r>
        <w:rPr/>
        <w:tab/>
        <w:t>National</w:t>
      </w:r>
      <w:r>
        <w:rPr>
          <w:spacing w:val="-8"/>
        </w:rPr>
        <w:t> </w:t>
      </w:r>
      <w:r>
        <w:rPr/>
        <w:t>Bureau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>
          <w:spacing w:val="-2"/>
        </w:rPr>
        <w:t>Research</w:t>
      </w:r>
    </w:p>
    <w:p>
      <w:pPr>
        <w:pStyle w:val="BodyText"/>
        <w:ind w:left="2447" w:right="2328"/>
      </w:pPr>
      <w:r>
        <w:rPr/>
        <w:t>Programs: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(primary),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Care,</w:t>
      </w:r>
      <w:r>
        <w:rPr>
          <w:spacing w:val="-7"/>
        </w:rPr>
        <w:t> </w:t>
      </w:r>
      <w:r>
        <w:rPr/>
        <w:t>Children Co-Director, Economics of Health Program (2023- )</w:t>
      </w:r>
    </w:p>
    <w:p>
      <w:pPr>
        <w:pStyle w:val="BodyText"/>
        <w:ind w:left="2447" w:right="3031"/>
      </w:pPr>
      <w:r>
        <w:rPr/>
        <w:t>Director, Health Economics Program (2020-2023) Member,</w:t>
      </w:r>
      <w:r>
        <w:rPr>
          <w:spacing w:val="-9"/>
        </w:rPr>
        <w:t> </w:t>
      </w:r>
      <w:r>
        <w:rPr/>
        <w:t>Diversity</w:t>
      </w:r>
      <w:r>
        <w:rPr>
          <w:spacing w:val="-9"/>
        </w:rPr>
        <w:t> </w:t>
      </w:r>
      <w:r>
        <w:rPr/>
        <w:t>Statement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(2022-23)</w:t>
      </w:r>
    </w:p>
    <w:p>
      <w:pPr>
        <w:pStyle w:val="BodyText"/>
        <w:ind w:left="2447"/>
      </w:pPr>
      <w:r>
        <w:rPr/>
        <w:t>Research</w:t>
      </w:r>
      <w:r>
        <w:rPr>
          <w:spacing w:val="-8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(2009-</w:t>
      </w:r>
      <w:r>
        <w:rPr>
          <w:spacing w:val="-10"/>
        </w:rPr>
        <w:t> </w:t>
      </w:r>
      <w:r>
        <w:rPr/>
        <w:t>);</w:t>
      </w:r>
      <w:r>
        <w:rPr>
          <w:spacing w:val="-9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Fellow</w:t>
      </w:r>
      <w:r>
        <w:rPr>
          <w:spacing w:val="-11"/>
        </w:rPr>
        <w:t> </w:t>
      </w:r>
      <w:r>
        <w:rPr/>
        <w:t>(2005-</w:t>
      </w:r>
      <w:r>
        <w:rPr>
          <w:spacing w:val="-5"/>
        </w:rPr>
        <w:t>09)</w:t>
      </w:r>
    </w:p>
    <w:p>
      <w:pPr>
        <w:pStyle w:val="BodyText"/>
        <w:ind w:left="2447"/>
      </w:pPr>
      <w:r>
        <w:rPr/>
        <w:t>Steering</w:t>
      </w:r>
      <w:r>
        <w:rPr>
          <w:spacing w:val="-12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(nominations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paper</w:t>
      </w:r>
      <w:r>
        <w:rPr>
          <w:spacing w:val="-12"/>
        </w:rPr>
        <w:t> </w:t>
      </w:r>
      <w:r>
        <w:rPr/>
        <w:t>selection),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(2018-</w:t>
      </w:r>
      <w:r>
        <w:rPr>
          <w:spacing w:val="-5"/>
        </w:rPr>
        <w:t>20)</w:t>
      </w:r>
    </w:p>
    <w:p>
      <w:pPr>
        <w:pStyle w:val="BodyText"/>
        <w:spacing w:before="85" w:after="1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8555"/>
      </w:tblGrid>
      <w:tr>
        <w:trPr>
          <w:trHeight w:val="395" w:hRule="atLeast"/>
        </w:trPr>
        <w:tc>
          <w:tcPr>
            <w:tcW w:w="1289" w:type="dxa"/>
          </w:tcPr>
          <w:p>
            <w:pPr>
              <w:pStyle w:val="TableParagraph"/>
              <w:spacing w:before="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8555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Elected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Medicine</w:t>
            </w:r>
          </w:p>
        </w:tc>
      </w:tr>
      <w:tr>
        <w:trPr>
          <w:trHeight w:val="827" w:hRule="atLeast"/>
        </w:trPr>
        <w:tc>
          <w:tcPr>
            <w:tcW w:w="1289" w:type="dxa"/>
          </w:tcPr>
          <w:p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2019-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555" w:type="dxa"/>
          </w:tcPr>
          <w:p>
            <w:pPr>
              <w:pStyle w:val="TableParagraph"/>
              <w:spacing w:line="240" w:lineRule="auto"/>
              <w:ind w:left="921" w:hanging="720"/>
              <w:rPr>
                <w:sz w:val="24"/>
              </w:rPr>
            </w:pPr>
            <w:r>
              <w:rPr>
                <w:sz w:val="24"/>
              </w:rPr>
              <w:t>Co-Chair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Co-Founder,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(AEA)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Status of LGBTQ+ Individuals in the Economics Profession (CSQIEP)</w:t>
            </w:r>
          </w:p>
        </w:tc>
      </w:tr>
      <w:tr>
        <w:trPr>
          <w:trHeight w:val="395" w:hRule="atLeast"/>
        </w:trPr>
        <w:tc>
          <w:tcPr>
            <w:tcW w:w="1289" w:type="dxa"/>
          </w:tcPr>
          <w:p>
            <w:pPr>
              <w:pStyle w:val="TableParagraph"/>
              <w:spacing w:line="259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</w:p>
        </w:tc>
        <w:tc>
          <w:tcPr>
            <w:tcW w:w="8555" w:type="dxa"/>
          </w:tcPr>
          <w:p>
            <w:pPr>
              <w:pStyle w:val="TableParagraph"/>
              <w:spacing w:line="259" w:lineRule="exact"/>
              <w:ind w:left="200"/>
              <w:rPr>
                <w:sz w:val="24"/>
              </w:rPr>
            </w:pPr>
            <w:r>
              <w:rPr>
                <w:sz w:val="24"/>
              </w:rPr>
              <w:t>Co-Founder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Co-Organizer,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AEA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CSQIEP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LGBTQ+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Mentoring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Conference</w:t>
            </w:r>
          </w:p>
        </w:tc>
      </w:tr>
    </w:tbl>
    <w:p>
      <w:pPr>
        <w:pStyle w:val="TableParagraph"/>
        <w:spacing w:after="0" w:line="259" w:lineRule="exac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54" w:footer="716" w:top="1340" w:bottom="900" w:left="720" w:right="720"/>
          <w:pgNumType w:start="1"/>
        </w:sectPr>
      </w:pPr>
    </w:p>
    <w:p>
      <w:pPr>
        <w:pStyle w:val="BodyText"/>
        <w:tabs>
          <w:tab w:pos="1727" w:val="left" w:leader="none"/>
        </w:tabs>
        <w:spacing w:line="550" w:lineRule="atLeast" w:before="83"/>
        <w:ind w:left="287" w:right="466"/>
      </w:pPr>
      <w:r>
        <w:rPr>
          <w:spacing w:val="-2"/>
        </w:rPr>
        <w:t>2024-2026</w:t>
      </w:r>
      <w:r>
        <w:rPr/>
        <w:tab/>
        <w:t>Member, AEA Committee on Equity, Diversity, and Professional Conduct (CEDPC) </w:t>
      </w:r>
      <w:r>
        <w:rPr>
          <w:spacing w:val="-2"/>
        </w:rPr>
        <w:t>2022-2024</w:t>
      </w:r>
      <w:r>
        <w:rPr/>
        <w:tab/>
        <w:t>President</w:t>
      </w:r>
      <w:r>
        <w:rPr>
          <w:spacing w:val="-4"/>
        </w:rPr>
        <w:t> </w:t>
      </w:r>
      <w:r>
        <w:rPr/>
        <w:t>Elect,</w:t>
      </w:r>
      <w:r>
        <w:rPr>
          <w:spacing w:val="-4"/>
        </w:rPr>
        <w:t> </w:t>
      </w:r>
      <w:r>
        <w:rPr/>
        <w:t>President,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Past-President,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</w:p>
    <w:p>
      <w:pPr>
        <w:pStyle w:val="BodyText"/>
        <w:spacing w:before="2"/>
        <w:ind w:left="2448"/>
      </w:pPr>
      <w:r>
        <w:rPr>
          <w:spacing w:val="-2"/>
        </w:rPr>
        <w:t>Management</w:t>
      </w: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8955"/>
      </w:tblGrid>
      <w:tr>
        <w:trPr>
          <w:trHeight w:val="395" w:hRule="atLeast"/>
        </w:trPr>
        <w:tc>
          <w:tcPr>
            <w:tcW w:w="1289" w:type="dxa"/>
          </w:tcPr>
          <w:p>
            <w:pPr>
              <w:pStyle w:val="TableParagraph"/>
              <w:spacing w:before="0"/>
              <w:ind w:left="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955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NIH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Sexual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Gender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Minority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</w:p>
        </w:tc>
      </w:tr>
      <w:tr>
        <w:trPr>
          <w:trHeight w:val="551" w:hRule="atLeast"/>
        </w:trPr>
        <w:tc>
          <w:tcPr>
            <w:tcW w:w="1289" w:type="dxa"/>
          </w:tcPr>
          <w:p>
            <w:pPr>
              <w:pStyle w:val="TableParagraph"/>
              <w:spacing w:line="240" w:lineRule="auto"/>
              <w:ind w:left="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95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Alcohol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Abuse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Alcoholism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(NIAAA)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Advisory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Council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</w:p>
        </w:tc>
      </w:tr>
      <w:tr>
        <w:trPr>
          <w:trHeight w:val="396" w:hRule="atLeast"/>
        </w:trPr>
        <w:tc>
          <w:tcPr>
            <w:tcW w:w="1289" w:type="dxa"/>
          </w:tcPr>
          <w:p>
            <w:pPr>
              <w:pStyle w:val="TableParagraph"/>
              <w:spacing w:line="260" w:lineRule="exact"/>
              <w:ind w:left="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2017-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955" w:type="dxa"/>
          </w:tcPr>
          <w:p>
            <w:pPr>
              <w:pStyle w:val="TableParagraph"/>
              <w:spacing w:line="260" w:lineRule="exact"/>
              <w:rPr>
                <w:i/>
                <w:sz w:val="24"/>
              </w:rPr>
            </w:pPr>
            <w:r>
              <w:rPr>
                <w:sz w:val="24"/>
              </w:rPr>
              <w:t>Co-Editor-in-Chief,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Health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</w:p>
        </w:tc>
      </w:tr>
    </w:tbl>
    <w:p>
      <w:pPr>
        <w:pStyle w:val="BodyText"/>
        <w:ind w:left="2447"/>
      </w:pPr>
      <w:r>
        <w:rPr/>
        <w:t>Associate</w:t>
      </w:r>
      <w:r>
        <w:rPr>
          <w:spacing w:val="-11"/>
        </w:rPr>
        <w:t> </w:t>
      </w:r>
      <w:r>
        <w:rPr/>
        <w:t>Editor</w:t>
      </w:r>
      <w:r>
        <w:rPr>
          <w:spacing w:val="-10"/>
        </w:rPr>
        <w:t> </w:t>
      </w:r>
      <w:r>
        <w:rPr>
          <w:spacing w:val="-2"/>
        </w:rPr>
        <w:t>(2016)</w:t>
      </w:r>
    </w:p>
    <w:p>
      <w:pPr>
        <w:pStyle w:val="BodyText"/>
        <w:ind w:left="2447"/>
      </w:pPr>
      <w:r>
        <w:rPr/>
        <w:t>Allocating</w:t>
      </w:r>
      <w:r>
        <w:rPr>
          <w:spacing w:val="-9"/>
        </w:rPr>
        <w:t> </w:t>
      </w:r>
      <w:r>
        <w:rPr/>
        <w:t>Editor</w:t>
      </w:r>
      <w:r>
        <w:rPr>
          <w:spacing w:val="-10"/>
        </w:rPr>
        <w:t> </w:t>
      </w:r>
      <w:r>
        <w:rPr/>
        <w:t>(2018-</w:t>
      </w:r>
      <w:r>
        <w:rPr>
          <w:spacing w:val="-8"/>
        </w:rPr>
        <w:t> </w:t>
      </w:r>
      <w:r>
        <w:rPr>
          <w:spacing w:val="-2"/>
        </w:rPr>
        <w:t>2020)</w:t>
      </w:r>
    </w:p>
    <w:p>
      <w:pPr>
        <w:tabs>
          <w:tab w:pos="1727" w:val="left" w:leader="none"/>
        </w:tabs>
        <w:spacing w:before="274"/>
        <w:ind w:left="287" w:right="0" w:firstLine="0"/>
        <w:jc w:val="left"/>
        <w:rPr>
          <w:i/>
          <w:sz w:val="24"/>
        </w:rPr>
      </w:pPr>
      <w:r>
        <w:rPr>
          <w:spacing w:val="-4"/>
          <w:sz w:val="24"/>
        </w:rPr>
        <w:t>2024</w:t>
      </w:r>
      <w:r>
        <w:rPr>
          <w:sz w:val="24"/>
        </w:rPr>
        <w:tab/>
        <w:t>Guest</w:t>
      </w:r>
      <w:r>
        <w:rPr>
          <w:spacing w:val="-8"/>
          <w:sz w:val="24"/>
        </w:rPr>
        <w:t> </w:t>
      </w:r>
      <w:r>
        <w:rPr>
          <w:sz w:val="24"/>
        </w:rPr>
        <w:t>Co-Editor,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Race,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Policy</w:t>
      </w:r>
    </w:p>
    <w:p>
      <w:pPr>
        <w:pStyle w:val="BodyText"/>
        <w:ind w:left="2447"/>
      </w:pPr>
      <w:r>
        <w:rPr/>
        <w:t>Special</w:t>
      </w:r>
      <w:r>
        <w:rPr>
          <w:spacing w:val="-4"/>
        </w:rPr>
        <w:t> </w:t>
      </w:r>
      <w:r>
        <w:rPr/>
        <w:t>Issue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LGBTQ+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tabs>
          <w:tab w:pos="1727" w:val="left" w:leader="none"/>
        </w:tabs>
        <w:spacing w:before="0"/>
        <w:ind w:left="287" w:right="0" w:firstLine="0"/>
        <w:jc w:val="left"/>
        <w:rPr>
          <w:i/>
          <w:sz w:val="24"/>
        </w:rPr>
      </w:pPr>
      <w:r>
        <w:rPr>
          <w:spacing w:val="-2"/>
          <w:sz w:val="24"/>
        </w:rPr>
        <w:t>2014-</w:t>
      </w:r>
      <w:r>
        <w:rPr>
          <w:sz w:val="24"/>
        </w:rPr>
        <w:tab/>
        <w:t>Editorial</w:t>
      </w:r>
      <w:r>
        <w:rPr>
          <w:spacing w:val="-8"/>
          <w:sz w:val="24"/>
        </w:rPr>
        <w:t> </w:t>
      </w:r>
      <w:r>
        <w:rPr>
          <w:sz w:val="24"/>
        </w:rPr>
        <w:t>Board,</w:t>
      </w:r>
      <w:r>
        <w:rPr>
          <w:spacing w:val="-8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rPr>
          <w:i/>
        </w:rPr>
      </w:pPr>
    </w:p>
    <w:p>
      <w:pPr>
        <w:tabs>
          <w:tab w:pos="1727" w:val="left" w:leader="none"/>
        </w:tabs>
        <w:spacing w:before="0"/>
        <w:ind w:left="287" w:right="0" w:firstLine="0"/>
        <w:jc w:val="left"/>
        <w:rPr>
          <w:i/>
          <w:sz w:val="24"/>
        </w:rPr>
      </w:pPr>
      <w:r>
        <w:rPr>
          <w:spacing w:val="-2"/>
          <w:sz w:val="24"/>
        </w:rPr>
        <w:t>2014-</w:t>
      </w:r>
      <w:r>
        <w:rPr>
          <w:sz w:val="24"/>
        </w:rPr>
        <w:tab/>
        <w:t>Editorial</w:t>
      </w:r>
      <w:r>
        <w:rPr>
          <w:spacing w:val="-7"/>
          <w:sz w:val="24"/>
        </w:rPr>
        <w:t> </w:t>
      </w:r>
      <w:r>
        <w:rPr>
          <w:sz w:val="24"/>
        </w:rPr>
        <w:t>Board,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Management</w:t>
      </w:r>
    </w:p>
    <w:p>
      <w:pPr>
        <w:pStyle w:val="BodyText"/>
        <w:ind w:left="2447"/>
      </w:pPr>
      <w:r>
        <w:rPr/>
        <w:t>Guest</w:t>
      </w:r>
      <w:r>
        <w:rPr>
          <w:spacing w:val="-8"/>
        </w:rPr>
        <w:t> </w:t>
      </w:r>
      <w:r>
        <w:rPr/>
        <w:t>Editor,</w:t>
      </w:r>
      <w:r>
        <w:rPr>
          <w:spacing w:val="-7"/>
        </w:rPr>
        <w:t> </w:t>
      </w:r>
      <w:r>
        <w:rPr/>
        <w:t>Special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Policy</w:t>
      </w:r>
      <w:r>
        <w:rPr>
          <w:spacing w:val="-7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COVID-19</w:t>
      </w:r>
      <w:r>
        <w:rPr>
          <w:spacing w:val="-8"/>
        </w:rPr>
        <w:t> </w:t>
      </w:r>
      <w:r>
        <w:rPr>
          <w:spacing w:val="-2"/>
        </w:rPr>
        <w:t>(2020)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7060"/>
      </w:tblGrid>
      <w:tr>
        <w:trPr>
          <w:trHeight w:val="396" w:hRule="atLeast"/>
        </w:trPr>
        <w:tc>
          <w:tcPr>
            <w:tcW w:w="1289" w:type="dxa"/>
          </w:tcPr>
          <w:p>
            <w:pPr>
              <w:pStyle w:val="TableParagraph"/>
              <w:spacing w:before="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2024-</w:t>
            </w:r>
            <w:r>
              <w:rPr>
                <w:spacing w:val="-4"/>
                <w:sz w:val="24"/>
              </w:rPr>
              <w:t>2028</w:t>
            </w:r>
          </w:p>
        </w:tc>
        <w:tc>
          <w:tcPr>
            <w:tcW w:w="7060" w:type="dxa"/>
          </w:tcPr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Industrial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Relations: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Economy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Society</w:t>
            </w:r>
          </w:p>
        </w:tc>
      </w:tr>
      <w:tr>
        <w:trPr>
          <w:trHeight w:val="551" w:hRule="atLeast"/>
        </w:trPr>
        <w:tc>
          <w:tcPr>
            <w:tcW w:w="1289" w:type="dxa"/>
          </w:tcPr>
          <w:p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2019-</w:t>
            </w:r>
          </w:p>
        </w:tc>
        <w:tc>
          <w:tcPr>
            <w:tcW w:w="706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Sworn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Status,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Census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Bureau</w:t>
            </w:r>
          </w:p>
        </w:tc>
      </w:tr>
      <w:tr>
        <w:trPr>
          <w:trHeight w:val="395" w:hRule="atLeast"/>
        </w:trPr>
        <w:tc>
          <w:tcPr>
            <w:tcW w:w="1289" w:type="dxa"/>
          </w:tcPr>
          <w:p>
            <w:pPr>
              <w:pStyle w:val="TableParagraph"/>
              <w:spacing w:line="259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2011-</w:t>
            </w:r>
          </w:p>
        </w:tc>
        <w:tc>
          <w:tcPr>
            <w:tcW w:w="7060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IZA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Labor,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Fellow</w:t>
            </w:r>
          </w:p>
        </w:tc>
      </w:tr>
    </w:tbl>
    <w:p>
      <w:pPr>
        <w:pStyle w:val="BodyText"/>
        <w:spacing w:before="274"/>
      </w:pPr>
    </w:p>
    <w:p>
      <w:pPr>
        <w:pStyle w:val="Heading1"/>
      </w:pPr>
      <w:r>
        <w:rPr/>
        <w:t>PAST</w:t>
      </w:r>
      <w:r>
        <w:rPr>
          <w:spacing w:val="-11"/>
        </w:rPr>
        <w:t> </w:t>
      </w:r>
      <w:r>
        <w:rPr/>
        <w:t>ACADEMIC</w:t>
      </w:r>
      <w:r>
        <w:rPr>
          <w:spacing w:val="-13"/>
        </w:rPr>
        <w:t> </w:t>
      </w:r>
      <w:r>
        <w:rPr>
          <w:spacing w:val="-2"/>
        </w:rPr>
        <w:t>APPOINTMENTS</w:t>
      </w:r>
    </w:p>
    <w:p>
      <w:pPr>
        <w:pStyle w:val="BodyText"/>
        <w:rPr>
          <w:b/>
        </w:rPr>
      </w:pPr>
    </w:p>
    <w:p>
      <w:pPr>
        <w:pStyle w:val="BodyText"/>
        <w:tabs>
          <w:tab w:pos="1727" w:val="left" w:leader="none"/>
        </w:tabs>
        <w:ind w:left="287"/>
      </w:pPr>
      <w:r>
        <w:rPr>
          <w:spacing w:val="-2"/>
        </w:rPr>
        <w:t>2004-</w:t>
      </w:r>
      <w:r>
        <w:rPr>
          <w:spacing w:val="-4"/>
        </w:rPr>
        <w:t>2013</w:t>
      </w:r>
      <w:r>
        <w:rPr/>
        <w:tab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Irvine</w:t>
      </w:r>
    </w:p>
    <w:p>
      <w:pPr>
        <w:pStyle w:val="BodyText"/>
        <w:ind w:left="2447" w:right="1406"/>
      </w:pPr>
      <w:r>
        <w:rPr/>
        <w:t>Associate Professor, The Paul Merage School of Business (2009-13) Assistant Professor, The Paul Merage School of Business (2004-09) Area</w:t>
      </w:r>
      <w:r>
        <w:rPr>
          <w:spacing w:val="-5"/>
        </w:rPr>
        <w:t> </w:t>
      </w:r>
      <w:r>
        <w:rPr/>
        <w:t>Coordinator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Equity</w:t>
      </w:r>
      <w:r>
        <w:rPr>
          <w:spacing w:val="-4"/>
        </w:rPr>
        <w:t> </w:t>
      </w:r>
      <w:r>
        <w:rPr/>
        <w:t>Advisor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Merage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(2009-13)</w:t>
      </w:r>
    </w:p>
    <w:p>
      <w:pPr>
        <w:pStyle w:val="BodyText"/>
        <w:ind w:left="2447"/>
      </w:pPr>
      <w:r>
        <w:rPr/>
        <w:t>Assistant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(courtesy)</w:t>
      </w:r>
      <w:r>
        <w:rPr>
          <w:spacing w:val="-6"/>
        </w:rPr>
        <w:t> </w:t>
      </w:r>
      <w:r>
        <w:rPr/>
        <w:t>(2004-13) Associate Professor, Department of Education (courtesy) (2009-13)</w:t>
      </w:r>
    </w:p>
    <w:p>
      <w:pPr>
        <w:pStyle w:val="BodyText"/>
        <w:ind w:left="2447" w:right="816"/>
      </w:pPr>
      <w:r>
        <w:rPr/>
        <w:t>Research Affiliate, Center for Economics and Public Policy (2011-13) Research</w:t>
      </w:r>
      <w:r>
        <w:rPr>
          <w:spacing w:val="-4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Demographic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(2005-13) Research Affiliate, Genetic Epidemiology Research Institute (2010-13) Affiliated Faculty, Master of Public Policy Program (2011-13)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8223"/>
      </w:tblGrid>
      <w:tr>
        <w:trPr>
          <w:trHeight w:val="395" w:hRule="atLeast"/>
        </w:trPr>
        <w:tc>
          <w:tcPr>
            <w:tcW w:w="1289" w:type="dxa"/>
          </w:tcPr>
          <w:p>
            <w:pPr>
              <w:pStyle w:val="TableParagraph"/>
              <w:spacing w:before="0"/>
              <w:ind w:left="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2007-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223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Deemed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Employee,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Canada</w:t>
            </w:r>
          </w:p>
        </w:tc>
      </w:tr>
      <w:tr>
        <w:trPr>
          <w:trHeight w:val="671" w:hRule="atLeast"/>
        </w:trPr>
        <w:tc>
          <w:tcPr>
            <w:tcW w:w="1289" w:type="dxa"/>
          </w:tcPr>
          <w:p>
            <w:pPr>
              <w:pStyle w:val="TableParagraph"/>
              <w:spacing w:line="240" w:lineRule="auto"/>
              <w:ind w:left="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2002-</w:t>
            </w: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223" w:type="dxa"/>
          </w:tcPr>
          <w:p>
            <w:pPr>
              <w:pStyle w:val="TableParagraph"/>
              <w:spacing w:line="270" w:lineRule="atLeast" w:before="100"/>
              <w:rPr>
                <w:sz w:val="24"/>
              </w:rPr>
            </w:pPr>
            <w:r>
              <w:rPr>
                <w:sz w:val="24"/>
              </w:rPr>
              <w:t>Robert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Wood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Johnson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Postdoctoral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Research, University of Michigan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pStyle w:val="Heading1"/>
        <w:spacing w:before="81"/>
      </w:pPr>
      <w:r>
        <w:rPr>
          <w:spacing w:val="-2"/>
        </w:rPr>
        <w:t>DEGREES</w:t>
      </w:r>
    </w:p>
    <w:p>
      <w:pPr>
        <w:pStyle w:val="BodyText"/>
        <w:spacing w:before="276"/>
        <w:ind w:left="1007" w:right="4248" w:hanging="720"/>
      </w:pPr>
      <w:r>
        <w:rPr/>
        <w:t>Ph.D.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Berkeley,</w:t>
      </w:r>
      <w:r>
        <w:rPr>
          <w:spacing w:val="-6"/>
        </w:rPr>
        <w:t> </w:t>
      </w:r>
      <w:r>
        <w:rPr/>
        <w:t>June</w:t>
      </w:r>
      <w:r>
        <w:rPr>
          <w:spacing w:val="-7"/>
        </w:rPr>
        <w:t> </w:t>
      </w:r>
      <w:r>
        <w:rPr/>
        <w:t>2002 Fields: public and labor economics</w:t>
      </w:r>
    </w:p>
    <w:p>
      <w:pPr>
        <w:pStyle w:val="BodyText"/>
        <w:ind w:left="1007"/>
      </w:pPr>
      <w:r>
        <w:rPr/>
        <w:t>Thesis</w:t>
      </w:r>
      <w:r>
        <w:rPr>
          <w:spacing w:val="-9"/>
        </w:rPr>
        <w:t> </w:t>
      </w:r>
      <w:r>
        <w:rPr/>
        <w:t>committee:</w:t>
      </w:r>
      <w:r>
        <w:rPr>
          <w:spacing w:val="-8"/>
        </w:rPr>
        <w:t> </w:t>
      </w:r>
      <w:r>
        <w:rPr/>
        <w:t>Alan</w:t>
      </w:r>
      <w:r>
        <w:rPr>
          <w:spacing w:val="-8"/>
        </w:rPr>
        <w:t> </w:t>
      </w:r>
      <w:r>
        <w:rPr/>
        <w:t>Auerbach</w:t>
      </w:r>
      <w:r>
        <w:rPr>
          <w:spacing w:val="-8"/>
        </w:rPr>
        <w:t> </w:t>
      </w:r>
      <w:r>
        <w:rPr/>
        <w:t>(advisor),</w:t>
      </w:r>
      <w:r>
        <w:rPr>
          <w:spacing w:val="-9"/>
        </w:rPr>
        <w:t> </w:t>
      </w:r>
      <w:r>
        <w:rPr/>
        <w:t>Ken</w:t>
      </w:r>
      <w:r>
        <w:rPr>
          <w:spacing w:val="-6"/>
        </w:rPr>
        <w:t> </w:t>
      </w:r>
      <w:r>
        <w:rPr/>
        <w:t>Chay,</w:t>
      </w:r>
      <w:r>
        <w:rPr>
          <w:spacing w:val="-8"/>
        </w:rPr>
        <w:t> </w:t>
      </w:r>
      <w:r>
        <w:rPr/>
        <w:t>David</w:t>
      </w:r>
      <w:r>
        <w:rPr>
          <w:spacing w:val="-7"/>
        </w:rPr>
        <w:t> </w:t>
      </w:r>
      <w:r>
        <w:rPr/>
        <w:t>I.</w:t>
      </w:r>
      <w:r>
        <w:rPr>
          <w:spacing w:val="-8"/>
        </w:rPr>
        <w:t> </w:t>
      </w:r>
      <w:r>
        <w:rPr/>
        <w:t>Levine</w:t>
      </w:r>
      <w:r>
        <w:rPr>
          <w:spacing w:val="-7"/>
        </w:rPr>
        <w:t> </w:t>
      </w:r>
      <w:r>
        <w:rPr>
          <w:spacing w:val="-2"/>
        </w:rPr>
        <w:t>(Haas)</w:t>
      </w:r>
    </w:p>
    <w:p>
      <w:pPr>
        <w:pStyle w:val="BodyText"/>
        <w:spacing w:before="276"/>
        <w:ind w:left="287"/>
      </w:pPr>
      <w:r>
        <w:rPr/>
        <w:t>B.A.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Math,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Service,</w:t>
      </w:r>
      <w:r>
        <w:rPr>
          <w:spacing w:val="-7"/>
        </w:rPr>
        <w:t> </w:t>
      </w:r>
      <w:r>
        <w:rPr/>
        <w:t>Summa</w:t>
      </w:r>
      <w:r>
        <w:rPr>
          <w:spacing w:val="-8"/>
        </w:rPr>
        <w:t> </w:t>
      </w:r>
      <w:r>
        <w:rPr/>
        <w:t>Cum</w:t>
      </w:r>
      <w:r>
        <w:rPr>
          <w:spacing w:val="-7"/>
        </w:rPr>
        <w:t> </w:t>
      </w:r>
      <w:r>
        <w:rPr/>
        <w:t>Laude,</w:t>
      </w:r>
      <w:r>
        <w:rPr>
          <w:spacing w:val="-7"/>
        </w:rPr>
        <w:t> </w:t>
      </w:r>
      <w:r>
        <w:rPr/>
        <w:t>Albion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>
          <w:spacing w:val="-4"/>
        </w:rPr>
        <w:t>1997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RESEARCH</w:t>
      </w:r>
      <w:r>
        <w:rPr>
          <w:spacing w:val="-15"/>
        </w:rPr>
        <w:t> </w:t>
      </w:r>
      <w:r>
        <w:rPr>
          <w:spacing w:val="-2"/>
        </w:rPr>
        <w:t>FIELDS</w:t>
      </w:r>
    </w:p>
    <w:p>
      <w:pPr>
        <w:pStyle w:val="BodyText"/>
        <w:rPr>
          <w:b/>
        </w:rPr>
      </w:pPr>
    </w:p>
    <w:p>
      <w:pPr>
        <w:pStyle w:val="BodyText"/>
        <w:ind w:left="287"/>
      </w:pPr>
      <w:r>
        <w:rPr/>
        <w:t>Health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public</w:t>
      </w:r>
      <w:r>
        <w:rPr>
          <w:spacing w:val="-9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labor</w:t>
      </w:r>
      <w:r>
        <w:rPr>
          <w:spacing w:val="-11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evaluation,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demography,</w:t>
      </w:r>
      <w:r>
        <w:rPr>
          <w:spacing w:val="-10"/>
        </w:rPr>
        <w:t> </w:t>
      </w:r>
      <w:r>
        <w:rPr/>
        <w:t>LGBTQ</w:t>
      </w:r>
      <w:r>
        <w:rPr>
          <w:spacing w:val="-11"/>
        </w:rPr>
        <w:t> </w:t>
      </w:r>
      <w:r>
        <w:rPr>
          <w:spacing w:val="-2"/>
        </w:rPr>
        <w:t>studies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RESEARCH</w:t>
      </w:r>
      <w:r>
        <w:rPr>
          <w:spacing w:val="-15"/>
        </w:rPr>
        <w:t> </w:t>
      </w: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spacing w:before="0"/>
        <w:ind w:left="287" w:right="0" w:firstLine="0"/>
        <w:jc w:val="left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Articles</w:t>
      </w:r>
      <w:r>
        <w:rPr>
          <w:b/>
          <w:i/>
          <w:spacing w:val="-11"/>
          <w:sz w:val="24"/>
        </w:rPr>
        <w:t> </w:t>
      </w:r>
      <w:r>
        <w:rPr>
          <w:sz w:val="24"/>
        </w:rPr>
        <w:t>(sole-authored</w:t>
      </w:r>
      <w:r>
        <w:rPr>
          <w:spacing w:val="-11"/>
          <w:sz w:val="24"/>
        </w:rPr>
        <w:t> </w:t>
      </w:r>
      <w:r>
        <w:rPr>
          <w:sz w:val="24"/>
        </w:rPr>
        <w:t>unless</w:t>
      </w:r>
      <w:r>
        <w:rPr>
          <w:spacing w:val="-11"/>
          <w:sz w:val="24"/>
        </w:rPr>
        <w:t> </w:t>
      </w:r>
      <w:r>
        <w:rPr>
          <w:sz w:val="24"/>
        </w:rPr>
        <w:t>otherwise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indicated)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0" w:hanging="359"/>
        <w:jc w:val="left"/>
        <w:rPr>
          <w:sz w:val="24"/>
        </w:rPr>
      </w:pPr>
      <w:r>
        <w:rPr>
          <w:sz w:val="24"/>
        </w:rPr>
        <w:t>“Seasonal</w:t>
      </w:r>
      <w:r>
        <w:rPr>
          <w:spacing w:val="-9"/>
          <w:sz w:val="24"/>
        </w:rPr>
        <w:t> </w:t>
      </w:r>
      <w:r>
        <w:rPr>
          <w:sz w:val="24"/>
        </w:rPr>
        <w:t>Variation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Self-Reports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Recent</w:t>
      </w:r>
      <w:r>
        <w:rPr>
          <w:spacing w:val="-8"/>
          <w:sz w:val="24"/>
        </w:rPr>
        <w:t> </w:t>
      </w:r>
      <w:r>
        <w:rPr>
          <w:sz w:val="24"/>
        </w:rPr>
        <w:t>Alcohol</w:t>
      </w:r>
      <w:r>
        <w:rPr>
          <w:spacing w:val="-8"/>
          <w:sz w:val="24"/>
        </w:rPr>
        <w:t> </w:t>
      </w:r>
      <w:r>
        <w:rPr>
          <w:sz w:val="24"/>
        </w:rPr>
        <w:t>Consumption:</w:t>
      </w:r>
      <w:r>
        <w:rPr>
          <w:spacing w:val="-9"/>
          <w:sz w:val="24"/>
        </w:rPr>
        <w:t> </w:t>
      </w:r>
      <w:r>
        <w:rPr>
          <w:sz w:val="24"/>
        </w:rPr>
        <w:t>Racial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Ethnic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Differences”</w:t>
      </w:r>
    </w:p>
    <w:p>
      <w:pPr>
        <w:spacing w:before="0"/>
        <w:ind w:left="648" w:right="0" w:firstLine="0"/>
        <w:jc w:val="left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Studies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Alcohol</w:t>
      </w:r>
      <w:r>
        <w:rPr>
          <w:b/>
          <w:i/>
          <w:spacing w:val="-7"/>
          <w:sz w:val="24"/>
        </w:rPr>
        <w:t> </w:t>
      </w:r>
      <w:r>
        <w:rPr>
          <w:sz w:val="24"/>
        </w:rPr>
        <w:t>(2003)</w:t>
      </w:r>
      <w:r>
        <w:rPr>
          <w:spacing w:val="-7"/>
          <w:sz w:val="24"/>
        </w:rPr>
        <w:t> </w:t>
      </w:r>
      <w:r>
        <w:rPr>
          <w:sz w:val="24"/>
        </w:rPr>
        <w:t>64(3):</w:t>
      </w:r>
      <w:r>
        <w:rPr>
          <w:spacing w:val="-7"/>
          <w:sz w:val="24"/>
        </w:rPr>
        <w:t> </w:t>
      </w:r>
      <w:r>
        <w:rPr>
          <w:sz w:val="24"/>
        </w:rPr>
        <w:t>415-418.</w:t>
      </w:r>
      <w:r>
        <w:rPr>
          <w:spacing w:val="-7"/>
          <w:sz w:val="24"/>
        </w:rPr>
        <w:t> </w:t>
      </w:r>
      <w:r>
        <w:rPr>
          <w:sz w:val="24"/>
        </w:rPr>
        <w:t>PMID: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12817832.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241" w:hanging="360"/>
        <w:jc w:val="left"/>
        <w:rPr>
          <w:sz w:val="24"/>
        </w:rPr>
      </w:pPr>
      <w:r>
        <w:rPr>
          <w:sz w:val="24"/>
        </w:rPr>
        <w:t>“Sexual</w:t>
      </w:r>
      <w:r>
        <w:rPr>
          <w:spacing w:val="-4"/>
          <w:sz w:val="24"/>
        </w:rPr>
        <w:t> </w:t>
      </w:r>
      <w:r>
        <w:rPr>
          <w:sz w:val="24"/>
        </w:rPr>
        <w:t>Orientation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Body</w:t>
      </w:r>
      <w:r>
        <w:rPr>
          <w:spacing w:val="-4"/>
          <w:sz w:val="24"/>
        </w:rPr>
        <w:t> </w:t>
      </w:r>
      <w:r>
        <w:rPr>
          <w:sz w:val="24"/>
        </w:rPr>
        <w:t>Weight: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Surveys,”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Gender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Issues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(2003)</w:t>
      </w:r>
      <w:r>
        <w:rPr>
          <w:spacing w:val="-5"/>
          <w:sz w:val="24"/>
        </w:rPr>
        <w:t> </w:t>
      </w:r>
      <w:r>
        <w:rPr>
          <w:sz w:val="24"/>
        </w:rPr>
        <w:t>21(3): </w:t>
      </w:r>
      <w:r>
        <w:rPr>
          <w:spacing w:val="-2"/>
          <w:sz w:val="24"/>
        </w:rPr>
        <w:t>60-74.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466" w:hanging="360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Zero</w:t>
      </w:r>
      <w:r>
        <w:rPr>
          <w:spacing w:val="-3"/>
          <w:sz w:val="24"/>
        </w:rPr>
        <w:t> </w:t>
      </w:r>
      <w:r>
        <w:rPr>
          <w:sz w:val="24"/>
        </w:rPr>
        <w:t>Tolerance</w:t>
      </w:r>
      <w:r>
        <w:rPr>
          <w:spacing w:val="-4"/>
          <w:sz w:val="24"/>
        </w:rPr>
        <w:t> </w:t>
      </w:r>
      <w:r>
        <w:rPr>
          <w:sz w:val="24"/>
        </w:rPr>
        <w:t>Drunk</w:t>
      </w:r>
      <w:r>
        <w:rPr>
          <w:spacing w:val="-3"/>
          <w:sz w:val="24"/>
        </w:rPr>
        <w:t> </w:t>
      </w:r>
      <w:r>
        <w:rPr>
          <w:sz w:val="24"/>
        </w:rPr>
        <w:t>Driving</w:t>
      </w:r>
      <w:r>
        <w:rPr>
          <w:spacing w:val="-3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Work?”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(2004)</w:t>
      </w:r>
      <w:r>
        <w:rPr>
          <w:spacing w:val="-4"/>
          <w:sz w:val="24"/>
        </w:rPr>
        <w:t> </w:t>
      </w:r>
      <w:r>
        <w:rPr>
          <w:sz w:val="24"/>
        </w:rPr>
        <w:t>23(1): 61-83. Reprinted in </w:t>
      </w:r>
      <w:r>
        <w:rPr>
          <w:sz w:val="24"/>
          <w:u w:val="single"/>
        </w:rPr>
        <w:t>The Economics of Health Behaviours</w:t>
      </w:r>
      <w:r>
        <w:rPr>
          <w:sz w:val="24"/>
        </w:rPr>
        <w:t>, John Cawley and Donald Kenkel, Eds. Edward Elgar Publishing, UK, 2008. PMID: 15154688.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655" w:hanging="360"/>
        <w:jc w:val="left"/>
        <w:rPr>
          <w:sz w:val="24"/>
        </w:rPr>
      </w:pPr>
      <w:r>
        <w:rPr>
          <w:sz w:val="24"/>
        </w:rPr>
        <w:t>“New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Gay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Lesbian</w:t>
      </w:r>
      <w:r>
        <w:rPr>
          <w:spacing w:val="-4"/>
          <w:sz w:val="24"/>
        </w:rPr>
        <w:t> </w:t>
      </w:r>
      <w:r>
        <w:rPr>
          <w:sz w:val="24"/>
        </w:rPr>
        <w:t>Household</w:t>
      </w:r>
      <w:r>
        <w:rPr>
          <w:spacing w:val="-2"/>
          <w:sz w:val="24"/>
        </w:rPr>
        <w:t> </w:t>
      </w:r>
      <w:r>
        <w:rPr>
          <w:sz w:val="24"/>
        </w:rPr>
        <w:t>Incomes”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Contemporary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Policy</w:t>
      </w:r>
      <w:r>
        <w:rPr>
          <w:b/>
          <w:i/>
          <w:spacing w:val="-5"/>
          <w:sz w:val="24"/>
        </w:rPr>
        <w:t> </w:t>
      </w:r>
      <w:r>
        <w:rPr>
          <w:sz w:val="24"/>
        </w:rPr>
        <w:t>(2004) </w:t>
      </w:r>
      <w:r>
        <w:rPr>
          <w:spacing w:val="-2"/>
          <w:sz w:val="24"/>
        </w:rPr>
        <w:t>22:78-94.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51" w:hanging="360"/>
        <w:jc w:val="left"/>
        <w:rPr>
          <w:sz w:val="24"/>
        </w:rPr>
      </w:pPr>
      <w:r>
        <w:rPr>
          <w:sz w:val="24"/>
        </w:rPr>
        <w:t>“Heavy</w:t>
      </w:r>
      <w:r>
        <w:rPr>
          <w:spacing w:val="-2"/>
          <w:sz w:val="24"/>
        </w:rPr>
        <w:t> </w:t>
      </w:r>
      <w:r>
        <w:rPr>
          <w:sz w:val="24"/>
        </w:rPr>
        <w:t>Alcohol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Youth</w:t>
      </w:r>
      <w:r>
        <w:rPr>
          <w:spacing w:val="-3"/>
          <w:sz w:val="24"/>
        </w:rPr>
        <w:t> </w:t>
      </w:r>
      <w:r>
        <w:rPr>
          <w:sz w:val="24"/>
        </w:rPr>
        <w:t>Suicide: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Tougher</w:t>
      </w:r>
      <w:r>
        <w:rPr>
          <w:spacing w:val="-4"/>
          <w:sz w:val="24"/>
        </w:rPr>
        <w:t> </w:t>
      </w:r>
      <w:r>
        <w:rPr>
          <w:sz w:val="24"/>
        </w:rPr>
        <w:t>Drunk</w:t>
      </w:r>
      <w:r>
        <w:rPr>
          <w:spacing w:val="-3"/>
          <w:sz w:val="24"/>
        </w:rPr>
        <w:t> </w:t>
      </w:r>
      <w:r>
        <w:rPr>
          <w:sz w:val="24"/>
        </w:rPr>
        <w:t>Driving</w:t>
      </w:r>
      <w:r>
        <w:rPr>
          <w:spacing w:val="-3"/>
          <w:sz w:val="24"/>
        </w:rPr>
        <w:t> </w:t>
      </w:r>
      <w:r>
        <w:rPr>
          <w:sz w:val="24"/>
        </w:rPr>
        <w:t>Laws,”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 Policy Analysis and Management </w:t>
      </w:r>
      <w:r>
        <w:rPr>
          <w:sz w:val="24"/>
        </w:rPr>
        <w:t>(2004) 23(4): 831-842.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622" w:hanging="360"/>
        <w:jc w:val="left"/>
        <w:rPr>
          <w:sz w:val="24"/>
        </w:rPr>
      </w:pPr>
      <w:r>
        <w:rPr>
          <w:sz w:val="24"/>
        </w:rPr>
        <w:t>“Self-Reported</w:t>
      </w:r>
      <w:r>
        <w:rPr>
          <w:spacing w:val="-4"/>
          <w:sz w:val="24"/>
        </w:rPr>
        <w:t> </w:t>
      </w:r>
      <w:r>
        <w:rPr>
          <w:sz w:val="24"/>
        </w:rPr>
        <w:t>Sexual</w:t>
      </w:r>
      <w:r>
        <w:rPr>
          <w:spacing w:val="-4"/>
          <w:sz w:val="24"/>
        </w:rPr>
        <w:t> </w:t>
      </w:r>
      <w:r>
        <w:rPr>
          <w:sz w:val="24"/>
        </w:rPr>
        <w:t>Orientation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Earnings: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California,”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Industrial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Labor Relations Review </w:t>
      </w:r>
      <w:r>
        <w:rPr>
          <w:sz w:val="24"/>
        </w:rPr>
        <w:t>(2005) 58(2): 258-273.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“Youth</w:t>
      </w:r>
      <w:r>
        <w:rPr>
          <w:spacing w:val="-8"/>
          <w:sz w:val="24"/>
        </w:rPr>
        <w:t> </w:t>
      </w:r>
      <w:r>
        <w:rPr>
          <w:sz w:val="24"/>
        </w:rPr>
        <w:t>Alcohol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Risky</w:t>
      </w:r>
      <w:r>
        <w:rPr>
          <w:spacing w:val="-8"/>
          <w:sz w:val="24"/>
        </w:rPr>
        <w:t> </w:t>
      </w:r>
      <w:r>
        <w:rPr>
          <w:sz w:val="24"/>
        </w:rPr>
        <w:t>Sexual</w:t>
      </w:r>
      <w:r>
        <w:rPr>
          <w:spacing w:val="-8"/>
          <w:sz w:val="24"/>
        </w:rPr>
        <w:t> </w:t>
      </w:r>
      <w:r>
        <w:rPr>
          <w:sz w:val="24"/>
        </w:rPr>
        <w:t>Behavior:</w:t>
      </w:r>
      <w:r>
        <w:rPr>
          <w:spacing w:val="-8"/>
          <w:sz w:val="24"/>
        </w:rPr>
        <w:t> </w:t>
      </w:r>
      <w:r>
        <w:rPr>
          <w:sz w:val="24"/>
        </w:rPr>
        <w:t>Evidence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Underage</w:t>
      </w:r>
      <w:r>
        <w:rPr>
          <w:spacing w:val="-7"/>
          <w:sz w:val="24"/>
        </w:rPr>
        <w:t> </w:t>
      </w:r>
      <w:r>
        <w:rPr>
          <w:sz w:val="24"/>
        </w:rPr>
        <w:t>Drunk</w:t>
      </w:r>
      <w:r>
        <w:rPr>
          <w:spacing w:val="-8"/>
          <w:sz w:val="24"/>
        </w:rPr>
        <w:t> </w:t>
      </w:r>
      <w:r>
        <w:rPr>
          <w:sz w:val="24"/>
        </w:rPr>
        <w:t>Driving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Laws”</w:t>
      </w:r>
    </w:p>
    <w:p>
      <w:pPr>
        <w:spacing w:before="0"/>
        <w:ind w:left="647" w:right="0" w:firstLine="0"/>
        <w:jc w:val="left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7"/>
          <w:sz w:val="24"/>
        </w:rPr>
        <w:t> </w:t>
      </w:r>
      <w:r>
        <w:rPr>
          <w:sz w:val="24"/>
        </w:rPr>
        <w:t>(2005)</w:t>
      </w:r>
      <w:r>
        <w:rPr>
          <w:spacing w:val="-9"/>
          <w:sz w:val="24"/>
        </w:rPr>
        <w:t> </w:t>
      </w:r>
      <w:r>
        <w:rPr>
          <w:sz w:val="24"/>
        </w:rPr>
        <w:t>24(3):</w:t>
      </w:r>
      <w:r>
        <w:rPr>
          <w:spacing w:val="-8"/>
          <w:sz w:val="24"/>
        </w:rPr>
        <w:t> </w:t>
      </w:r>
      <w:r>
        <w:rPr>
          <w:sz w:val="24"/>
        </w:rPr>
        <w:t>613-628.</w:t>
      </w:r>
      <w:r>
        <w:rPr>
          <w:spacing w:val="-8"/>
          <w:sz w:val="24"/>
        </w:rPr>
        <w:t> </w:t>
      </w:r>
      <w:r>
        <w:rPr>
          <w:sz w:val="24"/>
        </w:rPr>
        <w:t>PMID: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15811546.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911" w:hanging="360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.08</w:t>
      </w:r>
      <w:r>
        <w:rPr>
          <w:spacing w:val="-3"/>
          <w:sz w:val="24"/>
        </w:rPr>
        <w:t> </w:t>
      </w:r>
      <w:r>
        <w:rPr>
          <w:sz w:val="24"/>
        </w:rPr>
        <w:t>BAC</w:t>
      </w:r>
      <w:r>
        <w:rPr>
          <w:spacing w:val="-2"/>
          <w:sz w:val="24"/>
        </w:rPr>
        <w:t> </w:t>
      </w:r>
      <w:r>
        <w:rPr>
          <w:sz w:val="24"/>
        </w:rPr>
        <w:t>Laws</w:t>
      </w:r>
      <w:r>
        <w:rPr>
          <w:spacing w:val="-1"/>
          <w:sz w:val="24"/>
        </w:rPr>
        <w:t> </w:t>
      </w:r>
      <w:r>
        <w:rPr>
          <w:sz w:val="24"/>
        </w:rPr>
        <w:t>Work?”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Katherine</w:t>
      </w:r>
      <w:r>
        <w:rPr>
          <w:spacing w:val="-4"/>
          <w:sz w:val="24"/>
        </w:rPr>
        <w:t> </w:t>
      </w:r>
      <w:r>
        <w:rPr>
          <w:sz w:val="24"/>
        </w:rPr>
        <w:t>Harris,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B.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E.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 Economic Analysis and Policy</w:t>
      </w:r>
      <w:r>
        <w:rPr>
          <w:sz w:val="24"/>
        </w:rPr>
        <w:t>, (2005) 5(1): 1-18 Article 6 - Topics.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146" w:hanging="360"/>
        <w:jc w:val="left"/>
        <w:rPr>
          <w:sz w:val="24"/>
        </w:rPr>
      </w:pPr>
      <w:r>
        <w:rPr>
          <w:sz w:val="24"/>
        </w:rPr>
        <w:t>“Did</w:t>
      </w:r>
      <w:r>
        <w:rPr>
          <w:spacing w:val="-3"/>
          <w:sz w:val="24"/>
        </w:rPr>
        <w:t> </w:t>
      </w:r>
      <w:r>
        <w:rPr>
          <w:sz w:val="24"/>
        </w:rPr>
        <w:t>Ontario’s</w:t>
      </w:r>
      <w:r>
        <w:rPr>
          <w:spacing w:val="-3"/>
          <w:sz w:val="24"/>
        </w:rPr>
        <w:t> </w:t>
      </w:r>
      <w:r>
        <w:rPr>
          <w:sz w:val="24"/>
        </w:rPr>
        <w:t>Zero</w:t>
      </w:r>
      <w:r>
        <w:rPr>
          <w:spacing w:val="-3"/>
          <w:sz w:val="24"/>
        </w:rPr>
        <w:t> </w:t>
      </w:r>
      <w:r>
        <w:rPr>
          <w:sz w:val="24"/>
        </w:rPr>
        <w:t>Tolerance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Graduated</w:t>
      </w:r>
      <w:r>
        <w:rPr>
          <w:spacing w:val="-3"/>
          <w:sz w:val="24"/>
        </w:rPr>
        <w:t> </w:t>
      </w:r>
      <w:r>
        <w:rPr>
          <w:sz w:val="24"/>
        </w:rPr>
        <w:t>Licensing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4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Youth</w:t>
      </w:r>
      <w:r>
        <w:rPr>
          <w:spacing w:val="-3"/>
          <w:sz w:val="24"/>
        </w:rPr>
        <w:t> </w:t>
      </w:r>
      <w:r>
        <w:rPr>
          <w:sz w:val="24"/>
        </w:rPr>
        <w:t>Drunk</w:t>
      </w:r>
      <w:r>
        <w:rPr>
          <w:spacing w:val="-3"/>
          <w:sz w:val="24"/>
        </w:rPr>
        <w:t> </w:t>
      </w:r>
      <w:r>
        <w:rPr>
          <w:sz w:val="24"/>
        </w:rPr>
        <w:t>Driving?”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 Policy Analysis and Management </w:t>
      </w:r>
      <w:r>
        <w:rPr>
          <w:sz w:val="24"/>
        </w:rPr>
        <w:t>(2006) 25(1): 183-195.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766" w:hanging="360"/>
        <w:jc w:val="left"/>
        <w:rPr>
          <w:sz w:val="24"/>
        </w:rPr>
      </w:pPr>
      <w:r>
        <w:rPr>
          <w:sz w:val="24"/>
        </w:rPr>
        <w:t>“Revisiting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Income</w:t>
      </w:r>
      <w:r>
        <w:rPr>
          <w:spacing w:val="-5"/>
          <w:sz w:val="24"/>
        </w:rPr>
        <w:t> </w:t>
      </w:r>
      <w:r>
        <w:rPr>
          <w:sz w:val="24"/>
        </w:rPr>
        <w:t>Penalty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Behaviorally</w:t>
      </w:r>
      <w:r>
        <w:rPr>
          <w:spacing w:val="-2"/>
          <w:sz w:val="24"/>
        </w:rPr>
        <w:t> </w:t>
      </w:r>
      <w:r>
        <w:rPr>
          <w:sz w:val="24"/>
        </w:rPr>
        <w:t>Gay</w:t>
      </w:r>
      <w:r>
        <w:rPr>
          <w:spacing w:val="-4"/>
          <w:sz w:val="24"/>
        </w:rPr>
        <w:t> </w:t>
      </w:r>
      <w:r>
        <w:rPr>
          <w:sz w:val="24"/>
        </w:rPr>
        <w:t>Men: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NHANES</w:t>
      </w:r>
      <w:r>
        <w:rPr>
          <w:spacing w:val="-1"/>
          <w:sz w:val="24"/>
        </w:rPr>
        <w:t> </w:t>
      </w:r>
      <w:r>
        <w:rPr>
          <w:sz w:val="24"/>
        </w:rPr>
        <w:t>III”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Labour Economics </w:t>
      </w:r>
      <w:r>
        <w:rPr>
          <w:sz w:val="24"/>
        </w:rPr>
        <w:t>(2007) 14(1): 25-34.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223" w:hanging="360"/>
        <w:jc w:val="left"/>
        <w:rPr>
          <w:sz w:val="24"/>
        </w:rPr>
      </w:pPr>
      <w:r>
        <w:rPr>
          <w:sz w:val="24"/>
        </w:rPr>
        <w:t>“Heavy</w:t>
      </w:r>
      <w:r>
        <w:rPr>
          <w:spacing w:val="-1"/>
          <w:sz w:val="24"/>
        </w:rPr>
        <w:t> </w:t>
      </w:r>
      <w:r>
        <w:rPr>
          <w:sz w:val="24"/>
        </w:rPr>
        <w:t>Alcohol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Commission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Nuisance</w:t>
      </w:r>
      <w:r>
        <w:rPr>
          <w:spacing w:val="-4"/>
          <w:sz w:val="24"/>
        </w:rPr>
        <w:t> </w:t>
      </w:r>
      <w:r>
        <w:rPr>
          <w:sz w:val="24"/>
        </w:rPr>
        <w:t>Crime: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Underage</w:t>
      </w:r>
      <w:r>
        <w:rPr>
          <w:spacing w:val="-2"/>
          <w:sz w:val="24"/>
        </w:rPr>
        <w:t> </w:t>
      </w:r>
      <w:r>
        <w:rPr>
          <w:sz w:val="24"/>
        </w:rPr>
        <w:t>Drunk</w:t>
      </w:r>
      <w:r>
        <w:rPr>
          <w:spacing w:val="-3"/>
          <w:sz w:val="24"/>
        </w:rPr>
        <w:t> </w:t>
      </w:r>
      <w:r>
        <w:rPr>
          <w:sz w:val="24"/>
        </w:rPr>
        <w:t>Driving Laws” </w:t>
      </w:r>
      <w:r>
        <w:rPr>
          <w:b/>
          <w:i/>
          <w:sz w:val="24"/>
        </w:rPr>
        <w:t>American Economic Review Papers and Proceedings </w:t>
      </w:r>
      <w:r>
        <w:rPr>
          <w:sz w:val="24"/>
        </w:rPr>
        <w:t>(2005) 95(2): 267-272.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276" w:after="0"/>
        <w:ind w:left="646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0"/>
          <w:sz w:val="24"/>
        </w:rPr>
        <w:t> </w:t>
      </w:r>
      <w:r>
        <w:rPr>
          <w:sz w:val="24"/>
        </w:rPr>
        <w:t>Effects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Employment</w:t>
      </w:r>
      <w:r>
        <w:rPr>
          <w:spacing w:val="-8"/>
          <w:sz w:val="24"/>
        </w:rPr>
        <w:t> </w:t>
      </w:r>
      <w:r>
        <w:rPr>
          <w:sz w:val="24"/>
        </w:rPr>
        <w:t>Protection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Obese</w:t>
      </w:r>
      <w:r>
        <w:rPr>
          <w:spacing w:val="-9"/>
          <w:sz w:val="24"/>
        </w:rPr>
        <w:t> </w:t>
      </w:r>
      <w:r>
        <w:rPr>
          <w:sz w:val="24"/>
        </w:rPr>
        <w:t>People”</w:t>
      </w:r>
      <w:r>
        <w:rPr>
          <w:spacing w:val="-9"/>
          <w:sz w:val="24"/>
        </w:rPr>
        <w:t> </w:t>
      </w:r>
      <w:r>
        <w:rPr>
          <w:b/>
          <w:i/>
          <w:sz w:val="24"/>
        </w:rPr>
        <w:t>Industrial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Relations</w:t>
      </w:r>
      <w:r>
        <w:rPr>
          <w:b/>
          <w:i/>
          <w:spacing w:val="-8"/>
          <w:sz w:val="24"/>
        </w:rPr>
        <w:t> </w:t>
      </w:r>
      <w:r>
        <w:rPr>
          <w:sz w:val="24"/>
        </w:rPr>
        <w:t>(2006)</w:t>
      </w:r>
      <w:r>
        <w:rPr>
          <w:spacing w:val="-9"/>
          <w:sz w:val="24"/>
        </w:rPr>
        <w:t> </w:t>
      </w:r>
      <w:r>
        <w:rPr>
          <w:sz w:val="24"/>
        </w:rPr>
        <w:t>45(3):</w:t>
      </w:r>
      <w:r>
        <w:rPr>
          <w:spacing w:val="-9"/>
          <w:sz w:val="24"/>
        </w:rPr>
        <w:t> </w:t>
      </w:r>
      <w:r>
        <w:rPr>
          <w:sz w:val="24"/>
        </w:rPr>
        <w:t>393-</w:t>
      </w:r>
      <w:r>
        <w:rPr>
          <w:spacing w:val="-4"/>
          <w:sz w:val="24"/>
        </w:rPr>
        <w:t>415.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592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Parity</w:t>
      </w:r>
      <w:r>
        <w:rPr>
          <w:spacing w:val="-2"/>
          <w:sz w:val="24"/>
        </w:rPr>
        <w:t> </w:t>
      </w:r>
      <w:r>
        <w:rPr>
          <w:sz w:val="24"/>
        </w:rPr>
        <w:t>Laws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Mental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Care”</w:t>
      </w:r>
      <w:r>
        <w:rPr>
          <w:spacing w:val="-3"/>
          <w:sz w:val="24"/>
        </w:rPr>
        <w:t> </w:t>
      </w:r>
      <w:r>
        <w:rPr>
          <w:sz w:val="24"/>
        </w:rPr>
        <w:t>Katherine</w:t>
      </w:r>
      <w:r>
        <w:rPr>
          <w:spacing w:val="-3"/>
          <w:sz w:val="24"/>
        </w:rPr>
        <w:t> </w:t>
      </w:r>
      <w:r>
        <w:rPr>
          <w:sz w:val="24"/>
        </w:rPr>
        <w:t>Harris,</w:t>
      </w:r>
      <w:r>
        <w:rPr>
          <w:spacing w:val="-2"/>
          <w:sz w:val="24"/>
        </w:rPr>
        <w:t> </w:t>
      </w:r>
      <w:r>
        <w:rPr>
          <w:sz w:val="24"/>
        </w:rPr>
        <w:t>Christopher Carpenter, and Yuhua Bao, </w:t>
      </w:r>
      <w:r>
        <w:rPr>
          <w:b/>
          <w:i/>
          <w:sz w:val="24"/>
        </w:rPr>
        <w:t>Medical Care </w:t>
      </w:r>
      <w:r>
        <w:rPr>
          <w:sz w:val="24"/>
        </w:rPr>
        <w:t>(2006) 44(6): 499-505. PMID: 16707997.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869" w:hanging="360"/>
        <w:jc w:val="left"/>
        <w:rPr>
          <w:sz w:val="24"/>
        </w:rPr>
      </w:pPr>
      <w:r>
        <w:rPr>
          <w:sz w:val="24"/>
        </w:rPr>
        <w:t>“Workplace</w:t>
      </w:r>
      <w:r>
        <w:rPr>
          <w:spacing w:val="-5"/>
          <w:sz w:val="24"/>
        </w:rPr>
        <w:t> </w:t>
      </w:r>
      <w:r>
        <w:rPr>
          <w:sz w:val="24"/>
        </w:rPr>
        <w:t>Drug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Worker</w:t>
      </w:r>
      <w:r>
        <w:rPr>
          <w:spacing w:val="-5"/>
          <w:sz w:val="24"/>
        </w:rPr>
        <w:t> </w:t>
      </w:r>
      <w:r>
        <w:rPr>
          <w:sz w:val="24"/>
        </w:rPr>
        <w:t>Drug</w:t>
      </w:r>
      <w:r>
        <w:rPr>
          <w:spacing w:val="-2"/>
          <w:sz w:val="24"/>
        </w:rPr>
        <w:t> </w:t>
      </w:r>
      <w:r>
        <w:rPr>
          <w:sz w:val="24"/>
        </w:rPr>
        <w:t>Use”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Services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Research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(2007)</w:t>
      </w:r>
      <w:r>
        <w:rPr>
          <w:spacing w:val="-5"/>
          <w:sz w:val="24"/>
        </w:rPr>
        <w:t> </w:t>
      </w:r>
      <w:r>
        <w:rPr>
          <w:sz w:val="24"/>
        </w:rPr>
        <w:t>42(2):</w:t>
      </w:r>
      <w:r>
        <w:rPr>
          <w:spacing w:val="-4"/>
          <w:sz w:val="24"/>
        </w:rPr>
        <w:t> </w:t>
      </w:r>
      <w:r>
        <w:rPr>
          <w:sz w:val="24"/>
        </w:rPr>
        <w:t>1-16. PMID: 17362218; PMCID: PMC1955359.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51" w:hanging="360"/>
        <w:jc w:val="left"/>
        <w:rPr>
          <w:sz w:val="24"/>
        </w:rPr>
      </w:pPr>
      <w:r>
        <w:rPr>
          <w:sz w:val="24"/>
        </w:rPr>
        <w:t>“Heavy</w:t>
      </w:r>
      <w:r>
        <w:rPr>
          <w:spacing w:val="-1"/>
          <w:sz w:val="24"/>
        </w:rPr>
        <w:t> </w:t>
      </w:r>
      <w:r>
        <w:rPr>
          <w:sz w:val="24"/>
        </w:rPr>
        <w:t>Alcohol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Crime: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Underage</w:t>
      </w:r>
      <w:r>
        <w:rPr>
          <w:spacing w:val="-2"/>
          <w:sz w:val="24"/>
        </w:rPr>
        <w:t> </w:t>
      </w:r>
      <w:r>
        <w:rPr>
          <w:sz w:val="24"/>
        </w:rPr>
        <w:t>Drunk</w:t>
      </w:r>
      <w:r>
        <w:rPr>
          <w:spacing w:val="-3"/>
          <w:sz w:val="24"/>
        </w:rPr>
        <w:t> </w:t>
      </w:r>
      <w:r>
        <w:rPr>
          <w:sz w:val="24"/>
        </w:rPr>
        <w:t>Driving</w:t>
      </w:r>
      <w:r>
        <w:rPr>
          <w:spacing w:val="-3"/>
          <w:sz w:val="24"/>
        </w:rPr>
        <w:t> </w:t>
      </w:r>
      <w:r>
        <w:rPr>
          <w:sz w:val="24"/>
        </w:rPr>
        <w:t>Laws”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Law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 Economics </w:t>
      </w:r>
      <w:r>
        <w:rPr>
          <w:sz w:val="24"/>
        </w:rPr>
        <w:t>(2007) 50(3): 539-557.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170" w:hanging="360"/>
        <w:jc w:val="left"/>
        <w:rPr>
          <w:sz w:val="24"/>
        </w:rPr>
      </w:pPr>
      <w:r>
        <w:rPr>
          <w:sz w:val="24"/>
        </w:rPr>
        <w:t>“Alcohol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Youth</w:t>
      </w:r>
      <w:r>
        <w:rPr>
          <w:spacing w:val="-3"/>
          <w:sz w:val="24"/>
        </w:rPr>
        <w:t> </w:t>
      </w:r>
      <w:r>
        <w:rPr>
          <w:sz w:val="24"/>
        </w:rPr>
        <w:t>Alcohol</w:t>
      </w:r>
      <w:r>
        <w:rPr>
          <w:spacing w:val="-3"/>
          <w:sz w:val="24"/>
        </w:rPr>
        <w:t> </w:t>
      </w:r>
      <w:r>
        <w:rPr>
          <w:sz w:val="24"/>
        </w:rPr>
        <w:t>Consumption: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 28</w:t>
      </w:r>
      <w:r>
        <w:rPr>
          <w:spacing w:val="-3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the Future” Christopher Carpenter, Lloyd Johnston, Deborah D. Kloska and Patrick O’Malley, </w:t>
      </w:r>
      <w:r>
        <w:rPr>
          <w:b/>
          <w:i/>
          <w:sz w:val="24"/>
        </w:rPr>
        <w:t>B. E. Journal of Economic Analysis and Policy </w:t>
      </w:r>
      <w:r>
        <w:rPr>
          <w:sz w:val="24"/>
        </w:rPr>
        <w:t>(2007) 7(1): Article 25 (Topics) 1-21.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29" w:hanging="360"/>
        <w:jc w:val="left"/>
        <w:rPr>
          <w:sz w:val="24"/>
        </w:rPr>
      </w:pPr>
      <w:r>
        <w:rPr>
          <w:sz w:val="24"/>
        </w:rPr>
        <w:t>“Cigarette Taxes and Youth Smoking: New Evidence from National, State, and Local Youth Risk Behavior</w:t>
      </w:r>
      <w:r>
        <w:rPr>
          <w:spacing w:val="-4"/>
          <w:sz w:val="24"/>
        </w:rPr>
        <w:t> </w:t>
      </w:r>
      <w:r>
        <w:rPr>
          <w:sz w:val="24"/>
        </w:rPr>
        <w:t>Surveys”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Phil</w:t>
      </w:r>
      <w:r>
        <w:rPr>
          <w:spacing w:val="-3"/>
          <w:sz w:val="24"/>
        </w:rPr>
        <w:t> </w:t>
      </w:r>
      <w:r>
        <w:rPr>
          <w:sz w:val="24"/>
        </w:rPr>
        <w:t>Cook,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(2008)</w:t>
      </w:r>
      <w:r>
        <w:rPr>
          <w:spacing w:val="-4"/>
          <w:sz w:val="24"/>
        </w:rPr>
        <w:t> </w:t>
      </w:r>
      <w:r>
        <w:rPr>
          <w:sz w:val="24"/>
        </w:rPr>
        <w:t>27(2): 287-299. Also released as NBER Working Paper #13046. PMID: 18242745.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14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Mandatory</w:t>
      </w:r>
      <w:r>
        <w:rPr>
          <w:spacing w:val="-3"/>
          <w:sz w:val="24"/>
        </w:rPr>
        <w:t> </w:t>
      </w:r>
      <w:r>
        <w:rPr>
          <w:sz w:val="24"/>
        </w:rPr>
        <w:t>Seatbelt</w:t>
      </w:r>
      <w:r>
        <w:rPr>
          <w:spacing w:val="-3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Seatbelt</w:t>
      </w:r>
      <w:r>
        <w:rPr>
          <w:spacing w:val="-3"/>
          <w:sz w:val="24"/>
        </w:rPr>
        <w:t> </w:t>
      </w:r>
      <w:r>
        <w:rPr>
          <w:sz w:val="24"/>
        </w:rPr>
        <w:t>Use,</w:t>
      </w:r>
      <w:r>
        <w:rPr>
          <w:spacing w:val="-3"/>
          <w:sz w:val="24"/>
        </w:rPr>
        <w:t> </w:t>
      </w:r>
      <w:r>
        <w:rPr>
          <w:sz w:val="24"/>
        </w:rPr>
        <w:t>Motor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Fatalities,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Crash-Related Injuries among Youths” Christopher Carpenter and Mark Stehr, </w:t>
      </w:r>
      <w:r>
        <w:rPr>
          <w:b/>
          <w:i/>
          <w:sz w:val="24"/>
        </w:rPr>
        <w:t>Journal of Health Economics </w:t>
      </w:r>
      <w:r>
        <w:rPr>
          <w:sz w:val="24"/>
        </w:rPr>
        <w:t>(2008) 27(3): 642-662. Also released as NBER Working Paper #13408. PMID: 18242744.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“Gay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Lesbian</w:t>
      </w:r>
      <w:r>
        <w:rPr>
          <w:spacing w:val="-9"/>
          <w:sz w:val="24"/>
        </w:rPr>
        <w:t> </w:t>
      </w:r>
      <w:r>
        <w:rPr>
          <w:sz w:val="24"/>
        </w:rPr>
        <w:t>Partnership:</w:t>
      </w:r>
      <w:r>
        <w:rPr>
          <w:spacing w:val="-8"/>
          <w:sz w:val="24"/>
        </w:rPr>
        <w:t> </w:t>
      </w:r>
      <w:r>
        <w:rPr>
          <w:sz w:val="24"/>
        </w:rPr>
        <w:t>Evidence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California”</w:t>
      </w:r>
      <w:r>
        <w:rPr>
          <w:spacing w:val="-10"/>
          <w:sz w:val="24"/>
        </w:rPr>
        <w:t> </w:t>
      </w:r>
      <w:r>
        <w:rPr>
          <w:sz w:val="24"/>
        </w:rPr>
        <w:t>Christopher</w:t>
      </w:r>
      <w:r>
        <w:rPr>
          <w:spacing w:val="-9"/>
          <w:sz w:val="24"/>
        </w:rPr>
        <w:t> </w:t>
      </w:r>
      <w:r>
        <w:rPr>
          <w:sz w:val="24"/>
        </w:rPr>
        <w:t>Carpenter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Gary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Gates,</w:t>
      </w:r>
    </w:p>
    <w:p>
      <w:pPr>
        <w:spacing w:before="0"/>
        <w:ind w:left="647" w:right="0" w:firstLine="0"/>
        <w:jc w:val="left"/>
        <w:rPr>
          <w:sz w:val="24"/>
        </w:rPr>
      </w:pPr>
      <w:r>
        <w:rPr>
          <w:b/>
          <w:i/>
          <w:sz w:val="24"/>
        </w:rPr>
        <w:t>Demography</w:t>
      </w:r>
      <w:r>
        <w:rPr>
          <w:b/>
          <w:i/>
          <w:spacing w:val="-11"/>
          <w:sz w:val="24"/>
        </w:rPr>
        <w:t> </w:t>
      </w:r>
      <w:r>
        <w:rPr>
          <w:sz w:val="24"/>
        </w:rPr>
        <w:t>(2008)</w:t>
      </w:r>
      <w:r>
        <w:rPr>
          <w:spacing w:val="-10"/>
          <w:sz w:val="24"/>
        </w:rPr>
        <w:t> </w:t>
      </w:r>
      <w:r>
        <w:rPr>
          <w:sz w:val="24"/>
        </w:rPr>
        <w:t>45(3):</w:t>
      </w:r>
      <w:r>
        <w:rPr>
          <w:spacing w:val="-9"/>
          <w:sz w:val="24"/>
        </w:rPr>
        <w:t> </w:t>
      </w:r>
      <w:r>
        <w:rPr>
          <w:sz w:val="24"/>
        </w:rPr>
        <w:t>573-590.</w:t>
      </w:r>
      <w:r>
        <w:rPr>
          <w:spacing w:val="-9"/>
          <w:sz w:val="24"/>
        </w:rPr>
        <w:t> </w:t>
      </w:r>
      <w:r>
        <w:rPr>
          <w:sz w:val="24"/>
        </w:rPr>
        <w:t>PMID: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18939662.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53" w:hanging="360"/>
        <w:jc w:val="left"/>
        <w:rPr>
          <w:sz w:val="24"/>
        </w:rPr>
      </w:pPr>
      <w:r>
        <w:rPr>
          <w:sz w:val="24"/>
        </w:rPr>
        <w:t>“Sexual</w:t>
      </w:r>
      <w:r>
        <w:rPr>
          <w:spacing w:val="-4"/>
          <w:sz w:val="24"/>
        </w:rPr>
        <w:t> </w:t>
      </w:r>
      <w:r>
        <w:rPr>
          <w:sz w:val="24"/>
        </w:rPr>
        <w:t>Orientation,</w:t>
      </w:r>
      <w:r>
        <w:rPr>
          <w:spacing w:val="-4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Income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Canada”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Canadian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(2008)</w:t>
      </w:r>
      <w:r>
        <w:rPr>
          <w:spacing w:val="-5"/>
          <w:sz w:val="24"/>
        </w:rPr>
        <w:t> </w:t>
      </w:r>
      <w:r>
        <w:rPr>
          <w:sz w:val="24"/>
        </w:rPr>
        <w:t>41(4): </w:t>
      </w:r>
      <w:r>
        <w:rPr>
          <w:spacing w:val="-2"/>
          <w:sz w:val="24"/>
        </w:rPr>
        <w:t>1239-1261.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81" w:hanging="360"/>
        <w:jc w:val="left"/>
        <w:rPr>
          <w:sz w:val="24"/>
        </w:rPr>
      </w:pPr>
      <w:r>
        <w:rPr>
          <w:sz w:val="24"/>
        </w:rPr>
        <w:t>“Sexual</w:t>
      </w:r>
      <w:r>
        <w:rPr>
          <w:spacing w:val="-5"/>
          <w:sz w:val="24"/>
        </w:rPr>
        <w:t> </w:t>
      </w:r>
      <w:r>
        <w:rPr>
          <w:sz w:val="24"/>
        </w:rPr>
        <w:t>Orientation,</w:t>
      </w:r>
      <w:r>
        <w:rPr>
          <w:spacing w:val="-3"/>
          <w:sz w:val="24"/>
        </w:rPr>
        <w:t> </w:t>
      </w:r>
      <w:r>
        <w:rPr>
          <w:sz w:val="24"/>
        </w:rPr>
        <w:t>Income,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Non-Pecuniary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Outcomes: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Young Lesbians in Australia” </w:t>
      </w:r>
      <w:r>
        <w:rPr>
          <w:b/>
          <w:i/>
          <w:sz w:val="24"/>
        </w:rPr>
        <w:t>Review of Economics of the Household </w:t>
      </w:r>
      <w:r>
        <w:rPr>
          <w:sz w:val="24"/>
        </w:rPr>
        <w:t>(2008) 6(4): 391-408.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148" w:hanging="360"/>
        <w:jc w:val="left"/>
        <w:rPr>
          <w:sz w:val="24"/>
        </w:rPr>
      </w:pPr>
      <w:r>
        <w:rPr>
          <w:sz w:val="24"/>
        </w:rPr>
        <w:t>“The Effects of Local Workplace Smoking Laws on Smoking Restrictions and Exposure to Smoke at Work”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Human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Resources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(2009)</w:t>
      </w:r>
      <w:r>
        <w:rPr>
          <w:spacing w:val="-4"/>
          <w:sz w:val="24"/>
        </w:rPr>
        <w:t> </w:t>
      </w:r>
      <w:r>
        <w:rPr>
          <w:sz w:val="24"/>
        </w:rPr>
        <w:t>44(4):</w:t>
      </w:r>
      <w:r>
        <w:rPr>
          <w:spacing w:val="-3"/>
          <w:sz w:val="24"/>
        </w:rPr>
        <w:t> </w:t>
      </w:r>
      <w:r>
        <w:rPr>
          <w:sz w:val="24"/>
        </w:rPr>
        <w:t>1023-1046.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released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NBER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Paper </w:t>
      </w:r>
      <w:r>
        <w:rPr>
          <w:spacing w:val="-2"/>
          <w:sz w:val="24"/>
        </w:rPr>
        <w:t>#13133.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39" w:hanging="360"/>
        <w:jc w:val="left"/>
        <w:rPr>
          <w:sz w:val="24"/>
        </w:rPr>
      </w:pPr>
      <w:r>
        <w:rPr>
          <w:sz w:val="24"/>
        </w:rPr>
        <w:t>“The Effect of Alcohol Consumption on Mortality: Regression Discontinuity Evidence from the Minimum</w:t>
      </w:r>
      <w:r>
        <w:rPr>
          <w:spacing w:val="-4"/>
          <w:sz w:val="24"/>
        </w:rPr>
        <w:t> </w:t>
      </w:r>
      <w:r>
        <w:rPr>
          <w:sz w:val="24"/>
        </w:rPr>
        <w:t>Drinking</w:t>
      </w:r>
      <w:r>
        <w:rPr>
          <w:spacing w:val="-4"/>
          <w:sz w:val="24"/>
        </w:rPr>
        <w:t> </w:t>
      </w:r>
      <w:r>
        <w:rPr>
          <w:sz w:val="24"/>
        </w:rPr>
        <w:t>Age”</w:t>
      </w:r>
      <w:r>
        <w:rPr>
          <w:spacing w:val="-5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Carpenter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Carlos</w:t>
      </w:r>
      <w:r>
        <w:rPr>
          <w:spacing w:val="-4"/>
          <w:sz w:val="24"/>
        </w:rPr>
        <w:t> </w:t>
      </w:r>
      <w:r>
        <w:rPr>
          <w:sz w:val="24"/>
        </w:rPr>
        <w:t>Dobkin,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Journal: Applied Economics </w:t>
      </w:r>
      <w:r>
        <w:rPr>
          <w:sz w:val="24"/>
        </w:rPr>
        <w:t>(2009) 1(1): 164-182. Also released as NBER Working Paper #13374. PMID:</w:t>
      </w:r>
    </w:p>
    <w:p>
      <w:pPr>
        <w:pStyle w:val="BodyText"/>
        <w:spacing w:before="1"/>
        <w:ind w:left="647"/>
      </w:pPr>
      <w:r>
        <w:rPr/>
        <w:t>20351794;</w:t>
      </w:r>
      <w:r>
        <w:rPr>
          <w:spacing w:val="-13"/>
        </w:rPr>
        <w:t> </w:t>
      </w:r>
      <w:r>
        <w:rPr/>
        <w:t>PMCID:</w:t>
      </w:r>
      <w:r>
        <w:rPr>
          <w:spacing w:val="-12"/>
        </w:rPr>
        <w:t> </w:t>
      </w:r>
      <w:r>
        <w:rPr/>
        <w:t>PMC2846371;</w:t>
      </w:r>
      <w:r>
        <w:rPr>
          <w:spacing w:val="-13"/>
        </w:rPr>
        <w:t> </w:t>
      </w:r>
      <w:r>
        <w:rPr/>
        <w:t>NIHMSID:</w:t>
      </w:r>
      <w:r>
        <w:rPr>
          <w:spacing w:val="-12"/>
        </w:rPr>
        <w:t> </w:t>
      </w:r>
      <w:r>
        <w:rPr>
          <w:spacing w:val="-2"/>
        </w:rPr>
        <w:t>137778.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527" w:hanging="360"/>
        <w:jc w:val="left"/>
        <w:rPr>
          <w:sz w:val="24"/>
        </w:rPr>
      </w:pPr>
      <w:r>
        <w:rPr>
          <w:sz w:val="24"/>
        </w:rPr>
        <w:t>“Sexual</w:t>
      </w:r>
      <w:r>
        <w:rPr>
          <w:spacing w:val="-4"/>
          <w:sz w:val="24"/>
        </w:rPr>
        <w:t> </w:t>
      </w:r>
      <w:r>
        <w:rPr>
          <w:sz w:val="24"/>
        </w:rPr>
        <w:t>Orientation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Outcomes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College”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Education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(2009)</w:t>
      </w:r>
      <w:r>
        <w:rPr>
          <w:spacing w:val="-5"/>
          <w:sz w:val="24"/>
        </w:rPr>
        <w:t> </w:t>
      </w:r>
      <w:r>
        <w:rPr>
          <w:sz w:val="24"/>
        </w:rPr>
        <w:t>28(6):</w:t>
      </w:r>
      <w:r>
        <w:rPr>
          <w:spacing w:val="-4"/>
          <w:sz w:val="24"/>
        </w:rPr>
        <w:t> </w:t>
      </w:r>
      <w:r>
        <w:rPr>
          <w:sz w:val="24"/>
        </w:rPr>
        <w:t>693- </w:t>
      </w:r>
      <w:r>
        <w:rPr>
          <w:spacing w:val="-4"/>
          <w:sz w:val="24"/>
        </w:rPr>
        <w:t>703.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276" w:after="0"/>
        <w:ind w:left="648" w:right="544" w:hanging="360"/>
        <w:jc w:val="left"/>
        <w:rPr>
          <w:sz w:val="24"/>
        </w:rPr>
      </w:pPr>
      <w:r>
        <w:rPr>
          <w:sz w:val="24"/>
        </w:rPr>
        <w:t>“Proximity of Fast-Food Restaurants to Schools and Adolescent Obesity” Brennan Davis and Christopher</w:t>
      </w:r>
      <w:r>
        <w:rPr>
          <w:spacing w:val="-9"/>
          <w:sz w:val="24"/>
        </w:rPr>
        <w:t> </w:t>
      </w:r>
      <w:r>
        <w:rPr>
          <w:sz w:val="24"/>
        </w:rPr>
        <w:t>Carpenter,</w:t>
      </w:r>
      <w:r>
        <w:rPr>
          <w:spacing w:val="-8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Public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Brennan</w:t>
      </w:r>
      <w:r>
        <w:rPr>
          <w:spacing w:val="-7"/>
          <w:sz w:val="24"/>
        </w:rPr>
        <w:t> </w:t>
      </w:r>
      <w:r>
        <w:rPr>
          <w:sz w:val="24"/>
        </w:rPr>
        <w:t>Davis</w:t>
      </w:r>
      <w:r>
        <w:rPr>
          <w:spacing w:val="-8"/>
          <w:sz w:val="24"/>
        </w:rPr>
        <w:t> </w:t>
      </w:r>
      <w:r>
        <w:rPr>
          <w:sz w:val="24"/>
        </w:rPr>
        <w:t>(2009)</w:t>
      </w:r>
      <w:r>
        <w:rPr>
          <w:spacing w:val="-9"/>
          <w:sz w:val="24"/>
        </w:rPr>
        <w:t> </w:t>
      </w:r>
      <w:r>
        <w:rPr>
          <w:sz w:val="24"/>
        </w:rPr>
        <w:t>99(3):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505-</w:t>
      </w:r>
    </w:p>
    <w:p>
      <w:pPr>
        <w:pStyle w:val="BodyText"/>
        <w:ind w:left="648"/>
      </w:pPr>
      <w:r>
        <w:rPr/>
        <w:t>510.</w:t>
      </w:r>
      <w:r>
        <w:rPr>
          <w:spacing w:val="-7"/>
        </w:rPr>
        <w:t> </w:t>
      </w:r>
      <w:r>
        <w:rPr/>
        <w:t>PMID:</w:t>
      </w:r>
      <w:r>
        <w:rPr>
          <w:spacing w:val="-7"/>
        </w:rPr>
        <w:t> </w:t>
      </w:r>
      <w:r>
        <w:rPr>
          <w:spacing w:val="-2"/>
        </w:rPr>
        <w:t>19106421.</w:t>
      </w:r>
    </w:p>
    <w:p>
      <w:pPr>
        <w:pStyle w:val="BodyText"/>
        <w:spacing w:before="276"/>
        <w:ind w:left="648"/>
      </w:pPr>
      <w:r>
        <w:rPr/>
        <w:t>*This</w:t>
      </w:r>
      <w:r>
        <w:rPr>
          <w:spacing w:val="-3"/>
        </w:rPr>
        <w:t> </w:t>
      </w:r>
      <w:r>
        <w:rPr/>
        <w:t>article</w:t>
      </w:r>
      <w:r>
        <w:rPr>
          <w:spacing w:val="-4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votes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20</w:t>
      </w:r>
      <w:r>
        <w:rPr>
          <w:spacing w:val="-3"/>
        </w:rPr>
        <w:t> </w:t>
      </w:r>
      <w:r>
        <w:rPr/>
        <w:t>papers</w:t>
      </w:r>
      <w:r>
        <w:rPr>
          <w:spacing w:val="-3"/>
        </w:rPr>
        <w:t> </w:t>
      </w:r>
      <w:r>
        <w:rPr/>
        <w:t>nominated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Influential</w:t>
      </w:r>
      <w:r>
        <w:rPr>
          <w:spacing w:val="-3"/>
        </w:rPr>
        <w:t> </w:t>
      </w:r>
      <w:r>
        <w:rPr/>
        <w:t>Articles</w:t>
      </w:r>
      <w:r>
        <w:rPr>
          <w:spacing w:val="-3"/>
        </w:rPr>
        <w:t> </w:t>
      </w:r>
      <w:r>
        <w:rPr/>
        <w:t>on Childhood Obesity in 2008-09 by the Robert Wood Johnson Foundation.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69" w:hanging="360"/>
        <w:jc w:val="left"/>
        <w:rPr>
          <w:sz w:val="24"/>
        </w:rPr>
      </w:pPr>
      <w:r>
        <w:rPr>
          <w:sz w:val="24"/>
        </w:rPr>
        <w:t>“Effects of Sunday Sales Restrictions on Overall and Day-Specific Alcohol Consumption: Evidence from</w:t>
      </w:r>
      <w:r>
        <w:rPr>
          <w:spacing w:val="-3"/>
          <w:sz w:val="24"/>
        </w:rPr>
        <w:t> </w:t>
      </w:r>
      <w:r>
        <w:rPr>
          <w:sz w:val="24"/>
        </w:rPr>
        <w:t>Canada”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Daniel Eisenberg,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Studies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Alcohol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Drugs </w:t>
      </w:r>
      <w:r>
        <w:rPr>
          <w:sz w:val="24"/>
        </w:rPr>
        <w:t>(formerly </w:t>
      </w:r>
      <w:r>
        <w:rPr>
          <w:i/>
          <w:sz w:val="24"/>
        </w:rPr>
        <w:t>Journal of Studies on Alcohol</w:t>
      </w:r>
      <w:r>
        <w:rPr>
          <w:sz w:val="24"/>
        </w:rPr>
        <w:t>) (2009) 70(1): 126-133. PMID: 19118401.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51" w:hanging="360"/>
        <w:jc w:val="both"/>
        <w:rPr>
          <w:sz w:val="24"/>
        </w:rPr>
      </w:pPr>
      <w:r>
        <w:rPr>
          <w:sz w:val="24"/>
        </w:rPr>
        <w:t>“Disparities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Coverage,</w:t>
      </w:r>
      <w:r>
        <w:rPr>
          <w:spacing w:val="-4"/>
          <w:sz w:val="24"/>
        </w:rPr>
        <w:t> </w:t>
      </w:r>
      <w:r>
        <w:rPr>
          <w:sz w:val="24"/>
        </w:rPr>
        <w:t>Access,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Outcomes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Individuals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Same-Sex</w:t>
      </w:r>
      <w:r>
        <w:rPr>
          <w:spacing w:val="-4"/>
          <w:sz w:val="24"/>
        </w:rPr>
        <w:t> </w:t>
      </w:r>
      <w:r>
        <w:rPr>
          <w:sz w:val="24"/>
        </w:rPr>
        <w:t>versus Different-Sex</w:t>
      </w:r>
      <w:r>
        <w:rPr>
          <w:spacing w:val="-3"/>
          <w:sz w:val="24"/>
        </w:rPr>
        <w:t> </w:t>
      </w:r>
      <w:r>
        <w:rPr>
          <w:sz w:val="24"/>
        </w:rPr>
        <w:t>Relationships,</w:t>
      </w:r>
      <w:r>
        <w:rPr>
          <w:spacing w:val="-3"/>
          <w:sz w:val="24"/>
        </w:rPr>
        <w:t> </w:t>
      </w:r>
      <w:r>
        <w:rPr>
          <w:sz w:val="24"/>
        </w:rPr>
        <w:t>2000-2007”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1"/>
          <w:sz w:val="24"/>
        </w:rPr>
        <w:t> </w:t>
      </w:r>
      <w:r>
        <w:rPr>
          <w:sz w:val="24"/>
        </w:rPr>
        <w:t>Buchmueller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American Journal of Public Health </w:t>
      </w:r>
      <w:r>
        <w:rPr>
          <w:sz w:val="24"/>
        </w:rPr>
        <w:t>(2010) 100(3): 489-495. PMID: 20075319; PMCID: PMC2820046.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11" w:hanging="360"/>
        <w:jc w:val="left"/>
        <w:rPr>
          <w:sz w:val="24"/>
        </w:rPr>
      </w:pPr>
      <w:r>
        <w:rPr>
          <w:sz w:val="24"/>
        </w:rPr>
        <w:t>“Effects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Venue-Specific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Clean</w:t>
      </w:r>
      <w:r>
        <w:rPr>
          <w:spacing w:val="-1"/>
          <w:sz w:val="24"/>
        </w:rPr>
        <w:t> </w:t>
      </w:r>
      <w:r>
        <w:rPr>
          <w:sz w:val="24"/>
        </w:rPr>
        <w:t>Indoor</w:t>
      </w:r>
      <w:r>
        <w:rPr>
          <w:spacing w:val="-4"/>
          <w:sz w:val="24"/>
        </w:rPr>
        <w:t> </w:t>
      </w:r>
      <w:r>
        <w:rPr>
          <w:sz w:val="24"/>
        </w:rPr>
        <w:t>Air</w:t>
      </w:r>
      <w:r>
        <w:rPr>
          <w:spacing w:val="-2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Smoking-Related</w:t>
      </w:r>
      <w:r>
        <w:rPr>
          <w:spacing w:val="-3"/>
          <w:sz w:val="24"/>
        </w:rPr>
        <w:t> </w:t>
      </w:r>
      <w:r>
        <w:rPr>
          <w:sz w:val="24"/>
        </w:rPr>
        <w:t>Outcomes”</w:t>
      </w:r>
      <w:r>
        <w:rPr>
          <w:spacing w:val="-4"/>
          <w:sz w:val="24"/>
        </w:rPr>
        <w:t> </w:t>
      </w:r>
      <w:r>
        <w:rPr>
          <w:sz w:val="24"/>
        </w:rPr>
        <w:t>Marianne</w:t>
      </w:r>
      <w:r>
        <w:rPr>
          <w:spacing w:val="-2"/>
          <w:sz w:val="24"/>
        </w:rPr>
        <w:t> </w:t>
      </w:r>
      <w:r>
        <w:rPr>
          <w:sz w:val="24"/>
        </w:rPr>
        <w:t>P. Bitler, Christopher Carpenter, and Madeline Zavodny, </w:t>
      </w:r>
      <w:r>
        <w:rPr>
          <w:b/>
          <w:i/>
          <w:sz w:val="24"/>
        </w:rPr>
        <w:t>Health Economics </w:t>
      </w:r>
      <w:r>
        <w:rPr>
          <w:sz w:val="24"/>
        </w:rPr>
        <w:t>(2010) 19(12): 1425-1440. Also released as NBER Working Paper #15229. PMID: 19998352.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413" w:hanging="360"/>
        <w:jc w:val="both"/>
        <w:rPr>
          <w:sz w:val="24"/>
        </w:rPr>
      </w:pPr>
      <w:r>
        <w:rPr>
          <w:sz w:val="24"/>
        </w:rPr>
        <w:t>“Intended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Unintended</w:t>
      </w:r>
      <w:r>
        <w:rPr>
          <w:spacing w:val="-4"/>
          <w:sz w:val="24"/>
        </w:rPr>
        <w:t> </w:t>
      </w:r>
      <w:r>
        <w:rPr>
          <w:sz w:val="24"/>
        </w:rPr>
        <w:t>Consequences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Youth</w:t>
      </w:r>
      <w:r>
        <w:rPr>
          <w:spacing w:val="-4"/>
          <w:sz w:val="24"/>
        </w:rPr>
        <w:t> </w:t>
      </w:r>
      <w:r>
        <w:rPr>
          <w:sz w:val="24"/>
        </w:rPr>
        <w:t>Bicycle</w:t>
      </w:r>
      <w:r>
        <w:rPr>
          <w:spacing w:val="-5"/>
          <w:sz w:val="24"/>
        </w:rPr>
        <w:t> </w:t>
      </w:r>
      <w:r>
        <w:rPr>
          <w:sz w:val="24"/>
        </w:rPr>
        <w:t>Helmet</w:t>
      </w:r>
      <w:r>
        <w:rPr>
          <w:spacing w:val="-4"/>
          <w:sz w:val="24"/>
        </w:rPr>
        <w:t> </w:t>
      </w:r>
      <w:r>
        <w:rPr>
          <w:sz w:val="24"/>
        </w:rPr>
        <w:t>Laws”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Carpenter</w:t>
      </w:r>
      <w:r>
        <w:rPr>
          <w:spacing w:val="-3"/>
          <w:sz w:val="24"/>
        </w:rPr>
        <w:t> </w:t>
      </w:r>
      <w:r>
        <w:rPr>
          <w:sz w:val="24"/>
        </w:rPr>
        <w:t>and Mark Stehr, </w:t>
      </w:r>
      <w:r>
        <w:rPr>
          <w:b/>
          <w:i/>
          <w:sz w:val="24"/>
        </w:rPr>
        <w:t>Journal of Law and Economics </w:t>
      </w:r>
      <w:r>
        <w:rPr>
          <w:sz w:val="24"/>
        </w:rPr>
        <w:t>(2011) 54(2): 305-324.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66" w:hanging="360"/>
        <w:jc w:val="both"/>
        <w:rPr>
          <w:sz w:val="24"/>
        </w:rPr>
      </w:pPr>
      <w:r>
        <w:rPr>
          <w:sz w:val="24"/>
        </w:rPr>
        <w:t>“Exposure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Above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Influence</w:t>
      </w:r>
      <w:r>
        <w:rPr>
          <w:spacing w:val="-4"/>
          <w:sz w:val="24"/>
        </w:rPr>
        <w:t> </w:t>
      </w:r>
      <w:r>
        <w:rPr>
          <w:sz w:val="24"/>
        </w:rPr>
        <w:t>Anti-Drug</w:t>
      </w:r>
      <w:r>
        <w:rPr>
          <w:spacing w:val="-1"/>
          <w:sz w:val="24"/>
        </w:rPr>
        <w:t> </w:t>
      </w:r>
      <w:r>
        <w:rPr>
          <w:sz w:val="24"/>
        </w:rPr>
        <w:t>Advertisements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Adolescent</w:t>
      </w:r>
      <w:r>
        <w:rPr>
          <w:spacing w:val="-3"/>
          <w:sz w:val="24"/>
        </w:rPr>
        <w:t> </w:t>
      </w:r>
      <w:r>
        <w:rPr>
          <w:sz w:val="24"/>
        </w:rPr>
        <w:t>Marijuana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United</w:t>
      </w:r>
      <w:r>
        <w:rPr>
          <w:spacing w:val="-3"/>
          <w:sz w:val="24"/>
        </w:rPr>
        <w:t> </w:t>
      </w:r>
      <w:r>
        <w:rPr>
          <w:sz w:val="24"/>
        </w:rPr>
        <w:t>States,</w:t>
      </w:r>
      <w:r>
        <w:rPr>
          <w:spacing w:val="-3"/>
          <w:sz w:val="24"/>
        </w:rPr>
        <w:t> </w:t>
      </w:r>
      <w:r>
        <w:rPr>
          <w:sz w:val="24"/>
        </w:rPr>
        <w:t>2006-2008”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Connie</w:t>
      </w:r>
      <w:r>
        <w:rPr>
          <w:spacing w:val="-4"/>
          <w:sz w:val="24"/>
        </w:rPr>
        <w:t> </w:t>
      </w:r>
      <w:r>
        <w:rPr>
          <w:sz w:val="24"/>
        </w:rPr>
        <w:t>Pechmann,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Public Health </w:t>
      </w:r>
      <w:r>
        <w:rPr>
          <w:sz w:val="24"/>
        </w:rPr>
        <w:t>(2011) 101 (May): 948-954. PMID: 21421952; PMCID: PMC3076395.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751" w:hanging="360"/>
        <w:jc w:val="left"/>
        <w:rPr>
          <w:sz w:val="24"/>
        </w:rPr>
      </w:pPr>
      <w:r>
        <w:rPr>
          <w:sz w:val="24"/>
        </w:rPr>
        <w:t>“Smoking</w:t>
      </w:r>
      <w:r>
        <w:rPr>
          <w:spacing w:val="-3"/>
          <w:sz w:val="24"/>
        </w:rPr>
        <w:t> </w:t>
      </w:r>
      <w:r>
        <w:rPr>
          <w:sz w:val="24"/>
        </w:rPr>
        <w:t>Restrictions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Bars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Bartender</w:t>
      </w:r>
      <w:r>
        <w:rPr>
          <w:spacing w:val="-4"/>
          <w:sz w:val="24"/>
        </w:rPr>
        <w:t> </w:t>
      </w:r>
      <w:r>
        <w:rPr>
          <w:sz w:val="24"/>
        </w:rPr>
        <w:t>Smoking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US,</w:t>
      </w:r>
      <w:r>
        <w:rPr>
          <w:spacing w:val="-3"/>
          <w:sz w:val="24"/>
        </w:rPr>
        <w:t> </w:t>
      </w:r>
      <w:r>
        <w:rPr>
          <w:sz w:val="24"/>
        </w:rPr>
        <w:t>1992-2007”</w:t>
      </w:r>
      <w:r>
        <w:rPr>
          <w:spacing w:val="-4"/>
          <w:sz w:val="24"/>
        </w:rPr>
        <w:t> </w:t>
      </w:r>
      <w:r>
        <w:rPr>
          <w:sz w:val="24"/>
        </w:rPr>
        <w:t>Marianne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Bitler, Christopher Carpenter, and Madeline Zavodny, </w:t>
      </w:r>
      <w:r>
        <w:rPr>
          <w:b/>
          <w:i/>
          <w:sz w:val="24"/>
        </w:rPr>
        <w:t>Tobacco Control </w:t>
      </w:r>
      <w:r>
        <w:rPr>
          <w:sz w:val="24"/>
        </w:rPr>
        <w:t>(2011) 20(3): 196-200.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659" w:hanging="360"/>
        <w:jc w:val="left"/>
        <w:rPr>
          <w:sz w:val="24"/>
        </w:rPr>
      </w:pPr>
      <w:r>
        <w:rPr>
          <w:sz w:val="24"/>
        </w:rPr>
        <w:t>“Public-Place</w:t>
      </w:r>
      <w:r>
        <w:rPr>
          <w:spacing w:val="-5"/>
          <w:sz w:val="24"/>
        </w:rPr>
        <w:t> </w:t>
      </w:r>
      <w:r>
        <w:rPr>
          <w:sz w:val="24"/>
        </w:rPr>
        <w:t>Smoking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Exposure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Tobacco</w:t>
      </w:r>
      <w:r>
        <w:rPr>
          <w:spacing w:val="-4"/>
          <w:sz w:val="24"/>
        </w:rPr>
        <w:t> </w:t>
      </w:r>
      <w:r>
        <w:rPr>
          <w:sz w:val="24"/>
        </w:rPr>
        <w:t>Smoke</w:t>
      </w:r>
      <w:r>
        <w:rPr>
          <w:spacing w:val="-5"/>
          <w:sz w:val="24"/>
        </w:rPr>
        <w:t> </w:t>
      </w:r>
      <w:r>
        <w:rPr>
          <w:sz w:val="24"/>
        </w:rPr>
        <w:t>(ETS)”</w:t>
      </w:r>
      <w:r>
        <w:rPr>
          <w:spacing w:val="-5"/>
          <w:sz w:val="24"/>
        </w:rPr>
        <w:t> </w:t>
      </w:r>
      <w:r>
        <w:rPr>
          <w:sz w:val="24"/>
        </w:rPr>
        <w:t>Christopher Carpenter, Sabina Postolek, and Casey Warman, </w:t>
      </w:r>
      <w:r>
        <w:rPr>
          <w:b/>
          <w:i/>
          <w:sz w:val="24"/>
        </w:rPr>
        <w:t>American Economic Journal: Economic Policy </w:t>
      </w:r>
      <w:r>
        <w:rPr>
          <w:sz w:val="24"/>
        </w:rPr>
        <w:t>(2011) 3(3): 35-61. Also released as NBER Working Paper #15849.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Minimum</w:t>
      </w:r>
      <w:r>
        <w:rPr>
          <w:spacing w:val="-7"/>
          <w:sz w:val="24"/>
        </w:rPr>
        <w:t> </w:t>
      </w:r>
      <w:r>
        <w:rPr>
          <w:sz w:val="24"/>
        </w:rPr>
        <w:t>Legal</w:t>
      </w:r>
      <w:r>
        <w:rPr>
          <w:spacing w:val="-8"/>
          <w:sz w:val="24"/>
        </w:rPr>
        <w:t> </w:t>
      </w:r>
      <w:r>
        <w:rPr>
          <w:sz w:val="24"/>
        </w:rPr>
        <w:t>Drinking</w:t>
      </w:r>
      <w:r>
        <w:rPr>
          <w:spacing w:val="-7"/>
          <w:sz w:val="24"/>
        </w:rPr>
        <w:t> </w:t>
      </w:r>
      <w:r>
        <w:rPr>
          <w:sz w:val="24"/>
        </w:rPr>
        <w:t>Age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Heath”</w:t>
      </w:r>
      <w:r>
        <w:rPr>
          <w:spacing w:val="-8"/>
          <w:sz w:val="24"/>
        </w:rPr>
        <w:t> </w:t>
      </w:r>
      <w:r>
        <w:rPr>
          <w:sz w:val="24"/>
        </w:rPr>
        <w:t>Christopher</w:t>
      </w:r>
      <w:r>
        <w:rPr>
          <w:spacing w:val="-9"/>
          <w:sz w:val="24"/>
        </w:rPr>
        <w:t> </w:t>
      </w:r>
      <w:r>
        <w:rPr>
          <w:sz w:val="24"/>
        </w:rPr>
        <w:t>Carpenter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Carlos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Dobkin,</w:t>
      </w:r>
    </w:p>
    <w:p>
      <w:pPr>
        <w:spacing w:before="0"/>
        <w:ind w:left="647" w:right="0" w:firstLine="0"/>
        <w:jc w:val="left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Perspectives</w:t>
      </w:r>
      <w:r>
        <w:rPr>
          <w:b/>
          <w:i/>
          <w:spacing w:val="-8"/>
          <w:sz w:val="24"/>
        </w:rPr>
        <w:t> </w:t>
      </w:r>
      <w:r>
        <w:rPr>
          <w:sz w:val="24"/>
        </w:rPr>
        <w:t>(2011)</w:t>
      </w:r>
      <w:r>
        <w:rPr>
          <w:spacing w:val="-10"/>
          <w:sz w:val="24"/>
        </w:rPr>
        <w:t> </w:t>
      </w:r>
      <w:r>
        <w:rPr>
          <w:sz w:val="24"/>
        </w:rPr>
        <w:t>25(2):</w:t>
      </w:r>
      <w:r>
        <w:rPr>
          <w:spacing w:val="-6"/>
          <w:sz w:val="24"/>
        </w:rPr>
        <w:t> </w:t>
      </w:r>
      <w:r>
        <w:rPr>
          <w:sz w:val="24"/>
        </w:rPr>
        <w:t>133-156.</w:t>
      </w:r>
      <w:r>
        <w:rPr>
          <w:spacing w:val="-9"/>
          <w:sz w:val="24"/>
        </w:rPr>
        <w:t> </w:t>
      </w:r>
      <w:r>
        <w:rPr>
          <w:sz w:val="24"/>
        </w:rPr>
        <w:t>PMID:</w:t>
      </w:r>
      <w:r>
        <w:rPr>
          <w:spacing w:val="-9"/>
          <w:sz w:val="24"/>
        </w:rPr>
        <w:t> </w:t>
      </w:r>
      <w:r>
        <w:rPr>
          <w:sz w:val="24"/>
        </w:rPr>
        <w:t>21595328;</w:t>
      </w:r>
      <w:r>
        <w:rPr>
          <w:spacing w:val="-9"/>
          <w:sz w:val="24"/>
        </w:rPr>
        <w:t> </w:t>
      </w:r>
      <w:r>
        <w:rPr>
          <w:sz w:val="24"/>
        </w:rPr>
        <w:t>PMCID: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3182479.</w:t>
      </w:r>
    </w:p>
    <w:p>
      <w:pPr>
        <w:pStyle w:val="BodyText"/>
        <w:ind w:left="647"/>
      </w:pPr>
      <w:r>
        <w:rPr/>
        <w:t>NIHMSID:</w:t>
      </w:r>
      <w:r>
        <w:rPr>
          <w:spacing w:val="-14"/>
        </w:rPr>
        <w:t> </w:t>
      </w:r>
      <w:r>
        <w:rPr>
          <w:spacing w:val="-2"/>
        </w:rPr>
        <w:t>326599.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32" w:hanging="360"/>
        <w:jc w:val="both"/>
        <w:rPr>
          <w:sz w:val="24"/>
        </w:rPr>
      </w:pPr>
      <w:r>
        <w:rPr>
          <w:sz w:val="24"/>
        </w:rPr>
        <w:t>“The Effect of Requiring Private Employers to Extend Health Benefit Eligibility to Same-Sex Partners of</w:t>
      </w:r>
      <w:r>
        <w:rPr>
          <w:spacing w:val="-5"/>
          <w:sz w:val="24"/>
        </w:rPr>
        <w:t> </w:t>
      </w:r>
      <w:r>
        <w:rPr>
          <w:sz w:val="24"/>
        </w:rPr>
        <w:t>Employees: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California”</w:t>
      </w:r>
      <w:r>
        <w:rPr>
          <w:spacing w:val="-5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Buchmueller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 Policy Analysis and Management </w:t>
      </w:r>
      <w:r>
        <w:rPr>
          <w:sz w:val="24"/>
        </w:rPr>
        <w:t>(2012) 31(2): 388-403.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193" w:hanging="360"/>
        <w:jc w:val="both"/>
        <w:rPr>
          <w:sz w:val="24"/>
        </w:rPr>
      </w:pPr>
      <w:r>
        <w:rPr>
          <w:color w:val="212121"/>
          <w:sz w:val="24"/>
        </w:rPr>
        <w:t>“State-level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education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standards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substance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use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prevention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programs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schools: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systematic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content analysis,” Tim A. Bruckner, Thurston Domina, Jin Kyoung Hwang, Julie Gerlinger, Christopher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spacing w:before="81"/>
        <w:ind w:left="647" w:right="211" w:firstLine="0"/>
        <w:jc w:val="left"/>
        <w:rPr>
          <w:sz w:val="24"/>
        </w:rPr>
      </w:pPr>
      <w:r>
        <w:rPr>
          <w:color w:val="212121"/>
          <w:sz w:val="24"/>
        </w:rPr>
        <w:t>Carpenter,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Sara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Wakefield,</w:t>
      </w:r>
      <w:r>
        <w:rPr>
          <w:color w:val="212121"/>
          <w:spacing w:val="-4"/>
          <w:sz w:val="24"/>
        </w:rPr>
        <w:t> </w:t>
      </w:r>
      <w:r>
        <w:rPr>
          <w:b/>
          <w:i/>
          <w:color w:val="212121"/>
          <w:sz w:val="24"/>
        </w:rPr>
        <w:t>Journal</w:t>
      </w:r>
      <w:r>
        <w:rPr>
          <w:b/>
          <w:i/>
          <w:color w:val="212121"/>
          <w:spacing w:val="-4"/>
          <w:sz w:val="24"/>
        </w:rPr>
        <w:t> </w:t>
      </w:r>
      <w:r>
        <w:rPr>
          <w:b/>
          <w:i/>
          <w:color w:val="212121"/>
          <w:sz w:val="24"/>
        </w:rPr>
        <w:t>of</w:t>
      </w:r>
      <w:r>
        <w:rPr>
          <w:b/>
          <w:i/>
          <w:color w:val="212121"/>
          <w:spacing w:val="-5"/>
          <w:sz w:val="24"/>
        </w:rPr>
        <w:t> </w:t>
      </w:r>
      <w:r>
        <w:rPr>
          <w:b/>
          <w:i/>
          <w:color w:val="212121"/>
          <w:sz w:val="24"/>
        </w:rPr>
        <w:t>Adolescent</w:t>
      </w:r>
      <w:r>
        <w:rPr>
          <w:b/>
          <w:i/>
          <w:color w:val="212121"/>
          <w:spacing w:val="-4"/>
          <w:sz w:val="24"/>
        </w:rPr>
        <w:t> </w:t>
      </w:r>
      <w:r>
        <w:rPr>
          <w:b/>
          <w:i/>
          <w:color w:val="212121"/>
          <w:sz w:val="24"/>
        </w:rPr>
        <w:t>Health</w:t>
      </w:r>
      <w:r>
        <w:rPr>
          <w:b/>
          <w:i/>
          <w:color w:val="212121"/>
          <w:spacing w:val="-3"/>
          <w:sz w:val="24"/>
        </w:rPr>
        <w:t> </w:t>
      </w:r>
      <w:r>
        <w:rPr>
          <w:color w:val="212121"/>
          <w:sz w:val="24"/>
        </w:rPr>
        <w:t>(2014)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54(4):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467-473.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PMID: 24016749; PMCID: PMC3947729.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326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3"/>
          <w:sz w:val="24"/>
        </w:rPr>
        <w:t> </w:t>
      </w:r>
      <w:r>
        <w:rPr>
          <w:sz w:val="24"/>
        </w:rPr>
        <w:t>Drinking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Crime”</w:t>
      </w:r>
      <w:r>
        <w:rPr>
          <w:spacing w:val="-2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Carlos</w:t>
      </w:r>
      <w:r>
        <w:rPr>
          <w:spacing w:val="-3"/>
          <w:sz w:val="24"/>
        </w:rPr>
        <w:t> </w:t>
      </w:r>
      <w:r>
        <w:rPr>
          <w:sz w:val="24"/>
        </w:rPr>
        <w:t>Dobkin,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 Economics and Statistics </w:t>
      </w:r>
      <w:r>
        <w:rPr>
          <w:sz w:val="24"/>
        </w:rPr>
        <w:t>(2015) 97(2): 521-524. NIHMSID: 685673.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380" w:hanging="360"/>
        <w:jc w:val="left"/>
        <w:rPr>
          <w:sz w:val="24"/>
        </w:rPr>
      </w:pPr>
      <w:r>
        <w:rPr>
          <w:sz w:val="24"/>
        </w:rPr>
        <w:t>“Effects of a Driver Cellphone Ban on Overall, Handheld, and Hands-Free Cellphone Use While Driving: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Canada”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Hai</w:t>
      </w:r>
      <w:r>
        <w:rPr>
          <w:spacing w:val="-3"/>
          <w:sz w:val="24"/>
        </w:rPr>
        <w:t> </w:t>
      </w:r>
      <w:r>
        <w:rPr>
          <w:sz w:val="24"/>
        </w:rPr>
        <w:t>Nguyen,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 </w:t>
      </w:r>
      <w:r>
        <w:rPr>
          <w:sz w:val="24"/>
        </w:rPr>
        <w:t>(2015) 24(11): 1452-1467; PMID: 25208808.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150" w:hanging="360"/>
        <w:jc w:val="left"/>
        <w:rPr>
          <w:sz w:val="24"/>
        </w:rPr>
      </w:pPr>
      <w:r>
        <w:rPr>
          <w:sz w:val="24"/>
        </w:rPr>
        <w:t>“State Education Standards for Tobacco Prevention and Classroom Instruction” Christopher Carpenter, Tim</w:t>
      </w:r>
      <w:r>
        <w:rPr>
          <w:spacing w:val="-4"/>
          <w:sz w:val="24"/>
        </w:rPr>
        <w:t> </w:t>
      </w:r>
      <w:r>
        <w:rPr>
          <w:sz w:val="24"/>
        </w:rPr>
        <w:t>Bruckner,</w:t>
      </w:r>
      <w:r>
        <w:rPr>
          <w:spacing w:val="-4"/>
          <w:sz w:val="24"/>
        </w:rPr>
        <w:t> </w:t>
      </w:r>
      <w:r>
        <w:rPr>
          <w:sz w:val="24"/>
        </w:rPr>
        <w:t>Thad</w:t>
      </w:r>
      <w:r>
        <w:rPr>
          <w:spacing w:val="-4"/>
          <w:sz w:val="24"/>
        </w:rPr>
        <w:t> </w:t>
      </w:r>
      <w:r>
        <w:rPr>
          <w:sz w:val="24"/>
        </w:rPr>
        <w:t>Domina,</w:t>
      </w:r>
      <w:r>
        <w:rPr>
          <w:spacing w:val="-4"/>
          <w:sz w:val="24"/>
        </w:rPr>
        <w:t> </w:t>
      </w:r>
      <w:r>
        <w:rPr>
          <w:sz w:val="24"/>
        </w:rPr>
        <w:t>Julie</w:t>
      </w:r>
      <w:r>
        <w:rPr>
          <w:spacing w:val="-4"/>
          <w:sz w:val="24"/>
        </w:rPr>
        <w:t> </w:t>
      </w:r>
      <w:r>
        <w:rPr>
          <w:sz w:val="24"/>
        </w:rPr>
        <w:t>Gerlinger,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Sara</w:t>
      </w:r>
      <w:r>
        <w:rPr>
          <w:spacing w:val="-4"/>
          <w:sz w:val="24"/>
        </w:rPr>
        <w:t> </w:t>
      </w:r>
      <w:r>
        <w:rPr>
          <w:sz w:val="24"/>
        </w:rPr>
        <w:t>Wakefield,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Behavior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Policy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Review </w:t>
      </w:r>
      <w:r>
        <w:rPr>
          <w:sz w:val="24"/>
        </w:rPr>
        <w:t>(2015) 5(Sep 2015): 352-361.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492" w:hanging="360"/>
        <w:jc w:val="left"/>
        <w:rPr>
          <w:sz w:val="24"/>
        </w:rPr>
      </w:pPr>
      <w:r>
        <w:rPr>
          <w:sz w:val="24"/>
        </w:rPr>
        <w:t>“Do ‘Cheeseburger Bills’ Work? Effects of Tort Reform for Fast Food” Christopher Carpenter and Daniel</w:t>
      </w:r>
      <w:r>
        <w:rPr>
          <w:spacing w:val="-3"/>
          <w:sz w:val="24"/>
        </w:rPr>
        <w:t> </w:t>
      </w:r>
      <w:r>
        <w:rPr>
          <w:sz w:val="24"/>
        </w:rPr>
        <w:t>Sebastian</w:t>
      </w:r>
      <w:r>
        <w:rPr>
          <w:spacing w:val="-3"/>
          <w:sz w:val="24"/>
        </w:rPr>
        <w:t> </w:t>
      </w:r>
      <w:r>
        <w:rPr>
          <w:sz w:val="24"/>
        </w:rPr>
        <w:t>Tello-Trillo,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Law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(2015)</w:t>
      </w:r>
      <w:r>
        <w:rPr>
          <w:spacing w:val="-4"/>
          <w:sz w:val="24"/>
        </w:rPr>
        <w:t> </w:t>
      </w:r>
      <w:r>
        <w:rPr>
          <w:sz w:val="24"/>
        </w:rPr>
        <w:t>58:</w:t>
      </w:r>
      <w:r>
        <w:rPr>
          <w:spacing w:val="-3"/>
          <w:sz w:val="24"/>
        </w:rPr>
        <w:t> </w:t>
      </w:r>
      <w:r>
        <w:rPr>
          <w:sz w:val="24"/>
        </w:rPr>
        <w:t>805-827.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released</w:t>
      </w:r>
      <w:r>
        <w:rPr>
          <w:spacing w:val="-3"/>
          <w:sz w:val="24"/>
        </w:rPr>
        <w:t> </w:t>
      </w:r>
      <w:r>
        <w:rPr>
          <w:sz w:val="24"/>
        </w:rPr>
        <w:t>as NBER Working Paper #21170.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Mechanisms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Alcohol</w:t>
      </w:r>
      <w:r>
        <w:rPr>
          <w:spacing w:val="-8"/>
          <w:sz w:val="24"/>
        </w:rPr>
        <w:t> </w:t>
      </w:r>
      <w:r>
        <w:rPr>
          <w:sz w:val="24"/>
        </w:rPr>
        <w:t>Control”</w:t>
      </w:r>
      <w:r>
        <w:rPr>
          <w:spacing w:val="-9"/>
          <w:sz w:val="24"/>
        </w:rPr>
        <w:t> </w:t>
      </w:r>
      <w:r>
        <w:rPr>
          <w:sz w:val="24"/>
        </w:rPr>
        <w:t>Christopher</w:t>
      </w:r>
      <w:r>
        <w:rPr>
          <w:spacing w:val="-9"/>
          <w:sz w:val="24"/>
        </w:rPr>
        <w:t> </w:t>
      </w:r>
      <w:r>
        <w:rPr>
          <w:sz w:val="24"/>
        </w:rPr>
        <w:t>Carpenter,</w:t>
      </w:r>
      <w:r>
        <w:rPr>
          <w:spacing w:val="-8"/>
          <w:sz w:val="24"/>
        </w:rPr>
        <w:t> </w:t>
      </w:r>
      <w:r>
        <w:rPr>
          <w:sz w:val="24"/>
        </w:rPr>
        <w:t>Carlos</w:t>
      </w:r>
      <w:r>
        <w:rPr>
          <w:spacing w:val="-8"/>
          <w:sz w:val="24"/>
        </w:rPr>
        <w:t> </w:t>
      </w:r>
      <w:r>
        <w:rPr>
          <w:sz w:val="24"/>
        </w:rPr>
        <w:t>Dobkin,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Casey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Warman,</w:t>
      </w:r>
    </w:p>
    <w:p>
      <w:pPr>
        <w:spacing w:before="0"/>
        <w:ind w:left="647" w:right="0" w:firstLine="0"/>
        <w:jc w:val="left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9"/>
          <w:sz w:val="24"/>
        </w:rPr>
        <w:t> </w:t>
      </w:r>
      <w:r>
        <w:rPr>
          <w:b/>
          <w:i/>
          <w:sz w:val="24"/>
        </w:rPr>
        <w:t>Human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Resources</w:t>
      </w:r>
      <w:r>
        <w:rPr>
          <w:b/>
          <w:i/>
          <w:spacing w:val="-9"/>
          <w:sz w:val="24"/>
        </w:rPr>
        <w:t> </w:t>
      </w:r>
      <w:r>
        <w:rPr>
          <w:sz w:val="24"/>
        </w:rPr>
        <w:t>(2016)</w:t>
      </w:r>
      <w:r>
        <w:rPr>
          <w:spacing w:val="-9"/>
          <w:sz w:val="24"/>
        </w:rPr>
        <w:t> </w:t>
      </w:r>
      <w:r>
        <w:rPr>
          <w:sz w:val="24"/>
        </w:rPr>
        <w:t>51(2):</w:t>
      </w:r>
      <w:r>
        <w:rPr>
          <w:spacing w:val="-8"/>
          <w:sz w:val="24"/>
        </w:rPr>
        <w:t> </w:t>
      </w:r>
      <w:r>
        <w:rPr>
          <w:sz w:val="24"/>
        </w:rPr>
        <w:t>328-356.</w:t>
      </w:r>
      <w:r>
        <w:rPr>
          <w:spacing w:val="-9"/>
          <w:sz w:val="24"/>
        </w:rPr>
        <w:t> </w:t>
      </w:r>
      <w:r>
        <w:rPr>
          <w:sz w:val="24"/>
        </w:rPr>
        <w:t>NIHMSID: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700497.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87" w:hanging="360"/>
        <w:jc w:val="left"/>
        <w:rPr>
          <w:sz w:val="24"/>
        </w:rPr>
      </w:pPr>
      <w:r>
        <w:rPr>
          <w:sz w:val="24"/>
        </w:rPr>
        <w:t>“Health Insurance Mandates, Mammography, and Breast Cancer Diagnoses” Marianne P. Bitler and Christopher S. Carpenter, </w:t>
      </w:r>
      <w:r>
        <w:rPr>
          <w:b/>
          <w:i/>
          <w:sz w:val="24"/>
        </w:rPr>
        <w:t>American Economic Journal: Economic Policy </w:t>
      </w:r>
      <w:r>
        <w:rPr>
          <w:sz w:val="24"/>
        </w:rPr>
        <w:t>(2016) 8(3): 39-68. [previously</w:t>
      </w:r>
      <w:r>
        <w:rPr>
          <w:spacing w:val="-4"/>
          <w:sz w:val="24"/>
        </w:rPr>
        <w:t> </w:t>
      </w:r>
      <w:r>
        <w:rPr>
          <w:sz w:val="24"/>
        </w:rPr>
        <w:t>circulated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‘Insurance</w:t>
      </w:r>
      <w:r>
        <w:rPr>
          <w:spacing w:val="-5"/>
          <w:sz w:val="24"/>
        </w:rPr>
        <w:t> </w:t>
      </w:r>
      <w:r>
        <w:rPr>
          <w:sz w:val="24"/>
        </w:rPr>
        <w:t>Mandates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Mammography’]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released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NBER</w:t>
      </w:r>
      <w:r>
        <w:rPr>
          <w:spacing w:val="-3"/>
          <w:sz w:val="24"/>
        </w:rPr>
        <w:t> </w:t>
      </w:r>
      <w:r>
        <w:rPr>
          <w:sz w:val="24"/>
        </w:rPr>
        <w:t>Working Paper #16669.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43" w:hanging="360"/>
        <w:jc w:val="left"/>
        <w:rPr>
          <w:sz w:val="24"/>
        </w:rPr>
      </w:pPr>
      <w:r>
        <w:rPr>
          <w:sz w:val="24"/>
        </w:rPr>
        <w:t>“New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Cigarette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Competition”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Michael Mathes, </w:t>
      </w:r>
      <w:r>
        <w:rPr>
          <w:b/>
          <w:i/>
          <w:sz w:val="24"/>
        </w:rPr>
        <w:t>Public Finance Review </w:t>
      </w:r>
      <w:r>
        <w:rPr>
          <w:sz w:val="24"/>
        </w:rPr>
        <w:t>(2016) 44(3): 291-310.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828" w:hanging="360"/>
        <w:jc w:val="left"/>
        <w:rPr>
          <w:sz w:val="24"/>
        </w:rPr>
      </w:pPr>
      <w:r>
        <w:rPr>
          <w:sz w:val="24"/>
        </w:rPr>
        <w:t>“Effects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Cervical</w:t>
      </w:r>
      <w:r>
        <w:rPr>
          <w:spacing w:val="-3"/>
          <w:sz w:val="24"/>
        </w:rPr>
        <w:t> </w:t>
      </w:r>
      <w:r>
        <w:rPr>
          <w:sz w:val="24"/>
        </w:rPr>
        <w:t>Cancer</w:t>
      </w:r>
      <w:r>
        <w:rPr>
          <w:spacing w:val="-2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Mandates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Pap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Rates”</w:t>
      </w:r>
      <w:r>
        <w:rPr>
          <w:spacing w:val="-2"/>
          <w:sz w:val="24"/>
        </w:rPr>
        <w:t> </w:t>
      </w:r>
      <w:r>
        <w:rPr>
          <w:sz w:val="24"/>
        </w:rPr>
        <w:t>Marianne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Bitler</w:t>
      </w:r>
      <w:r>
        <w:rPr>
          <w:spacing w:val="-4"/>
          <w:sz w:val="24"/>
        </w:rPr>
        <w:t> </w:t>
      </w:r>
      <w:r>
        <w:rPr>
          <w:sz w:val="24"/>
        </w:rPr>
        <w:t>and Christopher Carpenter, </w:t>
      </w:r>
      <w:r>
        <w:rPr>
          <w:b/>
          <w:i/>
          <w:sz w:val="24"/>
        </w:rPr>
        <w:t>Health Services Research </w:t>
      </w:r>
      <w:r>
        <w:rPr>
          <w:sz w:val="24"/>
        </w:rPr>
        <w:t>(2017) 52(1): 156-175.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62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3"/>
          <w:sz w:val="24"/>
        </w:rPr>
        <w:t> </w:t>
      </w:r>
      <w:r>
        <w:rPr>
          <w:sz w:val="24"/>
        </w:rPr>
        <w:t>Drinking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Morbidity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 Carlos Dobkin, </w:t>
      </w:r>
      <w:r>
        <w:rPr>
          <w:b/>
          <w:i/>
          <w:sz w:val="24"/>
        </w:rPr>
        <w:t>Review of Economics and Statistics </w:t>
      </w:r>
      <w:r>
        <w:rPr>
          <w:sz w:val="24"/>
        </w:rPr>
        <w:t>(2017) 99(1): 95-104.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9"/>
          <w:sz w:val="24"/>
        </w:rPr>
        <w:t> </w:t>
      </w:r>
      <w:r>
        <w:rPr>
          <w:sz w:val="24"/>
        </w:rPr>
        <w:t>Conditions,</w:t>
      </w:r>
      <w:r>
        <w:rPr>
          <w:spacing w:val="-7"/>
          <w:sz w:val="24"/>
        </w:rPr>
        <w:t> </w:t>
      </w:r>
      <w:r>
        <w:rPr>
          <w:sz w:val="24"/>
        </w:rPr>
        <w:t>Illicit</w:t>
      </w:r>
      <w:r>
        <w:rPr>
          <w:spacing w:val="-8"/>
          <w:sz w:val="24"/>
        </w:rPr>
        <w:t> </w:t>
      </w:r>
      <w:r>
        <w:rPr>
          <w:sz w:val="24"/>
        </w:rPr>
        <w:t>Drug</w:t>
      </w:r>
      <w:r>
        <w:rPr>
          <w:spacing w:val="-7"/>
          <w:sz w:val="24"/>
        </w:rPr>
        <w:t> </w:t>
      </w:r>
      <w:r>
        <w:rPr>
          <w:sz w:val="24"/>
        </w:rPr>
        <w:t>Use,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Substance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Disorders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United</w:t>
      </w:r>
      <w:r>
        <w:rPr>
          <w:spacing w:val="-7"/>
          <w:sz w:val="24"/>
        </w:rPr>
        <w:t> </w:t>
      </w:r>
      <w:r>
        <w:rPr>
          <w:sz w:val="24"/>
        </w:rPr>
        <w:t>States”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Christopher</w:t>
      </w:r>
    </w:p>
    <w:p>
      <w:pPr>
        <w:spacing w:before="0"/>
        <w:ind w:left="647" w:right="0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sz w:val="24"/>
        </w:rPr>
        <w:t>Chandler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McClellan,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Daniel I.</w:t>
      </w:r>
      <w:r>
        <w:rPr>
          <w:spacing w:val="-3"/>
          <w:sz w:val="24"/>
        </w:rPr>
        <w:t> </w:t>
      </w:r>
      <w:r>
        <w:rPr>
          <w:sz w:val="24"/>
        </w:rPr>
        <w:t>Rees,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(2017)</w:t>
      </w:r>
      <w:r>
        <w:rPr>
          <w:spacing w:val="-4"/>
          <w:sz w:val="24"/>
        </w:rPr>
        <w:t> </w:t>
      </w:r>
      <w:r>
        <w:rPr>
          <w:sz w:val="24"/>
        </w:rPr>
        <w:t>52:</w:t>
      </w:r>
      <w:r>
        <w:rPr>
          <w:spacing w:val="-3"/>
          <w:sz w:val="24"/>
        </w:rPr>
        <w:t> </w:t>
      </w:r>
      <w:r>
        <w:rPr>
          <w:sz w:val="24"/>
        </w:rPr>
        <w:t>63- </w:t>
      </w:r>
      <w:r>
        <w:rPr>
          <w:spacing w:val="-4"/>
          <w:sz w:val="24"/>
        </w:rPr>
        <w:t>73.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36" w:hanging="360"/>
        <w:jc w:val="left"/>
        <w:rPr>
          <w:sz w:val="24"/>
        </w:rPr>
      </w:pPr>
      <w:r>
        <w:rPr>
          <w:sz w:val="24"/>
        </w:rPr>
        <w:t>“Does It Get Better? Recent Estimates of Sexual Orientation and Earnings in the United States” Christopher</w:t>
      </w:r>
      <w:r>
        <w:rPr>
          <w:spacing w:val="-9"/>
          <w:sz w:val="24"/>
        </w:rPr>
        <w:t> </w:t>
      </w:r>
      <w:r>
        <w:rPr>
          <w:sz w:val="24"/>
        </w:rPr>
        <w:t>S.</w:t>
      </w:r>
      <w:r>
        <w:rPr>
          <w:spacing w:val="-8"/>
          <w:sz w:val="24"/>
        </w:rPr>
        <w:t> </w:t>
      </w:r>
      <w:r>
        <w:rPr>
          <w:sz w:val="24"/>
        </w:rPr>
        <w:t>Carpenter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Samuel</w:t>
      </w:r>
      <w:r>
        <w:rPr>
          <w:spacing w:val="-8"/>
          <w:sz w:val="24"/>
        </w:rPr>
        <w:t> </w:t>
      </w:r>
      <w:r>
        <w:rPr>
          <w:sz w:val="24"/>
        </w:rPr>
        <w:t>T.</w:t>
      </w:r>
      <w:r>
        <w:rPr>
          <w:spacing w:val="-8"/>
          <w:sz w:val="24"/>
        </w:rPr>
        <w:t> </w:t>
      </w:r>
      <w:r>
        <w:rPr>
          <w:sz w:val="24"/>
        </w:rPr>
        <w:t>Eppink,</w:t>
      </w:r>
      <w:r>
        <w:rPr>
          <w:spacing w:val="-8"/>
          <w:sz w:val="24"/>
        </w:rPr>
        <w:t> </w:t>
      </w:r>
      <w:r>
        <w:rPr>
          <w:b/>
          <w:i/>
          <w:sz w:val="24"/>
        </w:rPr>
        <w:t>Southern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8"/>
          <w:sz w:val="24"/>
        </w:rPr>
        <w:t> </w:t>
      </w:r>
      <w:r>
        <w:rPr>
          <w:sz w:val="24"/>
        </w:rPr>
        <w:t>(2017)</w:t>
      </w:r>
      <w:r>
        <w:rPr>
          <w:spacing w:val="-9"/>
          <w:sz w:val="24"/>
        </w:rPr>
        <w:t> </w:t>
      </w:r>
      <w:r>
        <w:rPr>
          <w:sz w:val="24"/>
        </w:rPr>
        <w:t>84(2):</w:t>
      </w:r>
      <w:r>
        <w:rPr>
          <w:spacing w:val="-8"/>
          <w:sz w:val="24"/>
        </w:rPr>
        <w:t> </w:t>
      </w:r>
      <w:r>
        <w:rPr>
          <w:sz w:val="24"/>
        </w:rPr>
        <w:t>426-</w:t>
      </w:r>
      <w:r>
        <w:rPr>
          <w:spacing w:val="-4"/>
          <w:sz w:val="24"/>
        </w:rPr>
        <w:t>441.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958" w:hanging="360"/>
        <w:jc w:val="left"/>
        <w:rPr>
          <w:sz w:val="24"/>
        </w:rPr>
      </w:pPr>
      <w:r>
        <w:rPr>
          <w:sz w:val="24"/>
        </w:rPr>
        <w:t>“Sexual Orientation and Earnings: New Evidence from the UK” Cevat G. Aksoy, Christopher Carpenter,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Jeff</w:t>
      </w:r>
      <w:r>
        <w:rPr>
          <w:spacing w:val="-5"/>
          <w:sz w:val="24"/>
        </w:rPr>
        <w:t> </w:t>
      </w:r>
      <w:r>
        <w:rPr>
          <w:sz w:val="24"/>
        </w:rPr>
        <w:t>Frank,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Industrial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Labor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Relations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(2018)</w:t>
      </w:r>
      <w:r>
        <w:rPr>
          <w:spacing w:val="-5"/>
          <w:sz w:val="24"/>
        </w:rPr>
        <w:t> </w:t>
      </w:r>
      <w:r>
        <w:rPr>
          <w:sz w:val="24"/>
        </w:rPr>
        <w:t>71(1):</w:t>
      </w:r>
      <w:r>
        <w:rPr>
          <w:spacing w:val="-4"/>
          <w:sz w:val="24"/>
        </w:rPr>
        <w:t> </w:t>
      </w:r>
      <w:r>
        <w:rPr>
          <w:sz w:val="24"/>
        </w:rPr>
        <w:t>242-272.</w:t>
      </w:r>
      <w:r>
        <w:rPr>
          <w:spacing w:val="-4"/>
          <w:sz w:val="24"/>
        </w:rPr>
        <w:t> </w:t>
      </w:r>
      <w:r>
        <w:rPr>
          <w:sz w:val="24"/>
        </w:rPr>
        <w:t>Also summarized in VoxEU here: </w:t>
      </w:r>
      <w:r>
        <w:rPr>
          <w:color w:val="0000FF"/>
          <w:sz w:val="24"/>
          <w:u w:val="single" w:color="0000FF"/>
        </w:rPr>
        <w:t>https://voxeu.org/article/sexual-orientation-and-earnings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448" w:hanging="360"/>
        <w:jc w:val="left"/>
        <w:rPr>
          <w:sz w:val="24"/>
        </w:rPr>
      </w:pPr>
      <w:r>
        <w:rPr>
          <w:sz w:val="24"/>
        </w:rPr>
        <w:t>“Direct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Spillover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Middle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Vaccination</w:t>
      </w:r>
      <w:r>
        <w:rPr>
          <w:spacing w:val="-4"/>
          <w:sz w:val="24"/>
        </w:rPr>
        <w:t> </w:t>
      </w:r>
      <w:r>
        <w:rPr>
          <w:sz w:val="24"/>
        </w:rPr>
        <w:t>Requirements”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Carpenter and Emily C. Lawler, </w:t>
      </w:r>
      <w:r>
        <w:rPr>
          <w:b/>
          <w:i/>
          <w:sz w:val="24"/>
        </w:rPr>
        <w:t>American Economic Journal: Economic Policy </w:t>
      </w:r>
      <w:r>
        <w:rPr>
          <w:sz w:val="24"/>
        </w:rPr>
        <w:t>(2019) 11(1): 95-125. Also released as NBER Working Paper #23107.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152" w:hanging="360"/>
        <w:jc w:val="left"/>
        <w:rPr>
          <w:sz w:val="24"/>
        </w:rPr>
      </w:pPr>
      <w:r>
        <w:rPr>
          <w:sz w:val="24"/>
        </w:rPr>
        <w:t>“Effects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Substance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Prevention”</w:t>
      </w:r>
      <w:r>
        <w:rPr>
          <w:spacing w:val="-2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1"/>
          <w:sz w:val="24"/>
        </w:rPr>
        <w:t> </w:t>
      </w:r>
      <w:r>
        <w:rPr>
          <w:sz w:val="24"/>
        </w:rPr>
        <w:t>Tim Bruckner, Thad Domina, Julie Gerlinger, and Sara Wakefield, </w:t>
      </w:r>
      <w:r>
        <w:rPr>
          <w:b/>
          <w:i/>
          <w:sz w:val="24"/>
        </w:rPr>
        <w:t>Health Economics </w:t>
      </w:r>
      <w:r>
        <w:rPr>
          <w:sz w:val="24"/>
        </w:rPr>
        <w:t>(2019) 28(1): 78-86.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451" w:hanging="360"/>
        <w:jc w:val="left"/>
        <w:rPr>
          <w:sz w:val="24"/>
        </w:rPr>
      </w:pPr>
      <w:r>
        <w:rPr>
          <w:sz w:val="24"/>
        </w:rPr>
        <w:t>“What Do Bicycle Helmet Laws Do? Evidence from Canada” Christopher S. Carpenter and Casey Warman,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Inquiry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(2019)</w:t>
      </w:r>
      <w:r>
        <w:rPr>
          <w:spacing w:val="-4"/>
          <w:sz w:val="24"/>
        </w:rPr>
        <w:t> </w:t>
      </w:r>
      <w:r>
        <w:rPr>
          <w:sz w:val="24"/>
        </w:rPr>
        <w:t>57(2):</w:t>
      </w:r>
      <w:r>
        <w:rPr>
          <w:spacing w:val="-3"/>
          <w:sz w:val="24"/>
        </w:rPr>
        <w:t> </w:t>
      </w:r>
      <w:r>
        <w:rPr>
          <w:sz w:val="24"/>
        </w:rPr>
        <w:t>832-854.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released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NBER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#24644.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907" w:hanging="360"/>
        <w:jc w:val="left"/>
        <w:rPr>
          <w:sz w:val="24"/>
        </w:rPr>
      </w:pPr>
      <w:r>
        <w:rPr>
          <w:sz w:val="24"/>
        </w:rPr>
        <w:t>“Gay Glass Ceilings: Sexual Orientation and Workplace Authority in the UK” Christopher S. Carpenter,</w:t>
      </w:r>
      <w:r>
        <w:rPr>
          <w:spacing w:val="-3"/>
          <w:sz w:val="24"/>
        </w:rPr>
        <w:t> </w:t>
      </w:r>
      <w:r>
        <w:rPr>
          <w:sz w:val="24"/>
        </w:rPr>
        <w:t>Cevat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Aksoy,</w:t>
      </w:r>
      <w:r>
        <w:rPr>
          <w:spacing w:val="-3"/>
          <w:sz w:val="24"/>
        </w:rPr>
        <w:t> </w:t>
      </w:r>
      <w:r>
        <w:rPr>
          <w:sz w:val="24"/>
        </w:rPr>
        <w:t>Jeff</w:t>
      </w:r>
      <w:r>
        <w:rPr>
          <w:spacing w:val="-2"/>
          <w:sz w:val="24"/>
        </w:rPr>
        <w:t> </w:t>
      </w:r>
      <w:r>
        <w:rPr>
          <w:sz w:val="24"/>
        </w:rPr>
        <w:t>Frank,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Matt Huffman,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Behavior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 Organization </w:t>
      </w:r>
      <w:r>
        <w:rPr>
          <w:sz w:val="24"/>
        </w:rPr>
        <w:t>(2019) 159: 167-180.</w:t>
      </w:r>
    </w:p>
    <w:p>
      <w:pPr>
        <w:pStyle w:val="BodyText"/>
      </w:pPr>
    </w:p>
    <w:p>
      <w:pPr>
        <w:pStyle w:val="BodyText"/>
        <w:ind w:left="647" w:right="1406"/>
      </w:pPr>
      <w:r>
        <w:rPr/>
        <w:t>Also released as IZA Discussion Paper No. 11574 and described in brief on VoxEU here: </w:t>
      </w:r>
      <w:r>
        <w:rPr>
          <w:color w:val="0000FF"/>
          <w:spacing w:val="-2"/>
          <w:u w:val="single" w:color="0000FF"/>
        </w:rPr>
        <w:t>https://voxeu.org/article/gay-glass-ceilings-sexual-orientation-and-workplace-authority-uk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“Transgender</w:t>
      </w:r>
      <w:r>
        <w:rPr>
          <w:spacing w:val="-10"/>
          <w:sz w:val="24"/>
        </w:rPr>
        <w:t> </w:t>
      </w:r>
      <w:r>
        <w:rPr>
          <w:sz w:val="24"/>
        </w:rPr>
        <w:t>Status,</w:t>
      </w:r>
      <w:r>
        <w:rPr>
          <w:spacing w:val="-9"/>
          <w:sz w:val="24"/>
        </w:rPr>
        <w:t> </w:t>
      </w:r>
      <w:r>
        <w:rPr>
          <w:sz w:val="24"/>
        </w:rPr>
        <w:t>Gender</w:t>
      </w:r>
      <w:r>
        <w:rPr>
          <w:spacing w:val="-8"/>
          <w:sz w:val="24"/>
        </w:rPr>
        <w:t> </w:t>
      </w:r>
      <w:r>
        <w:rPr>
          <w:sz w:val="24"/>
        </w:rPr>
        <w:t>Identity,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Socioeconomic</w:t>
      </w:r>
      <w:r>
        <w:rPr>
          <w:spacing w:val="-10"/>
          <w:sz w:val="24"/>
        </w:rPr>
        <w:t> </w:t>
      </w:r>
      <w:r>
        <w:rPr>
          <w:sz w:val="24"/>
        </w:rPr>
        <w:t>Outcomes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United</w:t>
      </w:r>
      <w:r>
        <w:rPr>
          <w:spacing w:val="-9"/>
          <w:sz w:val="24"/>
        </w:rPr>
        <w:t> </w:t>
      </w:r>
      <w:r>
        <w:rPr>
          <w:sz w:val="24"/>
        </w:rPr>
        <w:t>States”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Christopher</w:t>
      </w:r>
    </w:p>
    <w:p>
      <w:pPr>
        <w:spacing w:before="0"/>
        <w:ind w:left="647" w:right="0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sz w:val="24"/>
        </w:rPr>
        <w:t>Samuel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1"/>
          <w:sz w:val="24"/>
        </w:rPr>
        <w:t> </w:t>
      </w:r>
      <w:r>
        <w:rPr>
          <w:sz w:val="24"/>
        </w:rPr>
        <w:t>Eppink,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Gilbert</w:t>
      </w:r>
      <w:r>
        <w:rPr>
          <w:spacing w:val="-3"/>
          <w:sz w:val="24"/>
        </w:rPr>
        <w:t> </w:t>
      </w:r>
      <w:r>
        <w:rPr>
          <w:sz w:val="24"/>
        </w:rPr>
        <w:t>Gonzales,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Industrial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Labor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Relations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2"/>
          <w:sz w:val="24"/>
        </w:rPr>
        <w:t> </w:t>
      </w:r>
      <w:r>
        <w:rPr>
          <w:sz w:val="24"/>
        </w:rPr>
        <w:t>(2020) 73(3): 573-599.</w:t>
      </w:r>
    </w:p>
    <w:p>
      <w:pPr>
        <w:pStyle w:val="BodyText"/>
      </w:pPr>
    </w:p>
    <w:p>
      <w:pPr>
        <w:pStyle w:val="BodyText"/>
        <w:ind w:left="647" w:right="153"/>
      </w:pPr>
      <w:r>
        <w:rPr/>
        <w:t>A</w:t>
      </w:r>
      <w:r>
        <w:rPr>
          <w:spacing w:val="-4"/>
        </w:rPr>
        <w:t> </w:t>
      </w:r>
      <w:r>
        <w:rPr/>
        <w:t>summary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article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Conversation</w:t>
      </w:r>
      <w:r>
        <w:rPr>
          <w:i/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Carpenter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Gonzales:</w:t>
      </w:r>
      <w:r>
        <w:rPr>
          <w:spacing w:val="-3"/>
        </w:rPr>
        <w:t> </w:t>
      </w:r>
      <w:r>
        <w:rPr/>
        <w:t>“Transgender Americans are More Likely to be Unemployed and Poor”. Available at: </w:t>
      </w:r>
      <w:r>
        <w:rPr>
          <w:color w:val="0000FF"/>
          <w:spacing w:val="-2"/>
          <w:u w:val="single" w:color="0000FF"/>
        </w:rPr>
        <w:t>https://theconversation.com/transgender-americans-are-more-likely-to-be-unemployed-and-poor-</w:t>
      </w:r>
      <w:r>
        <w:rPr>
          <w:color w:val="0000FF"/>
          <w:spacing w:val="80"/>
        </w:rPr>
        <w:t> </w:t>
      </w:r>
      <w:r>
        <w:rPr>
          <w:color w:val="0000FF"/>
          <w:spacing w:val="-2"/>
          <w:u w:val="single" w:color="0000FF"/>
        </w:rPr>
        <w:t>127585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ind w:left="647" w:right="403"/>
      </w:pPr>
      <w:r>
        <w:rPr/>
        <w:t>An</w:t>
      </w:r>
      <w:r>
        <w:rPr>
          <w:spacing w:val="-3"/>
        </w:rPr>
        <w:t> </w:t>
      </w:r>
      <w:r>
        <w:rPr/>
        <w:t>updated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Conversation</w:t>
      </w:r>
      <w:r>
        <w:rPr>
          <w:i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titled</w:t>
      </w:r>
      <w:r>
        <w:rPr>
          <w:spacing w:val="-3"/>
        </w:rPr>
        <w:t> </w:t>
      </w:r>
      <w:r>
        <w:rPr/>
        <w:t>“What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Supreme</w:t>
      </w:r>
      <w:r>
        <w:rPr>
          <w:spacing w:val="-4"/>
        </w:rPr>
        <w:t> </w:t>
      </w:r>
      <w:r>
        <w:rPr/>
        <w:t>Court’s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on LGBT employment discrimination will mean for transgender Americans”. Available at: </w:t>
      </w:r>
      <w:r>
        <w:rPr>
          <w:color w:val="0000FF"/>
          <w:spacing w:val="-2"/>
          <w:u w:val="single" w:color="0000FF"/>
        </w:rPr>
        <w:t>https://theconversation.com/what-the-supreme-courts-decision-on-lgbt-employment-discrimination-</w:t>
      </w:r>
      <w:r>
        <w:rPr>
          <w:color w:val="0000FF"/>
          <w:spacing w:val="-2"/>
        </w:rPr>
        <w:t> </w:t>
      </w:r>
      <w:r>
        <w:rPr>
          <w:color w:val="0000FF"/>
          <w:spacing w:val="-2"/>
          <w:u w:val="single" w:color="0000FF"/>
        </w:rPr>
        <w:t>will-mean-for-transgender-americans-140878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86" w:hanging="360"/>
        <w:jc w:val="left"/>
        <w:rPr>
          <w:sz w:val="24"/>
        </w:rPr>
      </w:pPr>
      <w:r>
        <w:rPr>
          <w:sz w:val="24"/>
        </w:rPr>
        <w:t>“Disparities in Health Insurance &amp; Access to Care for Children By Mother’s Sexual Orientation” Gilbert</w:t>
      </w:r>
      <w:r>
        <w:rPr>
          <w:spacing w:val="-3"/>
          <w:sz w:val="24"/>
        </w:rPr>
        <w:t> </w:t>
      </w:r>
      <w:r>
        <w:rPr>
          <w:sz w:val="24"/>
        </w:rPr>
        <w:t>Gonzales,</w:t>
      </w:r>
      <w:r>
        <w:rPr>
          <w:spacing w:val="-3"/>
          <w:sz w:val="24"/>
        </w:rPr>
        <w:t> </w:t>
      </w:r>
      <w:r>
        <w:rPr>
          <w:sz w:val="24"/>
        </w:rPr>
        <w:t>Tara</w:t>
      </w:r>
      <w:r>
        <w:rPr>
          <w:spacing w:val="-2"/>
          <w:sz w:val="24"/>
        </w:rPr>
        <w:t> </w:t>
      </w:r>
      <w:r>
        <w:rPr>
          <w:sz w:val="24"/>
        </w:rPr>
        <w:t>McKay,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Maternal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Child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Journal </w:t>
      </w:r>
      <w:r>
        <w:rPr>
          <w:sz w:val="24"/>
        </w:rPr>
        <w:t>(2020) 24: 360-639.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532" w:hanging="36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4"/>
          <w:sz w:val="24"/>
        </w:rPr>
        <w:t> </w:t>
      </w:r>
      <w:r>
        <w:rPr>
          <w:sz w:val="24"/>
        </w:rPr>
        <w:t>Shape</w:t>
      </w:r>
      <w:r>
        <w:rPr>
          <w:spacing w:val="-5"/>
          <w:sz w:val="24"/>
        </w:rPr>
        <w:t> </w:t>
      </w:r>
      <w:r>
        <w:rPr>
          <w:sz w:val="24"/>
        </w:rPr>
        <w:t>Attitudes?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Same-Sex</w:t>
      </w:r>
      <w:r>
        <w:rPr>
          <w:spacing w:val="-4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z w:val="24"/>
        </w:rPr>
        <w:t>Recognition</w:t>
      </w:r>
      <w:r>
        <w:rPr>
          <w:spacing w:val="-4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Europe” Cevat G. Aksoy, Christopher S. Carpenter, Ralph De Haas, and Kevin Tran, </w:t>
      </w:r>
      <w:r>
        <w:rPr>
          <w:b/>
          <w:i/>
          <w:sz w:val="24"/>
        </w:rPr>
        <w:t>European Economic Review </w:t>
      </w:r>
      <w:r>
        <w:rPr>
          <w:sz w:val="24"/>
        </w:rPr>
        <w:t>(2020) 124: Article 103399. Also released as CEPR Discussion Paper #14309.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0" w:hanging="35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Direct</w:t>
      </w:r>
      <w:r>
        <w:rPr>
          <w:spacing w:val="-6"/>
          <w:sz w:val="24"/>
        </w:rPr>
        <w:t> </w:t>
      </w:r>
      <w:r>
        <w:rPr>
          <w:sz w:val="24"/>
        </w:rPr>
        <w:t>Effects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Legal</w:t>
      </w:r>
      <w:r>
        <w:rPr>
          <w:spacing w:val="-7"/>
          <w:sz w:val="24"/>
        </w:rPr>
        <w:t> </w:t>
      </w:r>
      <w:r>
        <w:rPr>
          <w:sz w:val="24"/>
        </w:rPr>
        <w:t>Same-Sex</w:t>
      </w:r>
      <w:r>
        <w:rPr>
          <w:spacing w:val="-6"/>
          <w:sz w:val="24"/>
        </w:rPr>
        <w:t> </w:t>
      </w:r>
      <w:r>
        <w:rPr>
          <w:sz w:val="24"/>
        </w:rPr>
        <w:t>Marriage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United</w:t>
      </w:r>
      <w:r>
        <w:rPr>
          <w:spacing w:val="-6"/>
          <w:sz w:val="24"/>
        </w:rPr>
        <w:t> </w:t>
      </w:r>
      <w:r>
        <w:rPr>
          <w:sz w:val="24"/>
        </w:rPr>
        <w:t>States: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Massachusetts,”</w:t>
      </w:r>
    </w:p>
    <w:p>
      <w:pPr>
        <w:spacing w:before="0"/>
        <w:ind w:left="648" w:right="0" w:firstLine="0"/>
        <w:jc w:val="left"/>
        <w:rPr>
          <w:sz w:val="24"/>
        </w:rPr>
      </w:pPr>
      <w:r>
        <w:rPr>
          <w:b/>
          <w:i/>
          <w:sz w:val="24"/>
        </w:rPr>
        <w:t>Demography</w:t>
      </w:r>
      <w:r>
        <w:rPr>
          <w:b/>
          <w:i/>
          <w:spacing w:val="-13"/>
          <w:sz w:val="24"/>
        </w:rPr>
        <w:t> </w:t>
      </w:r>
      <w:r>
        <w:rPr>
          <w:sz w:val="24"/>
        </w:rPr>
        <w:t>(2020)</w:t>
      </w:r>
      <w:r>
        <w:rPr>
          <w:spacing w:val="-12"/>
          <w:sz w:val="24"/>
        </w:rPr>
        <w:t> </w:t>
      </w:r>
      <w:r>
        <w:rPr>
          <w:sz w:val="24"/>
        </w:rPr>
        <w:t>57(5):</w:t>
      </w:r>
      <w:r>
        <w:rPr>
          <w:spacing w:val="-11"/>
          <w:sz w:val="24"/>
        </w:rPr>
        <w:t> </w:t>
      </w:r>
      <w:r>
        <w:rPr>
          <w:sz w:val="24"/>
        </w:rPr>
        <w:t>1787-</w:t>
      </w:r>
      <w:r>
        <w:rPr>
          <w:spacing w:val="-2"/>
          <w:sz w:val="24"/>
        </w:rPr>
        <w:t>1808.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70" w:hanging="360"/>
        <w:jc w:val="left"/>
        <w:rPr>
          <w:sz w:val="24"/>
        </w:rPr>
      </w:pPr>
      <w:r>
        <w:rPr>
          <w:sz w:val="24"/>
        </w:rPr>
        <w:t>“Effects of Access to Legal Same-Sex Marriage on Marriage and Health” Christopher S. Carpenter, Samuel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Eppink,</w:t>
      </w:r>
      <w:r>
        <w:rPr>
          <w:spacing w:val="-3"/>
          <w:sz w:val="24"/>
        </w:rPr>
        <w:t> </w:t>
      </w:r>
      <w:r>
        <w:rPr>
          <w:sz w:val="24"/>
        </w:rPr>
        <w:t>Gilbert</w:t>
      </w:r>
      <w:r>
        <w:rPr>
          <w:spacing w:val="-3"/>
          <w:sz w:val="24"/>
        </w:rPr>
        <w:t> </w:t>
      </w:r>
      <w:r>
        <w:rPr>
          <w:sz w:val="24"/>
        </w:rPr>
        <w:t>Gonzales,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Tara</w:t>
      </w:r>
      <w:r>
        <w:rPr>
          <w:spacing w:val="-4"/>
          <w:sz w:val="24"/>
        </w:rPr>
        <w:t> </w:t>
      </w:r>
      <w:r>
        <w:rPr>
          <w:sz w:val="24"/>
        </w:rPr>
        <w:t>McKay,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Policy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Analysis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Management </w:t>
      </w:r>
      <w:r>
        <w:rPr>
          <w:sz w:val="24"/>
        </w:rPr>
        <w:t>(2021) 40(2): 376-411. Also released as NBER Working Paper #24651).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343" w:hanging="360"/>
        <w:jc w:val="left"/>
        <w:rPr>
          <w:sz w:val="24"/>
        </w:rPr>
      </w:pPr>
      <w:r>
        <w:rPr>
          <w:sz w:val="24"/>
        </w:rPr>
        <w:t>“Turing’s</w:t>
      </w:r>
      <w:r>
        <w:rPr>
          <w:spacing w:val="-3"/>
          <w:sz w:val="24"/>
        </w:rPr>
        <w:t> </w:t>
      </w:r>
      <w:r>
        <w:rPr>
          <w:sz w:val="24"/>
        </w:rPr>
        <w:t>Children:</w:t>
      </w:r>
      <w:r>
        <w:rPr>
          <w:spacing w:val="-3"/>
          <w:sz w:val="24"/>
        </w:rPr>
        <w:t> </w:t>
      </w:r>
      <w:r>
        <w:rPr>
          <w:sz w:val="24"/>
        </w:rPr>
        <w:t>Representation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Sexual</w:t>
      </w:r>
      <w:r>
        <w:rPr>
          <w:spacing w:val="-3"/>
          <w:sz w:val="24"/>
        </w:rPr>
        <w:t> </w:t>
      </w:r>
      <w:r>
        <w:rPr>
          <w:sz w:val="24"/>
        </w:rPr>
        <w:t>Minorities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STEM”</w:t>
      </w:r>
      <w:r>
        <w:rPr>
          <w:spacing w:val="-4"/>
          <w:sz w:val="24"/>
        </w:rPr>
        <w:t> </w:t>
      </w:r>
      <w:r>
        <w:rPr>
          <w:sz w:val="24"/>
        </w:rPr>
        <w:t>Dario</w:t>
      </w:r>
      <w:r>
        <w:rPr>
          <w:spacing w:val="-3"/>
          <w:sz w:val="24"/>
        </w:rPr>
        <w:t> </w:t>
      </w:r>
      <w:r>
        <w:rPr>
          <w:sz w:val="24"/>
        </w:rPr>
        <w:t>Sansone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2"/>
          <w:sz w:val="24"/>
        </w:rPr>
        <w:t> </w:t>
      </w:r>
      <w:r>
        <w:rPr>
          <w:sz w:val="24"/>
        </w:rPr>
        <w:t>S. Carpenter, </w:t>
      </w:r>
      <w:r>
        <w:rPr>
          <w:b/>
          <w:i/>
          <w:sz w:val="24"/>
        </w:rPr>
        <w:t>PLOS ONE </w:t>
      </w:r>
      <w:r>
        <w:rPr>
          <w:sz w:val="24"/>
        </w:rPr>
        <w:t>(2020; </w:t>
      </w:r>
      <w:r>
        <w:rPr>
          <w:sz w:val="24"/>
          <w:u w:val="single"/>
        </w:rPr>
        <w:t>https://doi.org/10.1371/journal.pone.0241596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170" w:hanging="360"/>
        <w:jc w:val="left"/>
        <w:rPr>
          <w:sz w:val="24"/>
        </w:rPr>
      </w:pPr>
      <w:r>
        <w:rPr>
          <w:sz w:val="24"/>
        </w:rPr>
        <w:t>“Intended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Unintended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Banning</w:t>
      </w:r>
      <w:r>
        <w:rPr>
          <w:spacing w:val="-3"/>
          <w:sz w:val="24"/>
        </w:rPr>
        <w:t> </w:t>
      </w:r>
      <w:r>
        <w:rPr>
          <w:sz w:val="24"/>
        </w:rPr>
        <w:t>Menthol</w:t>
      </w:r>
      <w:r>
        <w:rPr>
          <w:spacing w:val="-3"/>
          <w:sz w:val="24"/>
        </w:rPr>
        <w:t> </w:t>
      </w:r>
      <w:r>
        <w:rPr>
          <w:sz w:val="24"/>
        </w:rPr>
        <w:t>Cigarettes”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Hai</w:t>
      </w:r>
      <w:r>
        <w:rPr>
          <w:spacing w:val="-3"/>
          <w:sz w:val="24"/>
        </w:rPr>
        <w:t> </w:t>
      </w:r>
      <w:r>
        <w:rPr>
          <w:sz w:val="24"/>
        </w:rPr>
        <w:t>V. Nguyen, </w:t>
      </w:r>
      <w:r>
        <w:rPr>
          <w:b/>
          <w:i/>
          <w:sz w:val="24"/>
        </w:rPr>
        <w:t>Journal of Law and Economics </w:t>
      </w:r>
      <w:r>
        <w:rPr>
          <w:sz w:val="24"/>
        </w:rPr>
        <w:t>(2021) 64(3): 629-650. Also released as NBER Working Paper #26811.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219" w:hanging="360"/>
        <w:jc w:val="left"/>
        <w:rPr>
          <w:sz w:val="24"/>
        </w:rPr>
      </w:pPr>
      <w:r>
        <w:rPr>
          <w:sz w:val="24"/>
        </w:rPr>
        <w:t>“Effects of the Affordable Care Act Dependent Coverage Provision on Health Insurance Coverage for Individuals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Same-Sex</w:t>
      </w:r>
      <w:r>
        <w:rPr>
          <w:spacing w:val="-2"/>
          <w:sz w:val="24"/>
        </w:rPr>
        <w:t> </w:t>
      </w:r>
      <w:r>
        <w:rPr>
          <w:sz w:val="24"/>
        </w:rPr>
        <w:t>Couples”</w:t>
      </w:r>
      <w:r>
        <w:rPr>
          <w:spacing w:val="-5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sz w:val="24"/>
        </w:rPr>
        <w:t>Gilbert</w:t>
      </w:r>
      <w:r>
        <w:rPr>
          <w:spacing w:val="-4"/>
          <w:sz w:val="24"/>
        </w:rPr>
        <w:t> </w:t>
      </w:r>
      <w:r>
        <w:rPr>
          <w:sz w:val="24"/>
        </w:rPr>
        <w:t>Gonzales,</w:t>
      </w:r>
      <w:r>
        <w:rPr>
          <w:spacing w:val="-4"/>
          <w:sz w:val="24"/>
        </w:rPr>
        <w:t> </w:t>
      </w:r>
      <w:r>
        <w:rPr>
          <w:sz w:val="24"/>
        </w:rPr>
        <w:t>Tara</w:t>
      </w:r>
      <w:r>
        <w:rPr>
          <w:spacing w:val="-5"/>
          <w:sz w:val="24"/>
        </w:rPr>
        <w:t> </w:t>
      </w:r>
      <w:r>
        <w:rPr>
          <w:sz w:val="24"/>
        </w:rPr>
        <w:t>McKay,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Dario Sansone, </w:t>
      </w:r>
      <w:r>
        <w:rPr>
          <w:b/>
          <w:i/>
          <w:sz w:val="24"/>
        </w:rPr>
        <w:t>Demography </w:t>
      </w:r>
      <w:r>
        <w:rPr>
          <w:sz w:val="24"/>
        </w:rPr>
        <w:t>(2021) 58(5): 1897-1929. Also released as NBER Working Paper #26978 and IZA Discussion Paper #13119.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44" w:hanging="360"/>
        <w:jc w:val="left"/>
        <w:rPr>
          <w:sz w:val="24"/>
        </w:rPr>
      </w:pPr>
      <w:r>
        <w:rPr>
          <w:sz w:val="24"/>
        </w:rPr>
        <w:t>“LGBTQ</w:t>
      </w:r>
      <w:r>
        <w:rPr>
          <w:spacing w:val="-4"/>
          <w:sz w:val="24"/>
        </w:rPr>
        <w:t> </w:t>
      </w:r>
      <w:r>
        <w:rPr>
          <w:sz w:val="24"/>
        </w:rPr>
        <w:t>Economics”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4"/>
          <w:sz w:val="24"/>
        </w:rPr>
        <w:t> </w:t>
      </w:r>
      <w:r>
        <w:rPr>
          <w:sz w:val="24"/>
        </w:rPr>
        <w:t>Badgett,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Dario</w:t>
      </w:r>
      <w:r>
        <w:rPr>
          <w:spacing w:val="-3"/>
          <w:sz w:val="24"/>
        </w:rPr>
        <w:t> </w:t>
      </w:r>
      <w:r>
        <w:rPr>
          <w:sz w:val="24"/>
        </w:rPr>
        <w:t>Sansone,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 Economic Perspectives </w:t>
      </w:r>
      <w:r>
        <w:rPr>
          <w:sz w:val="24"/>
        </w:rPr>
        <w:t>(2021) 35(2): 141-170.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425" w:hanging="360"/>
        <w:jc w:val="left"/>
        <w:rPr>
          <w:sz w:val="24"/>
        </w:rPr>
      </w:pPr>
      <w:r>
        <w:rPr>
          <w:sz w:val="24"/>
        </w:rPr>
        <w:t>“Cigarette Taxes and Smoking Among Sexual Minority Adults” Christopher S. Carpenter and Dario Sansone,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(2021)</w:t>
      </w:r>
      <w:r>
        <w:rPr>
          <w:spacing w:val="-4"/>
          <w:sz w:val="24"/>
        </w:rPr>
        <w:t> </w:t>
      </w:r>
      <w:r>
        <w:rPr>
          <w:sz w:val="24"/>
        </w:rPr>
        <w:t>79:</w:t>
      </w:r>
      <w:r>
        <w:rPr>
          <w:spacing w:val="-3"/>
          <w:sz w:val="24"/>
        </w:rPr>
        <w:t> </w:t>
      </w:r>
      <w:r>
        <w:rPr>
          <w:sz w:val="24"/>
        </w:rPr>
        <w:t>Article</w:t>
      </w:r>
      <w:r>
        <w:rPr>
          <w:spacing w:val="-4"/>
          <w:sz w:val="24"/>
        </w:rPr>
        <w:t> </w:t>
      </w:r>
      <w:r>
        <w:rPr>
          <w:sz w:val="24"/>
        </w:rPr>
        <w:t>102492.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released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NBER</w:t>
      </w:r>
      <w:r>
        <w:rPr>
          <w:spacing w:val="-2"/>
          <w:sz w:val="24"/>
        </w:rPr>
        <w:t> </w:t>
      </w:r>
      <w:r>
        <w:rPr>
          <w:sz w:val="24"/>
        </w:rPr>
        <w:t>Working Paper #26692 and IZA Discussion Paper #12915.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823" w:hanging="360"/>
        <w:jc w:val="left"/>
        <w:rPr>
          <w:sz w:val="24"/>
        </w:rPr>
      </w:pPr>
      <w:r>
        <w:rPr>
          <w:sz w:val="24"/>
        </w:rPr>
        <w:t>“Effects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Colorectal</w:t>
      </w:r>
      <w:r>
        <w:rPr>
          <w:spacing w:val="-3"/>
          <w:sz w:val="24"/>
        </w:rPr>
        <w:t> </w:t>
      </w:r>
      <w:r>
        <w:rPr>
          <w:sz w:val="24"/>
        </w:rPr>
        <w:t>Cancer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(CRCCP)”</w:t>
      </w:r>
      <w:r>
        <w:rPr>
          <w:spacing w:val="-4"/>
          <w:sz w:val="24"/>
        </w:rPr>
        <w:t> </w:t>
      </w:r>
      <w:r>
        <w:rPr>
          <w:sz w:val="24"/>
        </w:rPr>
        <w:t>Marianne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Bitler,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 Carpenter, and Danea Horn, </w:t>
      </w:r>
      <w:r>
        <w:rPr>
          <w:b/>
          <w:i/>
          <w:sz w:val="24"/>
        </w:rPr>
        <w:t>Health Economics </w:t>
      </w:r>
      <w:r>
        <w:rPr>
          <w:sz w:val="24"/>
        </w:rPr>
        <w:t>(2021) 30(11): 2667-2685.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73" w:hanging="36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4"/>
          <w:sz w:val="24"/>
        </w:rPr>
        <w:t> </w:t>
      </w:r>
      <w:r>
        <w:rPr>
          <w:sz w:val="24"/>
        </w:rPr>
        <w:t>Outcomes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Transgender</w:t>
      </w:r>
      <w:r>
        <w:rPr>
          <w:spacing w:val="-4"/>
          <w:sz w:val="24"/>
        </w:rPr>
        <w:t> </w:t>
      </w:r>
      <w:r>
        <w:rPr>
          <w:sz w:val="24"/>
        </w:rPr>
        <w:t>People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Gender</w:t>
      </w:r>
      <w:r>
        <w:rPr>
          <w:spacing w:val="-4"/>
          <w:sz w:val="24"/>
        </w:rPr>
        <w:t> </w:t>
      </w:r>
      <w:r>
        <w:rPr>
          <w:sz w:val="24"/>
        </w:rPr>
        <w:t>Minorities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States:</w:t>
      </w:r>
      <w:r>
        <w:rPr>
          <w:spacing w:val="-3"/>
          <w:sz w:val="24"/>
        </w:rPr>
        <w:t> </w:t>
      </w:r>
      <w:r>
        <w:rPr>
          <w:sz w:val="24"/>
        </w:rPr>
        <w:t>First Estimates from a Nationally Representative Sample” Christopher S. Carpenter, Maxine C. Lee, and Laura Nettuno, </w:t>
      </w:r>
      <w:r>
        <w:rPr>
          <w:b/>
          <w:i/>
          <w:sz w:val="24"/>
        </w:rPr>
        <w:t>Southern Economic Journal </w:t>
      </w:r>
      <w:r>
        <w:rPr>
          <w:sz w:val="24"/>
        </w:rPr>
        <w:t>(2022) 89(2): 280-304. Also released as IZA Working Paper #15116 and SSRN Working Paper #4044700.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598" w:hanging="360"/>
        <w:jc w:val="left"/>
        <w:rPr>
          <w:sz w:val="24"/>
        </w:rPr>
      </w:pPr>
      <w:r>
        <w:rPr>
          <w:sz w:val="24"/>
        </w:rPr>
        <w:t>“Effects of Basic Information Treatments on Support for Equal Employment Opportunity for LGB People:</w:t>
      </w:r>
      <w:r>
        <w:rPr>
          <w:spacing w:val="-3"/>
          <w:sz w:val="24"/>
        </w:rPr>
        <w:t> </w:t>
      </w:r>
      <w:r>
        <w:rPr>
          <w:sz w:val="24"/>
        </w:rPr>
        <w:t>Experimental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Serbia,</w:t>
      </w:r>
      <w:r>
        <w:rPr>
          <w:spacing w:val="-3"/>
          <w:sz w:val="24"/>
        </w:rPr>
        <w:t> </w:t>
      </w:r>
      <w:r>
        <w:rPr>
          <w:sz w:val="24"/>
        </w:rPr>
        <w:t>Turkey,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Ukraine”</w:t>
      </w:r>
      <w:r>
        <w:rPr>
          <w:spacing w:val="-4"/>
          <w:sz w:val="24"/>
        </w:rPr>
        <w:t> </w:t>
      </w:r>
      <w:r>
        <w:rPr>
          <w:sz w:val="24"/>
        </w:rPr>
        <w:t>Cevat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Aksoy,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 Carpenter, Ralph De Haas, Mathias Dolls, and Lisa Windsteiger, </w:t>
      </w:r>
      <w:r>
        <w:rPr>
          <w:b/>
          <w:i/>
          <w:sz w:val="24"/>
        </w:rPr>
        <w:t>Journal of Policy Analysis and Management </w:t>
      </w:r>
      <w:r>
        <w:rPr>
          <w:sz w:val="24"/>
        </w:rPr>
        <w:t>(2023) 42(1): 35-59. Also released as SSRN Working Paper #4017613 and EBRD</w:t>
      </w:r>
    </w:p>
    <w:p>
      <w:pPr>
        <w:pStyle w:val="BodyText"/>
        <w:ind w:left="647"/>
      </w:pPr>
      <w:r>
        <w:rPr/>
        <w:t>Working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>
          <w:spacing w:val="-2"/>
        </w:rPr>
        <w:t>#263.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1101" w:hanging="360"/>
        <w:jc w:val="both"/>
        <w:rPr>
          <w:sz w:val="24"/>
        </w:rPr>
      </w:pPr>
      <w:r>
        <w:rPr>
          <w:sz w:val="24"/>
        </w:rPr>
        <w:t>“Effects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Affordable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Act’s</w:t>
      </w:r>
      <w:r>
        <w:rPr>
          <w:spacing w:val="-3"/>
          <w:sz w:val="24"/>
        </w:rPr>
        <w:t> </w:t>
      </w:r>
      <w:r>
        <w:rPr>
          <w:sz w:val="24"/>
        </w:rPr>
        <w:t>Medicaid</w:t>
      </w:r>
      <w:r>
        <w:rPr>
          <w:spacing w:val="-3"/>
          <w:sz w:val="24"/>
        </w:rPr>
        <w:t> </w:t>
      </w:r>
      <w:r>
        <w:rPr>
          <w:sz w:val="24"/>
        </w:rPr>
        <w:t>Expansions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4"/>
          <w:sz w:val="24"/>
        </w:rPr>
        <w:t> </w:t>
      </w:r>
      <w:r>
        <w:rPr>
          <w:sz w:val="24"/>
        </w:rPr>
        <w:t>for Individuals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Same-Sex</w:t>
      </w:r>
      <w:r>
        <w:rPr>
          <w:spacing w:val="-1"/>
          <w:sz w:val="24"/>
        </w:rPr>
        <w:t> </w:t>
      </w:r>
      <w:r>
        <w:rPr>
          <w:sz w:val="24"/>
        </w:rPr>
        <w:t>Couples”</w:t>
      </w:r>
      <w:r>
        <w:rPr>
          <w:spacing w:val="-4"/>
          <w:sz w:val="24"/>
        </w:rPr>
        <w:t> </w:t>
      </w:r>
      <w:r>
        <w:rPr>
          <w:sz w:val="24"/>
        </w:rPr>
        <w:t>Samuel</w:t>
      </w:r>
      <w:r>
        <w:rPr>
          <w:spacing w:val="-3"/>
          <w:sz w:val="24"/>
        </w:rPr>
        <w:t> </w:t>
      </w:r>
      <w:r>
        <w:rPr>
          <w:sz w:val="24"/>
        </w:rPr>
        <w:t>Mann,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1"/>
          <w:sz w:val="24"/>
        </w:rPr>
        <w:t> </w:t>
      </w:r>
      <w:r>
        <w:rPr>
          <w:sz w:val="24"/>
        </w:rPr>
        <w:t>Gilbert</w:t>
      </w:r>
      <w:r>
        <w:rPr>
          <w:spacing w:val="-3"/>
          <w:sz w:val="24"/>
        </w:rPr>
        <w:t> </w:t>
      </w:r>
      <w:r>
        <w:rPr>
          <w:sz w:val="24"/>
        </w:rPr>
        <w:t>Gonzales, Benjamin J. Harrell, and Cameron Deal, </w:t>
      </w:r>
      <w:r>
        <w:rPr>
          <w:b/>
          <w:i/>
          <w:sz w:val="24"/>
        </w:rPr>
        <w:t>Health Services Research </w:t>
      </w:r>
      <w:r>
        <w:rPr>
          <w:sz w:val="24"/>
        </w:rPr>
        <w:t>(2023) 58(3): 612-621.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492" w:hanging="360"/>
        <w:jc w:val="left"/>
        <w:rPr>
          <w:sz w:val="24"/>
        </w:rPr>
      </w:pPr>
      <w:r>
        <w:rPr>
          <w:sz w:val="24"/>
        </w:rPr>
        <w:t>“Bad</w:t>
      </w:r>
      <w:r>
        <w:rPr>
          <w:spacing w:val="-4"/>
          <w:sz w:val="24"/>
        </w:rPr>
        <w:t> </w:t>
      </w:r>
      <w:r>
        <w:rPr>
          <w:sz w:val="24"/>
        </w:rPr>
        <w:t>Lighting: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Youth</w:t>
      </w:r>
      <w:r>
        <w:rPr>
          <w:spacing w:val="-4"/>
          <w:sz w:val="24"/>
        </w:rPr>
        <w:t> </w:t>
      </w:r>
      <w:r>
        <w:rPr>
          <w:sz w:val="24"/>
        </w:rPr>
        <w:t>Indoor</w:t>
      </w:r>
      <w:r>
        <w:rPr>
          <w:spacing w:val="-5"/>
          <w:sz w:val="24"/>
        </w:rPr>
        <w:t> </w:t>
      </w:r>
      <w:r>
        <w:rPr>
          <w:sz w:val="24"/>
        </w:rPr>
        <w:t>Tanning</w:t>
      </w:r>
      <w:r>
        <w:rPr>
          <w:spacing w:val="-4"/>
          <w:sz w:val="24"/>
        </w:rPr>
        <w:t> </w:t>
      </w:r>
      <w:r>
        <w:rPr>
          <w:sz w:val="24"/>
        </w:rPr>
        <w:t>Prohibitions”</w:t>
      </w:r>
      <w:r>
        <w:rPr>
          <w:spacing w:val="-5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sz w:val="24"/>
        </w:rPr>
        <w:t>Brandyn</w:t>
      </w:r>
      <w:r>
        <w:rPr>
          <w:spacing w:val="-2"/>
          <w:sz w:val="24"/>
        </w:rPr>
        <w:t> </w:t>
      </w:r>
      <w:r>
        <w:rPr>
          <w:sz w:val="24"/>
        </w:rPr>
        <w:t>F. Churchill, and Michelle Marcus, </w:t>
      </w:r>
      <w:r>
        <w:rPr>
          <w:b/>
          <w:i/>
          <w:sz w:val="24"/>
        </w:rPr>
        <w:t>Journal of Health Economics </w:t>
      </w:r>
      <w:r>
        <w:rPr>
          <w:sz w:val="24"/>
        </w:rPr>
        <w:t>(2023) 88: Article 102738. Also released as NBER Working Paper #29443.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636" w:hanging="360"/>
        <w:jc w:val="left"/>
        <w:rPr>
          <w:sz w:val="24"/>
        </w:rPr>
      </w:pPr>
      <w:r>
        <w:rPr>
          <w:sz w:val="24"/>
        </w:rPr>
        <w:t>“Same-Sex Marriage and Employer Choices About Domestic Partner Benefits” Christopher S. Carpenter,</w:t>
      </w:r>
      <w:r>
        <w:rPr>
          <w:spacing w:val="-4"/>
          <w:sz w:val="24"/>
        </w:rPr>
        <w:t> </w:t>
      </w:r>
      <w:r>
        <w:rPr>
          <w:sz w:val="24"/>
        </w:rPr>
        <w:t>Benjamin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Harrell,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Hegland,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Health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Economics </w:t>
      </w:r>
      <w:r>
        <w:rPr>
          <w:sz w:val="24"/>
        </w:rPr>
        <w:t>(2024) 10(2): 215-236.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521" w:hanging="360"/>
        <w:jc w:val="left"/>
        <w:rPr>
          <w:sz w:val="24"/>
        </w:rPr>
      </w:pPr>
      <w:r>
        <w:rPr>
          <w:sz w:val="24"/>
        </w:rPr>
        <w:t>“’There</w:t>
      </w:r>
      <w:r>
        <w:rPr>
          <w:spacing w:val="-4"/>
          <w:sz w:val="24"/>
        </w:rPr>
        <w:t> </w:t>
      </w:r>
      <w:r>
        <w:rPr>
          <w:sz w:val="24"/>
        </w:rPr>
        <w:t>She</w:t>
      </w:r>
      <w:r>
        <w:rPr>
          <w:spacing w:val="-2"/>
          <w:sz w:val="24"/>
        </w:rPr>
        <w:t> </w:t>
      </w:r>
      <w:r>
        <w:rPr>
          <w:sz w:val="24"/>
        </w:rPr>
        <w:t>Is,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Ideal’</w:t>
      </w:r>
      <w:r>
        <w:rPr>
          <w:spacing w:val="-4"/>
          <w:sz w:val="24"/>
        </w:rPr>
        <w:t> </w:t>
      </w:r>
      <w:r>
        <w:rPr>
          <w:sz w:val="24"/>
        </w:rPr>
        <w:t>Negative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Comparisons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Behaviors”</w:t>
      </w:r>
      <w:r>
        <w:rPr>
          <w:spacing w:val="-4"/>
          <w:sz w:val="24"/>
        </w:rPr>
        <w:t> </w:t>
      </w:r>
      <w:r>
        <w:rPr>
          <w:sz w:val="24"/>
        </w:rPr>
        <w:t>(April</w:t>
      </w:r>
      <w:r>
        <w:rPr>
          <w:spacing w:val="-3"/>
          <w:sz w:val="24"/>
        </w:rPr>
        <w:t> </w:t>
      </w:r>
      <w:r>
        <w:rPr>
          <w:sz w:val="24"/>
        </w:rPr>
        <w:t>2023</w:t>
      </w:r>
      <w:r>
        <w:rPr>
          <w:spacing w:val="-3"/>
          <w:sz w:val="24"/>
        </w:rPr>
        <w:t> </w:t>
      </w:r>
      <w:r>
        <w:rPr>
          <w:sz w:val="24"/>
        </w:rPr>
        <w:t>draft). Christopher S. Carpenter and Brandyn F. Churchill, </w:t>
      </w:r>
      <w:r>
        <w:rPr>
          <w:b/>
          <w:i/>
          <w:sz w:val="24"/>
        </w:rPr>
        <w:t>Journal of Human Resources</w:t>
      </w:r>
      <w:r>
        <w:rPr>
          <w:sz w:val="24"/>
        </w:rPr>
        <w:t>, forthcoming.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506" w:hanging="360"/>
        <w:jc w:val="both"/>
        <w:rPr>
          <w:sz w:val="24"/>
        </w:rPr>
      </w:pPr>
      <w:r>
        <w:rPr>
          <w:sz w:val="24"/>
        </w:rPr>
        <w:t>“State</w:t>
      </w:r>
      <w:r>
        <w:rPr>
          <w:spacing w:val="-3"/>
          <w:sz w:val="24"/>
        </w:rPr>
        <w:t> </w:t>
      </w:r>
      <w:r>
        <w:rPr>
          <w:sz w:val="24"/>
        </w:rPr>
        <w:t>SUNucate</w:t>
      </w:r>
      <w:r>
        <w:rPr>
          <w:spacing w:val="-3"/>
          <w:sz w:val="24"/>
        </w:rPr>
        <w:t> </w:t>
      </w:r>
      <w:r>
        <w:rPr>
          <w:sz w:val="24"/>
        </w:rPr>
        <w:t>Laws,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Popularity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z w:val="24"/>
        </w:rPr>
        <w:t>Searches for</w:t>
      </w:r>
      <w:r>
        <w:rPr>
          <w:spacing w:val="-3"/>
          <w:sz w:val="24"/>
        </w:rPr>
        <w:t> </w:t>
      </w:r>
      <w:r>
        <w:rPr>
          <w:sz w:val="24"/>
        </w:rPr>
        <w:t>Terms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Sun</w:t>
      </w:r>
      <w:r>
        <w:rPr>
          <w:spacing w:val="-2"/>
          <w:sz w:val="24"/>
        </w:rPr>
        <w:t> </w:t>
      </w:r>
      <w:r>
        <w:rPr>
          <w:sz w:val="24"/>
        </w:rPr>
        <w:t>Protection,</w:t>
      </w:r>
      <w:r>
        <w:rPr>
          <w:spacing w:val="-2"/>
          <w:sz w:val="24"/>
        </w:rPr>
        <w:t> </w:t>
      </w:r>
      <w:r>
        <w:rPr>
          <w:sz w:val="24"/>
        </w:rPr>
        <w:t>and Youth</w:t>
      </w:r>
      <w:r>
        <w:rPr>
          <w:spacing w:val="-4"/>
          <w:sz w:val="24"/>
        </w:rPr>
        <w:t> </w:t>
      </w:r>
      <w:r>
        <w:rPr>
          <w:sz w:val="24"/>
        </w:rPr>
        <w:t>Sunscreen</w:t>
      </w:r>
      <w:r>
        <w:rPr>
          <w:spacing w:val="-4"/>
          <w:sz w:val="24"/>
        </w:rPr>
        <w:t> </w:t>
      </w:r>
      <w:r>
        <w:rPr>
          <w:sz w:val="24"/>
        </w:rPr>
        <w:t>Use”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Carpenter,</w:t>
      </w:r>
      <w:r>
        <w:rPr>
          <w:spacing w:val="-2"/>
          <w:sz w:val="24"/>
        </w:rPr>
        <w:t> </w:t>
      </w:r>
      <w:r>
        <w:rPr>
          <w:sz w:val="24"/>
        </w:rPr>
        <w:t>Michelle</w:t>
      </w:r>
      <w:r>
        <w:rPr>
          <w:spacing w:val="-4"/>
          <w:sz w:val="24"/>
        </w:rPr>
        <w:t> </w:t>
      </w:r>
      <w:r>
        <w:rPr>
          <w:sz w:val="24"/>
        </w:rPr>
        <w:t>Marcus,</w:t>
      </w:r>
      <w:r>
        <w:rPr>
          <w:spacing w:val="-4"/>
          <w:sz w:val="24"/>
        </w:rPr>
        <w:t> </w:t>
      </w:r>
      <w:r>
        <w:rPr>
          <w:sz w:val="24"/>
        </w:rPr>
        <w:t>Margaret</w:t>
      </w:r>
      <w:r>
        <w:rPr>
          <w:spacing w:val="-4"/>
          <w:sz w:val="24"/>
        </w:rPr>
        <w:t> </w:t>
      </w:r>
      <w:r>
        <w:rPr>
          <w:sz w:val="24"/>
        </w:rPr>
        <w:t>Chren,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Brandyn</w:t>
      </w:r>
      <w:r>
        <w:rPr>
          <w:spacing w:val="-4"/>
          <w:sz w:val="24"/>
        </w:rPr>
        <w:t> </w:t>
      </w:r>
      <w:r>
        <w:rPr>
          <w:sz w:val="24"/>
        </w:rPr>
        <w:t>F. Churchill, </w:t>
      </w:r>
      <w:r>
        <w:rPr>
          <w:b/>
          <w:i/>
          <w:sz w:val="24"/>
        </w:rPr>
        <w:t>Health Behavior and Policy Review </w:t>
      </w:r>
      <w:r>
        <w:rPr>
          <w:sz w:val="24"/>
        </w:rPr>
        <w:t>(2023) 10(4): 1324-1332.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76" w:after="0"/>
        <w:ind w:left="647" w:right="0" w:hanging="359"/>
        <w:jc w:val="left"/>
        <w:rPr>
          <w:sz w:val="24"/>
        </w:rPr>
      </w:pPr>
      <w:r>
        <w:rPr>
          <w:sz w:val="24"/>
        </w:rPr>
        <w:t>“A</w:t>
      </w:r>
      <w:r>
        <w:rPr>
          <w:spacing w:val="-8"/>
          <w:sz w:val="24"/>
        </w:rPr>
        <w:t> </w:t>
      </w:r>
      <w:r>
        <w:rPr>
          <w:sz w:val="24"/>
        </w:rPr>
        <w:t>Review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Economics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Sexual</w:t>
      </w:r>
      <w:r>
        <w:rPr>
          <w:spacing w:val="-8"/>
          <w:sz w:val="24"/>
        </w:rPr>
        <w:t> </w:t>
      </w:r>
      <w:r>
        <w:rPr>
          <w:sz w:val="24"/>
        </w:rPr>
        <w:t>Orientation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Gender</w:t>
      </w:r>
      <w:r>
        <w:rPr>
          <w:spacing w:val="-6"/>
          <w:sz w:val="24"/>
        </w:rPr>
        <w:t> </w:t>
      </w:r>
      <w:r>
        <w:rPr>
          <w:sz w:val="24"/>
        </w:rPr>
        <w:t>Identity”</w:t>
      </w:r>
      <w:r>
        <w:rPr>
          <w:spacing w:val="-6"/>
          <w:sz w:val="24"/>
        </w:rPr>
        <w:t> </w:t>
      </w:r>
      <w:r>
        <w:rPr>
          <w:sz w:val="24"/>
        </w:rPr>
        <w:t>(September</w:t>
      </w:r>
      <w:r>
        <w:rPr>
          <w:spacing w:val="-8"/>
          <w:sz w:val="24"/>
        </w:rPr>
        <w:t> </w:t>
      </w:r>
      <w:r>
        <w:rPr>
          <w:sz w:val="24"/>
        </w:rPr>
        <w:t>2023</w:t>
      </w:r>
      <w:r>
        <w:rPr>
          <w:spacing w:val="-7"/>
          <w:sz w:val="24"/>
        </w:rPr>
        <w:t> </w:t>
      </w:r>
      <w:r>
        <w:rPr>
          <w:sz w:val="24"/>
        </w:rPr>
        <w:t>draft).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M.</w:t>
      </w:r>
    </w:p>
    <w:p>
      <w:pPr>
        <w:spacing w:before="0"/>
        <w:ind w:left="648" w:right="0" w:hanging="1"/>
        <w:jc w:val="left"/>
        <w:rPr>
          <w:sz w:val="24"/>
        </w:rPr>
      </w:pPr>
      <w:r>
        <w:rPr>
          <w:sz w:val="24"/>
        </w:rPr>
        <w:t>V.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4"/>
          <w:sz w:val="24"/>
        </w:rPr>
        <w:t> </w:t>
      </w:r>
      <w:r>
        <w:rPr>
          <w:sz w:val="24"/>
        </w:rPr>
        <w:t>Badgett,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sz w:val="24"/>
        </w:rPr>
        <w:t>Maxine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Lee,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Dario</w:t>
      </w:r>
      <w:r>
        <w:rPr>
          <w:spacing w:val="-3"/>
          <w:sz w:val="24"/>
        </w:rPr>
        <w:t> </w:t>
      </w:r>
      <w:r>
        <w:rPr>
          <w:sz w:val="24"/>
        </w:rPr>
        <w:t>Sansone.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 Literature</w:t>
      </w:r>
      <w:r>
        <w:rPr>
          <w:sz w:val="24"/>
        </w:rPr>
        <w:t>, forthcoming.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667" w:hanging="360"/>
        <w:jc w:val="left"/>
        <w:rPr>
          <w:sz w:val="24"/>
        </w:rPr>
      </w:pPr>
      <w:r>
        <w:rPr>
          <w:sz w:val="24"/>
        </w:rPr>
        <w:t>“Sexual</w:t>
      </w:r>
      <w:r>
        <w:rPr>
          <w:spacing w:val="-4"/>
          <w:sz w:val="24"/>
        </w:rPr>
        <w:t> </w:t>
      </w:r>
      <w:r>
        <w:rPr>
          <w:sz w:val="24"/>
        </w:rPr>
        <w:t>Orientation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Earnings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Zealand”</w:t>
      </w:r>
      <w:r>
        <w:rPr>
          <w:spacing w:val="-5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sz w:val="24"/>
        </w:rPr>
        <w:t>Kabir</w:t>
      </w:r>
      <w:r>
        <w:rPr>
          <w:spacing w:val="-3"/>
          <w:sz w:val="24"/>
        </w:rPr>
        <w:t> </w:t>
      </w:r>
      <w:r>
        <w:rPr>
          <w:sz w:val="24"/>
        </w:rPr>
        <w:t>Dasgupta,</w:t>
      </w:r>
      <w:r>
        <w:rPr>
          <w:spacing w:val="-2"/>
          <w:sz w:val="24"/>
        </w:rPr>
        <w:t> </w:t>
      </w:r>
      <w:r>
        <w:rPr>
          <w:sz w:val="24"/>
        </w:rPr>
        <w:t>and Alex Plum, </w:t>
      </w:r>
      <w:r>
        <w:rPr>
          <w:b/>
          <w:i/>
          <w:sz w:val="24"/>
        </w:rPr>
        <w:t>Economics Letters </w:t>
      </w:r>
      <w:r>
        <w:rPr>
          <w:sz w:val="24"/>
        </w:rPr>
        <w:t>(2024) 234: Article 111493.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257" w:hanging="360"/>
        <w:jc w:val="left"/>
        <w:rPr>
          <w:sz w:val="24"/>
        </w:rPr>
      </w:pPr>
      <w:r>
        <w:rPr>
          <w:sz w:val="24"/>
        </w:rPr>
        <w:t>“Understanding Labor Market Discrimination Against Transgender People: Evidence from a Double List</w:t>
      </w:r>
      <w:r>
        <w:rPr>
          <w:spacing w:val="-3"/>
          <w:sz w:val="24"/>
        </w:rPr>
        <w:t> </w:t>
      </w:r>
      <w:r>
        <w:rPr>
          <w:sz w:val="24"/>
        </w:rPr>
        <w:t>Experiment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Survey”</w:t>
      </w:r>
      <w:r>
        <w:rPr>
          <w:spacing w:val="-4"/>
          <w:sz w:val="24"/>
        </w:rPr>
        <w:t> </w:t>
      </w:r>
      <w:r>
        <w:rPr>
          <w:sz w:val="24"/>
        </w:rPr>
        <w:t>(August</w:t>
      </w:r>
      <w:r>
        <w:rPr>
          <w:spacing w:val="-3"/>
          <w:sz w:val="24"/>
        </w:rPr>
        <w:t> </w:t>
      </w:r>
      <w:r>
        <w:rPr>
          <w:sz w:val="24"/>
        </w:rPr>
        <w:t>2023</w:t>
      </w:r>
      <w:r>
        <w:rPr>
          <w:spacing w:val="-3"/>
          <w:sz w:val="24"/>
        </w:rPr>
        <w:t> </w:t>
      </w:r>
      <w:r>
        <w:rPr>
          <w:sz w:val="24"/>
        </w:rPr>
        <w:t>draft).</w:t>
      </w:r>
      <w:r>
        <w:rPr>
          <w:spacing w:val="-3"/>
          <w:sz w:val="24"/>
        </w:rPr>
        <w:t> </w:t>
      </w:r>
      <w:r>
        <w:rPr>
          <w:sz w:val="24"/>
        </w:rPr>
        <w:t>Billur</w:t>
      </w:r>
      <w:r>
        <w:rPr>
          <w:spacing w:val="-4"/>
          <w:sz w:val="24"/>
        </w:rPr>
        <w:t> </w:t>
      </w:r>
      <w:r>
        <w:rPr>
          <w:sz w:val="24"/>
        </w:rPr>
        <w:t>Aksoy,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Dario Sansone. Also released as NBER Working Paper #30483. </w:t>
      </w:r>
      <w:r>
        <w:rPr>
          <w:b/>
          <w:i/>
          <w:sz w:val="24"/>
        </w:rPr>
        <w:t>Management Science</w:t>
      </w:r>
      <w:r>
        <w:rPr>
          <w:sz w:val="24"/>
        </w:rPr>
        <w:t>, forthcoming.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228" w:hanging="360"/>
        <w:jc w:val="left"/>
        <w:rPr>
          <w:sz w:val="24"/>
        </w:rPr>
      </w:pPr>
      <w:r>
        <w:rPr>
          <w:sz w:val="24"/>
        </w:rPr>
        <w:t>“A Review of the Effects of Legal Access to Same-Sex Marriage” (December 2023 draft). M. V. Lee Badgett,</w:t>
      </w:r>
      <w:r>
        <w:rPr>
          <w:spacing w:val="-3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Carpenter,</w:t>
      </w:r>
      <w:r>
        <w:rPr>
          <w:spacing w:val="-3"/>
          <w:sz w:val="24"/>
        </w:rPr>
        <w:t> </w:t>
      </w:r>
      <w:r>
        <w:rPr>
          <w:sz w:val="24"/>
        </w:rPr>
        <w:t>Maxine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Lee,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Dario</w:t>
      </w:r>
      <w:r>
        <w:rPr>
          <w:spacing w:val="-3"/>
          <w:sz w:val="24"/>
        </w:rPr>
        <w:t> </w:t>
      </w:r>
      <w:r>
        <w:rPr>
          <w:sz w:val="24"/>
        </w:rPr>
        <w:t>Sansone.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Policy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Analysis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and Management </w:t>
      </w:r>
      <w:r>
        <w:rPr>
          <w:sz w:val="24"/>
        </w:rPr>
        <w:t>(Policy Retrospectives), forthcoming.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404" w:hanging="360"/>
        <w:jc w:val="left"/>
        <w:rPr>
          <w:sz w:val="24"/>
        </w:rPr>
      </w:pPr>
      <w:r>
        <w:rPr>
          <w:sz w:val="24"/>
        </w:rPr>
        <w:t>“Gender Minority Status and Family Inequality in the United States”</w:t>
      </w:r>
      <w:r>
        <w:rPr>
          <w:spacing w:val="40"/>
          <w:sz w:val="24"/>
        </w:rPr>
        <w:t> </w:t>
      </w:r>
      <w:r>
        <w:rPr>
          <w:sz w:val="24"/>
        </w:rPr>
        <w:t>(February 2024 draft, with Maxine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Laura</w:t>
      </w:r>
      <w:r>
        <w:rPr>
          <w:spacing w:val="-2"/>
          <w:sz w:val="24"/>
        </w:rPr>
        <w:t> </w:t>
      </w:r>
      <w:r>
        <w:rPr>
          <w:sz w:val="24"/>
        </w:rPr>
        <w:t>Nettuno).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Russell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Sage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Foundation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Social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Sciences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Special issue on “US Census 2020: Continuity and Change”, forthcoming.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784" w:hanging="360"/>
        <w:jc w:val="left"/>
        <w:rPr>
          <w:sz w:val="24"/>
        </w:rPr>
      </w:pPr>
      <w:r>
        <w:rPr>
          <w:sz w:val="24"/>
        </w:rPr>
        <w:t>“Sexual Orientation, Sexual Attraction, and Income: Evidence from NSDUH” Christopher S. Carpenter,</w:t>
      </w:r>
      <w:r>
        <w:rPr>
          <w:spacing w:val="-3"/>
          <w:sz w:val="24"/>
        </w:rPr>
        <w:t> </w:t>
      </w:r>
      <w:r>
        <w:rPr>
          <w:sz w:val="24"/>
        </w:rPr>
        <w:t>Joshua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Martin,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Hasan</w:t>
      </w:r>
      <w:r>
        <w:rPr>
          <w:spacing w:val="-3"/>
          <w:sz w:val="24"/>
        </w:rPr>
        <w:t> </w:t>
      </w:r>
      <w:r>
        <w:rPr>
          <w:sz w:val="24"/>
        </w:rPr>
        <w:t>Shahid,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Economics,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Race,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Policy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(2024) Special issue on LGBTQ+ Economics. </w:t>
      </w:r>
      <w:r>
        <w:rPr>
          <w:color w:val="0000FF"/>
          <w:sz w:val="24"/>
          <w:u w:val="single" w:color="0000FF"/>
        </w:rPr>
        <w:t>https://doi.org/10.1007/s41996-024-00149-z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Heading3"/>
      </w:pPr>
      <w:r>
        <w:rPr/>
        <w:t>Book</w:t>
      </w:r>
      <w:r>
        <w:rPr>
          <w:spacing w:val="-5"/>
        </w:rPr>
        <w:t> </w:t>
      </w:r>
      <w:r>
        <w:rPr>
          <w:spacing w:val="-2"/>
        </w:rPr>
        <w:t>Chapters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787" w:hanging="360"/>
        <w:jc w:val="left"/>
        <w:rPr>
          <w:sz w:val="24"/>
        </w:rPr>
      </w:pPr>
      <w:r>
        <w:rPr>
          <w:sz w:val="24"/>
        </w:rPr>
        <w:t>“Do Straight Men ‘Come Out’ at Work Too? The Heterosexual Male Marriage Premium and Discrimination</w:t>
      </w:r>
      <w:r>
        <w:rPr>
          <w:spacing w:val="-3"/>
          <w:sz w:val="24"/>
        </w:rPr>
        <w:t> </w:t>
      </w:r>
      <w:r>
        <w:rPr>
          <w:sz w:val="24"/>
        </w:rPr>
        <w:t>Against</w:t>
      </w:r>
      <w:r>
        <w:rPr>
          <w:spacing w:val="-3"/>
          <w:sz w:val="24"/>
        </w:rPr>
        <w:t> </w:t>
      </w:r>
      <w:r>
        <w:rPr>
          <w:sz w:val="24"/>
        </w:rPr>
        <w:t>Gay</w:t>
      </w:r>
      <w:r>
        <w:rPr>
          <w:spacing w:val="-3"/>
          <w:sz w:val="24"/>
        </w:rPr>
        <w:t> </w:t>
      </w:r>
      <w:r>
        <w:rPr>
          <w:sz w:val="24"/>
        </w:rPr>
        <w:t>Men,”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M.V.</w:t>
      </w:r>
      <w:r>
        <w:rPr>
          <w:spacing w:val="-3"/>
          <w:sz w:val="24"/>
        </w:rPr>
        <w:t> </w:t>
      </w:r>
      <w:r>
        <w:rPr>
          <w:sz w:val="24"/>
        </w:rPr>
        <w:t>Lee</w:t>
      </w:r>
      <w:r>
        <w:rPr>
          <w:spacing w:val="-3"/>
          <w:sz w:val="24"/>
        </w:rPr>
        <w:t> </w:t>
      </w:r>
      <w:r>
        <w:rPr>
          <w:sz w:val="24"/>
        </w:rPr>
        <w:t>Badgett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Jeff</w:t>
      </w:r>
      <w:r>
        <w:rPr>
          <w:spacing w:val="-3"/>
          <w:sz w:val="24"/>
        </w:rPr>
        <w:t> </w:t>
      </w:r>
      <w:r>
        <w:rPr>
          <w:sz w:val="24"/>
        </w:rPr>
        <w:t>Frank</w:t>
      </w:r>
      <w:r>
        <w:rPr>
          <w:spacing w:val="-3"/>
          <w:sz w:val="24"/>
        </w:rPr>
        <w:t> </w:t>
      </w:r>
      <w:r>
        <w:rPr>
          <w:sz w:val="24"/>
        </w:rPr>
        <w:t>(Eds.)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Sexual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Orientation</w:t>
      </w:r>
      <w:r>
        <w:rPr>
          <w:sz w:val="24"/>
        </w:rPr>
        <w:t> </w:t>
      </w:r>
      <w:r>
        <w:rPr>
          <w:sz w:val="24"/>
          <w:u w:val="single"/>
        </w:rPr>
        <w:t>Discrimination: An International Perspective</w:t>
      </w:r>
      <w:r>
        <w:rPr>
          <w:sz w:val="24"/>
        </w:rPr>
        <w:t>, New York: Routledge Press, 2007 (76-92).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1006" w:hanging="360"/>
        <w:jc w:val="left"/>
        <w:rPr>
          <w:sz w:val="24"/>
        </w:rPr>
      </w:pPr>
      <w:r>
        <w:rPr>
          <w:sz w:val="24"/>
        </w:rPr>
        <w:t>“Sexual</w:t>
      </w:r>
      <w:r>
        <w:rPr>
          <w:spacing w:val="-4"/>
          <w:sz w:val="24"/>
        </w:rPr>
        <w:t> </w:t>
      </w:r>
      <w:r>
        <w:rPr>
          <w:sz w:val="24"/>
        </w:rPr>
        <w:t>Orientation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Antidiscrimination</w:t>
      </w:r>
      <w:r>
        <w:rPr>
          <w:spacing w:val="-4"/>
          <w:sz w:val="24"/>
        </w:rPr>
        <w:t> </w:t>
      </w:r>
      <w:r>
        <w:rPr>
          <w:sz w:val="24"/>
        </w:rPr>
        <w:t>Ordinances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Earnings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Sexual</w:t>
      </w:r>
      <w:r>
        <w:rPr>
          <w:spacing w:val="-4"/>
          <w:sz w:val="24"/>
        </w:rPr>
        <w:t> </w:t>
      </w:r>
      <w:r>
        <w:rPr>
          <w:sz w:val="24"/>
        </w:rPr>
        <w:t>Minority Individuals: Evidence</w:t>
      </w:r>
      <w:r>
        <w:rPr>
          <w:spacing w:val="-1"/>
          <w:sz w:val="24"/>
        </w:rPr>
        <w:t> </w:t>
      </w:r>
      <w:r>
        <w:rPr>
          <w:sz w:val="24"/>
        </w:rPr>
        <w:t>from Local Initiatives in California”</w:t>
      </w:r>
      <w:r>
        <w:rPr>
          <w:spacing w:val="-1"/>
          <w:sz w:val="24"/>
        </w:rPr>
        <w:t> </w:t>
      </w:r>
      <w:r>
        <w:rPr>
          <w:sz w:val="24"/>
        </w:rPr>
        <w:t>Christopher</w:t>
      </w:r>
      <w:r>
        <w:rPr>
          <w:spacing w:val="-1"/>
          <w:sz w:val="24"/>
        </w:rPr>
        <w:t> </w:t>
      </w:r>
      <w:r>
        <w:rPr>
          <w:sz w:val="24"/>
        </w:rPr>
        <w:t>Carpenter</w:t>
      </w:r>
      <w:r>
        <w:rPr>
          <w:spacing w:val="-1"/>
          <w:sz w:val="24"/>
        </w:rPr>
        <w:t> </w:t>
      </w:r>
      <w:r>
        <w:rPr>
          <w:sz w:val="24"/>
        </w:rPr>
        <w:t>and Marieka Klawitter, in M.V. Lee Badgett and Jeff Frank (Eds.) </w:t>
      </w:r>
      <w:r>
        <w:rPr>
          <w:sz w:val="24"/>
          <w:u w:val="single"/>
        </w:rPr>
        <w:t>Sexual Orientation Discrimination: An</w:t>
      </w:r>
      <w:r>
        <w:rPr>
          <w:sz w:val="24"/>
        </w:rPr>
        <w:t> </w:t>
      </w:r>
      <w:r>
        <w:rPr>
          <w:sz w:val="24"/>
          <w:u w:val="single"/>
        </w:rPr>
        <w:t>International Perspective</w:t>
      </w:r>
      <w:r>
        <w:rPr>
          <w:sz w:val="24"/>
        </w:rPr>
        <w:t>, New York: Routledge Press, 2007 (277-292).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394" w:hanging="360"/>
        <w:jc w:val="left"/>
        <w:rPr>
          <w:sz w:val="24"/>
        </w:rPr>
      </w:pPr>
      <w:r>
        <w:rPr>
          <w:sz w:val="24"/>
        </w:rPr>
        <w:t>“Alcohol Regulation and Crime” Christopher Carpenter and Carlos Dobkin, in Philip Cook, Jens Ludwig,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Justin</w:t>
      </w:r>
      <w:r>
        <w:rPr>
          <w:spacing w:val="-4"/>
          <w:sz w:val="24"/>
        </w:rPr>
        <w:t> </w:t>
      </w:r>
      <w:r>
        <w:rPr>
          <w:sz w:val="24"/>
        </w:rPr>
        <w:t>McCrary</w:t>
      </w:r>
      <w:r>
        <w:rPr>
          <w:spacing w:val="-4"/>
          <w:sz w:val="24"/>
        </w:rPr>
        <w:t> </w:t>
      </w:r>
      <w:r>
        <w:rPr>
          <w:sz w:val="24"/>
        </w:rPr>
        <w:t>(Eds.)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Controlling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Crime: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Strategies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Tradeoffs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Chicago:</w:t>
      </w:r>
      <w:r>
        <w:rPr>
          <w:spacing w:val="-4"/>
          <w:sz w:val="24"/>
        </w:rPr>
        <w:t> </w:t>
      </w:r>
      <w:r>
        <w:rPr>
          <w:sz w:val="24"/>
        </w:rPr>
        <w:t>University of Chicago Press, 2011 (291-329).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924" w:hanging="360"/>
        <w:jc w:val="left"/>
        <w:rPr>
          <w:sz w:val="24"/>
        </w:rPr>
      </w:pPr>
      <w:r>
        <w:rPr>
          <w:sz w:val="24"/>
        </w:rPr>
        <w:t>“The Prevalence of Gay Men and Lesbians” Christopher Carpenter, in Amanda Baumle (Ed) </w:t>
      </w:r>
      <w:r>
        <w:rPr>
          <w:sz w:val="24"/>
          <w:u w:val="single"/>
        </w:rPr>
        <w:t>International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Handbook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Demography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Sexual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Orientation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Springer,</w:t>
      </w:r>
      <w:r>
        <w:rPr>
          <w:spacing w:val="-4"/>
          <w:sz w:val="24"/>
        </w:rPr>
        <w:t> </w:t>
      </w:r>
      <w:r>
        <w:rPr>
          <w:sz w:val="24"/>
        </w:rPr>
        <w:t>2012</w:t>
      </w:r>
      <w:r>
        <w:rPr>
          <w:spacing w:val="-4"/>
          <w:sz w:val="24"/>
        </w:rPr>
        <w:t> </w:t>
      </w:r>
      <w:r>
        <w:rPr>
          <w:sz w:val="24"/>
        </w:rPr>
        <w:t>(Chapter</w:t>
      </w:r>
      <w:r>
        <w:rPr>
          <w:spacing w:val="-4"/>
          <w:sz w:val="24"/>
        </w:rPr>
        <w:t> </w:t>
      </w:r>
      <w:r>
        <w:rPr>
          <w:sz w:val="24"/>
        </w:rPr>
        <w:t>11).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81" w:after="0"/>
        <w:ind w:left="647" w:right="1046" w:hanging="360"/>
        <w:jc w:val="left"/>
        <w:rPr>
          <w:sz w:val="24"/>
        </w:rPr>
      </w:pPr>
      <w:r>
        <w:rPr>
          <w:sz w:val="24"/>
        </w:rPr>
        <w:t>“Alcohol”</w:t>
      </w:r>
      <w:r>
        <w:rPr>
          <w:spacing w:val="-5"/>
          <w:sz w:val="24"/>
        </w:rPr>
        <w:t> </w:t>
      </w:r>
      <w:r>
        <w:rPr>
          <w:sz w:val="24"/>
        </w:rPr>
        <w:t>Christopher</w:t>
      </w:r>
      <w:r>
        <w:rPr>
          <w:spacing w:val="-5"/>
          <w:sz w:val="24"/>
        </w:rPr>
        <w:t> </w:t>
      </w: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Anthony</w:t>
      </w:r>
      <w:r>
        <w:rPr>
          <w:spacing w:val="-4"/>
          <w:sz w:val="24"/>
        </w:rPr>
        <w:t> </w:t>
      </w:r>
      <w:r>
        <w:rPr>
          <w:sz w:val="24"/>
        </w:rPr>
        <w:t>Cuyler</w:t>
      </w:r>
      <w:r>
        <w:rPr>
          <w:spacing w:val="-5"/>
          <w:sz w:val="24"/>
        </w:rPr>
        <w:t> </w:t>
      </w:r>
      <w:r>
        <w:rPr>
          <w:sz w:val="24"/>
        </w:rPr>
        <w:t>(Ed)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Encyclopedia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Elsevier, 2013 (Chapter 3.12).</w:t>
      </w:r>
    </w:p>
    <w:p>
      <w:pPr>
        <w:pStyle w:val="BodyText"/>
        <w:spacing w:before="275"/>
      </w:pPr>
    </w:p>
    <w:p>
      <w:pPr>
        <w:pStyle w:val="Heading3"/>
        <w:spacing w:before="1"/>
        <w:ind w:left="288"/>
      </w:pPr>
      <w:r>
        <w:rPr/>
        <w:t>Reports,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Publications,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Products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276" w:after="0"/>
        <w:ind w:left="648" w:right="748" w:hanging="360"/>
        <w:jc w:val="left"/>
        <w:rPr>
          <w:sz w:val="24"/>
        </w:rPr>
      </w:pPr>
      <w:r>
        <w:rPr>
          <w:sz w:val="24"/>
        </w:rPr>
        <w:t>“Partnership-Based</w:t>
      </w:r>
      <w:r>
        <w:rPr>
          <w:spacing w:val="-5"/>
          <w:sz w:val="24"/>
        </w:rPr>
        <w:t> </w:t>
      </w:r>
      <w:r>
        <w:rPr>
          <w:sz w:val="24"/>
        </w:rPr>
        <w:t>Selection</w:t>
      </w:r>
      <w:r>
        <w:rPr>
          <w:spacing w:val="-5"/>
          <w:sz w:val="24"/>
        </w:rPr>
        <w:t> </w:t>
      </w:r>
      <w:r>
        <w:rPr>
          <w:sz w:val="24"/>
        </w:rPr>
        <w:t>Among</w:t>
      </w:r>
      <w:r>
        <w:rPr>
          <w:spacing w:val="-5"/>
          <w:sz w:val="24"/>
        </w:rPr>
        <w:t> </w:t>
      </w:r>
      <w:r>
        <w:rPr>
          <w:sz w:val="24"/>
        </w:rPr>
        <w:t>Gay</w:t>
      </w:r>
      <w:r>
        <w:rPr>
          <w:spacing w:val="-5"/>
          <w:sz w:val="24"/>
        </w:rPr>
        <w:t> </w:t>
      </w:r>
      <w:r>
        <w:rPr>
          <w:sz w:val="24"/>
        </w:rPr>
        <w:t>Men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Lesbians:</w:t>
      </w:r>
      <w:r>
        <w:rPr>
          <w:spacing w:val="-2"/>
          <w:sz w:val="24"/>
        </w:rPr>
        <w:t> </w:t>
      </w:r>
      <w:r>
        <w:rPr>
          <w:sz w:val="24"/>
        </w:rPr>
        <w:t>Implications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Census</w:t>
      </w:r>
      <w:r>
        <w:rPr>
          <w:spacing w:val="-5"/>
          <w:sz w:val="24"/>
        </w:rPr>
        <w:t> </w:t>
      </w:r>
      <w:r>
        <w:rPr>
          <w:sz w:val="24"/>
        </w:rPr>
        <w:t>Research,” </w:t>
      </w:r>
      <w:r>
        <w:rPr>
          <w:i/>
          <w:sz w:val="24"/>
        </w:rPr>
        <w:t>Proceedings of the Social Statistics Section, American Statistical Association </w:t>
      </w:r>
      <w:r>
        <w:rPr>
          <w:sz w:val="24"/>
        </w:rPr>
        <w:t>(2004, Christopher Carpenter and Gary Gates, CD-ROM).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173" w:hanging="360"/>
        <w:jc w:val="left"/>
        <w:rPr>
          <w:sz w:val="24"/>
        </w:rPr>
      </w:pPr>
      <w:r>
        <w:rPr>
          <w:sz w:val="24"/>
        </w:rPr>
        <w:t>“Best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Asking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Sexual</w:t>
      </w:r>
      <w:r>
        <w:rPr>
          <w:spacing w:val="-4"/>
          <w:sz w:val="24"/>
        </w:rPr>
        <w:t> </w:t>
      </w:r>
      <w:r>
        <w:rPr>
          <w:sz w:val="24"/>
        </w:rPr>
        <w:t>Orientation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Surveys,”</w:t>
      </w:r>
      <w:r>
        <w:rPr>
          <w:spacing w:val="-3"/>
          <w:sz w:val="24"/>
        </w:rPr>
        <w:t> </w:t>
      </w:r>
      <w:r>
        <w:rPr>
          <w:sz w:val="24"/>
        </w:rPr>
        <w:t>(October</w:t>
      </w:r>
      <w:r>
        <w:rPr>
          <w:spacing w:val="-5"/>
          <w:sz w:val="24"/>
        </w:rPr>
        <w:t> </w:t>
      </w:r>
      <w:r>
        <w:rPr>
          <w:sz w:val="24"/>
        </w:rPr>
        <w:t>2009,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Elbert Almazan, George Ayala, M. V. Lee Badgett, Larry Bye, Dave Chae, Susan Cochran, Kerith Conron, Gary J. Gates, Marieka Klawitter, Stewart Landers, and Randall Sell)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207" w:hanging="360"/>
        <w:jc w:val="left"/>
        <w:rPr>
          <w:sz w:val="24"/>
        </w:rPr>
      </w:pP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sz w:val="24"/>
        </w:rPr>
        <w:t>Christopher,</w:t>
      </w:r>
      <w:r>
        <w:rPr>
          <w:spacing w:val="-2"/>
          <w:sz w:val="24"/>
        </w:rPr>
        <w:t> </w:t>
      </w:r>
      <w:r>
        <w:rPr>
          <w:sz w:val="24"/>
        </w:rPr>
        <w:t>Thurston</w:t>
      </w:r>
      <w:r>
        <w:rPr>
          <w:spacing w:val="-4"/>
          <w:sz w:val="24"/>
        </w:rPr>
        <w:t> </w:t>
      </w:r>
      <w:r>
        <w:rPr>
          <w:sz w:val="24"/>
        </w:rPr>
        <w:t>Domina,</w:t>
      </w:r>
      <w:r>
        <w:rPr>
          <w:spacing w:val="-4"/>
          <w:sz w:val="24"/>
        </w:rPr>
        <w:t> </w:t>
      </w:r>
      <w:r>
        <w:rPr>
          <w:sz w:val="24"/>
        </w:rPr>
        <w:t>Sara</w:t>
      </w:r>
      <w:r>
        <w:rPr>
          <w:spacing w:val="-3"/>
          <w:sz w:val="24"/>
        </w:rPr>
        <w:t> </w:t>
      </w:r>
      <w:r>
        <w:rPr>
          <w:sz w:val="24"/>
        </w:rPr>
        <w:t>Wakefield,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</w:t>
      </w:r>
      <w:r>
        <w:rPr>
          <w:spacing w:val="-4"/>
          <w:sz w:val="24"/>
        </w:rPr>
        <w:t> </w:t>
      </w:r>
      <w:r>
        <w:rPr>
          <w:sz w:val="24"/>
        </w:rPr>
        <w:t>Bruckner</w:t>
      </w:r>
      <w:r>
        <w:rPr>
          <w:spacing w:val="-5"/>
          <w:sz w:val="24"/>
        </w:rPr>
        <w:t> </w:t>
      </w:r>
      <w:r>
        <w:rPr>
          <w:sz w:val="24"/>
        </w:rPr>
        <w:t>(2015).</w:t>
      </w:r>
      <w:r>
        <w:rPr>
          <w:spacing w:val="-2"/>
          <w:sz w:val="24"/>
        </w:rPr>
        <w:t> </w:t>
      </w:r>
      <w:r>
        <w:rPr>
          <w:sz w:val="24"/>
        </w:rPr>
        <w:t>“State</w:t>
      </w:r>
      <w:r>
        <w:rPr>
          <w:spacing w:val="-5"/>
          <w:sz w:val="24"/>
        </w:rPr>
        <w:t> </w:t>
      </w:r>
      <w:r>
        <w:rPr>
          <w:sz w:val="24"/>
        </w:rPr>
        <w:t>Education Legislation for Alcohol, Tobacco, and Other Drugs, Version 1.” University of California, Irvine. Available at: </w:t>
      </w:r>
      <w:hyperlink r:id="rId8">
        <w:r>
          <w:rPr>
            <w:color w:val="0000FF"/>
            <w:sz w:val="24"/>
            <w:u w:val="single" w:color="0000FF"/>
          </w:rPr>
          <w:t>http://inid.gse.uci.edu/public-use-data/</w:t>
        </w:r>
      </w:hyperlink>
      <w:r>
        <w:rPr>
          <w:color w:val="0000FF"/>
          <w:sz w:val="24"/>
        </w:rPr>
        <w:t> </w:t>
      </w:r>
      <w:r>
        <w:rPr>
          <w:sz w:val="24"/>
        </w:rPr>
        <w:t>Last accessed 10/22/2015.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207" w:hanging="360"/>
        <w:jc w:val="left"/>
        <w:rPr>
          <w:sz w:val="24"/>
        </w:rPr>
      </w:pPr>
      <w:r>
        <w:rPr>
          <w:sz w:val="24"/>
        </w:rPr>
        <w:t>Carpenter,</w:t>
      </w:r>
      <w:r>
        <w:rPr>
          <w:spacing w:val="-4"/>
          <w:sz w:val="24"/>
        </w:rPr>
        <w:t> </w:t>
      </w:r>
      <w:r>
        <w:rPr>
          <w:sz w:val="24"/>
        </w:rPr>
        <w:t>Christopher,</w:t>
      </w:r>
      <w:r>
        <w:rPr>
          <w:spacing w:val="-2"/>
          <w:sz w:val="24"/>
        </w:rPr>
        <w:t> </w:t>
      </w:r>
      <w:r>
        <w:rPr>
          <w:sz w:val="24"/>
        </w:rPr>
        <w:t>Thurston</w:t>
      </w:r>
      <w:r>
        <w:rPr>
          <w:spacing w:val="-4"/>
          <w:sz w:val="24"/>
        </w:rPr>
        <w:t> </w:t>
      </w:r>
      <w:r>
        <w:rPr>
          <w:sz w:val="24"/>
        </w:rPr>
        <w:t>Domina,</w:t>
      </w:r>
      <w:r>
        <w:rPr>
          <w:spacing w:val="-4"/>
          <w:sz w:val="24"/>
        </w:rPr>
        <w:t> </w:t>
      </w:r>
      <w:r>
        <w:rPr>
          <w:sz w:val="24"/>
        </w:rPr>
        <w:t>Sara</w:t>
      </w:r>
      <w:r>
        <w:rPr>
          <w:spacing w:val="-3"/>
          <w:sz w:val="24"/>
        </w:rPr>
        <w:t> </w:t>
      </w:r>
      <w:r>
        <w:rPr>
          <w:sz w:val="24"/>
        </w:rPr>
        <w:t>Wakefield,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</w:t>
      </w:r>
      <w:r>
        <w:rPr>
          <w:spacing w:val="-4"/>
          <w:sz w:val="24"/>
        </w:rPr>
        <w:t> </w:t>
      </w:r>
      <w:r>
        <w:rPr>
          <w:sz w:val="24"/>
        </w:rPr>
        <w:t>Bruckner</w:t>
      </w:r>
      <w:r>
        <w:rPr>
          <w:spacing w:val="-5"/>
          <w:sz w:val="24"/>
        </w:rPr>
        <w:t> </w:t>
      </w:r>
      <w:r>
        <w:rPr>
          <w:sz w:val="24"/>
        </w:rPr>
        <w:t>(2013).</w:t>
      </w:r>
      <w:r>
        <w:rPr>
          <w:spacing w:val="-2"/>
          <w:sz w:val="24"/>
        </w:rPr>
        <w:t> </w:t>
      </w:r>
      <w:r>
        <w:rPr>
          <w:sz w:val="24"/>
        </w:rPr>
        <w:t>“State</w:t>
      </w:r>
      <w:r>
        <w:rPr>
          <w:spacing w:val="-5"/>
          <w:sz w:val="24"/>
        </w:rPr>
        <w:t> </w:t>
      </w:r>
      <w:r>
        <w:rPr>
          <w:sz w:val="24"/>
        </w:rPr>
        <w:t>Education Standards for Alcohol, Tobacco, and Other Drugs, Version 1.” University of California, Irvine. Available at: </w:t>
      </w:r>
      <w:hyperlink r:id="rId8">
        <w:r>
          <w:rPr>
            <w:color w:val="0000FF"/>
            <w:sz w:val="24"/>
            <w:u w:val="single" w:color="0000FF"/>
          </w:rPr>
          <w:t>http://inid.gse.uci.edu/public-use-data/</w:t>
        </w:r>
        <w:r>
          <w:rPr>
            <w:sz w:val="24"/>
          </w:rPr>
          <w:t>.</w:t>
        </w:r>
      </w:hyperlink>
      <w:r>
        <w:rPr>
          <w:sz w:val="24"/>
        </w:rPr>
        <w:t> Last accessed 10/22/2015.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COMPLETED</w:t>
      </w:r>
      <w:r>
        <w:rPr/>
        <w:t> </w:t>
      </w:r>
      <w:r>
        <w:rPr>
          <w:spacing w:val="-2"/>
        </w:rPr>
        <w:t>WORKING</w:t>
      </w:r>
      <w:r>
        <w:rPr>
          <w:spacing w:val="1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ind w:left="287" w:right="211"/>
      </w:pPr>
      <w:r>
        <w:rPr/>
        <w:t>“Sexual</w:t>
      </w:r>
      <w:r>
        <w:rPr>
          <w:spacing w:val="-4"/>
        </w:rPr>
        <w:t> </w:t>
      </w:r>
      <w:r>
        <w:rPr/>
        <w:t>Orientation,</w:t>
      </w:r>
      <w:r>
        <w:rPr>
          <w:spacing w:val="-4"/>
        </w:rPr>
        <w:t> </w:t>
      </w:r>
      <w:r>
        <w:rPr/>
        <w:t>Entrepreneurship,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Firm</w:t>
      </w:r>
      <w:r>
        <w:rPr>
          <w:spacing w:val="-4"/>
        </w:rPr>
        <w:t> </w:t>
      </w:r>
      <w:r>
        <w:rPr/>
        <w:t>Survival”</w:t>
      </w:r>
      <w:r>
        <w:rPr>
          <w:spacing w:val="-5"/>
        </w:rPr>
        <w:t> </w:t>
      </w:r>
      <w:r>
        <w:rPr/>
        <w:t>(July</w:t>
      </w:r>
      <w:r>
        <w:rPr>
          <w:spacing w:val="-4"/>
        </w:rPr>
        <w:t> </w:t>
      </w:r>
      <w:r>
        <w:rPr/>
        <w:t>2024</w:t>
      </w:r>
      <w:r>
        <w:rPr>
          <w:spacing w:val="-4"/>
        </w:rPr>
        <w:t> </w:t>
      </w:r>
      <w:r>
        <w:rPr/>
        <w:t>draft,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Mikaela</w:t>
      </w:r>
      <w:r>
        <w:rPr>
          <w:spacing w:val="-5"/>
        </w:rPr>
        <w:t> </w:t>
      </w:r>
      <w:r>
        <w:rPr/>
        <w:t>Blackburn, Erwan Dujeancourt, and Sam Mann). Thrice revised and resubmitted to </w:t>
      </w:r>
      <w:r>
        <w:rPr>
          <w:i/>
        </w:rPr>
        <w:t>Small Business Economics</w:t>
      </w:r>
      <w:r>
        <w:rPr/>
        <w:t>.</w:t>
      </w:r>
    </w:p>
    <w:p>
      <w:pPr>
        <w:pStyle w:val="BodyText"/>
      </w:pPr>
    </w:p>
    <w:p>
      <w:pPr>
        <w:pStyle w:val="BodyText"/>
        <w:ind w:left="287" w:right="468"/>
      </w:pPr>
      <w:r>
        <w:rPr/>
        <w:t>“Sexual</w:t>
      </w:r>
      <w:r>
        <w:rPr>
          <w:spacing w:val="-4"/>
        </w:rPr>
        <w:t> </w:t>
      </w:r>
      <w:r>
        <w:rPr/>
        <w:t>Orientation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Job</w:t>
      </w:r>
      <w:r>
        <w:rPr>
          <w:spacing w:val="-4"/>
        </w:rPr>
        <w:t> </w:t>
      </w:r>
      <w:r>
        <w:rPr/>
        <w:t>Holding: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Swedish</w:t>
      </w:r>
      <w:r>
        <w:rPr>
          <w:spacing w:val="-4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Data”</w:t>
      </w:r>
      <w:r>
        <w:rPr>
          <w:spacing w:val="-5"/>
        </w:rPr>
        <w:t> </w:t>
      </w:r>
      <w:r>
        <w:rPr/>
        <w:t>(January 2024 draft, with Erwan Dujeancourt, Sam Mann, and Lucia Naldi)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“Transgender</w:t>
      </w:r>
      <w:r>
        <w:rPr>
          <w:spacing w:val="-4"/>
        </w:rPr>
        <w:t> </w:t>
      </w:r>
      <w:r>
        <w:rPr/>
        <w:t>Earnings</w:t>
      </w:r>
      <w:r>
        <w:rPr>
          <w:spacing w:val="-3"/>
        </w:rPr>
        <w:t> </w:t>
      </w:r>
      <w:r>
        <w:rPr/>
        <w:t>Gaps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Administrative</w:t>
      </w:r>
      <w:r>
        <w:rPr>
          <w:spacing w:val="-4"/>
        </w:rPr>
        <w:t> </w:t>
      </w:r>
      <w:r>
        <w:rPr/>
        <w:t>Data”</w:t>
      </w:r>
      <w:r>
        <w:rPr>
          <w:spacing w:val="-4"/>
        </w:rPr>
        <w:t> </w:t>
      </w:r>
      <w:r>
        <w:rPr/>
        <w:t>(June</w:t>
      </w:r>
      <w:r>
        <w:rPr>
          <w:spacing w:val="-4"/>
        </w:rPr>
        <w:t> </w:t>
      </w:r>
      <w:r>
        <w:rPr/>
        <w:t>2024</w:t>
      </w:r>
      <w:r>
        <w:rPr>
          <w:spacing w:val="-3"/>
        </w:rPr>
        <w:t> </w:t>
      </w:r>
      <w:r>
        <w:rPr/>
        <w:t>draft, with Lucas Goodman and Maxine J. Lee). Also released as NBER Working Paper #32691.</w:t>
      </w:r>
    </w:p>
    <w:p>
      <w:pPr>
        <w:pStyle w:val="BodyText"/>
      </w:pPr>
    </w:p>
    <w:p>
      <w:pPr>
        <w:pStyle w:val="BodyText"/>
        <w:ind w:left="287"/>
      </w:pPr>
      <w:r>
        <w:rPr/>
        <w:t>“Sexual Orientation and Financial Well-Being: Evidence from SHED” (March 2024 draft, with Kabir Dasgupta,</w:t>
      </w:r>
      <w:r>
        <w:rPr>
          <w:spacing w:val="-3"/>
        </w:rPr>
        <w:t> </w:t>
      </w:r>
      <w:r>
        <w:rPr/>
        <w:t>Zofsha</w:t>
      </w:r>
      <w:r>
        <w:rPr>
          <w:spacing w:val="-4"/>
        </w:rPr>
        <w:t> </w:t>
      </w:r>
      <w:r>
        <w:rPr/>
        <w:t>Merchant,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Alex</w:t>
      </w:r>
      <w:r>
        <w:rPr>
          <w:spacing w:val="-3"/>
        </w:rPr>
        <w:t> </w:t>
      </w:r>
      <w:r>
        <w:rPr/>
        <w:t>Plum).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released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Discussion</w:t>
      </w:r>
      <w:r>
        <w:rPr>
          <w:spacing w:val="-1"/>
        </w:rPr>
        <w:t> </w:t>
      </w:r>
      <w:r>
        <w:rPr/>
        <w:t>Paper</w:t>
      </w:r>
      <w:r>
        <w:rPr>
          <w:spacing w:val="-4"/>
        </w:rPr>
        <w:t> </w:t>
      </w:r>
      <w:r>
        <w:rPr/>
        <w:t>#2024-048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Finance and Economics Discussion Series of the Board of Governors of the Federal Reserve System.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“Social</w:t>
      </w:r>
      <w:r>
        <w:rPr>
          <w:spacing w:val="-4"/>
        </w:rPr>
        <w:t> </w:t>
      </w:r>
      <w:r>
        <w:rPr/>
        <w:t>Comparisons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Adolescent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Misperception: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School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Cutoffs”</w:t>
      </w:r>
      <w:r>
        <w:rPr>
          <w:spacing w:val="-5"/>
        </w:rPr>
        <w:t> </w:t>
      </w:r>
      <w:r>
        <w:rPr/>
        <w:t>(June 2024 draft, with Brandyn F. Churchill)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PROJECTS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287"/>
      </w:pPr>
      <w:r>
        <w:rPr/>
        <w:t>“The</w:t>
      </w:r>
      <w:r>
        <w:rPr>
          <w:spacing w:val="-4"/>
        </w:rPr>
        <w:t> </w:t>
      </w:r>
      <w:r>
        <w:rPr/>
        <w:t>‘Other’</w:t>
      </w:r>
      <w:r>
        <w:rPr>
          <w:spacing w:val="-4"/>
        </w:rPr>
        <w:t> </w:t>
      </w:r>
      <w:r>
        <w:rPr/>
        <w:t>Gender</w:t>
      </w:r>
      <w:r>
        <w:rPr>
          <w:spacing w:val="-2"/>
        </w:rPr>
        <w:t> </w:t>
      </w:r>
      <w:r>
        <w:rPr/>
        <w:t>Gap: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Transgender,</w:t>
      </w:r>
      <w:r>
        <w:rPr>
          <w:spacing w:val="-3"/>
        </w:rPr>
        <w:t> </w:t>
      </w:r>
      <w:r>
        <w:rPr/>
        <w:t>Nonbinary,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Minority People in Canada” (with Donn Feir, Krishna Pendakur, and Casey Warman)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/>
      </w:pPr>
      <w:r>
        <w:rPr/>
        <w:t>“Effects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DNPAO</w:t>
      </w:r>
      <w:r>
        <w:rPr>
          <w:spacing w:val="-6"/>
        </w:rPr>
        <w:t> </w:t>
      </w:r>
      <w:r>
        <w:rPr/>
        <w:t>Awards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Obesity</w:t>
      </w:r>
      <w:r>
        <w:rPr>
          <w:spacing w:val="-9"/>
        </w:rPr>
        <w:t> </w:t>
      </w:r>
      <w:r>
        <w:rPr/>
        <w:t>Prevention”</w:t>
      </w:r>
      <w:r>
        <w:rPr>
          <w:spacing w:val="-9"/>
        </w:rPr>
        <w:t> </w:t>
      </w:r>
      <w:r>
        <w:rPr/>
        <w:t>(with</w:t>
      </w:r>
      <w:r>
        <w:rPr>
          <w:spacing w:val="-8"/>
        </w:rPr>
        <w:t> </w:t>
      </w:r>
      <w:r>
        <w:rPr/>
        <w:t>Brandyn</w:t>
      </w:r>
      <w:r>
        <w:rPr>
          <w:spacing w:val="-8"/>
        </w:rPr>
        <w:t> </w:t>
      </w:r>
      <w:r>
        <w:rPr>
          <w:spacing w:val="-2"/>
        </w:rPr>
        <w:t>Churchill)</w:t>
      </w:r>
    </w:p>
    <w:p>
      <w:pPr>
        <w:pStyle w:val="BodyText"/>
        <w:spacing w:before="276"/>
        <w:ind w:left="287"/>
      </w:pPr>
      <w:r>
        <w:rPr/>
        <w:t>“Same-Sex</w:t>
      </w:r>
      <w:r>
        <w:rPr>
          <w:spacing w:val="-4"/>
        </w:rPr>
        <w:t> </w:t>
      </w:r>
      <w:r>
        <w:rPr/>
        <w:t>Marriage,</w:t>
      </w:r>
      <w:r>
        <w:rPr>
          <w:spacing w:val="-4"/>
        </w:rPr>
        <w:t> </w:t>
      </w:r>
      <w:r>
        <w:rPr/>
        <w:t>Employment,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Zealand</w:t>
      </w:r>
      <w:r>
        <w:rPr>
          <w:spacing w:val="-4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Data”</w:t>
      </w:r>
      <w:r>
        <w:rPr>
          <w:spacing w:val="-5"/>
        </w:rPr>
        <w:t> </w:t>
      </w:r>
      <w:r>
        <w:rPr/>
        <w:t>(with Kabir Dasgupta and Alex Plum)</w:t>
      </w:r>
    </w:p>
    <w:p>
      <w:pPr>
        <w:pStyle w:val="BodyText"/>
        <w:spacing w:before="276"/>
        <w:ind w:left="287" w:right="211"/>
      </w:pPr>
      <w:r>
        <w:rPr/>
        <w:t>“Effects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Bans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Sexual</w:t>
      </w:r>
      <w:r>
        <w:rPr>
          <w:spacing w:val="-3"/>
        </w:rPr>
        <w:t> </w:t>
      </w:r>
      <w:r>
        <w:rPr/>
        <w:t>Orientation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Gender</w:t>
      </w:r>
      <w:r>
        <w:rPr>
          <w:spacing w:val="-2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Efforts”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Kirsty</w:t>
      </w:r>
      <w:r>
        <w:rPr>
          <w:spacing w:val="-3"/>
        </w:rPr>
        <w:t> </w:t>
      </w:r>
      <w:r>
        <w:rPr/>
        <w:t>Clark,</w:t>
      </w:r>
      <w:r>
        <w:rPr>
          <w:spacing w:val="-3"/>
        </w:rPr>
        <w:t> </w:t>
      </w:r>
      <w:r>
        <w:rPr/>
        <w:t>Hai Nguyen, and Travis Salway)</w:t>
      </w:r>
    </w:p>
    <w:p>
      <w:pPr>
        <w:pStyle w:val="BodyText"/>
        <w:spacing w:before="276"/>
        <w:ind w:left="287"/>
      </w:pPr>
      <w:r>
        <w:rPr/>
        <w:t>“Mental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Seeking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Sexual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Gender</w:t>
      </w:r>
      <w:r>
        <w:rPr>
          <w:spacing w:val="-4"/>
        </w:rPr>
        <w:t> </w:t>
      </w:r>
      <w:r>
        <w:rPr/>
        <w:t>Minorities: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Crisis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(with Brandyn Churchill, Kirsty Clark, and Jamie Mullins)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PERMANENT</w:t>
      </w:r>
      <w:r>
        <w:rPr>
          <w:spacing w:val="-14"/>
        </w:rPr>
        <w:t> </w:t>
      </w:r>
      <w:r>
        <w:rPr/>
        <w:t>RESTING</w:t>
      </w:r>
      <w:r>
        <w:rPr>
          <w:spacing w:val="-14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ind w:left="287" w:right="211"/>
      </w:pPr>
      <w:r>
        <w:rPr/>
        <w:t>“Effects of Direct Provision to the Uninsured: Evidence from Federal Breast and Cervical Cancer Programs”</w:t>
      </w:r>
      <w:r>
        <w:rPr>
          <w:spacing w:val="-4"/>
        </w:rPr>
        <w:t> </w:t>
      </w:r>
      <w:r>
        <w:rPr/>
        <w:t>(July</w:t>
      </w:r>
      <w:r>
        <w:rPr>
          <w:spacing w:val="-3"/>
        </w:rPr>
        <w:t> </w:t>
      </w:r>
      <w:r>
        <w:rPr/>
        <w:t>2019</w:t>
      </w:r>
      <w:r>
        <w:rPr>
          <w:spacing w:val="-3"/>
        </w:rPr>
        <w:t> </w:t>
      </w:r>
      <w:r>
        <w:rPr/>
        <w:t>draft,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Marianne</w:t>
      </w:r>
      <w:r>
        <w:rPr>
          <w:spacing w:val="-4"/>
        </w:rPr>
        <w:t> </w:t>
      </w:r>
      <w:r>
        <w:rPr/>
        <w:t>P.</w:t>
      </w:r>
      <w:r>
        <w:rPr>
          <w:spacing w:val="-3"/>
        </w:rPr>
        <w:t> </w:t>
      </w:r>
      <w:r>
        <w:rPr/>
        <w:t>Bitler).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released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NBER</w:t>
      </w:r>
      <w:r>
        <w:rPr>
          <w:spacing w:val="-2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#26140.</w:t>
      </w:r>
    </w:p>
    <w:p>
      <w:pPr>
        <w:pStyle w:val="BodyText"/>
      </w:pPr>
    </w:p>
    <w:p>
      <w:pPr>
        <w:pStyle w:val="BodyText"/>
        <w:ind w:left="287"/>
      </w:pPr>
      <w:r>
        <w:rPr/>
        <w:t>“Sexual</w:t>
      </w:r>
      <w:r>
        <w:rPr>
          <w:spacing w:val="-9"/>
        </w:rPr>
        <w:t> </w:t>
      </w:r>
      <w:r>
        <w:rPr/>
        <w:t>Behavior,</w:t>
      </w:r>
      <w:r>
        <w:rPr>
          <w:spacing w:val="-9"/>
        </w:rPr>
        <w:t> </w:t>
      </w:r>
      <w:r>
        <w:rPr/>
        <w:t>Sexual</w:t>
      </w:r>
      <w:r>
        <w:rPr>
          <w:spacing w:val="-9"/>
        </w:rPr>
        <w:t> </w:t>
      </w:r>
      <w:r>
        <w:rPr/>
        <w:t>Orientation,</w:t>
      </w:r>
      <w:r>
        <w:rPr>
          <w:spacing w:val="-8"/>
        </w:rPr>
        <w:t> </w:t>
      </w:r>
      <w:r>
        <w:rPr/>
        <w:t>Partnership,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Earnings”</w:t>
      </w:r>
      <w:r>
        <w:rPr>
          <w:spacing w:val="-8"/>
        </w:rPr>
        <w:t> </w:t>
      </w:r>
      <w:r>
        <w:rPr/>
        <w:t>(May</w:t>
      </w:r>
      <w:r>
        <w:rPr>
          <w:spacing w:val="-8"/>
        </w:rPr>
        <w:t> </w:t>
      </w:r>
      <w:r>
        <w:rPr/>
        <w:t>2012</w:t>
      </w:r>
      <w:r>
        <w:rPr>
          <w:spacing w:val="-9"/>
        </w:rPr>
        <w:t> </w:t>
      </w:r>
      <w:r>
        <w:rPr>
          <w:spacing w:val="-2"/>
        </w:rPr>
        <w:t>draft)</w:t>
      </w:r>
    </w:p>
    <w:p>
      <w:pPr>
        <w:pStyle w:val="BodyText"/>
      </w:pPr>
    </w:p>
    <w:p>
      <w:pPr>
        <w:pStyle w:val="BodyText"/>
        <w:ind w:left="287"/>
      </w:pPr>
      <w:r>
        <w:rPr/>
        <w:t>“Legal</w:t>
      </w:r>
      <w:r>
        <w:rPr>
          <w:spacing w:val="-3"/>
        </w:rPr>
        <w:t> </w:t>
      </w:r>
      <w:r>
        <w:rPr/>
        <w:t>Same-Sex</w:t>
      </w:r>
      <w:r>
        <w:rPr>
          <w:spacing w:val="-3"/>
        </w:rPr>
        <w:t> </w:t>
      </w:r>
      <w:r>
        <w:rPr/>
        <w:t>Marriage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Sexual</w:t>
      </w:r>
      <w:r>
        <w:rPr>
          <w:spacing w:val="-3"/>
        </w:rPr>
        <w:t> </w:t>
      </w:r>
      <w:r>
        <w:rPr/>
        <w:t>Minorities: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Europe”</w:t>
      </w:r>
      <w:r>
        <w:rPr>
          <w:spacing w:val="-4"/>
        </w:rPr>
        <w:t> </w:t>
      </w:r>
      <w:r>
        <w:rPr/>
        <w:t>(December 2017 draft, with Cevat G. Aksoy, Ralph De Haas, and Kevin Tran)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“The</w:t>
      </w:r>
      <w:r>
        <w:rPr>
          <w:spacing w:val="-4"/>
        </w:rPr>
        <w:t> </w:t>
      </w:r>
      <w:r>
        <w:rPr/>
        <w:t>Adoption,</w:t>
      </w:r>
      <w:r>
        <w:rPr>
          <w:spacing w:val="-3"/>
        </w:rPr>
        <w:t> </w:t>
      </w:r>
      <w:r>
        <w:rPr/>
        <w:t>Diffusion,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Education-Based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ATOD</w:t>
      </w:r>
      <w:r>
        <w:rPr>
          <w:spacing w:val="-4"/>
        </w:rPr>
        <w:t> </w:t>
      </w:r>
      <w:r>
        <w:rPr/>
        <w:t>Policies:</w:t>
      </w:r>
      <w:r>
        <w:rPr>
          <w:spacing w:val="-3"/>
        </w:rPr>
        <w:t> </w:t>
      </w:r>
      <w:r>
        <w:rPr/>
        <w:t>1970-2010”</w:t>
      </w:r>
      <w:r>
        <w:rPr>
          <w:spacing w:val="-4"/>
        </w:rPr>
        <w:t> </w:t>
      </w:r>
      <w:r>
        <w:rPr/>
        <w:t>(October 2015 draft, with Sara Wakefield, Julie Gerlinger, Thurston Domina, and Tim A. Bruckner)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RESEARCH</w:t>
      </w:r>
      <w:r>
        <w:rPr>
          <w:spacing w:val="-10"/>
        </w:rPr>
        <w:t> </w:t>
      </w:r>
      <w:r>
        <w:rPr/>
        <w:t>GRANTS</w:t>
      </w:r>
      <w:r>
        <w:rPr>
          <w:spacing w:val="-11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ACTIVE</w:t>
      </w:r>
    </w:p>
    <w:p>
      <w:pPr>
        <w:pStyle w:val="BodyText"/>
        <w:rPr>
          <w:b/>
        </w:rPr>
      </w:pPr>
    </w:p>
    <w:p>
      <w:pPr>
        <w:pStyle w:val="BodyText"/>
        <w:ind w:left="287"/>
      </w:pPr>
      <w:r>
        <w:rPr/>
        <w:t>“Same-Sex Marriage and Health Insurance Coverage Decisions by Employers” (Principal Investigator), National 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Minority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Disparities,</w:t>
      </w:r>
      <w:r>
        <w:rPr>
          <w:spacing w:val="-3"/>
        </w:rPr>
        <w:t> </w:t>
      </w:r>
      <w:r>
        <w:rPr/>
        <w:t>R21</w:t>
      </w:r>
      <w:r>
        <w:rPr>
          <w:spacing w:val="-3"/>
        </w:rPr>
        <w:t> </w:t>
      </w:r>
      <w:r>
        <w:rPr/>
        <w:t>MD017113- 01A1 (8/7/2022-8/6/2024), $200,000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“Vanderbilt</w:t>
      </w:r>
      <w:r>
        <w:rPr>
          <w:spacing w:val="-5"/>
        </w:rPr>
        <w:t> </w:t>
      </w:r>
      <w:r>
        <w:rPr/>
        <w:t>LGBTQ+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Lab”</w:t>
      </w:r>
      <w:r>
        <w:rPr>
          <w:spacing w:val="-6"/>
        </w:rPr>
        <w:t> </w:t>
      </w:r>
      <w:r>
        <w:rPr/>
        <w:t>(Principal</w:t>
      </w:r>
      <w:r>
        <w:rPr>
          <w:spacing w:val="-2"/>
        </w:rPr>
        <w:t> </w:t>
      </w:r>
      <w:r>
        <w:rPr/>
        <w:t>Investigator),</w:t>
      </w:r>
      <w:r>
        <w:rPr>
          <w:spacing w:val="-5"/>
        </w:rPr>
        <w:t> </w:t>
      </w:r>
      <w:r>
        <w:rPr/>
        <w:t>Vanderbilt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Trans-Institutional Program VRA (Vanderbilt Reinvestment Award) (TIPs), 7/1/2020-6/30/2025, $950,000</w:t>
      </w:r>
    </w:p>
    <w:p>
      <w:pPr>
        <w:pStyle w:val="BodyText"/>
      </w:pPr>
    </w:p>
    <w:p>
      <w:pPr>
        <w:pStyle w:val="BodyText"/>
        <w:ind w:left="287" w:right="439"/>
      </w:pPr>
      <w:r>
        <w:rPr/>
        <w:t>“New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Indoor</w:t>
      </w:r>
      <w:r>
        <w:rPr>
          <w:spacing w:val="-5"/>
        </w:rPr>
        <w:t> </w:t>
      </w:r>
      <w:r>
        <w:rPr/>
        <w:t>Tanning</w:t>
      </w:r>
      <w:r>
        <w:rPr>
          <w:spacing w:val="-2"/>
        </w:rPr>
        <w:t> </w:t>
      </w:r>
      <w:r>
        <w:rPr/>
        <w:t>Regulations”</w:t>
      </w:r>
      <w:r>
        <w:rPr>
          <w:spacing w:val="-5"/>
        </w:rPr>
        <w:t> </w:t>
      </w:r>
      <w:r>
        <w:rPr/>
        <w:t>(Principal</w:t>
      </w:r>
      <w:r>
        <w:rPr>
          <w:spacing w:val="-1"/>
        </w:rPr>
        <w:t> </w:t>
      </w:r>
      <w:r>
        <w:rPr/>
        <w:t>Investigator;</w:t>
      </w:r>
      <w:r>
        <w:rPr>
          <w:spacing w:val="-4"/>
        </w:rPr>
        <w:t> </w:t>
      </w:r>
      <w:r>
        <w:rPr/>
        <w:t>Michelle</w:t>
      </w:r>
      <w:r>
        <w:rPr>
          <w:spacing w:val="-5"/>
        </w:rPr>
        <w:t> </w:t>
      </w:r>
      <w:r>
        <w:rPr/>
        <w:t>Marcus, Co-I; Mary-Margaret Chren, Consultant), American Cancer Society, 133789-RSGI-19-193-01-CPHPS (1/1/2020-12/31/2023), $655,948.53</w:t>
      </w:r>
    </w:p>
    <w:p>
      <w:pPr>
        <w:pStyle w:val="BodyText"/>
      </w:pPr>
    </w:p>
    <w:p>
      <w:pPr>
        <w:pStyle w:val="BodyText"/>
        <w:ind w:left="287" w:right="144"/>
      </w:pPr>
      <w:r>
        <w:rPr/>
        <w:t>“Effects of Social Networks and Policy Context on Health among Older Sexual and Gender Minorities in the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South”</w:t>
      </w:r>
      <w:r>
        <w:rPr>
          <w:spacing w:val="-4"/>
        </w:rPr>
        <w:t> </w:t>
      </w:r>
      <w:r>
        <w:rPr/>
        <w:t>(Co-Investigator;</w:t>
      </w:r>
      <w:r>
        <w:rPr>
          <w:spacing w:val="-3"/>
        </w:rPr>
        <w:t> </w:t>
      </w:r>
      <w:r>
        <w:rPr/>
        <w:t>Tara</w:t>
      </w:r>
      <w:r>
        <w:rPr>
          <w:spacing w:val="-4"/>
        </w:rPr>
        <w:t> </w:t>
      </w:r>
      <w:r>
        <w:rPr/>
        <w:t>McKay</w:t>
      </w:r>
      <w:r>
        <w:rPr>
          <w:spacing w:val="-3"/>
        </w:rPr>
        <w:t> </w:t>
      </w:r>
      <w:r>
        <w:rPr/>
        <w:t>PI),</w:t>
      </w:r>
      <w:r>
        <w:rPr>
          <w:spacing w:val="-1"/>
        </w:rPr>
        <w:t> </w:t>
      </w:r>
      <w:r>
        <w:rPr/>
        <w:t>National 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Aging, R01AG063771-01 (9/15/2019-6/30/2024), $1,937,619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CONFERENCE</w:t>
      </w:r>
      <w:r>
        <w:rPr>
          <w:spacing w:val="-9"/>
        </w:rPr>
        <w:t> </w:t>
      </w:r>
      <w:r>
        <w:rPr/>
        <w:t>GRANTS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ACTIVE</w:t>
      </w:r>
    </w:p>
    <w:p>
      <w:pPr>
        <w:pStyle w:val="Heading1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/>
      </w:pPr>
      <w:r>
        <w:rPr/>
        <w:t>“LGBTQ+</w:t>
      </w:r>
      <w:r>
        <w:rPr>
          <w:spacing w:val="-4"/>
        </w:rPr>
        <w:t> </w:t>
      </w:r>
      <w:r>
        <w:rPr/>
        <w:t>Mentoring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Queer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PhD</w:t>
      </w:r>
      <w:r>
        <w:rPr>
          <w:spacing w:val="-4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Career</w:t>
      </w:r>
      <w:r>
        <w:rPr>
          <w:spacing w:val="-4"/>
        </w:rPr>
        <w:t> </w:t>
      </w:r>
      <w:r>
        <w:rPr/>
        <w:t>Economists” (Principal Investigator), Sloan Foundation (8/1/2024-7/30/2025), $30,000</w:t>
      </w:r>
    </w:p>
    <w:p>
      <w:pPr>
        <w:pStyle w:val="BodyText"/>
        <w:spacing w:before="275"/>
      </w:pPr>
    </w:p>
    <w:p>
      <w:pPr>
        <w:pStyle w:val="Heading1"/>
        <w:spacing w:before="1"/>
      </w:pPr>
      <w:r>
        <w:rPr/>
        <w:t>RESEARCH</w:t>
      </w:r>
      <w:r>
        <w:rPr>
          <w:spacing w:val="-10"/>
        </w:rPr>
        <w:t> </w:t>
      </w:r>
      <w:r>
        <w:rPr/>
        <w:t>GRANTS</w:t>
      </w:r>
      <w:r>
        <w:rPr>
          <w:spacing w:val="-11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COMPLETED</w:t>
      </w:r>
    </w:p>
    <w:p>
      <w:pPr>
        <w:pStyle w:val="BodyText"/>
        <w:spacing w:before="276"/>
        <w:ind w:left="287" w:right="211"/>
      </w:pPr>
      <w:r>
        <w:rPr/>
        <w:t>“Expanding research examining the health and equity impacts of population-focused public policies and how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relate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LGBT</w:t>
      </w:r>
      <w:r>
        <w:rPr>
          <w:spacing w:val="-3"/>
        </w:rPr>
        <w:t> </w:t>
      </w:r>
      <w:r>
        <w:rPr/>
        <w:t>community”</w:t>
      </w:r>
      <w:r>
        <w:rPr>
          <w:spacing w:val="-4"/>
        </w:rPr>
        <w:t> </w:t>
      </w:r>
      <w:r>
        <w:rPr/>
        <w:t>(Co-Principal</w:t>
      </w:r>
      <w:r>
        <w:rPr>
          <w:spacing w:val="-3"/>
        </w:rPr>
        <w:t> </w:t>
      </w:r>
      <w:r>
        <w:rPr/>
        <w:t>Investigator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Gilbert</w:t>
      </w:r>
      <w:r>
        <w:rPr>
          <w:spacing w:val="-3"/>
        </w:rPr>
        <w:t> </w:t>
      </w:r>
      <w:r>
        <w:rPr/>
        <w:t>Gonzales),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Wood Johnson Foundation, ID 76601, 8/15/2019-8/14/2022, $749,700</w:t>
      </w:r>
    </w:p>
    <w:p>
      <w:pPr>
        <w:pStyle w:val="BodyText"/>
      </w:pPr>
    </w:p>
    <w:p>
      <w:pPr>
        <w:pStyle w:val="BodyText"/>
        <w:ind w:left="287"/>
      </w:pPr>
      <w:r>
        <w:rPr/>
        <w:t>“Vanderbilt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Center”</w:t>
      </w:r>
      <w:r>
        <w:rPr>
          <w:spacing w:val="-5"/>
        </w:rPr>
        <w:t> </w:t>
      </w:r>
      <w:r>
        <w:rPr/>
        <w:t>(Co-Principal</w:t>
      </w:r>
      <w:r>
        <w:rPr>
          <w:spacing w:val="-1"/>
        </w:rPr>
        <w:t> </w:t>
      </w:r>
      <w:r>
        <w:rPr/>
        <w:t>Investigator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Collins),</w:t>
      </w:r>
      <w:r>
        <w:rPr>
          <w:spacing w:val="-4"/>
        </w:rPr>
        <w:t> </w:t>
      </w:r>
      <w:r>
        <w:rPr/>
        <w:t>Vanderbilt</w:t>
      </w:r>
      <w:r>
        <w:rPr>
          <w:spacing w:val="-4"/>
        </w:rPr>
        <w:t> </w:t>
      </w:r>
      <w:r>
        <w:rPr/>
        <w:t>University Discovery Grant Program, 7/1/2017-6/30/2023, $200,000</w:t>
      </w:r>
    </w:p>
    <w:p>
      <w:pPr>
        <w:pStyle w:val="BodyText"/>
      </w:pPr>
    </w:p>
    <w:p>
      <w:pPr>
        <w:pStyle w:val="BodyText"/>
        <w:ind w:left="287" w:right="816"/>
      </w:pPr>
      <w:r>
        <w:rPr/>
        <w:t>“Effects of Colon Cancer Insurance Policies: Evidence from NHIS” (Co-Principal Investigator with Marianne</w:t>
      </w:r>
      <w:r>
        <w:rPr>
          <w:spacing w:val="-5"/>
        </w:rPr>
        <w:t> </w:t>
      </w:r>
      <w:r>
        <w:rPr/>
        <w:t>P.</w:t>
      </w:r>
      <w:r>
        <w:rPr>
          <w:spacing w:val="-4"/>
        </w:rPr>
        <w:t> </w:t>
      </w:r>
      <w:r>
        <w:rPr/>
        <w:t>Bitler),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Aging,</w:t>
      </w:r>
      <w:r>
        <w:rPr>
          <w:spacing w:val="-4"/>
        </w:rPr>
        <w:t> </w:t>
      </w:r>
      <w:r>
        <w:rPr/>
        <w:t>R21AG053029-01A1, 8/15/2016-4/30/2018 (NCE to 4/30/2020), $275,000</w:t>
      </w:r>
    </w:p>
    <w:p>
      <w:pPr>
        <w:pStyle w:val="BodyText"/>
      </w:pPr>
    </w:p>
    <w:p>
      <w:pPr>
        <w:pStyle w:val="BodyText"/>
        <w:ind w:left="287"/>
      </w:pPr>
      <w:r>
        <w:rPr/>
        <w:t>“Vanderbilt</w:t>
      </w:r>
      <w:r>
        <w:rPr>
          <w:spacing w:val="-5"/>
        </w:rPr>
        <w:t> </w:t>
      </w:r>
      <w:r>
        <w:rPr/>
        <w:t>LGBT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Lab”</w:t>
      </w:r>
      <w:r>
        <w:rPr>
          <w:spacing w:val="-6"/>
        </w:rPr>
        <w:t> </w:t>
      </w:r>
      <w:r>
        <w:rPr/>
        <w:t>(Principal</w:t>
      </w:r>
      <w:r>
        <w:rPr>
          <w:spacing w:val="-2"/>
        </w:rPr>
        <w:t> </w:t>
      </w:r>
      <w:r>
        <w:rPr/>
        <w:t>Investigator),</w:t>
      </w:r>
      <w:r>
        <w:rPr>
          <w:spacing w:val="-5"/>
        </w:rPr>
        <w:t> </w:t>
      </w:r>
      <w:r>
        <w:rPr/>
        <w:t>Vanderbilt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Trans-Institutional</w:t>
      </w:r>
      <w:r>
        <w:rPr>
          <w:spacing w:val="-5"/>
        </w:rPr>
        <w:t> </w:t>
      </w:r>
      <w:r>
        <w:rPr/>
        <w:t>Program ViA (Vanderbilt Initiative Award) Award (TIPs), 7/1/2017-6/30/2020, $200,000</w:t>
      </w:r>
    </w:p>
    <w:p>
      <w:pPr>
        <w:pStyle w:val="BodyText"/>
      </w:pPr>
    </w:p>
    <w:p>
      <w:pPr>
        <w:pStyle w:val="BodyText"/>
        <w:ind w:left="287" w:right="223"/>
      </w:pPr>
      <w:r>
        <w:rPr/>
        <w:t>“Examining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lesbian,</w:t>
      </w:r>
      <w:r>
        <w:rPr>
          <w:spacing w:val="-3"/>
        </w:rPr>
        <w:t> </w:t>
      </w:r>
      <w:r>
        <w:rPr/>
        <w:t>gay,</w:t>
      </w:r>
      <w:r>
        <w:rPr>
          <w:spacing w:val="-3"/>
        </w:rPr>
        <w:t> </w:t>
      </w:r>
      <w:r>
        <w:rPr/>
        <w:t>bisexual,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transgender</w:t>
      </w:r>
      <w:r>
        <w:rPr>
          <w:spacing w:val="-4"/>
        </w:rPr>
        <w:t> </w:t>
      </w:r>
      <w:r>
        <w:rPr/>
        <w:t>community to address gaps in health-equity research” (Principal Investigator), Robert Wood Johnson Foundation, ID 74174, 12/15/2016-12/14/2018 (NCE to 7/14/2019), $432,100</w:t>
      </w:r>
    </w:p>
    <w:p>
      <w:pPr>
        <w:pStyle w:val="BodyText"/>
      </w:pPr>
    </w:p>
    <w:p>
      <w:pPr>
        <w:pStyle w:val="BodyText"/>
        <w:ind w:left="287" w:right="223"/>
      </w:pPr>
      <w:r>
        <w:rPr/>
        <w:t>“The Effects of State Education Requirements for Alcohol, Tobacco, and Other Drugs” (Principal Investigator), 1 of 4 projects on “Human Capital Interventions Across Childhood and Adolescence” (Greg Duncan,</w:t>
      </w:r>
      <w:r>
        <w:rPr>
          <w:spacing w:val="-3"/>
        </w:rPr>
        <w:t> </w:t>
      </w:r>
      <w:r>
        <w:rPr/>
        <w:t>PI)</w:t>
      </w:r>
      <w:r>
        <w:rPr>
          <w:spacing w:val="-4"/>
        </w:rPr>
        <w:t> </w:t>
      </w:r>
      <w:r>
        <w:rPr/>
        <w:t>National 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P01 HD065704-01A1, (7/1/11 – 6/30/16, NCE through 11/2017), $885,571</w:t>
      </w:r>
    </w:p>
    <w:p>
      <w:pPr>
        <w:pStyle w:val="BodyText"/>
      </w:pPr>
    </w:p>
    <w:p>
      <w:pPr>
        <w:pStyle w:val="BodyText"/>
        <w:ind w:left="288"/>
      </w:pPr>
      <w:r>
        <w:rPr/>
        <w:t>“Is</w:t>
      </w:r>
      <w:r>
        <w:rPr>
          <w:spacing w:val="-3"/>
        </w:rPr>
        <w:t> </w:t>
      </w:r>
      <w:r>
        <w:rPr/>
        <w:t>Youth</w:t>
      </w:r>
      <w:r>
        <w:rPr>
          <w:spacing w:val="-3"/>
        </w:rPr>
        <w:t> </w:t>
      </w:r>
      <w:r>
        <w:rPr/>
        <w:t>Drinking</w:t>
      </w:r>
      <w:r>
        <w:rPr>
          <w:spacing w:val="-3"/>
        </w:rPr>
        <w:t> </w:t>
      </w:r>
      <w:r>
        <w:rPr/>
        <w:t>Sensitive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Price?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Recent</w:t>
      </w:r>
      <w:r>
        <w:rPr>
          <w:spacing w:val="-3"/>
        </w:rPr>
        <w:t> </w:t>
      </w:r>
      <w:r>
        <w:rPr/>
        <w:t>Large</w:t>
      </w:r>
      <w:r>
        <w:rPr>
          <w:spacing w:val="-2"/>
        </w:rPr>
        <w:t> </w:t>
      </w:r>
      <w:r>
        <w:rPr/>
        <w:t>Tax</w:t>
      </w:r>
      <w:r>
        <w:rPr>
          <w:spacing w:val="-3"/>
        </w:rPr>
        <w:t> </w:t>
      </w:r>
      <w:r>
        <w:rPr/>
        <w:t>Changes”</w:t>
      </w:r>
      <w:r>
        <w:rPr>
          <w:spacing w:val="-2"/>
        </w:rPr>
        <w:t> </w:t>
      </w:r>
      <w:r>
        <w:rPr/>
        <w:t>(Principal Investigator), National Institute of Health / National Institute on Alcohol Abuse and Alcoholism,</w:t>
      </w:r>
    </w:p>
    <w:p>
      <w:pPr>
        <w:pStyle w:val="BodyText"/>
        <w:ind w:left="288"/>
      </w:pPr>
      <w:r>
        <w:rPr/>
        <w:t>R21AA019990-01A1,</w:t>
      </w:r>
      <w:r>
        <w:rPr>
          <w:spacing w:val="-10"/>
        </w:rPr>
        <w:t> </w:t>
      </w:r>
      <w:r>
        <w:rPr/>
        <w:t>(5/10/2012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4/30/2014,</w:t>
      </w:r>
      <w:r>
        <w:rPr>
          <w:spacing w:val="-10"/>
        </w:rPr>
        <w:t> </w:t>
      </w:r>
      <w:r>
        <w:rPr/>
        <w:t>NCE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4/2016),</w:t>
      </w:r>
      <w:r>
        <w:rPr>
          <w:spacing w:val="-10"/>
        </w:rPr>
        <w:t> </w:t>
      </w:r>
      <w:r>
        <w:rPr>
          <w:spacing w:val="-2"/>
        </w:rPr>
        <w:t>$273,000</w:t>
      </w:r>
    </w:p>
    <w:p>
      <w:pPr>
        <w:pStyle w:val="BodyText"/>
      </w:pPr>
    </w:p>
    <w:p>
      <w:pPr>
        <w:pStyle w:val="BodyText"/>
        <w:ind w:left="288"/>
      </w:pPr>
      <w:r>
        <w:rPr/>
        <w:t>“The</w:t>
      </w:r>
      <w:r>
        <w:rPr>
          <w:spacing w:val="-14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Private</w:t>
      </w:r>
      <w:r>
        <w:rPr>
          <w:spacing w:val="-14"/>
        </w:rPr>
        <w:t> </w:t>
      </w:r>
      <w:r>
        <w:rPr/>
        <w:t>Insurance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Health</w:t>
      </w:r>
      <w:r>
        <w:rPr>
          <w:spacing w:val="-14"/>
        </w:rPr>
        <w:t> </w:t>
      </w:r>
      <w:r>
        <w:rPr/>
        <w:t>Plan</w:t>
      </w:r>
      <w:r>
        <w:rPr>
          <w:spacing w:val="-14"/>
        </w:rPr>
        <w:t> </w:t>
      </w:r>
      <w:r>
        <w:rPr/>
        <w:t>Coverage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Mammography:</w:t>
      </w:r>
      <w:r>
        <w:rPr>
          <w:spacing w:val="-13"/>
        </w:rPr>
        <w:t> </w:t>
      </w:r>
      <w:r>
        <w:rPr/>
        <w:t>Implications</w:t>
      </w:r>
      <w:r>
        <w:rPr>
          <w:spacing w:val="-14"/>
        </w:rPr>
        <w:t> </w:t>
      </w:r>
      <w:r>
        <w:rPr/>
        <w:t>for Access,</w:t>
      </w:r>
      <w:r>
        <w:rPr>
          <w:spacing w:val="-2"/>
        </w:rPr>
        <w:t> </w:t>
      </w:r>
      <w:r>
        <w:rPr/>
        <w:t>Prevention,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Policy” (Principal Investigator, joint with Marianne Bitler, UC Irvine and Rita Mehta,</w:t>
      </w:r>
      <w:r>
        <w:rPr>
          <w:spacing w:val="-4"/>
        </w:rPr>
        <w:t> </w:t>
      </w:r>
      <w:r>
        <w:rPr/>
        <w:t>UC</w:t>
      </w:r>
      <w:r>
        <w:rPr>
          <w:spacing w:val="-2"/>
        </w:rPr>
        <w:t> </w:t>
      </w:r>
      <w:r>
        <w:rPr/>
        <w:t>Irvine),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Cancer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RSGI-11-003-01-CPHPS</w:t>
      </w:r>
      <w:r>
        <w:rPr>
          <w:spacing w:val="-3"/>
        </w:rPr>
        <w:t> </w:t>
      </w:r>
      <w:r>
        <w:rPr/>
        <w:t>(1/2011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11/2013,</w:t>
      </w:r>
      <w:r>
        <w:rPr>
          <w:spacing w:val="-4"/>
        </w:rPr>
        <w:t> </w:t>
      </w:r>
      <w:r>
        <w:rPr/>
        <w:t>NCE</w:t>
      </w:r>
      <w:r>
        <w:rPr>
          <w:spacing w:val="-4"/>
        </w:rPr>
        <w:t> </w:t>
      </w:r>
      <w:r>
        <w:rPr/>
        <w:t>through 12/2015), $695,634</w:t>
      </w:r>
    </w:p>
    <w:p>
      <w:pPr>
        <w:pStyle w:val="BodyText"/>
      </w:pPr>
    </w:p>
    <w:p>
      <w:pPr>
        <w:pStyle w:val="BodyText"/>
        <w:ind w:left="288" w:right="211"/>
      </w:pPr>
      <w:r>
        <w:rPr/>
        <w:t>“The Effects of Mammography Insurance Mandate Subprovisions Related to Referral Requirements, Deductibles/Copays, and Individual vs. Group Plans” (Co-Principal Investigator, joint with Marianne Bitler,</w:t>
      </w:r>
      <w:r>
        <w:rPr>
          <w:spacing w:val="-3"/>
        </w:rPr>
        <w:t> </w:t>
      </w:r>
      <w:r>
        <w:rPr/>
        <w:t>UC</w:t>
      </w:r>
      <w:r>
        <w:rPr>
          <w:spacing w:val="-2"/>
        </w:rPr>
        <w:t> </w:t>
      </w:r>
      <w:r>
        <w:rPr/>
        <w:t>Irvine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Rita</w:t>
      </w:r>
      <w:r>
        <w:rPr>
          <w:spacing w:val="-4"/>
        </w:rPr>
        <w:t> </w:t>
      </w:r>
      <w:r>
        <w:rPr/>
        <w:t>Mehta,</w:t>
      </w:r>
      <w:r>
        <w:rPr>
          <w:spacing w:val="-3"/>
        </w:rPr>
        <w:t> </w:t>
      </w:r>
      <w:r>
        <w:rPr/>
        <w:t>UC Irvine),</w:t>
      </w:r>
      <w:r>
        <w:rPr>
          <w:spacing w:val="-3"/>
        </w:rPr>
        <w:t> </w:t>
      </w:r>
      <w:r>
        <w:rPr/>
        <w:t>UCI</w:t>
      </w:r>
      <w:r>
        <w:rPr>
          <w:spacing w:val="-6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Medicine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UCI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and Translational Science Dean's Triumvirate Grants (01/2010 – 12/2010), $15,000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Minimum</w:t>
      </w:r>
      <w:r>
        <w:rPr>
          <w:spacing w:val="-4"/>
        </w:rPr>
        <w:t> </w:t>
      </w:r>
      <w:r>
        <w:rPr/>
        <w:t>Drinking</w:t>
      </w:r>
      <w:r>
        <w:rPr>
          <w:spacing w:val="-4"/>
        </w:rPr>
        <w:t> </w:t>
      </w:r>
      <w:r>
        <w:rPr/>
        <w:t>Age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Mortality,</w:t>
      </w:r>
      <w:r>
        <w:rPr>
          <w:spacing w:val="-4"/>
        </w:rPr>
        <w:t> </w:t>
      </w:r>
      <w:r>
        <w:rPr/>
        <w:t>Nonfatal</w:t>
      </w:r>
      <w:r>
        <w:rPr>
          <w:spacing w:val="-1"/>
        </w:rPr>
        <w:t> </w:t>
      </w:r>
      <w:r>
        <w:rPr/>
        <w:t>Injury,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Crime,”</w:t>
      </w:r>
      <w:r>
        <w:rPr>
          <w:spacing w:val="-5"/>
        </w:rPr>
        <w:t> </w:t>
      </w:r>
      <w:r>
        <w:rPr/>
        <w:t>(Principal</w:t>
      </w:r>
      <w:r>
        <w:rPr>
          <w:spacing w:val="-1"/>
        </w:rPr>
        <w:t> </w:t>
      </w:r>
      <w:r>
        <w:rPr/>
        <w:t>Investigator, joint with Carlos Dobkin, UC Santa Cruz), National Institute of Health / National Institute on Alcohol Abuse and Alcoholism, R01 AA017302-01 (09/2007 – 08/2010), $282,655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/>
      </w:pPr>
      <w:r>
        <w:rPr/>
        <w:t>“Disparities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Health</w:t>
      </w:r>
      <w:r>
        <w:rPr>
          <w:spacing w:val="-1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Gay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Lesbian</w:t>
      </w:r>
      <w:r>
        <w:rPr>
          <w:spacing w:val="-3"/>
        </w:rPr>
        <w:t> </w:t>
      </w:r>
      <w:r>
        <w:rPr/>
        <w:t>Adults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California: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 California’s Domestic Partner Law AB205,” (Principal Investigator, joint with Thomas Buchmueller, 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Michigan),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President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Research Fund (08/2007 – 07/2008), $17,336</w:t>
      </w:r>
    </w:p>
    <w:p>
      <w:pPr>
        <w:pStyle w:val="BodyText"/>
        <w:spacing w:before="276"/>
        <w:ind w:left="287"/>
      </w:pPr>
      <w:r>
        <w:rPr/>
        <w:t>“Understanding</w:t>
      </w:r>
      <w:r>
        <w:rPr>
          <w:spacing w:val="-4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Substance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Among</w:t>
      </w:r>
      <w:r>
        <w:rPr>
          <w:spacing w:val="-2"/>
        </w:rPr>
        <w:t> </w:t>
      </w:r>
      <w:r>
        <w:rPr/>
        <w:t>Youths: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Underage</w:t>
      </w:r>
      <w:r>
        <w:rPr>
          <w:spacing w:val="-5"/>
        </w:rPr>
        <w:t> </w:t>
      </w:r>
      <w:r>
        <w:rPr/>
        <w:t>Drunk</w:t>
      </w:r>
      <w:r>
        <w:rPr>
          <w:spacing w:val="-4"/>
        </w:rPr>
        <w:t> </w:t>
      </w:r>
      <w:r>
        <w:rPr/>
        <w:t>Driving</w:t>
      </w:r>
      <w:r>
        <w:rPr>
          <w:spacing w:val="-4"/>
        </w:rPr>
        <w:t> </w:t>
      </w:r>
      <w:r>
        <w:rPr/>
        <w:t>Laws,” (Principal Investigator, joint with Philip Cook, Duke University), Robert Wood Johnson Foundation Substance Abuse Policy Research Program (2005/06-2006/07), $97,641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“The Effects of Bar and Restaurant Smoking Bans: Quasi-Experimental Evidence from California,” (Principal</w:t>
      </w:r>
      <w:r>
        <w:rPr>
          <w:spacing w:val="-1"/>
        </w:rPr>
        <w:t> </w:t>
      </w:r>
      <w:r>
        <w:rPr/>
        <w:t>Investigator),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Research Fund (2005), $12,930</w:t>
      </w:r>
    </w:p>
    <w:p>
      <w:pPr>
        <w:pStyle w:val="BodyText"/>
      </w:pPr>
    </w:p>
    <w:p>
      <w:pPr>
        <w:pStyle w:val="BodyText"/>
        <w:ind w:left="287"/>
      </w:pPr>
      <w:r>
        <w:rPr/>
        <w:t>“Sexual Behavior, Sexual Orientation, and Earnings,” (Principal Investigator), UC Irvine Council on Research,</w:t>
      </w:r>
      <w:r>
        <w:rPr>
          <w:spacing w:val="-3"/>
        </w:rPr>
        <w:t> </w:t>
      </w:r>
      <w:r>
        <w:rPr/>
        <w:t>Computing,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Library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(CORCLR)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(2005),</w:t>
      </w:r>
      <w:r>
        <w:rPr>
          <w:spacing w:val="-3"/>
        </w:rPr>
        <w:t> </w:t>
      </w:r>
      <w:r>
        <w:rPr/>
        <w:t>$5,094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“Sexual</w:t>
      </w:r>
      <w:r>
        <w:rPr>
          <w:spacing w:val="-4"/>
        </w:rPr>
        <w:t> </w:t>
      </w:r>
      <w:r>
        <w:rPr/>
        <w:t>Orientation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Canada,”</w:t>
      </w:r>
      <w:r>
        <w:rPr>
          <w:spacing w:val="-3"/>
        </w:rPr>
        <w:t> </w:t>
      </w:r>
      <w:r>
        <w:rPr/>
        <w:t>(Principal</w:t>
      </w:r>
      <w:r>
        <w:rPr>
          <w:spacing w:val="-1"/>
        </w:rPr>
        <w:t> </w:t>
      </w:r>
      <w:r>
        <w:rPr/>
        <w:t>Investigator),</w:t>
      </w:r>
      <w:r>
        <w:rPr>
          <w:spacing w:val="-4"/>
        </w:rPr>
        <w:t> </w:t>
      </w:r>
      <w:r>
        <w:rPr/>
        <w:t>UC</w:t>
      </w:r>
      <w:r>
        <w:rPr>
          <w:spacing w:val="-1"/>
        </w:rPr>
        <w:t> </w:t>
      </w:r>
      <w:r>
        <w:rPr/>
        <w:t>Irvine</w:t>
      </w:r>
      <w:r>
        <w:rPr>
          <w:spacing w:val="-5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 Research, Computing, and Library Resources (CORCLR) Cultural Diversity Studies Faculty Research Grant (2005), $1,930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AWARDS,</w:t>
      </w:r>
      <w:r>
        <w:rPr>
          <w:spacing w:val="-12"/>
        </w:rPr>
        <w:t> </w:t>
      </w:r>
      <w:r>
        <w:rPr/>
        <w:t>HONORS,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FELLOWSHIPS</w:t>
      </w:r>
    </w:p>
    <w:p>
      <w:pPr>
        <w:pStyle w:val="BodyText"/>
        <w:rPr>
          <w:b/>
        </w:rPr>
      </w:pPr>
    </w:p>
    <w:p>
      <w:pPr>
        <w:pStyle w:val="BodyText"/>
        <w:ind w:left="287" w:right="2328"/>
      </w:pPr>
      <w:r>
        <w:rPr/>
        <w:t>Inaugural</w:t>
      </w:r>
      <w:r>
        <w:rPr>
          <w:spacing w:val="-6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Service</w:t>
      </w:r>
      <w:r>
        <w:rPr>
          <w:spacing w:val="-7"/>
        </w:rPr>
        <w:t> </w:t>
      </w:r>
      <w:r>
        <w:rPr/>
        <w:t>Award,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2023 Excellence in Refereeing Award, </w:t>
      </w:r>
      <w:r>
        <w:rPr>
          <w:i/>
        </w:rPr>
        <w:t>AER: Insights</w:t>
      </w:r>
      <w:r>
        <w:rPr/>
        <w:t>, 2021, 2022</w:t>
      </w:r>
    </w:p>
    <w:p>
      <w:pPr>
        <w:pStyle w:val="BodyText"/>
        <w:ind w:left="287" w:right="468"/>
      </w:pPr>
      <w:r>
        <w:rPr/>
        <w:t>Joseph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Johnson,</w:t>
      </w:r>
      <w:r>
        <w:rPr>
          <w:spacing w:val="-4"/>
        </w:rPr>
        <w:t> </w:t>
      </w:r>
      <w:r>
        <w:rPr/>
        <w:t>Jr.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EDI,</w:t>
      </w:r>
      <w:r>
        <w:rPr>
          <w:spacing w:val="-4"/>
        </w:rPr>
        <w:t> </w:t>
      </w:r>
      <w:r>
        <w:rPr/>
        <w:t>2021-2022 Advocate of the Year Award, Vanderbilt University Office of LGBTQI Life, 2019</w:t>
      </w:r>
    </w:p>
    <w:p>
      <w:pPr>
        <w:spacing w:before="0"/>
        <w:ind w:left="287" w:right="3031" w:firstLine="0"/>
        <w:jc w:val="left"/>
        <w:rPr>
          <w:sz w:val="24"/>
        </w:rPr>
      </w:pPr>
      <w:r>
        <w:rPr>
          <w:sz w:val="24"/>
        </w:rPr>
        <w:t>Certificate of Reviewing Excellence, </w:t>
      </w:r>
      <w:r>
        <w:rPr>
          <w:i/>
          <w:sz w:val="24"/>
        </w:rPr>
        <w:t>Journal of Health Economics</w:t>
      </w:r>
      <w:r>
        <w:rPr>
          <w:sz w:val="24"/>
        </w:rPr>
        <w:t>, 2014 Outstanding</w:t>
      </w:r>
      <w:r>
        <w:rPr>
          <w:spacing w:val="-5"/>
          <w:sz w:val="24"/>
        </w:rPr>
        <w:t> </w:t>
      </w:r>
      <w:r>
        <w:rPr>
          <w:sz w:val="24"/>
        </w:rPr>
        <w:t>Contribution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Reviewing,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2013 UC Irvine Faculty Career Development Award, 2008/09</w:t>
      </w:r>
    </w:p>
    <w:p>
      <w:pPr>
        <w:pStyle w:val="BodyText"/>
        <w:ind w:left="1008" w:hanging="720"/>
      </w:pP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Lesbian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Gay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(CLAGS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CUNY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Center)</w:t>
      </w:r>
      <w:r>
        <w:rPr>
          <w:spacing w:val="-4"/>
        </w:rPr>
        <w:t> </w:t>
      </w:r>
      <w:r>
        <w:rPr/>
        <w:t>“Passing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Torch</w:t>
      </w:r>
      <w:r>
        <w:rPr>
          <w:spacing w:val="-3"/>
        </w:rPr>
        <w:t> </w:t>
      </w:r>
      <w:r>
        <w:rPr/>
        <w:t>Award”,</w:t>
      </w:r>
      <w:r>
        <w:rPr>
          <w:spacing w:val="-3"/>
        </w:rPr>
        <w:t> </w:t>
      </w:r>
      <w:r>
        <w:rPr/>
        <w:t>2006 (awarded annually to one emerging scholar in any field making contributions to LGBTQ studies)</w:t>
      </w:r>
    </w:p>
    <w:p>
      <w:pPr>
        <w:pStyle w:val="BodyText"/>
        <w:ind w:left="288"/>
      </w:pPr>
      <w:r>
        <w:rPr/>
        <w:t>UC</w:t>
      </w:r>
      <w:r>
        <w:rPr>
          <w:spacing w:val="-8"/>
        </w:rPr>
        <w:t> </w:t>
      </w:r>
      <w:r>
        <w:rPr/>
        <w:t>Irvine</w:t>
      </w:r>
      <w:r>
        <w:rPr>
          <w:spacing w:val="-10"/>
        </w:rPr>
        <w:t> </w:t>
      </w:r>
      <w:r>
        <w:rPr/>
        <w:t>Faculty</w:t>
      </w:r>
      <w:r>
        <w:rPr>
          <w:spacing w:val="-9"/>
        </w:rPr>
        <w:t> </w:t>
      </w:r>
      <w:r>
        <w:rPr/>
        <w:t>Computing</w:t>
      </w:r>
      <w:r>
        <w:rPr>
          <w:spacing w:val="-9"/>
        </w:rPr>
        <w:t> </w:t>
      </w:r>
      <w:r>
        <w:rPr/>
        <w:t>Desktop</w:t>
      </w:r>
      <w:r>
        <w:rPr>
          <w:spacing w:val="-9"/>
        </w:rPr>
        <w:t> </w:t>
      </w:r>
      <w:r>
        <w:rPr/>
        <w:t>Initiative</w:t>
      </w:r>
      <w:r>
        <w:rPr>
          <w:spacing w:val="-9"/>
        </w:rPr>
        <w:t> </w:t>
      </w:r>
      <w:r>
        <w:rPr/>
        <w:t>($2,000),</w:t>
      </w:r>
      <w:r>
        <w:rPr>
          <w:spacing w:val="-9"/>
        </w:rPr>
        <w:t> </w:t>
      </w:r>
      <w:r>
        <w:rPr>
          <w:spacing w:val="-4"/>
        </w:rPr>
        <w:t>2005</w:t>
      </w:r>
    </w:p>
    <w:p>
      <w:pPr>
        <w:pStyle w:val="BodyText"/>
        <w:ind w:left="288" w:right="2175"/>
        <w:jc w:val="both"/>
      </w:pPr>
      <w:r>
        <w:rPr/>
        <w:t>Health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Financing</w:t>
      </w:r>
      <w:r>
        <w:rPr>
          <w:spacing w:val="-5"/>
        </w:rPr>
        <w:t> </w:t>
      </w:r>
      <w:r>
        <w:rPr/>
        <w:t>Administration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Fellowship,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DHHS,</w:t>
      </w:r>
      <w:r>
        <w:rPr>
          <w:spacing w:val="-4"/>
        </w:rPr>
        <w:t> </w:t>
      </w:r>
      <w:r>
        <w:rPr/>
        <w:t>2001-2002 Lloyd Ulman Dissertation Grant, Institute</w:t>
      </w:r>
      <w:r>
        <w:rPr>
          <w:spacing w:val="-1"/>
        </w:rPr>
        <w:t> </w:t>
      </w:r>
      <w:r>
        <w:rPr/>
        <w:t>for Industrial Relations, UC Berkeley, 2001 Outstanding Graduate Student Instructor Award, UC Berkeley, 2001</w:t>
      </w:r>
    </w:p>
    <w:p>
      <w:pPr>
        <w:pStyle w:val="BodyText"/>
        <w:ind w:left="288" w:right="3031"/>
      </w:pPr>
      <w:r>
        <w:rPr/>
        <w:t>Harry S. Truman Graduate Fellowship for Public Service, 1996-1999 Graduate</w:t>
      </w:r>
      <w:r>
        <w:rPr>
          <w:spacing w:val="-6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Fellowship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Underrepresented</w:t>
      </w:r>
      <w:r>
        <w:rPr>
          <w:spacing w:val="-7"/>
        </w:rPr>
        <w:t> </w:t>
      </w:r>
      <w:r>
        <w:rPr/>
        <w:t>Students,</w:t>
      </w:r>
      <w:r>
        <w:rPr>
          <w:spacing w:val="-7"/>
        </w:rPr>
        <w:t> </w:t>
      </w:r>
      <w:r>
        <w:rPr/>
        <w:t>1997-1998</w:t>
      </w:r>
    </w:p>
    <w:p>
      <w:pPr>
        <w:pStyle w:val="BodyText"/>
        <w:ind w:left="288" w:right="1406"/>
      </w:pPr>
      <w:r>
        <w:rPr/>
        <w:t>Departmental</w:t>
      </w:r>
      <w:r>
        <w:rPr>
          <w:spacing w:val="-4"/>
        </w:rPr>
        <w:t> </w:t>
      </w:r>
      <w:r>
        <w:rPr/>
        <w:t>Honors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Senior</w:t>
      </w:r>
      <w:r>
        <w:rPr>
          <w:spacing w:val="-5"/>
        </w:rPr>
        <w:t> </w:t>
      </w:r>
      <w:r>
        <w:rPr/>
        <w:t>Thesis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Albion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1997 Phi Beta Kappa, Albion College, 1997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288"/>
        <w:jc w:val="both"/>
      </w:pPr>
      <w:r>
        <w:rPr/>
        <w:t>SAMPLE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MEDIA</w:t>
      </w:r>
      <w:r>
        <w:rPr>
          <w:spacing w:val="-9"/>
        </w:rPr>
        <w:t> </w:t>
      </w:r>
      <w:r>
        <w:rPr/>
        <w:t>COVERAGE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RESEARCH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008" w:right="468" w:hanging="720"/>
      </w:pP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19</w:t>
      </w:r>
      <w:r>
        <w:rPr>
          <w:i/>
          <w:vertAlign w:val="superscript"/>
        </w:rPr>
        <w:t>th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June</w:t>
      </w:r>
      <w:r>
        <w:rPr>
          <w:spacing w:val="-3"/>
          <w:vertAlign w:val="baseline"/>
        </w:rPr>
        <w:t> </w:t>
      </w:r>
      <w:r>
        <w:rPr>
          <w:vertAlign w:val="baseline"/>
        </w:rPr>
        <w:t>16,</w:t>
      </w:r>
      <w:r>
        <w:rPr>
          <w:spacing w:val="-2"/>
          <w:vertAlign w:val="baseline"/>
        </w:rPr>
        <w:t> </w:t>
      </w:r>
      <w:r>
        <w:rPr>
          <w:vertAlign w:val="baseline"/>
        </w:rPr>
        <w:t>2021,</w:t>
      </w:r>
      <w:r>
        <w:rPr>
          <w:spacing w:val="-5"/>
          <w:vertAlign w:val="baseline"/>
        </w:rPr>
        <w:t> </w:t>
      </w:r>
      <w:r>
        <w:rPr>
          <w:vertAlign w:val="baseline"/>
        </w:rPr>
        <w:t>“On</w:t>
      </w:r>
      <w:r>
        <w:rPr>
          <w:spacing w:val="-2"/>
          <w:vertAlign w:val="baseline"/>
        </w:rPr>
        <w:t> </w:t>
      </w:r>
      <w:r>
        <w:rPr>
          <w:vertAlign w:val="baseline"/>
        </w:rPr>
        <w:t>LGBTQ+</w:t>
      </w:r>
      <w:r>
        <w:rPr>
          <w:spacing w:val="-3"/>
          <w:vertAlign w:val="baseline"/>
        </w:rPr>
        <w:t> </w:t>
      </w:r>
      <w:r>
        <w:rPr>
          <w:vertAlign w:val="baseline"/>
        </w:rPr>
        <w:t>Equal</w:t>
      </w:r>
      <w:r>
        <w:rPr>
          <w:spacing w:val="-2"/>
          <w:vertAlign w:val="baseline"/>
        </w:rPr>
        <w:t> </w:t>
      </w:r>
      <w:r>
        <w:rPr>
          <w:vertAlign w:val="baseline"/>
        </w:rPr>
        <w:t>Pay Day,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U.S.</w:t>
      </w:r>
      <w:r>
        <w:rPr>
          <w:spacing w:val="-2"/>
          <w:vertAlign w:val="baseline"/>
        </w:rPr>
        <w:t> </w:t>
      </w:r>
      <w:r>
        <w:rPr>
          <w:vertAlign w:val="baseline"/>
        </w:rPr>
        <w:t>still</w:t>
      </w:r>
      <w:r>
        <w:rPr>
          <w:spacing w:val="-2"/>
          <w:vertAlign w:val="baseline"/>
        </w:rPr>
        <w:t> </w:t>
      </w:r>
      <w:r>
        <w:rPr>
          <w:vertAlign w:val="baseline"/>
        </w:rPr>
        <w:t>doesn’t</w:t>
      </w:r>
      <w:r>
        <w:rPr>
          <w:spacing w:val="-2"/>
          <w:vertAlign w:val="baseline"/>
        </w:rPr>
        <w:t> </w:t>
      </w:r>
      <w:r>
        <w:rPr>
          <w:vertAlign w:val="baseline"/>
        </w:rPr>
        <w:t>know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wage gap” (</w:t>
      </w:r>
      <w:r>
        <w:rPr>
          <w:color w:val="0000FF"/>
          <w:u w:val="single" w:color="0000FF"/>
          <w:vertAlign w:val="baseline"/>
        </w:rPr>
        <w:t>https://19thnews.org/2021/06/lgbtq-equal-pay-day-us-doesnt-know-wage-gap/</w:t>
      </w:r>
      <w:r>
        <w:rPr>
          <w:vertAlign w:val="baseline"/>
        </w:rPr>
        <w:t>)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1008" w:hanging="720"/>
      </w:pP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Wall</w:t>
      </w:r>
      <w:r>
        <w:rPr>
          <w:i/>
          <w:spacing w:val="-3"/>
        </w:rPr>
        <w:t> </w:t>
      </w:r>
      <w:r>
        <w:rPr>
          <w:i/>
        </w:rPr>
        <w:t>Street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2021,</w:t>
      </w:r>
      <w:r>
        <w:rPr>
          <w:spacing w:val="-3"/>
        </w:rPr>
        <w:t> </w:t>
      </w:r>
      <w:r>
        <w:rPr/>
        <w:t>“Opinion:</w:t>
      </w:r>
      <w:r>
        <w:rPr>
          <w:spacing w:val="-3"/>
        </w:rPr>
        <w:t> </w:t>
      </w:r>
      <w:r>
        <w:rPr/>
        <w:t>Banning</w:t>
      </w:r>
      <w:r>
        <w:rPr>
          <w:spacing w:val="-3"/>
        </w:rPr>
        <w:t> </w:t>
      </w:r>
      <w:r>
        <w:rPr/>
        <w:t>menthol</w:t>
      </w:r>
      <w:r>
        <w:rPr>
          <w:spacing w:val="-3"/>
        </w:rPr>
        <w:t> </w:t>
      </w:r>
      <w:r>
        <w:rPr/>
        <w:t>cigarettes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put</w:t>
      </w:r>
      <w:r>
        <w:rPr>
          <w:spacing w:val="-3"/>
        </w:rPr>
        <w:t> </w:t>
      </w:r>
      <w:r>
        <w:rPr/>
        <w:t>Black</w:t>
      </w:r>
      <w:r>
        <w:rPr>
          <w:spacing w:val="-3"/>
        </w:rPr>
        <w:t> </w:t>
      </w:r>
      <w:r>
        <w:rPr/>
        <w:t>smokers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new kind of danger”</w:t>
      </w:r>
    </w:p>
    <w:p>
      <w:pPr>
        <w:pStyle w:val="BodyText"/>
        <w:ind w:left="1007" w:hanging="720"/>
      </w:pPr>
      <w:r>
        <w:rPr>
          <w:i/>
        </w:rPr>
        <w:t>Forbes.com</w:t>
      </w:r>
      <w:r>
        <w:rPr/>
        <w:t>,</w:t>
      </w:r>
      <w:r>
        <w:rPr>
          <w:spacing w:val="-3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30,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STEM</w:t>
      </w:r>
      <w:r>
        <w:rPr>
          <w:spacing w:val="-3"/>
        </w:rPr>
        <w:t> </w:t>
      </w:r>
      <w:r>
        <w:rPr/>
        <w:t>Gap: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Gay</w:t>
      </w:r>
      <w:r>
        <w:rPr>
          <w:spacing w:val="-3"/>
        </w:rPr>
        <w:t> </w:t>
      </w:r>
      <w:r>
        <w:rPr/>
        <w:t>Men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Less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Than Straight Men To Be In STEM Fields”</w:t>
      </w:r>
    </w:p>
    <w:p>
      <w:pPr>
        <w:pStyle w:val="BodyText"/>
        <w:ind w:left="1008" w:hanging="721"/>
      </w:pP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Guardian</w:t>
      </w:r>
      <w:r>
        <w:rPr/>
        <w:t>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18,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“Gay</w:t>
      </w:r>
      <w:r>
        <w:rPr>
          <w:spacing w:val="-3"/>
        </w:rPr>
        <w:t> </w:t>
      </w:r>
      <w:r>
        <w:rPr/>
        <w:t>men</w:t>
      </w:r>
      <w:r>
        <w:rPr>
          <w:spacing w:val="-3"/>
        </w:rPr>
        <w:t> </w:t>
      </w:r>
      <w:r>
        <w:rPr/>
        <w:t>‘less</w:t>
      </w:r>
      <w:r>
        <w:rPr>
          <w:spacing w:val="-3"/>
        </w:rPr>
        <w:t> </w:t>
      </w:r>
      <w:r>
        <w:rPr/>
        <w:t>likely’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degree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science,</w:t>
      </w:r>
      <w:r>
        <w:rPr>
          <w:spacing w:val="-3"/>
        </w:rPr>
        <w:t> </w:t>
      </w:r>
      <w:r>
        <w:rPr/>
        <w:t>tech,</w:t>
      </w:r>
      <w:r>
        <w:rPr>
          <w:spacing w:val="-3"/>
        </w:rPr>
        <w:t> </w:t>
      </w:r>
      <w:r>
        <w:rPr/>
        <w:t>engineering,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maths”</w:t>
      </w:r>
    </w:p>
    <w:p>
      <w:pPr>
        <w:spacing w:before="0"/>
        <w:ind w:left="288" w:right="0" w:firstLine="0"/>
        <w:jc w:val="left"/>
        <w:rPr>
          <w:sz w:val="24"/>
        </w:rPr>
      </w:pPr>
      <w:r>
        <w:rPr>
          <w:i/>
          <w:sz w:val="24"/>
        </w:rPr>
        <w:t>Times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November</w:t>
      </w:r>
      <w:r>
        <w:rPr>
          <w:spacing w:val="-9"/>
          <w:sz w:val="24"/>
        </w:rPr>
        <w:t> </w:t>
      </w:r>
      <w:r>
        <w:rPr>
          <w:sz w:val="24"/>
        </w:rPr>
        <w:t>18,</w:t>
      </w:r>
      <w:r>
        <w:rPr>
          <w:spacing w:val="-9"/>
          <w:sz w:val="24"/>
        </w:rPr>
        <w:t> </w:t>
      </w:r>
      <w:r>
        <w:rPr>
          <w:sz w:val="24"/>
        </w:rPr>
        <w:t>2020,</w:t>
      </w:r>
      <w:r>
        <w:rPr>
          <w:spacing w:val="-7"/>
          <w:sz w:val="24"/>
        </w:rPr>
        <w:t> </w:t>
      </w:r>
      <w:r>
        <w:rPr>
          <w:sz w:val="24"/>
        </w:rPr>
        <w:t>“Gay</w:t>
      </w:r>
      <w:r>
        <w:rPr>
          <w:spacing w:val="-9"/>
          <w:sz w:val="24"/>
        </w:rPr>
        <w:t> </w:t>
      </w:r>
      <w:r>
        <w:rPr>
          <w:sz w:val="24"/>
        </w:rPr>
        <w:t>men</w:t>
      </w:r>
      <w:r>
        <w:rPr>
          <w:spacing w:val="-8"/>
          <w:sz w:val="24"/>
        </w:rPr>
        <w:t> </w:t>
      </w:r>
      <w:r>
        <w:rPr>
          <w:sz w:val="24"/>
        </w:rPr>
        <w:t>‘significantly</w:t>
      </w:r>
      <w:r>
        <w:rPr>
          <w:spacing w:val="-9"/>
          <w:sz w:val="24"/>
        </w:rPr>
        <w:t> </w:t>
      </w:r>
      <w:r>
        <w:rPr>
          <w:sz w:val="24"/>
        </w:rPr>
        <w:t>underrepresented’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science”</w:t>
      </w:r>
    </w:p>
    <w:p>
      <w:pPr>
        <w:pStyle w:val="BodyText"/>
        <w:ind w:left="288"/>
      </w:pP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Atlantic</w:t>
      </w:r>
      <w:r>
        <w:rPr/>
        <w:t>,</w:t>
      </w:r>
      <w:r>
        <w:rPr>
          <w:spacing w:val="-5"/>
        </w:rPr>
        <w:t> </w:t>
      </w:r>
      <w:r>
        <w:rPr/>
        <w:t>June</w:t>
      </w:r>
      <w:r>
        <w:rPr>
          <w:spacing w:val="-6"/>
        </w:rPr>
        <w:t> </w:t>
      </w:r>
      <w:r>
        <w:rPr/>
        <w:t>28,</w:t>
      </w:r>
      <w:r>
        <w:rPr>
          <w:spacing w:val="-5"/>
        </w:rPr>
        <w:t> </w:t>
      </w:r>
      <w:r>
        <w:rPr/>
        <w:t>2019,</w:t>
      </w:r>
      <w:r>
        <w:rPr>
          <w:spacing w:val="-5"/>
        </w:rPr>
        <w:t> </w:t>
      </w:r>
      <w:r>
        <w:rPr/>
        <w:t>“The</w:t>
      </w:r>
      <w:r>
        <w:rPr>
          <w:spacing w:val="-5"/>
        </w:rPr>
        <w:t> </w:t>
      </w:r>
      <w:r>
        <w:rPr/>
        <w:t>Struggle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Gay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Over”</w:t>
      </w:r>
    </w:p>
    <w:p>
      <w:pPr>
        <w:pStyle w:val="BodyText"/>
        <w:ind w:left="1007" w:right="211" w:hanging="720"/>
      </w:pPr>
      <w:r>
        <w:rPr>
          <w:i/>
        </w:rPr>
        <w:t>Bloomberg</w:t>
      </w:r>
      <w:r>
        <w:rPr>
          <w:i/>
          <w:spacing w:val="-3"/>
        </w:rPr>
        <w:t> </w:t>
      </w:r>
      <w:r>
        <w:rPr>
          <w:i/>
        </w:rPr>
        <w:t>Businessweek</w:t>
      </w:r>
      <w:r>
        <w:rPr/>
        <w:t>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8,</w:t>
      </w:r>
      <w:r>
        <w:rPr>
          <w:spacing w:val="-3"/>
        </w:rPr>
        <w:t> </w:t>
      </w:r>
      <w:r>
        <w:rPr/>
        <w:t>2019,</w:t>
      </w:r>
      <w:r>
        <w:rPr>
          <w:spacing w:val="-3"/>
        </w:rPr>
        <w:t> </w:t>
      </w:r>
      <w:r>
        <w:rPr/>
        <w:t>“Nashville</w:t>
      </w:r>
      <w:r>
        <w:rPr>
          <w:spacing w:val="-4"/>
        </w:rPr>
        <w:t> </w:t>
      </w:r>
      <w:r>
        <w:rPr/>
        <w:t>Wants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3"/>
        </w:rPr>
        <w:t> </w:t>
      </w:r>
      <w:r>
        <w:rPr/>
        <w:t>Austin,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Tennessee</w:t>
      </w:r>
      <w:r>
        <w:rPr>
          <w:spacing w:val="-4"/>
        </w:rPr>
        <w:t> </w:t>
      </w:r>
      <w:r>
        <w:rPr/>
        <w:t>Won’t Make It Easy”</w:t>
      </w:r>
    </w:p>
    <w:p>
      <w:pPr>
        <w:pStyle w:val="BodyText"/>
        <w:ind w:left="1007" w:hanging="720"/>
      </w:pPr>
      <w:r>
        <w:rPr>
          <w:i/>
        </w:rPr>
        <w:t>Washington</w:t>
      </w:r>
      <w:r>
        <w:rPr>
          <w:i/>
          <w:spacing w:val="-3"/>
        </w:rPr>
        <w:t> </w:t>
      </w:r>
      <w:r>
        <w:rPr>
          <w:i/>
        </w:rPr>
        <w:t>Post</w:t>
      </w:r>
      <w:r>
        <w:rPr/>
        <w:t>,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15,</w:t>
      </w:r>
      <w:r>
        <w:rPr>
          <w:spacing w:val="-3"/>
        </w:rPr>
        <w:t> </w:t>
      </w:r>
      <w:r>
        <w:rPr/>
        <w:t>2018,</w:t>
      </w:r>
      <w:r>
        <w:rPr>
          <w:spacing w:val="-3"/>
        </w:rPr>
        <w:t> </w:t>
      </w:r>
      <w:r>
        <w:rPr/>
        <w:t>“‘The</w:t>
      </w:r>
      <w:r>
        <w:rPr>
          <w:spacing w:val="-4"/>
        </w:rPr>
        <w:t> </w:t>
      </w:r>
      <w:r>
        <w:rPr/>
        <w:t>gay</w:t>
      </w:r>
      <w:r>
        <w:rPr>
          <w:spacing w:val="-3"/>
        </w:rPr>
        <w:t> </w:t>
      </w:r>
      <w:r>
        <w:rPr/>
        <w:t>glass</w:t>
      </w:r>
      <w:r>
        <w:rPr>
          <w:spacing w:val="-1"/>
        </w:rPr>
        <w:t> </w:t>
      </w:r>
      <w:r>
        <w:rPr/>
        <w:t>ceiling’:</w:t>
      </w:r>
      <w:r>
        <w:rPr>
          <w:spacing w:val="-3"/>
        </w:rPr>
        <w:t> </w:t>
      </w:r>
      <w:r>
        <w:rPr/>
        <w:t>Researchers</w:t>
      </w:r>
      <w:r>
        <w:rPr>
          <w:spacing w:val="-1"/>
        </w:rPr>
        <w:t> </w:t>
      </w:r>
      <w:r>
        <w:rPr/>
        <w:t>find</w:t>
      </w:r>
      <w:r>
        <w:rPr>
          <w:spacing w:val="-3"/>
        </w:rPr>
        <w:t> </w:t>
      </w:r>
      <w:r>
        <w:rPr/>
        <w:t>gay</w:t>
      </w:r>
      <w:r>
        <w:rPr>
          <w:spacing w:val="-3"/>
        </w:rPr>
        <w:t> </w:t>
      </w:r>
      <w:r>
        <w:rPr/>
        <w:t>men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frozen</w:t>
      </w:r>
      <w:r>
        <w:rPr>
          <w:spacing w:val="-3"/>
        </w:rPr>
        <w:t> </w:t>
      </w:r>
      <w:r>
        <w:rPr/>
        <w:t>out of</w:t>
      </w:r>
      <w:r>
        <w:rPr>
          <w:spacing w:val="-4"/>
        </w:rPr>
        <w:t> </w:t>
      </w:r>
      <w:r>
        <w:rPr/>
        <w:t>top management spots”</w:t>
      </w:r>
    </w:p>
    <w:p>
      <w:pPr>
        <w:pStyle w:val="BodyText"/>
        <w:ind w:left="287"/>
      </w:pPr>
      <w:r>
        <w:rPr>
          <w:i/>
        </w:rPr>
        <w:t>Quartz</w:t>
      </w:r>
      <w:r>
        <w:rPr/>
        <w:t>at</w:t>
      </w:r>
      <w:r>
        <w:rPr>
          <w:i/>
        </w:rPr>
        <w:t>Work</w:t>
      </w:r>
      <w:r>
        <w:rPr/>
        <w:t>,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14,</w:t>
      </w:r>
      <w:r>
        <w:rPr>
          <w:spacing w:val="-4"/>
        </w:rPr>
        <w:t> </w:t>
      </w:r>
      <w:r>
        <w:rPr/>
        <w:t>2018,</w:t>
      </w:r>
      <w:r>
        <w:rPr>
          <w:spacing w:val="-6"/>
        </w:rPr>
        <w:t> </w:t>
      </w:r>
      <w:r>
        <w:rPr/>
        <w:t>“A</w:t>
      </w:r>
      <w:r>
        <w:rPr>
          <w:spacing w:val="-8"/>
        </w:rPr>
        <w:t> </w:t>
      </w:r>
      <w:r>
        <w:rPr/>
        <w:t>landmark</w:t>
      </w:r>
      <w:r>
        <w:rPr>
          <w:spacing w:val="-6"/>
        </w:rPr>
        <w:t> </w:t>
      </w:r>
      <w:r>
        <w:rPr/>
        <w:t>study</w:t>
      </w:r>
      <w:r>
        <w:rPr>
          <w:spacing w:val="-4"/>
        </w:rPr>
        <w:t> </w:t>
      </w:r>
      <w:r>
        <w:rPr/>
        <w:t>confirms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existence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“gay</w:t>
      </w:r>
      <w:r>
        <w:rPr>
          <w:spacing w:val="-6"/>
        </w:rPr>
        <w:t> </w:t>
      </w:r>
      <w:r>
        <w:rPr/>
        <w:t>glass</w:t>
      </w:r>
      <w:r>
        <w:rPr>
          <w:spacing w:val="-6"/>
        </w:rPr>
        <w:t> </w:t>
      </w:r>
      <w:r>
        <w:rPr>
          <w:spacing w:val="-2"/>
        </w:rPr>
        <w:t>ceiling”</w:t>
      </w:r>
    </w:p>
    <w:p>
      <w:pPr>
        <w:pStyle w:val="BodyText"/>
        <w:ind w:left="287"/>
      </w:pPr>
      <w:r>
        <w:rPr>
          <w:i/>
        </w:rPr>
        <w:t>Bloomberg</w:t>
      </w:r>
      <w:r>
        <w:rPr/>
        <w:t>,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12,</w:t>
      </w:r>
      <w:r>
        <w:rPr>
          <w:spacing w:val="-7"/>
        </w:rPr>
        <w:t> </w:t>
      </w:r>
      <w:r>
        <w:rPr/>
        <w:t>2018,</w:t>
      </w:r>
      <w:r>
        <w:rPr>
          <w:spacing w:val="-6"/>
        </w:rPr>
        <w:t> </w:t>
      </w:r>
      <w:r>
        <w:rPr/>
        <w:t>“Glass</w:t>
      </w:r>
      <w:r>
        <w:rPr>
          <w:spacing w:val="-7"/>
        </w:rPr>
        <w:t> </w:t>
      </w:r>
      <w:r>
        <w:rPr/>
        <w:t>Ceilings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Holding</w:t>
      </w:r>
      <w:r>
        <w:rPr>
          <w:spacing w:val="-7"/>
        </w:rPr>
        <w:t> </w:t>
      </w:r>
      <w:r>
        <w:rPr/>
        <w:t>Gay</w:t>
      </w:r>
      <w:r>
        <w:rPr>
          <w:spacing w:val="-6"/>
        </w:rPr>
        <w:t> </w:t>
      </w:r>
      <w:r>
        <w:rPr/>
        <w:t>Men</w:t>
      </w:r>
      <w:r>
        <w:rPr>
          <w:spacing w:val="-7"/>
        </w:rPr>
        <w:t> </w:t>
      </w:r>
      <w:r>
        <w:rPr>
          <w:spacing w:val="-2"/>
        </w:rPr>
        <w:t>Back”</w:t>
      </w:r>
    </w:p>
    <w:p>
      <w:pPr>
        <w:pStyle w:val="BodyText"/>
        <w:ind w:left="287"/>
      </w:pP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Daily</w:t>
      </w:r>
      <w:r>
        <w:rPr>
          <w:i/>
          <w:spacing w:val="-6"/>
        </w:rPr>
        <w:t> </w:t>
      </w:r>
      <w:r>
        <w:rPr>
          <w:i/>
        </w:rPr>
        <w:t>Beast</w:t>
      </w:r>
      <w:r>
        <w:rPr/>
        <w:t>,</w:t>
      </w:r>
      <w:r>
        <w:rPr>
          <w:spacing w:val="-5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6,</w:t>
      </w:r>
      <w:r>
        <w:rPr>
          <w:spacing w:val="-5"/>
        </w:rPr>
        <w:t> </w:t>
      </w:r>
      <w:r>
        <w:rPr/>
        <w:t>2017,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Gay</w:t>
      </w:r>
      <w:r>
        <w:rPr>
          <w:spacing w:val="-3"/>
        </w:rPr>
        <w:t> </w:t>
      </w:r>
      <w:r>
        <w:rPr/>
        <w:t>Wage</w:t>
      </w:r>
      <w:r>
        <w:rPr>
          <w:spacing w:val="-6"/>
        </w:rPr>
        <w:t> </w:t>
      </w:r>
      <w:r>
        <w:rPr/>
        <w:t>Gap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Invisible”</w:t>
      </w:r>
    </w:p>
    <w:p>
      <w:pPr>
        <w:spacing w:before="0"/>
        <w:ind w:left="1007" w:right="0" w:hanging="720"/>
        <w:jc w:val="left"/>
        <w:rPr>
          <w:sz w:val="24"/>
        </w:rPr>
      </w:pPr>
      <w:r>
        <w:rPr>
          <w:i/>
          <w:sz w:val="24"/>
        </w:rPr>
        <w:t>Harvard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Online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(hbr.org)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December</w:t>
      </w:r>
      <w:r>
        <w:rPr>
          <w:spacing w:val="-4"/>
          <w:sz w:val="24"/>
        </w:rPr>
        <w:t> </w:t>
      </w:r>
      <w:r>
        <w:rPr>
          <w:sz w:val="24"/>
        </w:rPr>
        <w:t>4,</w:t>
      </w:r>
      <w:r>
        <w:rPr>
          <w:spacing w:val="-3"/>
          <w:sz w:val="24"/>
        </w:rPr>
        <w:t> </w:t>
      </w:r>
      <w:r>
        <w:rPr>
          <w:sz w:val="24"/>
        </w:rPr>
        <w:t>2017,</w:t>
      </w:r>
      <w:r>
        <w:rPr>
          <w:spacing w:val="-3"/>
          <w:sz w:val="24"/>
        </w:rPr>
        <w:t> </w:t>
      </w:r>
      <w:r>
        <w:rPr>
          <w:sz w:val="24"/>
        </w:rPr>
        <w:t>“Gay</w:t>
      </w:r>
      <w:r>
        <w:rPr>
          <w:spacing w:val="-3"/>
          <w:sz w:val="24"/>
        </w:rPr>
        <w:t> </w:t>
      </w:r>
      <w:r>
        <w:rPr>
          <w:sz w:val="24"/>
        </w:rPr>
        <w:t>Men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Earn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Straight Men; Now they Earn More”</w:t>
      </w:r>
    </w:p>
    <w:p>
      <w:pPr>
        <w:pStyle w:val="BodyText"/>
        <w:ind w:left="287"/>
      </w:pPr>
      <w:r>
        <w:rPr>
          <w:i/>
        </w:rPr>
        <w:t>The</w:t>
      </w:r>
      <w:r>
        <w:rPr>
          <w:i/>
          <w:spacing w:val="-9"/>
        </w:rPr>
        <w:t> </w:t>
      </w:r>
      <w:r>
        <w:rPr>
          <w:i/>
        </w:rPr>
        <w:t>Tennessean</w:t>
      </w:r>
      <w:r>
        <w:rPr/>
        <w:t>,</w:t>
      </w:r>
      <w:r>
        <w:rPr>
          <w:spacing w:val="-7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30,</w:t>
      </w:r>
      <w:r>
        <w:rPr>
          <w:spacing w:val="-8"/>
        </w:rPr>
        <w:t> </w:t>
      </w:r>
      <w:r>
        <w:rPr/>
        <w:t>2016,</w:t>
      </w:r>
      <w:r>
        <w:rPr>
          <w:spacing w:val="-7"/>
        </w:rPr>
        <w:t> </w:t>
      </w:r>
      <w:r>
        <w:rPr/>
        <w:t>“Vanderbilt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study</w:t>
      </w:r>
      <w:r>
        <w:rPr>
          <w:spacing w:val="-8"/>
        </w:rPr>
        <w:t> </w:t>
      </w:r>
      <w:r>
        <w:rPr/>
        <w:t>impact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LGBT-related</w:t>
      </w:r>
      <w:r>
        <w:rPr>
          <w:spacing w:val="-8"/>
        </w:rPr>
        <w:t> </w:t>
      </w:r>
      <w:r>
        <w:rPr>
          <w:spacing w:val="-2"/>
        </w:rPr>
        <w:t>laws”</w:t>
      </w:r>
    </w:p>
    <w:p>
      <w:pPr>
        <w:pStyle w:val="BodyText"/>
        <w:ind w:left="1007" w:hanging="720"/>
      </w:pPr>
      <w:r>
        <w:rPr>
          <w:i/>
        </w:rPr>
        <w:t>Nashville</w:t>
      </w:r>
      <w:r>
        <w:rPr>
          <w:i/>
          <w:spacing w:val="-4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Radio</w:t>
      </w:r>
      <w:r>
        <w:rPr/>
        <w:t>,</w:t>
      </w:r>
      <w:r>
        <w:rPr>
          <w:spacing w:val="-3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20,</w:t>
      </w:r>
      <w:r>
        <w:rPr>
          <w:spacing w:val="-3"/>
        </w:rPr>
        <w:t> </w:t>
      </w:r>
      <w:r>
        <w:rPr/>
        <w:t>2016,</w:t>
      </w:r>
      <w:r>
        <w:rPr>
          <w:spacing w:val="-3"/>
        </w:rPr>
        <w:t> </w:t>
      </w:r>
      <w:r>
        <w:rPr/>
        <w:t>“Vanderbilt</w:t>
      </w:r>
      <w:r>
        <w:rPr>
          <w:spacing w:val="-3"/>
        </w:rPr>
        <w:t> </w:t>
      </w:r>
      <w:r>
        <w:rPr/>
        <w:t>Researchers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LGBT</w:t>
      </w:r>
      <w:r>
        <w:rPr>
          <w:spacing w:val="-1"/>
        </w:rPr>
        <w:t> </w:t>
      </w:r>
      <w:r>
        <w:rPr/>
        <w:t>Policies Across U.S.”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US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News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Report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November</w:t>
      </w:r>
      <w:r>
        <w:rPr>
          <w:spacing w:val="-6"/>
          <w:sz w:val="24"/>
        </w:rPr>
        <w:t> </w:t>
      </w:r>
      <w:r>
        <w:rPr>
          <w:sz w:val="24"/>
        </w:rPr>
        <w:t>18,</w:t>
      </w:r>
      <w:r>
        <w:rPr>
          <w:spacing w:val="-6"/>
          <w:sz w:val="24"/>
        </w:rPr>
        <w:t> </w:t>
      </w:r>
      <w:r>
        <w:rPr>
          <w:sz w:val="24"/>
        </w:rPr>
        <w:t>2016,</w:t>
      </w:r>
      <w:r>
        <w:rPr>
          <w:spacing w:val="-6"/>
          <w:sz w:val="24"/>
        </w:rPr>
        <w:t> </w:t>
      </w:r>
      <w:r>
        <w:rPr>
          <w:sz w:val="24"/>
        </w:rPr>
        <w:t>“For</w:t>
      </w:r>
      <w:r>
        <w:rPr>
          <w:spacing w:val="-7"/>
          <w:sz w:val="24"/>
        </w:rPr>
        <w:t> </w:t>
      </w: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Health,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Alcohol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Next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Tobacco?”</w:t>
      </w:r>
    </w:p>
    <w:p>
      <w:pPr>
        <w:pStyle w:val="BodyText"/>
        <w:ind w:left="1007" w:hanging="720"/>
      </w:pP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Wall</w:t>
      </w:r>
      <w:r>
        <w:rPr>
          <w:i/>
          <w:spacing w:val="-3"/>
        </w:rPr>
        <w:t> </w:t>
      </w:r>
      <w:r>
        <w:rPr>
          <w:i/>
        </w:rPr>
        <w:t>Street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2016,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Recession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worsened</w:t>
      </w:r>
      <w:r>
        <w:rPr>
          <w:spacing w:val="-3"/>
        </w:rPr>
        <w:t> </w:t>
      </w:r>
      <w:r>
        <w:rPr/>
        <w:t>drug</w:t>
      </w:r>
      <w:r>
        <w:rPr>
          <w:spacing w:val="-1"/>
        </w:rPr>
        <w:t> </w:t>
      </w:r>
      <w:r>
        <w:rPr/>
        <w:t>abuse,</w:t>
      </w:r>
      <w:r>
        <w:rPr>
          <w:spacing w:val="-3"/>
        </w:rPr>
        <w:t> </w:t>
      </w:r>
      <w:r>
        <w:rPr/>
        <w:t>especially among white men”</w:t>
      </w:r>
    </w:p>
    <w:p>
      <w:pPr>
        <w:pStyle w:val="BodyText"/>
        <w:ind w:left="1007" w:hanging="720"/>
      </w:pP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Washington</w:t>
      </w:r>
      <w:r>
        <w:rPr>
          <w:i/>
          <w:spacing w:val="-3"/>
        </w:rPr>
        <w:t> </w:t>
      </w:r>
      <w:r>
        <w:rPr>
          <w:i/>
        </w:rPr>
        <w:t>Post</w:t>
      </w:r>
      <w:r>
        <w:rPr>
          <w:i/>
          <w:spacing w:val="-3"/>
        </w:rPr>
        <w:t> </w:t>
      </w:r>
      <w:r>
        <w:rPr>
          <w:i/>
        </w:rPr>
        <w:t>-</w:t>
      </w:r>
      <w:r>
        <w:rPr>
          <w:i/>
          <w:spacing w:val="-4"/>
        </w:rPr>
        <w:t> </w:t>
      </w:r>
      <w:r>
        <w:rPr>
          <w:i/>
        </w:rPr>
        <w:t>GovBeat</w:t>
      </w:r>
      <w:r>
        <w:rPr/>
        <w:t>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28,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“These</w:t>
      </w:r>
      <w:r>
        <w:rPr>
          <w:spacing w:val="-4"/>
        </w:rPr>
        <w:t> </w:t>
      </w:r>
      <w:r>
        <w:rPr/>
        <w:t>25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won’t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sue</w:t>
      </w:r>
      <w:r>
        <w:rPr>
          <w:spacing w:val="-4"/>
        </w:rPr>
        <w:t> </w:t>
      </w:r>
      <w:r>
        <w:rPr/>
        <w:t>McDonald’s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making you fat. The surprising consequence of banning obesity lawsuits.”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Free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Exchange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27,</w:t>
      </w:r>
      <w:r>
        <w:rPr>
          <w:spacing w:val="-5"/>
          <w:sz w:val="24"/>
        </w:rPr>
        <w:t> </w:t>
      </w:r>
      <w:r>
        <w:rPr>
          <w:sz w:val="24"/>
        </w:rPr>
        <w:t>2015,</w:t>
      </w:r>
      <w:r>
        <w:rPr>
          <w:spacing w:val="-4"/>
          <w:sz w:val="24"/>
        </w:rPr>
        <w:t> </w:t>
      </w:r>
      <w:r>
        <w:rPr>
          <w:sz w:val="24"/>
        </w:rPr>
        <w:t>“Cheeseburger</w:t>
      </w:r>
      <w:r>
        <w:rPr>
          <w:spacing w:val="-6"/>
          <w:sz w:val="24"/>
        </w:rPr>
        <w:t> </w:t>
      </w:r>
      <w:r>
        <w:rPr>
          <w:sz w:val="24"/>
        </w:rPr>
        <w:t>Bills: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bit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pickle”</w:t>
      </w:r>
    </w:p>
    <w:p>
      <w:pPr>
        <w:pStyle w:val="BodyText"/>
        <w:ind w:left="1008" w:hanging="720"/>
      </w:pPr>
      <w:r>
        <w:rPr>
          <w:i/>
        </w:rPr>
        <w:t>Birmingham</w:t>
      </w:r>
      <w:r>
        <w:rPr>
          <w:i/>
          <w:spacing w:val="-4"/>
        </w:rPr>
        <w:t> </w:t>
      </w:r>
      <w:r>
        <w:rPr>
          <w:i/>
        </w:rPr>
        <w:t>News</w:t>
      </w:r>
      <w:r>
        <w:rPr/>
        <w:t>,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12,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“Gay</w:t>
      </w:r>
      <w:r>
        <w:rPr>
          <w:spacing w:val="-3"/>
        </w:rPr>
        <w:t> </w:t>
      </w:r>
      <w:r>
        <w:rPr/>
        <w:t>marriage</w:t>
      </w:r>
      <w:r>
        <w:rPr>
          <w:spacing w:val="-4"/>
        </w:rPr>
        <w:t> </w:t>
      </w:r>
      <w:r>
        <w:rPr/>
        <w:t>unlikely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up</w:t>
      </w:r>
      <w:r>
        <w:rPr>
          <w:spacing w:val="-1"/>
        </w:rPr>
        <w:t> </w:t>
      </w:r>
      <w:r>
        <w:rPr/>
        <w:t>costs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other benefits; could actually reduce them”</w:t>
      </w:r>
    </w:p>
    <w:p>
      <w:pPr>
        <w:spacing w:before="0"/>
        <w:ind w:left="288" w:right="1254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Times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Debate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February</w:t>
      </w:r>
      <w:r>
        <w:rPr>
          <w:spacing w:val="-3"/>
          <w:sz w:val="24"/>
        </w:rPr>
        <w:t> </w:t>
      </w:r>
      <w:r>
        <w:rPr>
          <w:sz w:val="24"/>
        </w:rPr>
        <w:t>10,</w:t>
      </w:r>
      <w:r>
        <w:rPr>
          <w:spacing w:val="-3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sz w:val="24"/>
        </w:rPr>
        <w:t>“Current</w:t>
      </w:r>
      <w:r>
        <w:rPr>
          <w:spacing w:val="-3"/>
          <w:sz w:val="24"/>
        </w:rPr>
        <w:t> </w:t>
      </w:r>
      <w:r>
        <w:rPr>
          <w:sz w:val="24"/>
        </w:rPr>
        <w:t>drinking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working” </w:t>
      </w:r>
      <w:r>
        <w:rPr>
          <w:i/>
          <w:sz w:val="24"/>
        </w:rPr>
        <w:t>The Wall Street Journal</w:t>
      </w:r>
      <w:r>
        <w:rPr>
          <w:sz w:val="24"/>
        </w:rPr>
        <w:t>, May 21, 2011, “Week in Ideas: Alcohol Policy Dead Drunk at 18?” </w:t>
      </w:r>
      <w:r>
        <w:rPr>
          <w:i/>
          <w:sz w:val="24"/>
        </w:rPr>
        <w:t>The Wall Street Journal</w:t>
      </w:r>
      <w:r>
        <w:rPr>
          <w:sz w:val="24"/>
        </w:rPr>
        <w:t>, October 9, 2010, “The Bike Helmet Wars”</w:t>
      </w:r>
    </w:p>
    <w:p>
      <w:pPr>
        <w:spacing w:before="0"/>
        <w:ind w:left="1008" w:right="0" w:hanging="720"/>
        <w:jc w:val="left"/>
        <w:rPr>
          <w:sz w:val="24"/>
        </w:rPr>
      </w:pPr>
      <w:r>
        <w:rPr>
          <w:i/>
          <w:sz w:val="24"/>
        </w:rPr>
        <w:t>Atlanta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Constitution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5,</w:t>
      </w:r>
      <w:r>
        <w:rPr>
          <w:spacing w:val="-3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“Candidate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Commissioner</w:t>
      </w:r>
      <w:r>
        <w:rPr>
          <w:spacing w:val="-4"/>
          <w:sz w:val="24"/>
        </w:rPr>
        <w:t> </w:t>
      </w:r>
      <w:r>
        <w:rPr>
          <w:sz w:val="24"/>
        </w:rPr>
        <w:t>says</w:t>
      </w:r>
      <w:r>
        <w:rPr>
          <w:spacing w:val="-3"/>
          <w:sz w:val="24"/>
        </w:rPr>
        <w:t> </w:t>
      </w:r>
      <w:r>
        <w:rPr>
          <w:sz w:val="24"/>
        </w:rPr>
        <w:t>Rival</w:t>
      </w:r>
      <w:r>
        <w:rPr>
          <w:spacing w:val="-3"/>
          <w:sz w:val="24"/>
        </w:rPr>
        <w:t> </w:t>
      </w:r>
      <w:r>
        <w:rPr>
          <w:sz w:val="24"/>
        </w:rPr>
        <w:t>Fought Against Mammogram Coverage”</w:t>
      </w:r>
    </w:p>
    <w:p>
      <w:pPr>
        <w:spacing w:before="0"/>
        <w:ind w:left="1008" w:right="211" w:hanging="72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York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Times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Freakonomics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Blog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</w:t>
      </w:r>
      <w:r>
        <w:rPr>
          <w:sz w:val="24"/>
        </w:rPr>
        <w:t>19,</w:t>
      </w:r>
      <w:r>
        <w:rPr>
          <w:spacing w:val="-4"/>
          <w:sz w:val="24"/>
        </w:rPr>
        <w:t> </w:t>
      </w:r>
      <w:r>
        <w:rPr>
          <w:sz w:val="24"/>
        </w:rPr>
        <w:t>2010,</w:t>
      </w:r>
      <w:r>
        <w:rPr>
          <w:spacing w:val="-4"/>
          <w:sz w:val="24"/>
        </w:rPr>
        <w:t> </w:t>
      </w:r>
      <w:r>
        <w:rPr>
          <w:sz w:val="24"/>
        </w:rPr>
        <w:t>“Do</w:t>
      </w:r>
      <w:r>
        <w:rPr>
          <w:spacing w:val="-4"/>
          <w:sz w:val="24"/>
        </w:rPr>
        <w:t> </w:t>
      </w:r>
      <w:r>
        <w:rPr>
          <w:sz w:val="24"/>
        </w:rPr>
        <w:t>Bike-Helmet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4"/>
          <w:sz w:val="24"/>
        </w:rPr>
        <w:t> </w:t>
      </w:r>
      <w:r>
        <w:rPr>
          <w:sz w:val="24"/>
        </w:rPr>
        <w:t>Discourage </w:t>
      </w:r>
      <w:r>
        <w:rPr>
          <w:spacing w:val="-2"/>
          <w:sz w:val="24"/>
        </w:rPr>
        <w:t>Bicycling?”</w:t>
      </w:r>
    </w:p>
    <w:p>
      <w:pPr>
        <w:pStyle w:val="BodyText"/>
        <w:ind w:left="288" w:right="2766"/>
      </w:pPr>
      <w:r>
        <w:rPr>
          <w:i/>
        </w:rPr>
        <w:t>Inside</w:t>
      </w:r>
      <w:r>
        <w:rPr>
          <w:i/>
          <w:spacing w:val="-5"/>
        </w:rPr>
        <w:t> </w:t>
      </w:r>
      <w:r>
        <w:rPr>
          <w:i/>
        </w:rPr>
        <w:t>Higher</w:t>
      </w:r>
      <w:r>
        <w:rPr>
          <w:i/>
          <w:spacing w:val="-4"/>
        </w:rPr>
        <w:t> </w:t>
      </w:r>
      <w:r>
        <w:rPr>
          <w:i/>
        </w:rPr>
        <w:t>Ed</w:t>
      </w:r>
      <w:r>
        <w:rPr/>
        <w:t>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5,</w:t>
      </w:r>
      <w:r>
        <w:rPr>
          <w:spacing w:val="-2"/>
        </w:rPr>
        <w:t> </w:t>
      </w:r>
      <w:r>
        <w:rPr/>
        <w:t>2009,</w:t>
      </w:r>
      <w:r>
        <w:rPr>
          <w:spacing w:val="-4"/>
        </w:rPr>
        <w:t> </w:t>
      </w:r>
      <w:r>
        <w:rPr/>
        <w:t>“Sexual</w:t>
      </w:r>
      <w:r>
        <w:rPr>
          <w:spacing w:val="-4"/>
        </w:rPr>
        <w:t> </w:t>
      </w:r>
      <w:r>
        <w:rPr/>
        <w:t>Orientation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college</w:t>
      </w:r>
      <w:r>
        <w:rPr>
          <w:spacing w:val="-3"/>
        </w:rPr>
        <w:t> </w:t>
      </w:r>
      <w:r>
        <w:rPr/>
        <w:t>experience” </w:t>
      </w:r>
      <w:r>
        <w:rPr>
          <w:i/>
        </w:rPr>
        <w:t>Miller-McCune</w:t>
      </w:r>
      <w:r>
        <w:rPr/>
        <w:t>, June 3, 2009, “Gay men on campus: smart, studious, involved” </w:t>
      </w:r>
      <w:r>
        <w:rPr>
          <w:i/>
        </w:rPr>
        <w:t>Reuters</w:t>
      </w:r>
      <w:r>
        <w:rPr/>
        <w:t>, December 24, 2008, “Fast food + nearby schools = fat kids”</w:t>
      </w:r>
    </w:p>
    <w:p>
      <w:pPr>
        <w:spacing w:before="0"/>
        <w:ind w:left="288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Mercury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News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22,</w:t>
      </w:r>
      <w:r>
        <w:rPr>
          <w:spacing w:val="-7"/>
          <w:sz w:val="24"/>
        </w:rPr>
        <w:t> </w:t>
      </w:r>
      <w:r>
        <w:rPr>
          <w:sz w:val="24"/>
        </w:rPr>
        <w:t>2008,</w:t>
      </w:r>
      <w:r>
        <w:rPr>
          <w:spacing w:val="-7"/>
          <w:sz w:val="24"/>
        </w:rPr>
        <w:t> </w:t>
      </w:r>
      <w:r>
        <w:rPr>
          <w:sz w:val="24"/>
        </w:rPr>
        <w:t>“Survey</w:t>
      </w:r>
      <w:r>
        <w:rPr>
          <w:spacing w:val="-7"/>
          <w:sz w:val="24"/>
        </w:rPr>
        <w:t> </w:t>
      </w:r>
      <w:r>
        <w:rPr>
          <w:sz w:val="24"/>
        </w:rPr>
        <w:t>Shatters</w:t>
      </w:r>
      <w:r>
        <w:rPr>
          <w:spacing w:val="-7"/>
          <w:sz w:val="24"/>
        </w:rPr>
        <w:t> </w:t>
      </w:r>
      <w:r>
        <w:rPr>
          <w:sz w:val="24"/>
        </w:rPr>
        <w:t>Stereotypes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Same-Sex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Duos”</w:t>
      </w:r>
    </w:p>
    <w:p>
      <w:pPr>
        <w:spacing w:before="0"/>
        <w:ind w:left="1007" w:right="211" w:hanging="720"/>
        <w:jc w:val="left"/>
        <w:rPr>
          <w:sz w:val="24"/>
        </w:rPr>
      </w:pPr>
      <w:r>
        <w:rPr>
          <w:i/>
          <w:sz w:val="24"/>
        </w:rPr>
        <w:t>CCH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Network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25,</w:t>
      </w:r>
      <w:r>
        <w:rPr>
          <w:spacing w:val="-3"/>
          <w:sz w:val="24"/>
        </w:rPr>
        <w:t> </w:t>
      </w:r>
      <w:r>
        <w:rPr>
          <w:sz w:val="24"/>
        </w:rPr>
        <w:t>2006,</w:t>
      </w:r>
      <w:r>
        <w:rPr>
          <w:spacing w:val="-3"/>
          <w:sz w:val="24"/>
        </w:rPr>
        <w:t> </w:t>
      </w:r>
      <w:r>
        <w:rPr>
          <w:sz w:val="24"/>
        </w:rPr>
        <w:t>“Worker</w:t>
      </w:r>
      <w:r>
        <w:rPr>
          <w:spacing w:val="-4"/>
          <w:sz w:val="24"/>
        </w:rPr>
        <w:t> </w:t>
      </w:r>
      <w:r>
        <w:rPr>
          <w:sz w:val="24"/>
        </w:rPr>
        <w:t>Drug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Works,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Maybe</w:t>
      </w:r>
      <w:r>
        <w:rPr>
          <w:spacing w:val="-4"/>
          <w:sz w:val="24"/>
        </w:rPr>
        <w:t> </w:t>
      </w:r>
      <w:r>
        <w:rPr>
          <w:sz w:val="24"/>
        </w:rPr>
        <w:t>Not As Much as Bosses Think”</w:t>
      </w:r>
    </w:p>
    <w:p>
      <w:pPr>
        <w:pStyle w:val="BodyText"/>
        <w:ind w:left="287"/>
      </w:pPr>
      <w:r>
        <w:rPr>
          <w:i/>
        </w:rPr>
        <w:t>Forbes.com</w:t>
      </w:r>
      <w:r>
        <w:rPr/>
        <w:t>,</w:t>
      </w:r>
      <w:r>
        <w:rPr>
          <w:spacing w:val="-9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20,</w:t>
      </w:r>
      <w:r>
        <w:rPr>
          <w:spacing w:val="-9"/>
        </w:rPr>
        <w:t> </w:t>
      </w:r>
      <w:r>
        <w:rPr/>
        <w:t>2006,</w:t>
      </w:r>
      <w:r>
        <w:rPr>
          <w:spacing w:val="-8"/>
        </w:rPr>
        <w:t> </w:t>
      </w:r>
      <w:r>
        <w:rPr/>
        <w:t>“Study</w:t>
      </w:r>
      <w:r>
        <w:rPr>
          <w:spacing w:val="-9"/>
        </w:rPr>
        <w:t> </w:t>
      </w:r>
      <w:r>
        <w:rPr/>
        <w:t>Confirms</w:t>
      </w:r>
      <w:r>
        <w:rPr>
          <w:spacing w:val="-8"/>
        </w:rPr>
        <w:t> </w:t>
      </w:r>
      <w:r>
        <w:rPr/>
        <w:t>Testing</w:t>
      </w:r>
      <w:r>
        <w:rPr>
          <w:spacing w:val="-8"/>
        </w:rPr>
        <w:t> </w:t>
      </w:r>
      <w:r>
        <w:rPr/>
        <w:t>Reduces</w:t>
      </w:r>
      <w:r>
        <w:rPr>
          <w:spacing w:val="-9"/>
        </w:rPr>
        <w:t> </w:t>
      </w:r>
      <w:r>
        <w:rPr/>
        <w:t>Worker</w:t>
      </w:r>
      <w:r>
        <w:rPr>
          <w:spacing w:val="-9"/>
        </w:rPr>
        <w:t> </w:t>
      </w:r>
      <w:r>
        <w:rPr/>
        <w:t>Drug</w:t>
      </w:r>
      <w:r>
        <w:rPr>
          <w:spacing w:val="-8"/>
        </w:rPr>
        <w:t> </w:t>
      </w:r>
      <w:r>
        <w:rPr>
          <w:spacing w:val="-4"/>
        </w:rPr>
        <w:t>Use”</w:t>
      </w:r>
    </w:p>
    <w:p>
      <w:pPr>
        <w:spacing w:before="1"/>
        <w:ind w:left="287" w:right="0" w:firstLine="0"/>
        <w:jc w:val="left"/>
        <w:rPr>
          <w:sz w:val="24"/>
        </w:rPr>
      </w:pPr>
      <w:r>
        <w:rPr>
          <w:i/>
          <w:sz w:val="24"/>
        </w:rPr>
        <w:t>United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Press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September</w:t>
      </w:r>
      <w:r>
        <w:rPr>
          <w:spacing w:val="-9"/>
          <w:sz w:val="24"/>
        </w:rPr>
        <w:t> </w:t>
      </w:r>
      <w:r>
        <w:rPr>
          <w:sz w:val="24"/>
        </w:rPr>
        <w:t>20,</w:t>
      </w:r>
      <w:r>
        <w:rPr>
          <w:spacing w:val="-7"/>
          <w:sz w:val="24"/>
        </w:rPr>
        <w:t> </w:t>
      </w:r>
      <w:r>
        <w:rPr>
          <w:sz w:val="24"/>
        </w:rPr>
        <w:t>2006,</w:t>
      </w:r>
      <w:r>
        <w:rPr>
          <w:spacing w:val="-7"/>
          <w:sz w:val="24"/>
        </w:rPr>
        <w:t> </w:t>
      </w:r>
      <w:r>
        <w:rPr>
          <w:sz w:val="24"/>
        </w:rPr>
        <w:t>“Study:</w:t>
      </w:r>
      <w:r>
        <w:rPr>
          <w:spacing w:val="-8"/>
          <w:sz w:val="24"/>
        </w:rPr>
        <w:t> </w:t>
      </w:r>
      <w:r>
        <w:rPr>
          <w:sz w:val="24"/>
        </w:rPr>
        <w:t>Drug</w:t>
      </w:r>
      <w:r>
        <w:rPr>
          <w:spacing w:val="-7"/>
          <w:sz w:val="24"/>
        </w:rPr>
        <w:t> </w:t>
      </w:r>
      <w:r>
        <w:rPr>
          <w:sz w:val="24"/>
        </w:rPr>
        <w:t>Testing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Effective”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Occupational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Hazards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Magazine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September</w:t>
      </w:r>
      <w:r>
        <w:rPr>
          <w:spacing w:val="-9"/>
          <w:sz w:val="24"/>
        </w:rPr>
        <w:t> </w:t>
      </w:r>
      <w:r>
        <w:rPr>
          <w:sz w:val="24"/>
        </w:rPr>
        <w:t>20,</w:t>
      </w:r>
      <w:r>
        <w:rPr>
          <w:spacing w:val="-8"/>
          <w:sz w:val="24"/>
        </w:rPr>
        <w:t> </w:t>
      </w:r>
      <w:r>
        <w:rPr>
          <w:sz w:val="24"/>
        </w:rPr>
        <w:t>2006,</w:t>
      </w:r>
      <w:r>
        <w:rPr>
          <w:spacing w:val="-8"/>
          <w:sz w:val="24"/>
        </w:rPr>
        <w:t> </w:t>
      </w:r>
      <w:r>
        <w:rPr>
          <w:sz w:val="24"/>
        </w:rPr>
        <w:t>“Study:</w:t>
      </w:r>
      <w:r>
        <w:rPr>
          <w:spacing w:val="-8"/>
          <w:sz w:val="24"/>
        </w:rPr>
        <w:t> </w:t>
      </w:r>
      <w:r>
        <w:rPr>
          <w:sz w:val="24"/>
        </w:rPr>
        <w:t>Drug</w:t>
      </w:r>
      <w:r>
        <w:rPr>
          <w:spacing w:val="-9"/>
          <w:sz w:val="24"/>
        </w:rPr>
        <w:t> </w:t>
      </w:r>
      <w:r>
        <w:rPr>
          <w:sz w:val="24"/>
        </w:rPr>
        <w:t>Testing</w:t>
      </w:r>
      <w:r>
        <w:rPr>
          <w:spacing w:val="-8"/>
          <w:sz w:val="24"/>
        </w:rPr>
        <w:t> </w:t>
      </w:r>
      <w:r>
        <w:rPr>
          <w:sz w:val="24"/>
        </w:rPr>
        <w:t>Reduces</w:t>
      </w:r>
      <w:r>
        <w:rPr>
          <w:spacing w:val="-8"/>
          <w:sz w:val="24"/>
        </w:rPr>
        <w:t> </w:t>
      </w:r>
      <w:r>
        <w:rPr>
          <w:sz w:val="24"/>
        </w:rPr>
        <w:t>Worker</w:t>
      </w:r>
      <w:r>
        <w:rPr>
          <w:spacing w:val="-9"/>
          <w:sz w:val="24"/>
        </w:rPr>
        <w:t> </w:t>
      </w:r>
      <w:r>
        <w:rPr>
          <w:sz w:val="24"/>
        </w:rPr>
        <w:t>Drug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Use”</w:t>
      </w:r>
    </w:p>
    <w:p>
      <w:pPr>
        <w:pStyle w:val="BodyText"/>
        <w:ind w:left="287"/>
      </w:pPr>
      <w:r>
        <w:rPr>
          <w:i/>
        </w:rPr>
        <w:t>HealthDay</w:t>
      </w:r>
      <w:r>
        <w:rPr>
          <w:i/>
          <w:spacing w:val="-9"/>
        </w:rPr>
        <w:t> </w:t>
      </w:r>
      <w:r>
        <w:rPr>
          <w:i/>
        </w:rPr>
        <w:t>News</w:t>
      </w:r>
      <w:r>
        <w:rPr/>
        <w:t>,</w:t>
      </w:r>
      <w:r>
        <w:rPr>
          <w:spacing w:val="-9"/>
        </w:rPr>
        <w:t> </w:t>
      </w:r>
      <w:r>
        <w:rPr/>
        <w:t>September</w:t>
      </w:r>
      <w:r>
        <w:rPr>
          <w:spacing w:val="-9"/>
        </w:rPr>
        <w:t> </w:t>
      </w:r>
      <w:r>
        <w:rPr/>
        <w:t>20,</w:t>
      </w:r>
      <w:r>
        <w:rPr>
          <w:spacing w:val="-8"/>
        </w:rPr>
        <w:t> </w:t>
      </w:r>
      <w:r>
        <w:rPr/>
        <w:t>2006,</w:t>
      </w:r>
      <w:r>
        <w:rPr>
          <w:spacing w:val="-8"/>
        </w:rPr>
        <w:t> </w:t>
      </w:r>
      <w:r>
        <w:rPr/>
        <w:t>“Study</w:t>
      </w:r>
      <w:r>
        <w:rPr>
          <w:spacing w:val="-8"/>
        </w:rPr>
        <w:t> </w:t>
      </w:r>
      <w:r>
        <w:rPr/>
        <w:t>Confirms</w:t>
      </w:r>
      <w:r>
        <w:rPr>
          <w:spacing w:val="-8"/>
        </w:rPr>
        <w:t> </w:t>
      </w:r>
      <w:r>
        <w:rPr/>
        <w:t>Testing</w:t>
      </w:r>
      <w:r>
        <w:rPr>
          <w:spacing w:val="-8"/>
        </w:rPr>
        <w:t> </w:t>
      </w:r>
      <w:r>
        <w:rPr/>
        <w:t>Reduces</w:t>
      </w:r>
      <w:r>
        <w:rPr>
          <w:spacing w:val="-6"/>
        </w:rPr>
        <w:t> </w:t>
      </w:r>
      <w:r>
        <w:rPr/>
        <w:t>Worker</w:t>
      </w:r>
      <w:r>
        <w:rPr>
          <w:spacing w:val="-8"/>
        </w:rPr>
        <w:t> </w:t>
      </w:r>
      <w:r>
        <w:rPr/>
        <w:t>Drug</w:t>
      </w:r>
      <w:r>
        <w:rPr>
          <w:spacing w:val="-8"/>
        </w:rPr>
        <w:t> </w:t>
      </w:r>
      <w:r>
        <w:rPr>
          <w:spacing w:val="-4"/>
        </w:rPr>
        <w:t>Use”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Orange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County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August</w:t>
      </w:r>
      <w:r>
        <w:rPr>
          <w:spacing w:val="-8"/>
          <w:sz w:val="24"/>
        </w:rPr>
        <w:t> </w:t>
      </w:r>
      <w:r>
        <w:rPr>
          <w:sz w:val="24"/>
        </w:rPr>
        <w:t>29,</w:t>
      </w:r>
      <w:r>
        <w:rPr>
          <w:spacing w:val="-7"/>
          <w:sz w:val="24"/>
        </w:rPr>
        <w:t> </w:t>
      </w:r>
      <w:r>
        <w:rPr>
          <w:sz w:val="24"/>
        </w:rPr>
        <w:t>2005,</w:t>
      </w:r>
      <w:r>
        <w:rPr>
          <w:spacing w:val="-7"/>
          <w:sz w:val="24"/>
        </w:rPr>
        <w:t> </w:t>
      </w:r>
      <w:r>
        <w:rPr>
          <w:sz w:val="24"/>
        </w:rPr>
        <w:t>“Smoking</w:t>
      </w:r>
      <w:r>
        <w:rPr>
          <w:spacing w:val="-8"/>
          <w:sz w:val="24"/>
        </w:rPr>
        <w:t> </w:t>
      </w:r>
      <w:r>
        <w:rPr>
          <w:sz w:val="24"/>
        </w:rPr>
        <w:t>Ban’s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Effects”</w:t>
      </w:r>
    </w:p>
    <w:p>
      <w:pPr>
        <w:pStyle w:val="BodyText"/>
        <w:ind w:left="287"/>
      </w:pPr>
      <w:r>
        <w:rPr>
          <w:i/>
        </w:rPr>
        <w:t>The</w:t>
      </w:r>
      <w:r>
        <w:rPr>
          <w:i/>
          <w:spacing w:val="-8"/>
        </w:rPr>
        <w:t> </w:t>
      </w:r>
      <w:r>
        <w:rPr>
          <w:i/>
        </w:rPr>
        <w:t>Daily</w:t>
      </w:r>
      <w:r>
        <w:rPr>
          <w:i/>
          <w:spacing w:val="-8"/>
        </w:rPr>
        <w:t> </w:t>
      </w:r>
      <w:r>
        <w:rPr>
          <w:i/>
        </w:rPr>
        <w:t>Pilot</w:t>
      </w:r>
      <w:r>
        <w:rPr>
          <w:i/>
          <w:spacing w:val="-7"/>
        </w:rPr>
        <w:t> </w:t>
      </w:r>
      <w:r>
        <w:rPr/>
        <w:t>(Newport</w:t>
      </w:r>
      <w:r>
        <w:rPr>
          <w:spacing w:val="-7"/>
        </w:rPr>
        <w:t> </w:t>
      </w:r>
      <w:r>
        <w:rPr/>
        <w:t>Beach/Costa</w:t>
      </w:r>
      <w:r>
        <w:rPr>
          <w:spacing w:val="-8"/>
        </w:rPr>
        <w:t> </w:t>
      </w:r>
      <w:r>
        <w:rPr/>
        <w:t>Mesa),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/>
        <w:t>29,</w:t>
      </w:r>
      <w:r>
        <w:rPr>
          <w:spacing w:val="-6"/>
        </w:rPr>
        <w:t> </w:t>
      </w:r>
      <w:r>
        <w:rPr/>
        <w:t>2005,</w:t>
      </w:r>
      <w:r>
        <w:rPr>
          <w:spacing w:val="-7"/>
        </w:rPr>
        <w:t> </w:t>
      </w:r>
      <w:r>
        <w:rPr/>
        <w:t>“UCI</w:t>
      </w:r>
      <w:r>
        <w:rPr>
          <w:spacing w:val="-10"/>
        </w:rPr>
        <w:t> </w:t>
      </w:r>
      <w:r>
        <w:rPr/>
        <w:t>Studies</w:t>
      </w:r>
      <w:r>
        <w:rPr>
          <w:spacing w:val="-7"/>
        </w:rPr>
        <w:t> </w:t>
      </w:r>
      <w:r>
        <w:rPr/>
        <w:t>Drunk</w:t>
      </w:r>
      <w:r>
        <w:rPr>
          <w:spacing w:val="-7"/>
        </w:rPr>
        <w:t> </w:t>
      </w:r>
      <w:r>
        <w:rPr>
          <w:spacing w:val="-2"/>
        </w:rPr>
        <w:t>Driving”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1007" w:hanging="720"/>
      </w:pP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New</w:t>
      </w:r>
      <w:r>
        <w:rPr>
          <w:i/>
          <w:spacing w:val="-1"/>
        </w:rPr>
        <w:t> </w:t>
      </w:r>
      <w:r>
        <w:rPr>
          <w:i/>
        </w:rPr>
        <w:t>York</w:t>
      </w:r>
      <w:r>
        <w:rPr>
          <w:i/>
          <w:spacing w:val="-3"/>
        </w:rPr>
        <w:t> </w:t>
      </w:r>
      <w:r>
        <w:rPr>
          <w:i/>
        </w:rPr>
        <w:t>Times</w:t>
      </w:r>
      <w:r>
        <w:rPr/>
        <w:t>,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25,</w:t>
      </w:r>
      <w:r>
        <w:rPr>
          <w:spacing w:val="-2"/>
        </w:rPr>
        <w:t> </w:t>
      </w:r>
      <w:r>
        <w:rPr/>
        <w:t>2005,</w:t>
      </w:r>
      <w:r>
        <w:rPr>
          <w:spacing w:val="-2"/>
        </w:rPr>
        <w:t> </w:t>
      </w:r>
      <w:r>
        <w:rPr/>
        <w:t>“To</w:t>
      </w:r>
      <w:r>
        <w:rPr>
          <w:spacing w:val="-2"/>
        </w:rPr>
        <w:t> </w:t>
      </w:r>
      <w:r>
        <w:rPr/>
        <w:t>Reduce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Teenage</w:t>
      </w:r>
      <w:r>
        <w:rPr>
          <w:spacing w:val="-3"/>
        </w:rPr>
        <w:t> </w:t>
      </w:r>
      <w:r>
        <w:rPr/>
        <w:t>Temptation,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Raise</w:t>
      </w:r>
      <w:r>
        <w:rPr>
          <w:spacing w:val="-3"/>
        </w:rPr>
        <w:t> </w:t>
      </w:r>
      <w:r>
        <w:rPr/>
        <w:t>the Price of Sin?” Business/Financial Desk</w:t>
      </w:r>
    </w:p>
    <w:p>
      <w:pPr>
        <w:pStyle w:val="BodyText"/>
        <w:spacing w:before="275"/>
      </w:pPr>
    </w:p>
    <w:p>
      <w:pPr>
        <w:pStyle w:val="Heading2"/>
        <w:spacing w:before="1"/>
        <w:rPr>
          <w:b w:val="0"/>
        </w:rPr>
      </w:pPr>
      <w:r>
        <w:rPr>
          <w:spacing w:val="-2"/>
        </w:rPr>
        <w:t>CONFERENCE</w:t>
      </w:r>
      <w:r>
        <w:rPr>
          <w:spacing w:val="3"/>
        </w:rPr>
        <w:t> </w:t>
      </w:r>
      <w:r>
        <w:rPr>
          <w:spacing w:val="-2"/>
        </w:rPr>
        <w:t>PRESENTATIONS,</w:t>
      </w:r>
      <w:r>
        <w:rPr>
          <w:spacing w:val="3"/>
        </w:rPr>
        <w:t> </w:t>
      </w:r>
      <w:r>
        <w:rPr>
          <w:spacing w:val="-2"/>
        </w:rPr>
        <w:t>INVITED</w:t>
      </w:r>
      <w:r>
        <w:rPr>
          <w:spacing w:val="2"/>
        </w:rPr>
        <w:t> </w:t>
      </w:r>
      <w:r>
        <w:rPr>
          <w:spacing w:val="-2"/>
        </w:rPr>
        <w:t>SEMINARS</w:t>
      </w:r>
      <w:r>
        <w:rPr>
          <w:spacing w:val="4"/>
        </w:rPr>
        <w:t> </w:t>
      </w:r>
      <w:r>
        <w:rPr>
          <w:b w:val="0"/>
          <w:spacing w:val="-2"/>
        </w:rPr>
        <w:t>(recent)</w:t>
      </w:r>
    </w:p>
    <w:p>
      <w:pPr>
        <w:pStyle w:val="BodyText"/>
        <w:ind w:left="287"/>
      </w:pPr>
      <w:r>
        <w:rPr>
          <w:vertAlign w:val="superscript"/>
        </w:rPr>
        <w:t>§</w:t>
      </w:r>
      <w:r>
        <w:rPr>
          <w:spacing w:val="-7"/>
          <w:vertAlign w:val="baseline"/>
        </w:rPr>
        <w:t> </w:t>
      </w:r>
      <w:r>
        <w:rPr>
          <w:vertAlign w:val="baseline"/>
        </w:rPr>
        <w:t>scheduled;</w:t>
      </w:r>
      <w:r>
        <w:rPr>
          <w:spacing w:val="-8"/>
          <w:vertAlign w:val="baseline"/>
        </w:rPr>
        <w:t> </w:t>
      </w:r>
      <w:r>
        <w:rPr>
          <w:vertAlign w:val="superscript"/>
        </w:rPr>
        <w:t>#</w:t>
      </w:r>
      <w:r>
        <w:rPr>
          <w:spacing w:val="-7"/>
          <w:vertAlign w:val="baseline"/>
        </w:rPr>
        <w:t> </w:t>
      </w:r>
      <w:r>
        <w:rPr>
          <w:vertAlign w:val="baseline"/>
        </w:rPr>
        <w:t>LGBTQ+</w:t>
      </w:r>
      <w:r>
        <w:rPr>
          <w:spacing w:val="-9"/>
          <w:vertAlign w:val="baseline"/>
        </w:rPr>
        <w:t> </w:t>
      </w:r>
      <w:r>
        <w:rPr>
          <w:vertAlign w:val="baseline"/>
        </w:rPr>
        <w:t>EDI</w:t>
      </w:r>
      <w:r>
        <w:rPr>
          <w:spacing w:val="-10"/>
          <w:vertAlign w:val="baseline"/>
        </w:rPr>
        <w:t> </w:t>
      </w:r>
      <w:r>
        <w:rPr>
          <w:vertAlign w:val="baseline"/>
        </w:rPr>
        <w:t>talk/panel;</w:t>
      </w:r>
      <w:r>
        <w:rPr>
          <w:spacing w:val="-8"/>
          <w:vertAlign w:val="baseline"/>
        </w:rPr>
        <w:t> </w:t>
      </w:r>
      <w:r>
        <w:rPr>
          <w:vertAlign w:val="baseline"/>
        </w:rPr>
        <w:t>*</w:t>
      </w:r>
      <w:r>
        <w:rPr>
          <w:spacing w:val="-8"/>
          <w:vertAlign w:val="baseline"/>
        </w:rPr>
        <w:t> </w:t>
      </w:r>
      <w:r>
        <w:rPr>
          <w:vertAlign w:val="baseline"/>
        </w:rPr>
        <w:t>cancelled/postponed</w:t>
      </w:r>
      <w:r>
        <w:rPr>
          <w:spacing w:val="-7"/>
          <w:vertAlign w:val="baseline"/>
        </w:rPr>
        <w:t> </w:t>
      </w:r>
      <w:r>
        <w:rPr>
          <w:vertAlign w:val="baseline"/>
        </w:rPr>
        <w:t>due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COVID-</w:t>
      </w:r>
      <w:r>
        <w:rPr>
          <w:spacing w:val="-5"/>
          <w:vertAlign w:val="baseline"/>
        </w:rPr>
        <w:t>19</w:t>
      </w:r>
    </w:p>
    <w:p>
      <w:pPr>
        <w:pStyle w:val="BodyText"/>
        <w:spacing w:before="276"/>
        <w:ind w:left="287" w:right="211"/>
      </w:pPr>
      <w:r>
        <w:rPr/>
        <w:t>2024/25: Mississippi State</w:t>
      </w:r>
      <w:r>
        <w:rPr>
          <w:vertAlign w:val="superscript"/>
        </w:rPr>
        <w:t>§</w:t>
      </w:r>
      <w:r>
        <w:rPr>
          <w:vertAlign w:val="baseline"/>
        </w:rPr>
        <w:t>; Ball State</w:t>
      </w:r>
      <w:r>
        <w:rPr>
          <w:vertAlign w:val="superscript"/>
        </w:rPr>
        <w:t>§</w:t>
      </w:r>
      <w:r>
        <w:rPr>
          <w:vertAlign w:val="baseline"/>
        </w:rPr>
        <w:t>; American University</w:t>
      </w:r>
      <w:r>
        <w:rPr>
          <w:vertAlign w:val="superscript"/>
        </w:rPr>
        <w:t>§</w:t>
      </w:r>
      <w:r>
        <w:rPr>
          <w:vertAlign w:val="baseline"/>
        </w:rPr>
        <w:t>; University of Wisconsin LaFollette School</w:t>
      </w:r>
      <w:r>
        <w:rPr>
          <w:vertAlign w:val="superscript"/>
        </w:rPr>
        <w:t>§</w:t>
      </w:r>
      <w:r>
        <w:rPr>
          <w:vertAlign w:val="baseline"/>
        </w:rPr>
        <w:t>;</w:t>
      </w:r>
      <w:r>
        <w:rPr>
          <w:spacing w:val="-4"/>
          <w:vertAlign w:val="baseline"/>
        </w:rPr>
        <w:t> </w:t>
      </w:r>
      <w:r>
        <w:rPr>
          <w:vertAlign w:val="baseline"/>
        </w:rPr>
        <w:t>Atlantic</w:t>
      </w:r>
      <w:r>
        <w:rPr>
          <w:spacing w:val="-5"/>
          <w:vertAlign w:val="baseline"/>
        </w:rPr>
        <w:t> </w:t>
      </w:r>
      <w:r>
        <w:rPr>
          <w:vertAlign w:val="baseline"/>
        </w:rPr>
        <w:t>Canada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Association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(keynote)</w:t>
      </w:r>
      <w:r>
        <w:rPr>
          <w:vertAlign w:val="superscript"/>
        </w:rPr>
        <w:t>§#</w:t>
      </w:r>
      <w:r>
        <w:rPr>
          <w:vertAlign w:val="baseline"/>
        </w:rPr>
        <w:t>;</w:t>
      </w:r>
      <w:r>
        <w:rPr>
          <w:spacing w:val="-4"/>
          <w:vertAlign w:val="baseline"/>
        </w:rPr>
        <w:t> </w:t>
      </w:r>
      <w:r>
        <w:rPr>
          <w:vertAlign w:val="baseline"/>
        </w:rPr>
        <w:t>Columbia</w:t>
      </w:r>
      <w:r>
        <w:rPr>
          <w:spacing w:val="-5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4"/>
          <w:vertAlign w:val="baseline"/>
        </w:rPr>
        <w:t> </w:t>
      </w:r>
      <w:r>
        <w:rPr>
          <w:vertAlign w:val="baseline"/>
        </w:rPr>
        <w:t>Mailman</w:t>
      </w:r>
      <w:r>
        <w:rPr>
          <w:spacing w:val="-4"/>
          <w:vertAlign w:val="baseline"/>
        </w:rPr>
        <w:t> </w:t>
      </w:r>
      <w:r>
        <w:rPr>
          <w:vertAlign w:val="baseline"/>
        </w:rPr>
        <w:t>School</w:t>
      </w:r>
      <w:r>
        <w:rPr>
          <w:vertAlign w:val="superscript"/>
        </w:rPr>
        <w:t>§</w:t>
      </w:r>
      <w:r>
        <w:rPr>
          <w:vertAlign w:val="baseline"/>
        </w:rPr>
        <w:t>; Syracuse</w:t>
      </w:r>
      <w:r>
        <w:rPr>
          <w:vertAlign w:val="superscript"/>
        </w:rPr>
        <w:t>§</w:t>
      </w:r>
      <w:r>
        <w:rPr>
          <w:vertAlign w:val="baseline"/>
        </w:rPr>
        <w:t>; UCSF</w:t>
      </w:r>
      <w:r>
        <w:rPr>
          <w:vertAlign w:val="superscript"/>
        </w:rPr>
        <w:t>§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ind w:left="288"/>
      </w:pPr>
      <w:r>
        <w:rPr/>
        <w:t>2023/24: University of Illinois at Chicago; LSE (virtual); Hamilton College</w:t>
      </w:r>
      <w:r>
        <w:rPr>
          <w:vertAlign w:val="superscript"/>
        </w:rPr>
        <w:t>#</w:t>
      </w:r>
      <w:r>
        <w:rPr>
          <w:vertAlign w:val="baseline"/>
        </w:rPr>
        <w:t>; APPAM (Presidential Address)</w:t>
      </w:r>
      <w:r>
        <w:rPr>
          <w:vertAlign w:val="superscript"/>
        </w:rPr>
        <w:t>#</w:t>
      </w:r>
      <w:r>
        <w:rPr>
          <w:vertAlign w:val="baseline"/>
        </w:rPr>
        <w:t>;</w:t>
      </w:r>
      <w:r>
        <w:rPr>
          <w:spacing w:val="-4"/>
          <w:vertAlign w:val="baseline"/>
        </w:rPr>
        <w:t> </w:t>
      </w:r>
      <w:r>
        <w:rPr>
          <w:vertAlign w:val="baseline"/>
        </w:rPr>
        <w:t>Bocconi</w:t>
      </w:r>
      <w:r>
        <w:rPr>
          <w:spacing w:val="-4"/>
          <w:vertAlign w:val="baseline"/>
        </w:rPr>
        <w:t> </w:t>
      </w:r>
      <w:r>
        <w:rPr>
          <w:vertAlign w:val="baseline"/>
        </w:rPr>
        <w:t>University</w:t>
      </w:r>
      <w:r>
        <w:rPr>
          <w:vertAlign w:val="superscript"/>
        </w:rPr>
        <w:t>#</w:t>
      </w:r>
      <w:r>
        <w:rPr>
          <w:vertAlign w:val="baseline"/>
        </w:rPr>
        <w:t>;</w:t>
      </w:r>
      <w:r>
        <w:rPr>
          <w:spacing w:val="-4"/>
          <w:vertAlign w:val="baseline"/>
        </w:rPr>
        <w:t> </w:t>
      </w:r>
      <w:r>
        <w:rPr>
          <w:vertAlign w:val="baseline"/>
        </w:rPr>
        <w:t>Carnegie</w:t>
      </w:r>
      <w:r>
        <w:rPr>
          <w:spacing w:val="-5"/>
          <w:vertAlign w:val="baseline"/>
        </w:rPr>
        <w:t> </w:t>
      </w:r>
      <w:r>
        <w:rPr>
          <w:vertAlign w:val="baseline"/>
        </w:rPr>
        <w:t>Mellon</w:t>
      </w:r>
      <w:r>
        <w:rPr>
          <w:spacing w:val="-4"/>
          <w:vertAlign w:val="baseline"/>
        </w:rPr>
        <w:t> </w:t>
      </w:r>
      <w:r>
        <w:rPr>
          <w:vertAlign w:val="baseline"/>
        </w:rPr>
        <w:t>Heinz</w:t>
      </w:r>
      <w:r>
        <w:rPr>
          <w:spacing w:val="-5"/>
          <w:vertAlign w:val="baseline"/>
        </w:rPr>
        <w:t> </w:t>
      </w:r>
      <w:r>
        <w:rPr>
          <w:vertAlign w:val="baseline"/>
        </w:rPr>
        <w:t>School;</w:t>
      </w:r>
      <w:r>
        <w:rPr>
          <w:spacing w:val="-4"/>
          <w:vertAlign w:val="baseline"/>
        </w:rPr>
        <w:t> </w:t>
      </w:r>
      <w:r>
        <w:rPr>
          <w:vertAlign w:val="baseline"/>
        </w:rPr>
        <w:t>RAND;</w:t>
      </w:r>
      <w:r>
        <w:rPr>
          <w:spacing w:val="-4"/>
          <w:vertAlign w:val="baseline"/>
        </w:rPr>
        <w:t> </w:t>
      </w:r>
      <w:r>
        <w:rPr>
          <w:vertAlign w:val="baseline"/>
        </w:rPr>
        <w:t>Lafayette</w:t>
      </w:r>
      <w:r>
        <w:rPr>
          <w:spacing w:val="-5"/>
          <w:vertAlign w:val="baseline"/>
        </w:rPr>
        <w:t> </w:t>
      </w:r>
      <w:r>
        <w:rPr>
          <w:vertAlign w:val="baseline"/>
        </w:rPr>
        <w:t>College</w:t>
      </w:r>
      <w:r>
        <w:rPr>
          <w:vertAlign w:val="superscript"/>
        </w:rPr>
        <w:t>#</w:t>
      </w:r>
      <w:r>
        <w:rPr>
          <w:vertAlign w:val="baseline"/>
        </w:rPr>
        <w:t>;</w:t>
      </w:r>
      <w:r>
        <w:rPr>
          <w:spacing w:val="-2"/>
          <w:vertAlign w:val="baseline"/>
        </w:rPr>
        <w:t> </w:t>
      </w:r>
      <w:r>
        <w:rPr>
          <w:vertAlign w:val="baseline"/>
        </w:rPr>
        <w:t>Indiana University SPEA; ITAM.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2022/23: Southern Methodist University; Amazon</w:t>
      </w:r>
      <w:r>
        <w:rPr>
          <w:vertAlign w:val="superscript"/>
        </w:rPr>
        <w:t>#</w:t>
      </w:r>
      <w:r>
        <w:rPr>
          <w:vertAlign w:val="baseline"/>
        </w:rPr>
        <w:t>; Women in Economics Initiative</w:t>
      </w:r>
      <w:r>
        <w:rPr>
          <w:vertAlign w:val="superscript"/>
        </w:rPr>
        <w:t>#</w:t>
      </w:r>
      <w:r>
        <w:rPr>
          <w:vertAlign w:val="baseline"/>
        </w:rPr>
        <w:t>; APPAM (DC)</w:t>
      </w:r>
      <w:r>
        <w:rPr>
          <w:vertAlign w:val="superscript"/>
        </w:rPr>
        <w:t>#</w:t>
      </w:r>
      <w:r>
        <w:rPr>
          <w:vertAlign w:val="baseline"/>
        </w:rPr>
        <w:t>; AEA/ASSA (New Orleans)</w:t>
      </w:r>
      <w:r>
        <w:rPr>
          <w:vertAlign w:val="superscript"/>
        </w:rPr>
        <w:t>#</w:t>
      </w:r>
      <w:r>
        <w:rPr>
          <w:vertAlign w:val="baseline"/>
        </w:rPr>
        <w:t>; University of Michigan</w:t>
      </w:r>
      <w:r>
        <w:rPr>
          <w:vertAlign w:val="superscript"/>
        </w:rPr>
        <w:t>#</w:t>
      </w:r>
      <w:r>
        <w:rPr>
          <w:vertAlign w:val="baseline"/>
        </w:rPr>
        <w:t>; North Carolina State University; University of Ottawa</w:t>
      </w:r>
      <w:r>
        <w:rPr>
          <w:vertAlign w:val="superscript"/>
        </w:rPr>
        <w:t>#</w:t>
      </w:r>
      <w:r>
        <w:rPr>
          <w:vertAlign w:val="baseline"/>
        </w:rPr>
        <w:t> (economics department seminar and Canada and the World Economy lecture on LGBTQ+ economics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3"/>
          <w:vertAlign w:val="baseline"/>
        </w:rPr>
        <w:t> </w:t>
      </w:r>
      <w:r>
        <w:rPr>
          <w:vertAlign w:val="baseline"/>
        </w:rPr>
        <w:t>graduation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luncheon);</w:t>
      </w:r>
      <w:r>
        <w:rPr>
          <w:spacing w:val="-3"/>
          <w:vertAlign w:val="baseline"/>
        </w:rPr>
        <w:t> </w:t>
      </w:r>
      <w:r>
        <w:rPr>
          <w:vertAlign w:val="baseline"/>
        </w:rPr>
        <w:t>Huber</w:t>
      </w:r>
      <w:r>
        <w:rPr>
          <w:spacing w:val="-4"/>
          <w:vertAlign w:val="baseline"/>
        </w:rPr>
        <w:t> </w:t>
      </w:r>
      <w:r>
        <w:rPr>
          <w:vertAlign w:val="baseline"/>
        </w:rPr>
        <w:t>Lecture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Population,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Ohio</w:t>
      </w:r>
      <w:r>
        <w:rPr>
          <w:spacing w:val="-3"/>
          <w:vertAlign w:val="baseline"/>
        </w:rPr>
        <w:t> </w:t>
      </w:r>
      <w:r>
        <w:rPr>
          <w:vertAlign w:val="baseline"/>
        </w:rPr>
        <w:t>State</w:t>
      </w:r>
      <w:r>
        <w:rPr>
          <w:spacing w:val="-4"/>
          <w:vertAlign w:val="baseline"/>
        </w:rPr>
        <w:t> </w:t>
      </w:r>
      <w:r>
        <w:rPr>
          <w:vertAlign w:val="baseline"/>
        </w:rPr>
        <w:t>University</w:t>
      </w:r>
      <w:r>
        <w:rPr>
          <w:vertAlign w:val="superscript"/>
        </w:rPr>
        <w:t>#</w:t>
      </w:r>
      <w:r>
        <w:rPr>
          <w:vertAlign w:val="baseline"/>
        </w:rPr>
        <w:t>;</w:t>
      </w:r>
      <w:r>
        <w:rPr>
          <w:spacing w:val="-3"/>
          <w:vertAlign w:val="baseline"/>
        </w:rPr>
        <w:t> </w:t>
      </w:r>
      <w:r>
        <w:rPr>
          <w:vertAlign w:val="baseline"/>
        </w:rPr>
        <w:t>Georgia Tech; UCLA; USC.</w:t>
      </w:r>
    </w:p>
    <w:p>
      <w:pPr>
        <w:pStyle w:val="BodyText"/>
        <w:spacing w:before="3"/>
      </w:pPr>
    </w:p>
    <w:p>
      <w:pPr>
        <w:pStyle w:val="BodyText"/>
        <w:spacing w:line="276" w:lineRule="exact"/>
        <w:ind w:left="287" w:right="187"/>
      </w:pPr>
      <w:r>
        <w:rPr/>
        <w:t>2021/22: Institute for Operations Research and the Management Sciences (INFORMS) EDI Seminar</w:t>
      </w:r>
      <w:r>
        <w:rPr>
          <w:vertAlign w:val="superscript"/>
        </w:rPr>
        <w:t>#</w:t>
      </w:r>
      <w:r>
        <w:rPr>
          <w:vertAlign w:val="baseline"/>
        </w:rPr>
        <w:t>; National</w:t>
      </w:r>
      <w:r>
        <w:rPr>
          <w:spacing w:val="-3"/>
          <w:vertAlign w:val="baseline"/>
        </w:rPr>
        <w:t> </w:t>
      </w:r>
      <w:r>
        <w:rPr>
          <w:vertAlign w:val="baseline"/>
        </w:rPr>
        <w:t>Advisory</w:t>
      </w:r>
      <w:r>
        <w:rPr>
          <w:spacing w:val="-3"/>
          <w:vertAlign w:val="baseline"/>
        </w:rPr>
        <w:t> </w:t>
      </w:r>
      <w:r>
        <w:rPr>
          <w:vertAlign w:val="baseline"/>
        </w:rPr>
        <w:t>Council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National</w:t>
      </w:r>
      <w:r>
        <w:rPr>
          <w:spacing w:val="-3"/>
          <w:vertAlign w:val="baseline"/>
        </w:rPr>
        <w:t> </w:t>
      </w:r>
      <w:r>
        <w:rPr>
          <w:vertAlign w:val="baseline"/>
        </w:rPr>
        <w:t>Institute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Alcohol</w:t>
      </w:r>
      <w:r>
        <w:rPr>
          <w:spacing w:val="-3"/>
          <w:vertAlign w:val="baseline"/>
        </w:rPr>
        <w:t> </w:t>
      </w:r>
      <w:r>
        <w:rPr>
          <w:vertAlign w:val="baseline"/>
        </w:rPr>
        <w:t>Abuse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Alcoholism;</w:t>
      </w:r>
      <w:r>
        <w:rPr>
          <w:spacing w:val="-3"/>
          <w:vertAlign w:val="baseline"/>
        </w:rPr>
        <w:t> </w:t>
      </w:r>
      <w:r>
        <w:rPr>
          <w:vertAlign w:val="baseline"/>
        </w:rPr>
        <w:t>Stockholm University, Swedish Institute for Social Research (keynote on LGBTQ+ policy)</w:t>
      </w:r>
      <w:r>
        <w:rPr>
          <w:vertAlign w:val="superscript"/>
        </w:rPr>
        <w:t>#</w:t>
      </w:r>
      <w:r>
        <w:rPr>
          <w:vertAlign w:val="baseline"/>
        </w:rPr>
        <w:t>; ASHEcon Health Equity Interest Group (keynote on LGBTQ+ health economics)</w:t>
      </w:r>
      <w:r>
        <w:rPr>
          <w:vertAlign w:val="superscript"/>
        </w:rPr>
        <w:t>#</w:t>
      </w:r>
      <w:r>
        <w:rPr>
          <w:vertAlign w:val="baseline"/>
        </w:rPr>
        <w:t>; University of Pennsylvania Wharton School; Case Western Reserve University; Virtual Economics Seminar on Risky Behaviors (VERB)</w:t>
      </w:r>
      <w:r>
        <w:rPr>
          <w:spacing w:val="-13"/>
          <w:vertAlign w:val="baseline"/>
        </w:rPr>
        <w:t> </w:t>
      </w:r>
      <w:r>
        <w:rPr>
          <w:vertAlign w:val="baseline"/>
        </w:rPr>
        <w:t>(keynote on LGBTQ+ health economics); Purdue University Department of Agricultural Economics; University of Pittsburgh; Johns Hopkins University Carey School of Business; UNC-Greensboro</w:t>
      </w:r>
      <w:r>
        <w:rPr>
          <w:vertAlign w:val="superscript"/>
        </w:rPr>
        <w:t>#</w:t>
      </w:r>
      <w:r>
        <w:rPr>
          <w:vertAlign w:val="baseline"/>
        </w:rPr>
        <w:t>; Temple University Fox School of Business; European Bank for Reconstruction and Development; University of Warwick; Washington State University; Universidad Autónoma de Madrid</w:t>
      </w:r>
      <w:r>
        <w:rPr>
          <w:rFonts w:ascii="Segoe UI Symbol" w:hAnsi="Segoe UI Symbol"/>
          <w:vertAlign w:val="baseline"/>
        </w:rPr>
        <w:t>;</w:t>
      </w:r>
      <w:r>
        <w:rPr>
          <w:vertAlign w:val="baseline"/>
        </w:rPr>
        <w:t> Utrecht University School of Economics</w:t>
      </w:r>
    </w:p>
    <w:p>
      <w:pPr>
        <w:pStyle w:val="BodyText"/>
        <w:spacing w:before="7"/>
        <w:ind w:left="288"/>
      </w:pPr>
      <w:r>
        <w:rPr/>
        <w:t>EDI</w:t>
      </w:r>
      <w:r>
        <w:rPr>
          <w:spacing w:val="-7"/>
        </w:rPr>
        <w:t> </w:t>
      </w:r>
      <w:r>
        <w:rPr/>
        <w:t>seminar</w:t>
      </w:r>
      <w:r>
        <w:rPr>
          <w:vertAlign w:val="superscript"/>
        </w:rPr>
        <w:t>#</w:t>
      </w:r>
      <w:r>
        <w:rPr>
          <w:vertAlign w:val="baseline"/>
        </w:rPr>
        <w:t>;</w:t>
      </w:r>
      <w:r>
        <w:rPr>
          <w:spacing w:val="-4"/>
          <w:vertAlign w:val="baseline"/>
        </w:rPr>
        <w:t> </w:t>
      </w:r>
      <w:r>
        <w:rPr>
          <w:vertAlign w:val="baseline"/>
        </w:rPr>
        <w:t>Cornell</w:t>
      </w:r>
      <w:r>
        <w:rPr>
          <w:spacing w:val="-4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4"/>
          <w:vertAlign w:val="baseline"/>
        </w:rPr>
        <w:t> </w:t>
      </w:r>
      <w:r>
        <w:rPr>
          <w:vertAlign w:val="baseline"/>
        </w:rPr>
        <w:t>Population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Center;</w:t>
      </w:r>
      <w:r>
        <w:rPr>
          <w:spacing w:val="-4"/>
          <w:vertAlign w:val="baseline"/>
        </w:rPr>
        <w:t> </w:t>
      </w:r>
      <w:r>
        <w:rPr>
          <w:vertAlign w:val="baseline"/>
        </w:rPr>
        <w:t>Canadian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3"/>
          <w:vertAlign w:val="baseline"/>
        </w:rPr>
        <w:t> </w:t>
      </w:r>
      <w:r>
        <w:rPr>
          <w:vertAlign w:val="baseline"/>
        </w:rPr>
        <w:t>Association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(inclusion</w:t>
      </w:r>
      <w:r>
        <w:rPr>
          <w:spacing w:val="-4"/>
          <w:vertAlign w:val="baseline"/>
        </w:rPr>
        <w:t> </w:t>
      </w:r>
      <w:r>
        <w:rPr>
          <w:vertAlign w:val="baseline"/>
        </w:rPr>
        <w:t>breakfast keynote)</w:t>
      </w:r>
      <w:r>
        <w:rPr>
          <w:vertAlign w:val="superscript"/>
        </w:rPr>
        <w:t>#</w:t>
      </w:r>
      <w:r>
        <w:rPr>
          <w:vertAlign w:val="baseline"/>
        </w:rPr>
        <w:t>; Brattle Group EDI seminar</w:t>
      </w:r>
      <w:r>
        <w:rPr>
          <w:vertAlign w:val="superscript"/>
        </w:rPr>
        <w:t>#</w:t>
      </w:r>
      <w:r>
        <w:rPr>
          <w:vertAlign w:val="baseline"/>
        </w:rPr>
        <w:t>.</w:t>
      </w:r>
    </w:p>
    <w:p>
      <w:pPr>
        <w:pStyle w:val="BodyText"/>
        <w:spacing w:before="276"/>
        <w:ind w:left="288" w:right="211"/>
      </w:pPr>
      <w:r>
        <w:rPr/>
        <w:t>2020/21: Montana State University Initiative for Regulation and Applied Economic Analysis; Vanderbilt University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Policy;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Census</w:t>
      </w:r>
      <w:r>
        <w:rPr>
          <w:spacing w:val="-3"/>
        </w:rPr>
        <w:t> </w:t>
      </w:r>
      <w:r>
        <w:rPr/>
        <w:t>Bureau;</w:t>
      </w:r>
      <w:r>
        <w:rPr>
          <w:spacing w:val="-3"/>
        </w:rPr>
        <w:t> </w:t>
      </w:r>
      <w:r>
        <w:rPr/>
        <w:t>Ball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Bentley University; Claremont Graduate University; Atlanta Federal Reserve Bank; Georgia State University; Tulane University; Essen Health Economics Seminar; University of East Anglia (UK) Discrimination &amp; Diversity Workshop; Tobacco Online Policy Seminar (TOPS); American Society of Health Economists Conference (virtual).</w:t>
      </w:r>
    </w:p>
    <w:p>
      <w:pPr>
        <w:pStyle w:val="BodyText"/>
      </w:pPr>
    </w:p>
    <w:p>
      <w:pPr>
        <w:pStyle w:val="BodyText"/>
        <w:ind w:left="287" w:right="211"/>
      </w:pPr>
      <w:r>
        <w:rPr/>
        <w:t>2019/20: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Kentucky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Indiana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 &amp; Policy Conference; BU/Harvard/MIT Health Economics Seminar</w:t>
      </w:r>
      <w:r>
        <w:rPr>
          <w:vertAlign w:val="superscript"/>
        </w:rPr>
        <w:t>*</w:t>
      </w:r>
      <w:r>
        <w:rPr>
          <w:vertAlign w:val="baseline"/>
        </w:rPr>
        <w:t>; Tulane University</w:t>
      </w:r>
      <w:r>
        <w:rPr>
          <w:vertAlign w:val="superscript"/>
        </w:rPr>
        <w:t>*</w:t>
      </w:r>
      <w:r>
        <w:rPr>
          <w:vertAlign w:val="baseline"/>
        </w:rPr>
        <w:t>; Atlanta Federal Reserve Bank</w:t>
      </w:r>
      <w:r>
        <w:rPr>
          <w:vertAlign w:val="superscript"/>
        </w:rPr>
        <w:t>*</w:t>
      </w:r>
      <w:r>
        <w:rPr>
          <w:vertAlign w:val="baseline"/>
        </w:rPr>
        <w:t>; AEA CSQIEP Economics of LGBTQ+ Individuals Virtual Seminar; OECD (virtual); American Society of Health Economists Conference (St. Louis)</w:t>
      </w:r>
      <w:r>
        <w:rPr>
          <w:vertAlign w:val="superscript"/>
        </w:rPr>
        <w:t>*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ind w:left="287"/>
      </w:pPr>
      <w:r>
        <w:rPr/>
        <w:t>2018/19:</w:t>
      </w:r>
      <w:r>
        <w:rPr>
          <w:spacing w:val="-3"/>
        </w:rPr>
        <w:t> </w:t>
      </w:r>
      <w:r>
        <w:rPr/>
        <w:t>Johns</w:t>
      </w:r>
      <w:r>
        <w:rPr>
          <w:spacing w:val="-3"/>
        </w:rPr>
        <w:t> </w:t>
      </w:r>
      <w:r>
        <w:rPr/>
        <w:t>Hopkins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Bloomberg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Health;</w:t>
      </w:r>
      <w:r>
        <w:rPr>
          <w:spacing w:val="-3"/>
        </w:rPr>
        <w:t> </w:t>
      </w:r>
      <w:r>
        <w:rPr/>
        <w:t>BU</w:t>
      </w:r>
      <w:r>
        <w:rPr>
          <w:spacing w:val="-4"/>
        </w:rPr>
        <w:t> </w:t>
      </w:r>
      <w:r>
        <w:rPr/>
        <w:t>Third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 Sciences Research Workshop; American University School of Public Affairs; Marquette University;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/>
      </w:pPr>
      <w:r>
        <w:rPr/>
        <w:t>UCSD;</w:t>
      </w:r>
      <w:r>
        <w:rPr>
          <w:spacing w:val="-4"/>
        </w:rPr>
        <w:t> </w:t>
      </w:r>
      <w:r>
        <w:rPr/>
        <w:t>German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(Augsburg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keynote);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South Carolina; Texas A&amp;M; West Virginia University.</w:t>
      </w:r>
    </w:p>
    <w:p>
      <w:pPr>
        <w:pStyle w:val="BodyText"/>
        <w:spacing w:before="276"/>
        <w:ind w:left="287" w:right="211"/>
      </w:pPr>
      <w:r>
        <w:rPr/>
        <w:t>2017/18: IZA/CREST/OECD Workshop: Recent Advances on the Economics of Discrimination (Paris); international Health Economics Association conference (Boston); Federal Behavioral Health Economics and</w:t>
      </w:r>
      <w:r>
        <w:rPr>
          <w:spacing w:val="-6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SAMHSA</w:t>
      </w:r>
      <w:r>
        <w:rPr>
          <w:spacing w:val="-4"/>
        </w:rPr>
        <w:t> </w:t>
      </w:r>
      <w:r>
        <w:rPr/>
        <w:t>(keynote)</w:t>
      </w:r>
      <w:r>
        <w:rPr>
          <w:spacing w:val="-20"/>
        </w:rPr>
        <w:t> </w:t>
      </w:r>
      <w:r>
        <w:rPr/>
        <w:t>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Hamburg/Hamburg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 Economics Conference on Risky Behaviors (keynote); Association for Public Policy Analysis and Management; Agency for Health Research and Quality; University of Illinois; IU/VU/UL Health Economics &amp; Policy Conference (Louisville); American Economic Association/Allied Social Science Association (Philadelphia); University of North Carolina – Charlotte; CUNY – Hunter College; RAND; Center for North-South Economic Research, University of Sassari and Cagliari, Workshop on Health Economics (Alghero, Sardinia – keynote).</w:t>
      </w:r>
    </w:p>
    <w:p>
      <w:pPr>
        <w:pStyle w:val="BodyText"/>
      </w:pPr>
    </w:p>
    <w:p>
      <w:pPr>
        <w:pStyle w:val="BodyText"/>
        <w:ind w:left="287"/>
      </w:pPr>
      <w:r>
        <w:rPr/>
        <w:t>2016/17: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Cincinnati,</w:t>
      </w:r>
      <w:r>
        <w:rPr>
          <w:spacing w:val="-9"/>
        </w:rPr>
        <w:t> </w:t>
      </w:r>
      <w:r>
        <w:rPr/>
        <w:t>Colorado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Connecticut;</w:t>
      </w:r>
      <w:r>
        <w:rPr>
          <w:spacing w:val="-10"/>
        </w:rPr>
        <w:t> </w:t>
      </w:r>
      <w:r>
        <w:rPr/>
        <w:t>Williams</w:t>
      </w:r>
      <w:r>
        <w:rPr>
          <w:spacing w:val="-9"/>
        </w:rPr>
        <w:t> </w:t>
      </w:r>
      <w:r>
        <w:rPr>
          <w:spacing w:val="-2"/>
        </w:rPr>
        <w:t>College.</w:t>
      </w:r>
    </w:p>
    <w:p>
      <w:pPr>
        <w:pStyle w:val="BodyText"/>
      </w:pPr>
    </w:p>
    <w:p>
      <w:pPr>
        <w:pStyle w:val="BodyText"/>
        <w:ind w:left="288" w:right="153"/>
      </w:pPr>
      <w:r>
        <w:rPr/>
        <w:t>2015/16: international Health Economics Association conference (Milan); Southern Denmark University; 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Health;</w:t>
      </w:r>
      <w:r>
        <w:rPr>
          <w:spacing w:val="-3"/>
        </w:rPr>
        <w:t> </w:t>
      </w:r>
      <w:r>
        <w:rPr/>
        <w:t>McGill</w:t>
      </w:r>
      <w:r>
        <w:rPr>
          <w:spacing w:val="-3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Louisiana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University of Miami; Association for Public Policy Analysis and Management; Southern Economic Association; University of Michigan Celebration of RWJF Scholars in Health Policy Research Program; Drexel University; Tennessee Empirical Applied Microeconomics Festival (TEAM-Fest); American Society of Health Economists (Penn).</w:t>
      </w:r>
    </w:p>
    <w:p>
      <w:pPr>
        <w:pStyle w:val="BodyText"/>
      </w:pPr>
    </w:p>
    <w:p>
      <w:pPr>
        <w:pStyle w:val="BodyText"/>
        <w:ind w:left="288"/>
      </w:pPr>
      <w:r>
        <w:rPr/>
        <w:t>2014/15:</w:t>
      </w:r>
      <w:r>
        <w:rPr>
          <w:spacing w:val="-5"/>
        </w:rPr>
        <w:t> </w:t>
      </w:r>
      <w:r>
        <w:rPr/>
        <w:t>Southeastern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(Tallahassee);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Association; University of Pennsylvania Leonard Davis Institute; McMaster University; University of Kentucky; </w:t>
      </w:r>
      <w:r>
        <w:rPr>
          <w:spacing w:val="-2"/>
        </w:rPr>
        <w:t>Dartmouth.</w:t>
      </w:r>
    </w:p>
    <w:p>
      <w:pPr>
        <w:pStyle w:val="BodyText"/>
      </w:pPr>
    </w:p>
    <w:p>
      <w:pPr>
        <w:pStyle w:val="BodyText"/>
        <w:ind w:left="288" w:right="211"/>
      </w:pPr>
      <w:r>
        <w:rPr/>
        <w:t>2013/14: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Hampshire;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Alabama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Birmingham;</w:t>
      </w:r>
      <w:r>
        <w:rPr>
          <w:spacing w:val="-3"/>
        </w:rPr>
        <w:t> </w:t>
      </w:r>
      <w:r>
        <w:rPr/>
        <w:t>Johns</w:t>
      </w:r>
      <w:r>
        <w:rPr>
          <w:spacing w:val="-3"/>
        </w:rPr>
        <w:t> </w:t>
      </w:r>
      <w:r>
        <w:rPr/>
        <w:t>Hopkins</w:t>
      </w:r>
      <w:r>
        <w:rPr>
          <w:spacing w:val="-3"/>
        </w:rPr>
        <w:t> </w:t>
      </w:r>
      <w:r>
        <w:rPr/>
        <w:t>University; Ohio State University; Middle Tennessee State University; University of Louisville; University of Illinois at Chicago; University of Washington; US Census Bureau.</w:t>
      </w:r>
    </w:p>
    <w:p>
      <w:pPr>
        <w:pStyle w:val="BodyText"/>
      </w:pPr>
    </w:p>
    <w:p>
      <w:pPr>
        <w:pStyle w:val="BodyText"/>
        <w:ind w:left="288"/>
      </w:pPr>
      <w:r>
        <w:rPr/>
        <w:t>2012/13: NBER Summer Institute – Health Economics, Cornell PAM, Georgia State University, Indiana University</w:t>
      </w:r>
      <w:r>
        <w:rPr>
          <w:spacing w:val="-3"/>
        </w:rPr>
        <w:t> </w:t>
      </w:r>
      <w:r>
        <w:rPr/>
        <w:t>SPEA,</w:t>
      </w:r>
      <w:r>
        <w:rPr>
          <w:spacing w:val="-3"/>
        </w:rPr>
        <w:t> </w:t>
      </w:r>
      <w:r>
        <w:rPr/>
        <w:t>Texas</w:t>
      </w:r>
      <w:r>
        <w:rPr>
          <w:spacing w:val="-1"/>
        </w:rPr>
        <w:t> </w:t>
      </w:r>
      <w:r>
        <w:rPr/>
        <w:t>A&amp;M,</w:t>
      </w:r>
      <w:r>
        <w:rPr>
          <w:spacing w:val="-3"/>
        </w:rPr>
        <w:t> </w:t>
      </w:r>
      <w:r>
        <w:rPr/>
        <w:t>Vanderbilt,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USC.</w:t>
      </w:r>
    </w:p>
    <w:p>
      <w:pPr>
        <w:pStyle w:val="BodyText"/>
      </w:pPr>
    </w:p>
    <w:p>
      <w:pPr>
        <w:pStyle w:val="BodyText"/>
        <w:ind w:left="288"/>
      </w:pPr>
      <w:r>
        <w:rPr/>
        <w:t>2011/12: Association for Public Policy Analysis and Management; UC Irvine Population Society &amp; Inequality Series; Canadian Health Economics Study Group (Edmonton); UC Santa Barbara; American Society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(Minnesota);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Paris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Sorbonne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Center;</w:t>
      </w:r>
      <w:r>
        <w:rPr>
          <w:spacing w:val="-1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 Social &amp; Economic Research – University of Essex.</w:t>
      </w:r>
    </w:p>
    <w:p>
      <w:pPr>
        <w:pStyle w:val="BodyText"/>
      </w:pPr>
    </w:p>
    <w:p>
      <w:pPr>
        <w:pStyle w:val="BodyText"/>
        <w:ind w:left="288"/>
      </w:pPr>
      <w:r>
        <w:rPr/>
        <w:t>2010/11: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Psychological</w:t>
      </w:r>
      <w:r>
        <w:rPr>
          <w:spacing w:val="-5"/>
        </w:rPr>
        <w:t> </w:t>
      </w:r>
      <w:r>
        <w:rPr/>
        <w:t>Association;</w:t>
      </w:r>
      <w:r>
        <w:rPr>
          <w:spacing w:val="-5"/>
        </w:rPr>
        <w:t> </w:t>
      </w:r>
      <w:r>
        <w:rPr/>
        <w:t>UC</w:t>
      </w:r>
      <w:r>
        <w:rPr>
          <w:spacing w:val="-4"/>
        </w:rPr>
        <w:t> </w:t>
      </w:r>
      <w:r>
        <w:rPr/>
        <w:t>Berkeley</w:t>
      </w:r>
      <w:r>
        <w:rPr>
          <w:spacing w:val="-5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 Economics; Third Annual Meeting on the Economics of Risky Behaviors (AMERB); UCI Genetic Epidemiology Research Institute, international Health Economic Association (Toronto)</w:t>
      </w:r>
      <w:r>
        <w:rPr>
          <w:spacing w:val="-9"/>
        </w:rPr>
        <w:t> </w:t>
      </w:r>
      <w:r>
        <w:rPr/>
        <w:t>.</w:t>
      </w:r>
    </w:p>
    <w:p>
      <w:pPr>
        <w:pStyle w:val="BodyText"/>
      </w:pPr>
    </w:p>
    <w:p>
      <w:pPr>
        <w:pStyle w:val="BodyText"/>
        <w:ind w:left="288" w:right="211"/>
      </w:pPr>
      <w:r>
        <w:rPr/>
        <w:t>2009/10: Association for Public Policy Analysis and Management; UCI Department of Education; UCI Paul</w:t>
      </w:r>
      <w:r>
        <w:rPr>
          <w:spacing w:val="-3"/>
        </w:rPr>
        <w:t> </w:t>
      </w:r>
      <w:r>
        <w:rPr/>
        <w:t>Merage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Business;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Commission;</w:t>
      </w:r>
      <w:r>
        <w:rPr>
          <w:spacing w:val="-3"/>
        </w:rPr>
        <w:t> </w:t>
      </w:r>
      <w:r>
        <w:rPr/>
        <w:t>NBER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Meeting; University of Michigan Moskowitz Conference; American Society of Health Economists (Cornell).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 w:right="211"/>
      </w:pPr>
      <w:r>
        <w:rPr/>
        <w:t>2008/09: American Law and Economics Association Annual Meeting; Association for Public Policy Analysis and Management; Cornell University, Department of Policy Analysis and Management; NBER Health Care Spring Meeting; NBER Health Economics Summer Institute; University of Alabama at Birmingham,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Health;</w:t>
      </w:r>
      <w:r>
        <w:rPr>
          <w:spacing w:val="-3"/>
        </w:rPr>
        <w:t> </w:t>
      </w:r>
      <w:r>
        <w:rPr/>
        <w:t>UCI</w:t>
      </w:r>
      <w:r>
        <w:rPr>
          <w:spacing w:val="-6"/>
        </w:rPr>
        <w:t> </w:t>
      </w:r>
      <w:r>
        <w:rPr/>
        <w:t>Paul</w:t>
      </w:r>
      <w:r>
        <w:rPr>
          <w:spacing w:val="-3"/>
        </w:rPr>
        <w:t> </w:t>
      </w:r>
      <w:r>
        <w:rPr/>
        <w:t>Merage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Business;</w:t>
      </w:r>
      <w:r>
        <w:rPr>
          <w:spacing w:val="-3"/>
        </w:rPr>
        <w:t> </w:t>
      </w:r>
      <w:r>
        <w:rPr/>
        <w:t>UCI</w:t>
      </w:r>
      <w:r>
        <w:rPr>
          <w:spacing w:val="-6"/>
        </w:rPr>
        <w:t> </w:t>
      </w:r>
      <w:r>
        <w:rPr/>
        <w:t>Sociology</w:t>
      </w:r>
      <w:r>
        <w:rPr>
          <w:spacing w:val="-3"/>
        </w:rPr>
        <w:t> </w:t>
      </w:r>
      <w:r>
        <w:rPr/>
        <w:t>Department Population, Society, and Inequality Series; UCLA School of Law; University of Colorado at Denver, Department of Economics.</w:t>
      </w:r>
    </w:p>
    <w:p>
      <w:pPr>
        <w:pStyle w:val="BodyText"/>
      </w:pPr>
    </w:p>
    <w:p>
      <w:pPr>
        <w:pStyle w:val="BodyText"/>
        <w:ind w:left="287" w:right="187"/>
      </w:pPr>
      <w:r>
        <w:rPr/>
        <w:t>2007/08: AcademyHealth, Health Economics Interest Group Meeting; All-UC Labor Workshop; Allied Social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(ASSA/AEA);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(Duke);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 Public Policy Analysis and Management; The California Endowment, “Using CHIS to Advance Knowledge and Policy” LGB Conference; Joint Statistical Meetings, American Statistics Association; McMaster University, Department of Economics; NBER, Program on Children Spring Meeting; NBER, Crime Working Group, Summer Institute; UCI Paul Merage School of Business; UCI Department of Economics; UCLA School of Public Health; Western Economic Association International.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4"/>
        </w:rPr>
        <w:t> </w:t>
      </w:r>
      <w:r>
        <w:rPr>
          <w:spacing w:val="-2"/>
        </w:rPr>
        <w:t>SERVICE,</w:t>
      </w:r>
      <w:r>
        <w:rPr>
          <w:spacing w:val="4"/>
        </w:rPr>
        <w:t> </w:t>
      </w:r>
      <w:r>
        <w:rPr>
          <w:spacing w:val="-2"/>
        </w:rPr>
        <w:t>AFFILIATIONS</w:t>
      </w:r>
    </w:p>
    <w:p>
      <w:pPr>
        <w:pStyle w:val="BodyText"/>
        <w:rPr>
          <w:b/>
        </w:rPr>
      </w:pPr>
    </w:p>
    <w:p>
      <w:pPr>
        <w:pStyle w:val="Heading2"/>
      </w:pPr>
      <w:r>
        <w:rPr/>
        <w:t>Editorial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spacing w:before="0"/>
        <w:ind w:left="287" w:right="211" w:firstLine="0"/>
        <w:jc w:val="left"/>
        <w:rPr>
          <w:sz w:val="24"/>
        </w:rPr>
      </w:pPr>
      <w:r>
        <w:rPr>
          <w:i/>
          <w:sz w:val="24"/>
        </w:rPr>
        <w:t>Journal of Health Economics</w:t>
      </w:r>
      <w:r>
        <w:rPr>
          <w:sz w:val="24"/>
        </w:rPr>
        <w:t>, Editor, 2017-2024; Associate Editor, 2016; Allocating Editor, 2018-20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Race,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Co-Editor,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LGBTQ+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2024 </w:t>
      </w:r>
      <w:r>
        <w:rPr>
          <w:i/>
          <w:sz w:val="24"/>
        </w:rPr>
        <w:t>American Journal of Health Economics</w:t>
      </w:r>
      <w:r>
        <w:rPr>
          <w:sz w:val="24"/>
        </w:rPr>
        <w:t>, Editorial Board, 2014-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Editorial</w:t>
      </w:r>
      <w:r>
        <w:rPr>
          <w:spacing w:val="-8"/>
          <w:sz w:val="24"/>
        </w:rPr>
        <w:t> </w:t>
      </w:r>
      <w:r>
        <w:rPr>
          <w:sz w:val="24"/>
        </w:rPr>
        <w:t>Board,</w:t>
      </w:r>
      <w:r>
        <w:rPr>
          <w:spacing w:val="-8"/>
          <w:sz w:val="24"/>
        </w:rPr>
        <w:t> </w:t>
      </w:r>
      <w:r>
        <w:rPr>
          <w:sz w:val="24"/>
        </w:rPr>
        <w:t>2006-2010,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2014-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Managing</w:t>
      </w:r>
      <w:r>
        <w:rPr>
          <w:spacing w:val="-8"/>
          <w:sz w:val="24"/>
        </w:rPr>
        <w:t> </w:t>
      </w:r>
      <w:r>
        <w:rPr>
          <w:sz w:val="24"/>
        </w:rPr>
        <w:t>Editor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Co-Editor,</w:t>
      </w:r>
      <w:r>
        <w:rPr>
          <w:spacing w:val="-9"/>
          <w:sz w:val="24"/>
        </w:rPr>
        <w:t> </w:t>
      </w:r>
      <w:r>
        <w:rPr>
          <w:sz w:val="24"/>
        </w:rPr>
        <w:t>2010-</w:t>
      </w:r>
      <w:r>
        <w:rPr>
          <w:spacing w:val="-4"/>
          <w:sz w:val="24"/>
        </w:rPr>
        <w:t>2014</w:t>
      </w:r>
    </w:p>
    <w:p>
      <w:pPr>
        <w:pStyle w:val="BodyText"/>
        <w:ind w:left="287"/>
      </w:pPr>
      <w:r>
        <w:rPr/>
        <w:t>Harrington</w:t>
      </w:r>
      <w:r>
        <w:rPr>
          <w:spacing w:val="-8"/>
        </w:rPr>
        <w:t> </w:t>
      </w:r>
      <w:r>
        <w:rPr/>
        <w:t>Park</w:t>
      </w:r>
      <w:r>
        <w:rPr>
          <w:spacing w:val="-7"/>
        </w:rPr>
        <w:t> </w:t>
      </w:r>
      <w:r>
        <w:rPr/>
        <w:t>Press</w:t>
      </w:r>
      <w:r>
        <w:rPr>
          <w:spacing w:val="-5"/>
        </w:rPr>
        <w:t> </w:t>
      </w:r>
      <w:r>
        <w:rPr/>
        <w:t>(LGBTQ</w:t>
      </w:r>
      <w:r>
        <w:rPr>
          <w:spacing w:val="-9"/>
        </w:rPr>
        <w:t> </w:t>
      </w:r>
      <w:r>
        <w:rPr/>
        <w:t>studies</w:t>
      </w:r>
      <w:r>
        <w:rPr>
          <w:spacing w:val="-7"/>
        </w:rPr>
        <w:t> </w:t>
      </w:r>
      <w:r>
        <w:rPr/>
        <w:t>arm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Columbia</w:t>
      </w:r>
      <w:r>
        <w:rPr>
          <w:spacing w:val="-8"/>
        </w:rPr>
        <w:t> </w:t>
      </w:r>
      <w:r>
        <w:rPr/>
        <w:t>U.</w:t>
      </w:r>
      <w:r>
        <w:rPr>
          <w:spacing w:val="-7"/>
        </w:rPr>
        <w:t> </w:t>
      </w:r>
      <w:r>
        <w:rPr/>
        <w:t>Press),</w:t>
      </w:r>
      <w:r>
        <w:rPr>
          <w:spacing w:val="-8"/>
        </w:rPr>
        <w:t> </w:t>
      </w:r>
      <w:r>
        <w:rPr/>
        <w:t>Senior</w:t>
      </w:r>
      <w:r>
        <w:rPr>
          <w:spacing w:val="-6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Board</w:t>
      </w:r>
      <w:r>
        <w:rPr>
          <w:spacing w:val="-8"/>
        </w:rPr>
        <w:t> </w:t>
      </w:r>
      <w:r>
        <w:rPr/>
        <w:t>Member,</w:t>
      </w:r>
      <w:r>
        <w:rPr>
          <w:spacing w:val="-7"/>
        </w:rPr>
        <w:t> </w:t>
      </w:r>
      <w:r>
        <w:rPr>
          <w:spacing w:val="-2"/>
        </w:rPr>
        <w:t>2017-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Associate</w:t>
      </w:r>
      <w:r>
        <w:rPr>
          <w:spacing w:val="-10"/>
          <w:sz w:val="24"/>
        </w:rPr>
        <w:t> </w:t>
      </w:r>
      <w:r>
        <w:rPr>
          <w:sz w:val="24"/>
        </w:rPr>
        <w:t>Editor,</w:t>
      </w:r>
      <w:r>
        <w:rPr>
          <w:spacing w:val="-9"/>
          <w:sz w:val="24"/>
        </w:rPr>
        <w:t> </w:t>
      </w:r>
      <w:r>
        <w:rPr>
          <w:sz w:val="24"/>
        </w:rPr>
        <w:t>2012-</w:t>
      </w:r>
      <w:r>
        <w:rPr>
          <w:spacing w:val="-4"/>
          <w:sz w:val="24"/>
        </w:rPr>
        <w:t>2017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Relations: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Co-Editor-in-Chief,</w:t>
      </w:r>
      <w:r>
        <w:rPr>
          <w:spacing w:val="-9"/>
          <w:sz w:val="24"/>
        </w:rPr>
        <w:t> </w:t>
      </w:r>
      <w:r>
        <w:rPr>
          <w:sz w:val="24"/>
        </w:rPr>
        <w:t>2011-</w:t>
      </w:r>
      <w:r>
        <w:rPr>
          <w:spacing w:val="-4"/>
          <w:sz w:val="24"/>
        </w:rPr>
        <w:t>2014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Relations: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Editorial</w:t>
      </w:r>
      <w:r>
        <w:rPr>
          <w:spacing w:val="-9"/>
          <w:sz w:val="24"/>
        </w:rPr>
        <w:t> </w:t>
      </w:r>
      <w:r>
        <w:rPr>
          <w:sz w:val="24"/>
        </w:rPr>
        <w:t>Board,</w:t>
      </w:r>
      <w:r>
        <w:rPr>
          <w:spacing w:val="-8"/>
          <w:sz w:val="24"/>
        </w:rPr>
        <w:t> </w:t>
      </w:r>
      <w:r>
        <w:rPr>
          <w:sz w:val="24"/>
        </w:rPr>
        <w:t>2015-2017,</w:t>
      </w:r>
      <w:r>
        <w:rPr>
          <w:spacing w:val="-8"/>
          <w:sz w:val="24"/>
        </w:rPr>
        <w:t> </w:t>
      </w:r>
      <w:r>
        <w:rPr>
          <w:sz w:val="24"/>
        </w:rPr>
        <w:t>2024-</w:t>
      </w:r>
      <w:r>
        <w:rPr>
          <w:spacing w:val="-4"/>
          <w:sz w:val="24"/>
        </w:rPr>
        <w:t>2028</w:t>
      </w:r>
    </w:p>
    <w:p>
      <w:pPr>
        <w:spacing w:before="0"/>
        <w:ind w:left="287" w:right="0" w:firstLine="0"/>
        <w:jc w:val="left"/>
        <w:rPr>
          <w:sz w:val="24"/>
        </w:rPr>
      </w:pPr>
      <w:r>
        <w:rPr>
          <w:i/>
          <w:sz w:val="24"/>
        </w:rPr>
        <w:t>B.E.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Editorial</w:t>
      </w:r>
      <w:r>
        <w:rPr>
          <w:spacing w:val="-7"/>
          <w:sz w:val="24"/>
        </w:rPr>
        <w:t> </w:t>
      </w:r>
      <w:r>
        <w:rPr>
          <w:sz w:val="24"/>
        </w:rPr>
        <w:t>Board,</w:t>
      </w:r>
      <w:r>
        <w:rPr>
          <w:spacing w:val="-8"/>
          <w:sz w:val="24"/>
        </w:rPr>
        <w:t> </w:t>
      </w:r>
      <w:r>
        <w:rPr>
          <w:sz w:val="24"/>
        </w:rPr>
        <w:t>2008-</w:t>
      </w:r>
      <w:r>
        <w:rPr>
          <w:spacing w:val="-4"/>
          <w:sz w:val="24"/>
        </w:rPr>
        <w:t>2013</w:t>
      </w:r>
    </w:p>
    <w:p>
      <w:pPr>
        <w:pStyle w:val="BodyText"/>
      </w:pPr>
    </w:p>
    <w:p>
      <w:pPr>
        <w:pStyle w:val="Heading2"/>
      </w:pPr>
      <w:r>
        <w:rPr/>
        <w:t>Referee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Economics/Public</w:t>
      </w:r>
      <w:r>
        <w:rPr>
          <w:spacing w:val="-10"/>
        </w:rPr>
        <w:t> </w:t>
      </w:r>
      <w:r>
        <w:rPr>
          <w:spacing w:val="-2"/>
        </w:rPr>
        <w:t>Policy</w:t>
      </w:r>
    </w:p>
    <w:p>
      <w:pPr>
        <w:spacing w:before="0"/>
        <w:ind w:left="287" w:right="184" w:firstLine="0"/>
        <w:jc w:val="left"/>
        <w:rPr>
          <w:i/>
          <w:sz w:val="24"/>
        </w:rPr>
      </w:pPr>
      <w:r>
        <w:rPr>
          <w:i/>
          <w:sz w:val="24"/>
        </w:rPr>
        <w:t>American Economic Journal – Applied Economics</w:t>
      </w:r>
      <w:r>
        <w:rPr>
          <w:sz w:val="24"/>
        </w:rPr>
        <w:t>; </w:t>
      </w:r>
      <w:r>
        <w:rPr>
          <w:i/>
          <w:sz w:val="24"/>
        </w:rPr>
        <w:t>American Economic Journal – Economic Policy</w:t>
      </w:r>
      <w:r>
        <w:rPr>
          <w:sz w:val="24"/>
        </w:rPr>
        <w:t>; </w:t>
      </w:r>
      <w:r>
        <w:rPr>
          <w:i/>
          <w:sz w:val="24"/>
        </w:rPr>
        <w:t>American Economic Review</w:t>
      </w:r>
      <w:r>
        <w:rPr>
          <w:sz w:val="24"/>
        </w:rPr>
        <w:t>; </w:t>
      </w:r>
      <w:r>
        <w:rPr>
          <w:i/>
          <w:sz w:val="24"/>
        </w:rPr>
        <w:t>American Economic Review: Insights</w:t>
      </w:r>
      <w:r>
        <w:rPr>
          <w:sz w:val="24"/>
        </w:rPr>
        <w:t>; </w:t>
      </w:r>
      <w:r>
        <w:rPr>
          <w:i/>
          <w:sz w:val="24"/>
        </w:rPr>
        <w:t>American Journal of Health Economics</w:t>
      </w:r>
      <w:r>
        <w:rPr>
          <w:sz w:val="24"/>
        </w:rPr>
        <w:t>; </w:t>
      </w:r>
      <w:r>
        <w:rPr>
          <w:i/>
          <w:sz w:val="24"/>
        </w:rPr>
        <w:t>American Law &amp; Economics Review</w:t>
      </w:r>
      <w:r>
        <w:rPr>
          <w:sz w:val="24"/>
        </w:rPr>
        <w:t>; </w:t>
      </w:r>
      <w:r>
        <w:rPr>
          <w:i/>
          <w:sz w:val="24"/>
        </w:rPr>
        <w:t>Applied Economics</w:t>
      </w:r>
      <w:r>
        <w:rPr>
          <w:sz w:val="24"/>
        </w:rPr>
        <w:t>; </w:t>
      </w:r>
      <w:r>
        <w:rPr>
          <w:i/>
          <w:sz w:val="24"/>
        </w:rPr>
        <w:t>B.E. Journal of Economic Analysis &amp; Policy</w:t>
      </w:r>
      <w:r>
        <w:rPr>
          <w:sz w:val="24"/>
        </w:rPr>
        <w:t>; </w:t>
      </w:r>
      <w:r>
        <w:rPr>
          <w:i/>
          <w:sz w:val="24"/>
        </w:rPr>
        <w:t>Canadian Journal of Economics</w:t>
      </w:r>
      <w:r>
        <w:rPr>
          <w:sz w:val="24"/>
        </w:rPr>
        <w:t>; </w:t>
      </w:r>
      <w:r>
        <w:rPr>
          <w:i/>
          <w:sz w:val="24"/>
        </w:rPr>
        <w:t>Canadian Public Policy</w:t>
      </w:r>
      <w:r>
        <w:rPr>
          <w:sz w:val="24"/>
        </w:rPr>
        <w:t>; </w:t>
      </w:r>
      <w:r>
        <w:rPr>
          <w:i/>
          <w:sz w:val="24"/>
        </w:rPr>
        <w:t>Contemporary Economic Policy</w:t>
      </w:r>
      <w:r>
        <w:rPr>
          <w:sz w:val="24"/>
        </w:rPr>
        <w:t>; </w:t>
      </w:r>
      <w:r>
        <w:rPr>
          <w:i/>
          <w:sz w:val="24"/>
        </w:rPr>
        <w:t>Eastern Economic Journal</w:t>
      </w:r>
      <w:r>
        <w:rPr>
          <w:sz w:val="24"/>
        </w:rPr>
        <w:t>; </w:t>
      </w:r>
      <w:r>
        <w:rPr>
          <w:i/>
          <w:sz w:val="24"/>
        </w:rPr>
        <w:t>Economica</w:t>
      </w:r>
      <w:r>
        <w:rPr>
          <w:sz w:val="24"/>
        </w:rPr>
        <w:t>; </w:t>
      </w:r>
      <w:r>
        <w:rPr>
          <w:i/>
          <w:sz w:val="24"/>
        </w:rPr>
        <w:t>E</w:t>
      </w:r>
      <w:r>
        <w:rPr>
          <w:sz w:val="24"/>
        </w:rPr>
        <w:t>conomics </w:t>
      </w:r>
      <w:r>
        <w:rPr>
          <w:i/>
          <w:sz w:val="24"/>
        </w:rPr>
        <w:t>– an e-journal</w:t>
      </w:r>
      <w:r>
        <w:rPr>
          <w:sz w:val="24"/>
        </w:rPr>
        <w:t>; </w:t>
      </w:r>
      <w:r>
        <w:rPr>
          <w:i/>
          <w:sz w:val="24"/>
        </w:rPr>
        <w:t>Economics of Education Review</w:t>
      </w:r>
      <w:r>
        <w:rPr>
          <w:sz w:val="24"/>
        </w:rPr>
        <w:t>; </w:t>
      </w:r>
      <w:r>
        <w:rPr>
          <w:i/>
          <w:sz w:val="24"/>
        </w:rPr>
        <w:t>Economic Inquiry</w:t>
      </w:r>
      <w:r>
        <w:rPr>
          <w:sz w:val="24"/>
        </w:rPr>
        <w:t>; </w:t>
      </w:r>
      <w:r>
        <w:rPr>
          <w:i/>
          <w:sz w:val="24"/>
        </w:rPr>
        <w:t>Economic Journal</w:t>
      </w:r>
      <w:r>
        <w:rPr>
          <w:sz w:val="24"/>
        </w:rPr>
        <w:t>; </w:t>
      </w:r>
      <w:r>
        <w:rPr>
          <w:i/>
          <w:sz w:val="24"/>
        </w:rPr>
        <w:t>European Economic Review</w:t>
      </w:r>
      <w:r>
        <w:rPr>
          <w:sz w:val="24"/>
        </w:rPr>
        <w:t>; </w:t>
      </w:r>
      <w:r>
        <w:rPr>
          <w:i/>
          <w:sz w:val="24"/>
        </w:rPr>
        <w:t>Feminist Economics</w:t>
      </w:r>
      <w:r>
        <w:rPr>
          <w:sz w:val="24"/>
        </w:rPr>
        <w:t>; </w:t>
      </w:r>
      <w:r>
        <w:rPr>
          <w:i/>
          <w:sz w:val="24"/>
        </w:rPr>
        <w:t>Forum for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Health Economics &amp; Policy</w:t>
      </w:r>
      <w:r>
        <w:rPr>
          <w:sz w:val="24"/>
        </w:rPr>
        <w:t>; </w:t>
      </w:r>
      <w:r>
        <w:rPr>
          <w:i/>
          <w:sz w:val="24"/>
        </w:rPr>
        <w:t>Health Economics</w:t>
      </w:r>
      <w:r>
        <w:rPr>
          <w:sz w:val="24"/>
        </w:rPr>
        <w:t>; </w:t>
      </w:r>
      <w:r>
        <w:rPr>
          <w:i/>
          <w:sz w:val="24"/>
        </w:rPr>
        <w:t>Industrial &amp; Labor Relations Review</w:t>
      </w:r>
      <w:r>
        <w:rPr>
          <w:sz w:val="24"/>
        </w:rPr>
        <w:t>; </w:t>
      </w:r>
      <w:r>
        <w:rPr>
          <w:i/>
          <w:sz w:val="24"/>
        </w:rPr>
        <w:t>Industrial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;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; </w:t>
      </w:r>
      <w:r>
        <w:rPr>
          <w:i/>
          <w:sz w:val="24"/>
        </w:rPr>
        <w:t>Journal of Health Economics</w:t>
      </w:r>
      <w:r>
        <w:rPr>
          <w:sz w:val="24"/>
        </w:rPr>
        <w:t>; </w:t>
      </w:r>
      <w:r>
        <w:rPr>
          <w:i/>
          <w:sz w:val="24"/>
        </w:rPr>
        <w:t>Journal of Human Capital</w:t>
      </w:r>
      <w:r>
        <w:rPr>
          <w:sz w:val="24"/>
        </w:rPr>
        <w:t>, </w:t>
      </w:r>
      <w:r>
        <w:rPr>
          <w:i/>
          <w:sz w:val="24"/>
        </w:rPr>
        <w:t>Journal of Human Resources</w:t>
      </w:r>
      <w:r>
        <w:rPr>
          <w:sz w:val="24"/>
        </w:rPr>
        <w:t>; </w:t>
      </w:r>
      <w:r>
        <w:rPr>
          <w:i/>
          <w:sz w:val="24"/>
        </w:rPr>
        <w:t>Journal of Labor Economics</w:t>
      </w:r>
      <w:r>
        <w:rPr>
          <w:sz w:val="24"/>
        </w:rPr>
        <w:t>; </w:t>
      </w:r>
      <w:r>
        <w:rPr>
          <w:i/>
          <w:sz w:val="24"/>
        </w:rPr>
        <w:t>Journal of Labor Research</w:t>
      </w:r>
      <w:r>
        <w:rPr>
          <w:sz w:val="24"/>
        </w:rPr>
        <w:t>; </w:t>
      </w:r>
      <w:r>
        <w:rPr>
          <w:i/>
          <w:sz w:val="24"/>
        </w:rPr>
        <w:t>Journal of Law and Economics</w:t>
      </w:r>
      <w:r>
        <w:rPr>
          <w:sz w:val="24"/>
        </w:rPr>
        <w:t>; </w:t>
      </w:r>
      <w:r>
        <w:rPr>
          <w:i/>
          <w:sz w:val="24"/>
        </w:rPr>
        <w:t>Journal of Law, Economics, and Organization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 Analysis and Management</w:t>
      </w:r>
      <w:r>
        <w:rPr>
          <w:sz w:val="24"/>
        </w:rPr>
        <w:t>; </w:t>
      </w:r>
      <w:r>
        <w:rPr>
          <w:i/>
          <w:sz w:val="24"/>
        </w:rPr>
        <w:t>Journal of Political Economy</w:t>
      </w:r>
      <w:r>
        <w:rPr>
          <w:sz w:val="24"/>
        </w:rPr>
        <w:t>; </w:t>
      </w:r>
      <w:r>
        <w:rPr>
          <w:i/>
          <w:sz w:val="24"/>
        </w:rPr>
        <w:t>Journal of Population Economics</w:t>
      </w:r>
      <w:r>
        <w:rPr>
          <w:sz w:val="24"/>
        </w:rPr>
        <w:t>; </w:t>
      </w:r>
      <w:r>
        <w:rPr>
          <w:i/>
          <w:sz w:val="24"/>
        </w:rPr>
        <w:t>Journal of Public Economics</w:t>
      </w:r>
      <w:r>
        <w:rPr>
          <w:sz w:val="24"/>
        </w:rPr>
        <w:t>; </w:t>
      </w:r>
      <w:r>
        <w:rPr>
          <w:i/>
          <w:sz w:val="24"/>
        </w:rPr>
        <w:t>Journal of Urban Economics</w:t>
      </w:r>
      <w:r>
        <w:rPr>
          <w:sz w:val="24"/>
        </w:rPr>
        <w:t>; </w:t>
      </w:r>
      <w:r>
        <w:rPr>
          <w:i/>
          <w:sz w:val="24"/>
        </w:rPr>
        <w:t>LABOUR</w:t>
      </w:r>
      <w:r>
        <w:rPr>
          <w:sz w:val="24"/>
        </w:rPr>
        <w:t>; </w:t>
      </w:r>
      <w:r>
        <w:rPr>
          <w:i/>
          <w:sz w:val="24"/>
        </w:rPr>
        <w:t>Management Science</w:t>
      </w:r>
      <w:r>
        <w:rPr>
          <w:sz w:val="24"/>
        </w:rPr>
        <w:t>; </w:t>
      </w:r>
      <w:r>
        <w:rPr>
          <w:i/>
          <w:sz w:val="24"/>
        </w:rPr>
        <w:t>National Tax Journal</w:t>
      </w:r>
      <w:r>
        <w:rPr>
          <w:sz w:val="24"/>
        </w:rPr>
        <w:t>; Oxford University Press; </w:t>
      </w:r>
      <w:r>
        <w:rPr>
          <w:i/>
          <w:sz w:val="24"/>
        </w:rPr>
        <w:t>Quarterly Journal of Economics</w:t>
      </w:r>
      <w:r>
        <w:rPr>
          <w:sz w:val="24"/>
        </w:rPr>
        <w:t>; </w:t>
      </w:r>
      <w:r>
        <w:rPr>
          <w:i/>
          <w:sz w:val="24"/>
        </w:rPr>
        <w:t>Regional Science and Urban Economics</w:t>
      </w:r>
      <w:r>
        <w:rPr>
          <w:sz w:val="24"/>
        </w:rPr>
        <w:t>; </w:t>
      </w:r>
      <w:r>
        <w:rPr>
          <w:i/>
          <w:sz w:val="24"/>
        </w:rPr>
        <w:t>Relations Industrielles/Industrial Relations; Review of Economics of the Household</w:t>
      </w:r>
      <w:r>
        <w:rPr>
          <w:sz w:val="24"/>
        </w:rPr>
        <w:t>; </w:t>
      </w:r>
      <w:r>
        <w:rPr>
          <w:i/>
          <w:sz w:val="24"/>
        </w:rPr>
        <w:t>Review of Economics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54" w:footer="716" w:top="1340" w:bottom="900" w:left="720" w:right="720"/>
        </w:sectPr>
      </w:pPr>
    </w:p>
    <w:p>
      <w:pPr>
        <w:spacing w:before="81"/>
        <w:ind w:left="287" w:right="211" w:firstLine="0"/>
        <w:jc w:val="left"/>
        <w:rPr>
          <w:sz w:val="24"/>
        </w:rPr>
      </w:pP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Scandinavian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Small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 Economics</w:t>
      </w:r>
      <w:r>
        <w:rPr>
          <w:sz w:val="24"/>
        </w:rPr>
        <w:t>; </w:t>
      </w:r>
      <w:r>
        <w:rPr>
          <w:i/>
          <w:sz w:val="24"/>
        </w:rPr>
        <w:t>Southern Economic Journal</w:t>
      </w:r>
      <w:r>
        <w:rPr>
          <w:sz w:val="24"/>
        </w:rPr>
        <w:t>; University of California Press; </w:t>
      </w:r>
      <w:r>
        <w:rPr>
          <w:i/>
          <w:sz w:val="24"/>
        </w:rPr>
        <w:t>World Development</w:t>
      </w:r>
      <w:r>
        <w:rPr>
          <w:sz w:val="24"/>
        </w:rPr>
        <w:t>.</w:t>
      </w:r>
    </w:p>
    <w:p>
      <w:pPr>
        <w:pStyle w:val="Heading2"/>
        <w:spacing w:before="276"/>
      </w:pPr>
      <w:r>
        <w:rPr/>
        <w:t>Referee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>
          <w:spacing w:val="-2"/>
        </w:rPr>
        <w:t>Disciplines</w:t>
      </w:r>
    </w:p>
    <w:p>
      <w:pPr>
        <w:spacing w:before="0"/>
        <w:ind w:left="287" w:right="211" w:firstLine="0"/>
        <w:jc w:val="left"/>
        <w:rPr>
          <w:sz w:val="24"/>
        </w:rPr>
      </w:pPr>
      <w:r>
        <w:rPr>
          <w:i/>
          <w:sz w:val="24"/>
        </w:rPr>
        <w:t>Addiction</w:t>
      </w:r>
      <w:r>
        <w:rPr>
          <w:sz w:val="24"/>
        </w:rPr>
        <w:t>; </w:t>
      </w:r>
      <w:r>
        <w:rPr>
          <w:i/>
          <w:sz w:val="24"/>
        </w:rPr>
        <w:t>Administration &amp; Society</w:t>
      </w:r>
      <w:r>
        <w:rPr>
          <w:sz w:val="24"/>
        </w:rPr>
        <w:t>; </w:t>
      </w:r>
      <w:r>
        <w:rPr>
          <w:i/>
          <w:sz w:val="24"/>
        </w:rPr>
        <w:t>Alcoholism: Clinical and Experimental Research</w:t>
      </w:r>
      <w:r>
        <w:rPr>
          <w:sz w:val="24"/>
        </w:rPr>
        <w:t>; </w:t>
      </w:r>
      <w:r>
        <w:rPr>
          <w:i/>
          <w:sz w:val="24"/>
        </w:rPr>
        <w:t>American Journal of Public Health</w:t>
      </w:r>
      <w:r>
        <w:rPr>
          <w:sz w:val="24"/>
        </w:rPr>
        <w:t>; </w:t>
      </w:r>
      <w:r>
        <w:rPr>
          <w:i/>
          <w:sz w:val="24"/>
        </w:rPr>
        <w:t>Annals of Epidemiology</w:t>
      </w:r>
      <w:r>
        <w:rPr>
          <w:sz w:val="24"/>
        </w:rPr>
        <w:t>; </w:t>
      </w:r>
      <w:r>
        <w:rPr>
          <w:i/>
          <w:sz w:val="24"/>
        </w:rPr>
        <w:t>Canadian Public Administration</w:t>
      </w:r>
      <w:r>
        <w:rPr>
          <w:sz w:val="24"/>
        </w:rPr>
        <w:t>; </w:t>
      </w:r>
      <w:r>
        <w:rPr>
          <w:i/>
          <w:sz w:val="24"/>
        </w:rPr>
        <w:t>Canadian Review of Sociology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Criminology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Demography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Affairs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Pediatric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Obesity</w:t>
      </w:r>
      <w:r>
        <w:rPr>
          <w:sz w:val="24"/>
        </w:rPr>
        <w:t>; </w:t>
      </w:r>
      <w:r>
        <w:rPr>
          <w:i/>
          <w:sz w:val="24"/>
        </w:rPr>
        <w:t>Journal of Adolescent Health</w:t>
      </w:r>
      <w:r>
        <w:rPr>
          <w:sz w:val="24"/>
        </w:rPr>
        <w:t>; </w:t>
      </w:r>
      <w:r>
        <w:rPr>
          <w:i/>
          <w:sz w:val="24"/>
        </w:rPr>
        <w:t>JAMA-Health Forum</w:t>
      </w:r>
      <w:r>
        <w:rPr>
          <w:sz w:val="24"/>
        </w:rPr>
        <w:t>; </w:t>
      </w:r>
      <w:r>
        <w:rPr>
          <w:i/>
          <w:sz w:val="24"/>
        </w:rPr>
        <w:t>JAMA-Pediatrics</w:t>
      </w:r>
      <w:r>
        <w:rPr>
          <w:sz w:val="24"/>
        </w:rPr>
        <w:t>; </w:t>
      </w:r>
      <w:r>
        <w:rPr>
          <w:i/>
          <w:sz w:val="24"/>
        </w:rPr>
        <w:t>Journal of General Internal Medicine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Homosexuality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Adolescence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i/>
          <w:sz w:val="24"/>
        </w:rPr>
        <w:t>Justice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Quarterly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Care</w:t>
      </w:r>
      <w:r>
        <w:rPr>
          <w:sz w:val="24"/>
        </w:rPr>
        <w:t>; </w:t>
      </w:r>
      <w:r>
        <w:rPr>
          <w:i/>
          <w:sz w:val="24"/>
        </w:rPr>
        <w:t>Nature: Human Behavior</w:t>
      </w:r>
      <w:r>
        <w:rPr>
          <w:sz w:val="24"/>
        </w:rPr>
        <w:t>; </w:t>
      </w:r>
      <w:r>
        <w:rPr>
          <w:i/>
          <w:sz w:val="24"/>
        </w:rPr>
        <w:t>Pediatrics</w:t>
      </w:r>
      <w:r>
        <w:rPr>
          <w:sz w:val="24"/>
        </w:rPr>
        <w:t>; </w:t>
      </w:r>
      <w:r>
        <w:rPr>
          <w:i/>
          <w:sz w:val="24"/>
        </w:rPr>
        <w:t>Population Health</w:t>
      </w:r>
      <w:r>
        <w:rPr>
          <w:sz w:val="24"/>
        </w:rPr>
        <w:t>; </w:t>
      </w:r>
      <w:r>
        <w:rPr>
          <w:i/>
          <w:sz w:val="24"/>
        </w:rPr>
        <w:t>PLOS ONE</w:t>
      </w:r>
      <w:r>
        <w:rPr>
          <w:sz w:val="24"/>
        </w:rPr>
        <w:t>; </w:t>
      </w:r>
      <w:r>
        <w:rPr>
          <w:i/>
          <w:sz w:val="24"/>
        </w:rPr>
        <w:t>PNAS</w:t>
      </w:r>
      <w:r>
        <w:rPr>
          <w:sz w:val="24"/>
        </w:rPr>
        <w:t>; </w:t>
      </w:r>
      <w:r>
        <w:rPr>
          <w:i/>
          <w:sz w:val="24"/>
        </w:rPr>
        <w:t>Public Health Reports</w:t>
      </w:r>
      <w:r>
        <w:rPr>
          <w:sz w:val="24"/>
        </w:rPr>
        <w:t>; </w:t>
      </w:r>
      <w:r>
        <w:rPr>
          <w:i/>
          <w:sz w:val="24"/>
        </w:rPr>
        <w:t>Social Problems</w:t>
      </w:r>
      <w:r>
        <w:rPr>
          <w:sz w:val="24"/>
        </w:rPr>
        <w:t>; </w:t>
      </w:r>
      <w:r>
        <w:rPr>
          <w:i/>
          <w:sz w:val="24"/>
        </w:rPr>
        <w:t>Social Science and Medicine</w:t>
      </w:r>
      <w:r>
        <w:rPr>
          <w:sz w:val="24"/>
        </w:rPr>
        <w:t>; </w:t>
      </w:r>
      <w:r>
        <w:rPr>
          <w:i/>
          <w:sz w:val="24"/>
        </w:rPr>
        <w:t>Social Science Quarterly</w:t>
      </w:r>
      <w:r>
        <w:rPr>
          <w:sz w:val="24"/>
        </w:rPr>
        <w:t>; </w:t>
      </w:r>
      <w:r>
        <w:rPr>
          <w:i/>
          <w:sz w:val="24"/>
        </w:rPr>
        <w:t>Social Science Research</w:t>
      </w:r>
      <w:r>
        <w:rPr>
          <w:sz w:val="24"/>
        </w:rPr>
        <w:t>; </w:t>
      </w:r>
      <w:r>
        <w:rPr>
          <w:i/>
          <w:sz w:val="24"/>
        </w:rPr>
        <w:t>Tobacco Control</w:t>
      </w:r>
      <w:r>
        <w:rPr>
          <w:sz w:val="24"/>
        </w:rPr>
        <w:t>; </w:t>
      </w:r>
      <w:r>
        <w:rPr>
          <w:i/>
          <w:sz w:val="24"/>
        </w:rPr>
        <w:t>Work and Occupations</w:t>
      </w:r>
      <w:r>
        <w:rPr>
          <w:sz w:val="24"/>
        </w:rPr>
        <w:t>.</w:t>
      </w:r>
    </w:p>
    <w:p>
      <w:pPr>
        <w:pStyle w:val="BodyText"/>
      </w:pPr>
    </w:p>
    <w:p>
      <w:pPr>
        <w:pStyle w:val="Heading2"/>
      </w:pPr>
      <w:r>
        <w:rPr/>
        <w:t>NIH</w:t>
      </w:r>
      <w:r>
        <w:rPr>
          <w:spacing w:val="-9"/>
        </w:rPr>
        <w:t> </w:t>
      </w:r>
      <w:r>
        <w:rPr/>
        <w:t>Referee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ind w:left="1007" w:right="468" w:hanging="720"/>
      </w:pPr>
      <w:r>
        <w:rPr/>
        <w:t>Standing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NICHD</w:t>
      </w:r>
      <w:r>
        <w:rPr>
          <w:spacing w:val="-4"/>
        </w:rPr>
        <w:t> </w:t>
      </w:r>
      <w:r>
        <w:rPr/>
        <w:t>Subcommittee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2019-2021</w:t>
      </w:r>
      <w:r>
        <w:rPr>
          <w:spacing w:val="-3"/>
        </w:rPr>
        <w:t> </w:t>
      </w:r>
      <w:r>
        <w:rPr/>
        <w:t>(could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serve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term due to being nominated to the NIAAA Advisory Council for the 2020-2024 terms)</w:t>
      </w:r>
    </w:p>
    <w:p>
      <w:pPr>
        <w:pStyle w:val="BodyText"/>
        <w:ind w:left="287" w:right="848"/>
      </w:pPr>
      <w:r>
        <w:rPr/>
        <w:t>Chair, Ad Hoc NIAAA ZAA1 DD (03) Member Conflict of Interest Panel Review, April 2019 Chair,</w:t>
      </w:r>
      <w:r>
        <w:rPr>
          <w:spacing w:val="-3"/>
        </w:rPr>
        <w:t> </w:t>
      </w:r>
      <w:r>
        <w:rPr/>
        <w:t>Ad</w:t>
      </w:r>
      <w:r>
        <w:rPr>
          <w:spacing w:val="-3"/>
        </w:rPr>
        <w:t> </w:t>
      </w:r>
      <w:r>
        <w:rPr/>
        <w:t>Hoc</w:t>
      </w:r>
      <w:r>
        <w:rPr>
          <w:spacing w:val="-4"/>
        </w:rPr>
        <w:t> </w:t>
      </w:r>
      <w:r>
        <w:rPr/>
        <w:t>NIAAA</w:t>
      </w:r>
      <w:r>
        <w:rPr>
          <w:spacing w:val="-4"/>
        </w:rPr>
        <w:t> </w:t>
      </w:r>
      <w:r>
        <w:rPr/>
        <w:t>ZAA1</w:t>
      </w:r>
      <w:r>
        <w:rPr>
          <w:spacing w:val="-3"/>
        </w:rPr>
        <w:t> </w:t>
      </w:r>
      <w:r>
        <w:rPr/>
        <w:t>AA</w:t>
      </w:r>
      <w:r>
        <w:rPr>
          <w:spacing w:val="-4"/>
        </w:rPr>
        <w:t> </w:t>
      </w:r>
      <w:r>
        <w:rPr/>
        <w:t>(02)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Review,</w:t>
      </w:r>
      <w:r>
        <w:rPr>
          <w:spacing w:val="-3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2018 Chair, Ad Hoc NIAAA ZAA1 AA (02) Member Conflict of Interest Panel Review, July 2018 Member, Center for Scientific Review (Special Emphasis Panel for Member Conflicts, Community</w:t>
      </w:r>
    </w:p>
    <w:p>
      <w:pPr>
        <w:pStyle w:val="BodyText"/>
        <w:ind w:left="1007"/>
      </w:pPr>
      <w:r>
        <w:rPr/>
        <w:t>Influences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Health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ZRG1</w:t>
      </w:r>
      <w:r>
        <w:rPr>
          <w:spacing w:val="-7"/>
        </w:rPr>
        <w:t> </w:t>
      </w:r>
      <w:r>
        <w:rPr/>
        <w:t>HDM</w:t>
      </w:r>
      <w:r>
        <w:rPr>
          <w:spacing w:val="-7"/>
        </w:rPr>
        <w:t> </w:t>
      </w:r>
      <w:r>
        <w:rPr/>
        <w:t>W</w:t>
      </w:r>
      <w:r>
        <w:rPr>
          <w:spacing w:val="-7"/>
        </w:rPr>
        <w:t> </w:t>
      </w:r>
      <w:r>
        <w:rPr/>
        <w:t>(03)),</w:t>
      </w:r>
      <w:r>
        <w:rPr>
          <w:spacing w:val="-7"/>
        </w:rPr>
        <w:t> </w:t>
      </w:r>
      <w:r>
        <w:rPr/>
        <w:t>November</w:t>
      </w:r>
      <w:r>
        <w:rPr>
          <w:spacing w:val="-8"/>
        </w:rPr>
        <w:t> </w:t>
      </w:r>
      <w:r>
        <w:rPr>
          <w:spacing w:val="-4"/>
        </w:rPr>
        <w:t>2017</w:t>
      </w:r>
    </w:p>
    <w:p>
      <w:pPr>
        <w:pStyle w:val="BodyText"/>
        <w:ind w:left="1007" w:hanging="720"/>
      </w:pPr>
      <w:r>
        <w:rPr/>
        <w:t>Chair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NIH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(Social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– Committee B), July 2015 – June 2017</w:t>
      </w:r>
    </w:p>
    <w:p>
      <w:pPr>
        <w:pStyle w:val="BodyText"/>
        <w:ind w:left="287" w:right="4248"/>
      </w:pPr>
      <w:r>
        <w:rPr/>
        <w:t>Member,</w:t>
      </w:r>
      <w:r>
        <w:rPr>
          <w:spacing w:val="-5"/>
        </w:rPr>
        <w:t> </w:t>
      </w:r>
      <w:r>
        <w:rPr/>
        <w:t>NIAAA</w:t>
      </w:r>
      <w:r>
        <w:rPr>
          <w:spacing w:val="-6"/>
        </w:rPr>
        <w:t> </w:t>
      </w:r>
      <w:r>
        <w:rPr/>
        <w:t>Center</w:t>
      </w:r>
      <w:r>
        <w:rPr>
          <w:spacing w:val="-4"/>
        </w:rPr>
        <w:t> </w:t>
      </w:r>
      <w:r>
        <w:rPr/>
        <w:t>Reverse</w:t>
      </w:r>
      <w:r>
        <w:rPr>
          <w:spacing w:val="-6"/>
        </w:rPr>
        <w:t> </w:t>
      </w:r>
      <w:r>
        <w:rPr/>
        <w:t>Site</w:t>
      </w:r>
      <w:r>
        <w:rPr>
          <w:spacing w:val="-6"/>
        </w:rPr>
        <w:t> </w:t>
      </w:r>
      <w:r>
        <w:rPr/>
        <w:t>Visit</w:t>
      </w:r>
      <w:r>
        <w:rPr>
          <w:spacing w:val="-5"/>
        </w:rPr>
        <w:t> </w:t>
      </w:r>
      <w:r>
        <w:rPr/>
        <w:t>Review,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2015 Ad Hoc Reviewer, NIAAA AA-2 Review Panel, June 2015</w:t>
      </w:r>
    </w:p>
    <w:p>
      <w:pPr>
        <w:pStyle w:val="BodyText"/>
        <w:ind w:left="287"/>
      </w:pPr>
      <w:r>
        <w:rPr/>
        <w:t>Chair,</w:t>
      </w:r>
      <w:r>
        <w:rPr>
          <w:spacing w:val="-7"/>
        </w:rPr>
        <w:t> </w:t>
      </w:r>
      <w:r>
        <w:rPr/>
        <w:t>Ad</w:t>
      </w:r>
      <w:r>
        <w:rPr>
          <w:spacing w:val="-7"/>
        </w:rPr>
        <w:t> </w:t>
      </w:r>
      <w:r>
        <w:rPr/>
        <w:t>Hoc</w:t>
      </w:r>
      <w:r>
        <w:rPr>
          <w:spacing w:val="-8"/>
        </w:rPr>
        <w:t> </w:t>
      </w:r>
      <w:r>
        <w:rPr/>
        <w:t>NIAAA</w:t>
      </w:r>
      <w:r>
        <w:rPr>
          <w:spacing w:val="-5"/>
        </w:rPr>
        <w:t> </w:t>
      </w:r>
      <w:r>
        <w:rPr/>
        <w:t>Conflict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Panel</w:t>
      </w:r>
      <w:r>
        <w:rPr>
          <w:spacing w:val="-4"/>
        </w:rPr>
        <w:t> </w:t>
      </w:r>
      <w:r>
        <w:rPr/>
        <w:t>Review,</w:t>
      </w:r>
      <w:r>
        <w:rPr>
          <w:spacing w:val="-7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ind w:left="287"/>
      </w:pPr>
      <w:r>
        <w:rPr/>
        <w:t>Acting</w:t>
      </w:r>
      <w:r>
        <w:rPr>
          <w:spacing w:val="-8"/>
        </w:rPr>
        <w:t> </w:t>
      </w:r>
      <w:r>
        <w:rPr/>
        <w:t>Chair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Member,</w:t>
      </w:r>
      <w:r>
        <w:rPr>
          <w:spacing w:val="-8"/>
        </w:rPr>
        <w:t> </w:t>
      </w:r>
      <w:r>
        <w:rPr/>
        <w:t>Ad</w:t>
      </w:r>
      <w:r>
        <w:rPr>
          <w:spacing w:val="-7"/>
        </w:rPr>
        <w:t> </w:t>
      </w:r>
      <w:r>
        <w:rPr/>
        <w:t>Hoc</w:t>
      </w:r>
      <w:r>
        <w:rPr>
          <w:spacing w:val="-8"/>
        </w:rPr>
        <w:t> </w:t>
      </w:r>
      <w:r>
        <w:rPr/>
        <w:t>NIAAA</w:t>
      </w:r>
      <w:r>
        <w:rPr>
          <w:spacing w:val="-9"/>
        </w:rPr>
        <w:t> </w:t>
      </w:r>
      <w:r>
        <w:rPr/>
        <w:t>T32/T35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Meeting,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>
          <w:spacing w:val="-4"/>
        </w:rPr>
        <w:t>2014</w:t>
      </w:r>
    </w:p>
    <w:p>
      <w:pPr>
        <w:pStyle w:val="BodyText"/>
        <w:ind w:left="1007" w:right="211" w:hanging="720"/>
      </w:pPr>
      <w:r>
        <w:rPr/>
        <w:t>Standing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NIH</w:t>
      </w:r>
      <w:r>
        <w:rPr>
          <w:spacing w:val="-1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(Social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Committee B), October 2012 – June 2015</w:t>
      </w:r>
    </w:p>
    <w:p>
      <w:pPr>
        <w:pStyle w:val="BodyText"/>
        <w:ind w:left="1007" w:hanging="720"/>
      </w:pPr>
      <w:r>
        <w:rPr/>
        <w:t>Temporary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NIAAA</w:t>
      </w:r>
      <w:r>
        <w:rPr>
          <w:spacing w:val="-6"/>
        </w:rPr>
        <w:t> </w:t>
      </w:r>
      <w:r>
        <w:rPr/>
        <w:t>(AA-2</w:t>
      </w:r>
      <w:r>
        <w:rPr>
          <w:spacing w:val="-5"/>
        </w:rPr>
        <w:t> </w:t>
      </w:r>
      <w:r>
        <w:rPr/>
        <w:t>Epidemiology,</w:t>
      </w:r>
      <w:r>
        <w:rPr>
          <w:spacing w:val="-5"/>
        </w:rPr>
        <w:t> </w:t>
      </w:r>
      <w:r>
        <w:rPr/>
        <w:t>Prevention,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Review Subcommittee), July 2012</w:t>
      </w:r>
    </w:p>
    <w:p>
      <w:pPr>
        <w:pStyle w:val="BodyText"/>
        <w:ind w:left="1007" w:hanging="720"/>
      </w:pPr>
      <w:r>
        <w:rPr/>
        <w:t>Chair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NIAAA</w:t>
      </w:r>
      <w:r>
        <w:rPr>
          <w:spacing w:val="-5"/>
        </w:rPr>
        <w:t> </w:t>
      </w:r>
      <w:r>
        <w:rPr/>
        <w:t>(AA-2</w:t>
      </w:r>
      <w:r>
        <w:rPr>
          <w:spacing w:val="-4"/>
        </w:rPr>
        <w:t> </w:t>
      </w:r>
      <w:r>
        <w:rPr/>
        <w:t>Epidemiology,</w:t>
      </w:r>
      <w:r>
        <w:rPr>
          <w:spacing w:val="-4"/>
        </w:rPr>
        <w:t> </w:t>
      </w:r>
      <w:r>
        <w:rPr/>
        <w:t>Prevention,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Review Subcommittee), July 2010 – March 2012</w:t>
      </w:r>
    </w:p>
    <w:p>
      <w:pPr>
        <w:pStyle w:val="BodyText"/>
        <w:ind w:left="287"/>
      </w:pPr>
      <w:r>
        <w:rPr/>
        <w:t>Temporary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2"/>
        </w:rPr>
        <w:t> </w:t>
      </w:r>
      <w:r>
        <w:rPr/>
        <w:t>(Social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Studies),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2011 Standing Member, NIAAA (AA-2 Epidemiology, Prevention, and Behavior Research Review</w:t>
      </w:r>
    </w:p>
    <w:p>
      <w:pPr>
        <w:pStyle w:val="BodyText"/>
        <w:ind w:left="1007"/>
      </w:pPr>
      <w:r>
        <w:rPr/>
        <w:t>Subcommittee),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2008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>
          <w:spacing w:val="-4"/>
        </w:rPr>
        <w:t>2010</w:t>
      </w:r>
    </w:p>
    <w:p>
      <w:pPr>
        <w:pStyle w:val="BodyText"/>
        <w:ind w:left="1007" w:hanging="720"/>
      </w:pPr>
      <w:r>
        <w:rPr/>
        <w:t>Member,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(Special</w:t>
      </w:r>
      <w:r>
        <w:rPr>
          <w:spacing w:val="-3"/>
        </w:rPr>
        <w:t> </w:t>
      </w:r>
      <w:r>
        <w:rPr/>
        <w:t>Emphasis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Social 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Studies R03s, R15s, and R21s ZRG1 PSE-C (90) S), November 2009</w:t>
      </w:r>
    </w:p>
    <w:p>
      <w:pPr>
        <w:pStyle w:val="BodyText"/>
        <w:ind w:left="1007" w:hanging="720"/>
      </w:pPr>
      <w:r>
        <w:rPr/>
        <w:t>Member,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(Special</w:t>
      </w:r>
      <w:r>
        <w:rPr>
          <w:spacing w:val="-3"/>
        </w:rPr>
        <w:t> </w:t>
      </w:r>
      <w:r>
        <w:rPr/>
        <w:t>Emphasis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Social 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Studies R03s, R15s, and R21s ZRG1 PSE-C (90) S), July 2009</w:t>
      </w:r>
    </w:p>
    <w:p>
      <w:pPr>
        <w:pStyle w:val="BodyText"/>
        <w:ind w:left="1007" w:right="211" w:hanging="720"/>
      </w:pPr>
      <w:r>
        <w:rPr/>
        <w:t>Member,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(Health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Emphasis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ZRG1</w:t>
      </w:r>
      <w:r>
        <w:rPr>
          <w:spacing w:val="-3"/>
        </w:rPr>
        <w:t> </w:t>
      </w:r>
      <w:r>
        <w:rPr/>
        <w:t>HOP</w:t>
      </w:r>
      <w:r>
        <w:rPr>
          <w:spacing w:val="-2"/>
        </w:rPr>
        <w:t> </w:t>
      </w:r>
      <w:r>
        <w:rPr/>
        <w:t>L</w:t>
      </w:r>
      <w:r>
        <w:rPr>
          <w:spacing w:val="-3"/>
        </w:rPr>
        <w:t> </w:t>
      </w:r>
      <w:r>
        <w:rPr/>
        <w:t>90 S), October 2008</w:t>
      </w:r>
    </w:p>
    <w:p>
      <w:pPr>
        <w:pStyle w:val="BodyText"/>
        <w:ind w:left="1007" w:right="211" w:hanging="720"/>
      </w:pPr>
      <w:r>
        <w:rPr/>
        <w:t>Member,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(Health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Emphasis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ZRG1</w:t>
      </w:r>
      <w:r>
        <w:rPr>
          <w:spacing w:val="-3"/>
        </w:rPr>
        <w:t> </w:t>
      </w:r>
      <w:r>
        <w:rPr/>
        <w:t>HOP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90 S), June 2008</w:t>
      </w:r>
    </w:p>
    <w:p>
      <w:pPr>
        <w:pStyle w:val="BodyText"/>
        <w:spacing w:before="1"/>
        <w:ind w:left="1007" w:hanging="720"/>
      </w:pPr>
      <w:r>
        <w:rPr/>
        <w:t>Temporary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NIAAA</w:t>
      </w:r>
      <w:r>
        <w:rPr>
          <w:spacing w:val="-6"/>
        </w:rPr>
        <w:t> </w:t>
      </w:r>
      <w:r>
        <w:rPr/>
        <w:t>(AA-2</w:t>
      </w:r>
      <w:r>
        <w:rPr>
          <w:spacing w:val="-5"/>
        </w:rPr>
        <w:t> </w:t>
      </w:r>
      <w:r>
        <w:rPr/>
        <w:t>Epidemiology,</w:t>
      </w:r>
      <w:r>
        <w:rPr>
          <w:spacing w:val="-5"/>
        </w:rPr>
        <w:t> </w:t>
      </w:r>
      <w:r>
        <w:rPr/>
        <w:t>Prevention,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Review Subcommittee), March 2008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1008" w:right="211" w:hanging="720"/>
      </w:pPr>
      <w:r>
        <w:rPr/>
        <w:t>Temporary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NIAAA</w:t>
      </w:r>
      <w:r>
        <w:rPr>
          <w:spacing w:val="-5"/>
        </w:rPr>
        <w:t> </w:t>
      </w:r>
      <w:r>
        <w:rPr/>
        <w:t>(AA-2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Socio-Behavioral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Review Subcommittee), November 2007</w:t>
      </w:r>
    </w:p>
    <w:p>
      <w:pPr>
        <w:pStyle w:val="BodyText"/>
        <w:ind w:left="288"/>
      </w:pPr>
      <w:r>
        <w:rPr/>
        <w:t>Ad</w:t>
      </w:r>
      <w:r>
        <w:rPr>
          <w:spacing w:val="-10"/>
        </w:rPr>
        <w:t> </w:t>
      </w:r>
      <w:r>
        <w:rPr/>
        <w:t>Hoc</w:t>
      </w:r>
      <w:r>
        <w:rPr>
          <w:spacing w:val="-10"/>
        </w:rPr>
        <w:t> </w:t>
      </w:r>
      <w:r>
        <w:rPr/>
        <w:t>Member,</w:t>
      </w:r>
      <w:r>
        <w:rPr>
          <w:spacing w:val="-10"/>
        </w:rPr>
        <w:t> </w:t>
      </w:r>
      <w:r>
        <w:rPr/>
        <w:t>NICHD</w:t>
      </w:r>
      <w:r>
        <w:rPr>
          <w:spacing w:val="-10"/>
        </w:rPr>
        <w:t> </w:t>
      </w:r>
      <w:r>
        <w:rPr/>
        <w:t>(R24/R21</w:t>
      </w:r>
      <w:r>
        <w:rPr>
          <w:spacing w:val="-10"/>
        </w:rPr>
        <w:t> </w:t>
      </w:r>
      <w:r>
        <w:rPr/>
        <w:t>Population</w:t>
      </w:r>
      <w:r>
        <w:rPr>
          <w:spacing w:val="-12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Infrastructure</w:t>
      </w:r>
      <w:r>
        <w:rPr>
          <w:spacing w:val="-11"/>
        </w:rPr>
        <w:t> </w:t>
      </w:r>
      <w:r>
        <w:rPr/>
        <w:t>Program),</w:t>
      </w:r>
      <w:r>
        <w:rPr>
          <w:spacing w:val="-9"/>
        </w:rPr>
        <w:t> </w:t>
      </w:r>
      <w:r>
        <w:rPr>
          <w:spacing w:val="-4"/>
        </w:rPr>
        <w:t>2006</w:t>
      </w:r>
    </w:p>
    <w:p>
      <w:pPr>
        <w:pStyle w:val="Heading2"/>
        <w:spacing w:before="276"/>
        <w:ind w:left="288"/>
      </w:pPr>
      <w:r>
        <w:rPr/>
        <w:t>Other</w:t>
      </w:r>
      <w:r>
        <w:rPr>
          <w:spacing w:val="-9"/>
        </w:rPr>
        <w:t> </w:t>
      </w:r>
      <w:r>
        <w:rPr/>
        <w:t>Grant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Report</w:t>
      </w:r>
      <w:r>
        <w:rPr>
          <w:spacing w:val="-8"/>
        </w:rPr>
        <w:t> </w:t>
      </w:r>
      <w:r>
        <w:rPr>
          <w:spacing w:val="-2"/>
        </w:rPr>
        <w:t>Reviews</w:t>
      </w:r>
    </w:p>
    <w:p>
      <w:pPr>
        <w:pStyle w:val="BodyText"/>
        <w:ind w:left="288"/>
      </w:pPr>
      <w:r>
        <w:rPr/>
        <w:t>American Cancer Society; Bureau of Labor Statistics; National Academies Committee on Population; National Science Foundation; Palm Center; RAND Technical Report Review; Robert Wood Johnson Substance Abuse Policy Research Program (SAPRP); Russell Sage Foundation; Social Sciences and Humanities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Canada</w:t>
      </w:r>
      <w:r>
        <w:rPr>
          <w:spacing w:val="-4"/>
        </w:rPr>
        <w:t> </w:t>
      </w:r>
      <w:r>
        <w:rPr/>
        <w:t>(SSHRC);</w:t>
      </w:r>
      <w:r>
        <w:rPr>
          <w:spacing w:val="-3"/>
        </w:rPr>
        <w:t> </w:t>
      </w:r>
      <w:r>
        <w:rPr/>
        <w:t>Swiss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Foundation;</w:t>
      </w:r>
      <w:r>
        <w:rPr>
          <w:spacing w:val="-3"/>
        </w:rPr>
        <w:t> </w:t>
      </w:r>
      <w:r>
        <w:rPr/>
        <w:t>UK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 Social Research Council; The Wellcome Trust</w:t>
      </w:r>
    </w:p>
    <w:p>
      <w:pPr>
        <w:pStyle w:val="BodyText"/>
      </w:pPr>
    </w:p>
    <w:p>
      <w:pPr>
        <w:pStyle w:val="BodyText"/>
        <w:ind w:left="288" w:right="153"/>
      </w:pPr>
      <w:r>
        <w:rPr>
          <w:b/>
        </w:rPr>
        <w:t>Annual</w:t>
      </w:r>
      <w:r>
        <w:rPr>
          <w:b/>
          <w:spacing w:val="-2"/>
        </w:rPr>
        <w:t> </w:t>
      </w:r>
      <w:r>
        <w:rPr>
          <w:b/>
        </w:rPr>
        <w:t>Referee</w:t>
      </w:r>
      <w:r>
        <w:rPr>
          <w:b/>
          <w:spacing w:val="-1"/>
        </w:rPr>
        <w:t> </w:t>
      </w:r>
      <w:r>
        <w:rPr>
          <w:b/>
        </w:rPr>
        <w:t>Counts</w:t>
      </w:r>
      <w:r>
        <w:rPr>
          <w:b/>
          <w:spacing w:val="-2"/>
        </w:rPr>
        <w:t> </w:t>
      </w:r>
      <w:r>
        <w:rPr/>
        <w:t>(only</w:t>
      </w:r>
      <w:r>
        <w:rPr>
          <w:spacing w:val="-2"/>
        </w:rPr>
        <w:t> </w:t>
      </w:r>
      <w:r>
        <w:rPr/>
        <w:t>includes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manuscripts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grant proposals</w:t>
      </w:r>
      <w:r>
        <w:rPr>
          <w:spacing w:val="-2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 – does not include editorial responsibilities or abstract reviews): 03/04: 3; 04/05: 10; 05/06: 14; 06/07: 28; 07/08:</w:t>
      </w:r>
      <w:r>
        <w:rPr>
          <w:spacing w:val="-2"/>
        </w:rPr>
        <w:t> </w:t>
      </w:r>
      <w:r>
        <w:rPr/>
        <w:t>35;</w:t>
      </w:r>
      <w:r>
        <w:rPr>
          <w:spacing w:val="-2"/>
        </w:rPr>
        <w:t> </w:t>
      </w:r>
      <w:r>
        <w:rPr/>
        <w:t>08/09:</w:t>
      </w:r>
      <w:r>
        <w:rPr>
          <w:spacing w:val="-2"/>
        </w:rPr>
        <w:t> </w:t>
      </w:r>
      <w:r>
        <w:rPr/>
        <w:t>35;</w:t>
      </w:r>
      <w:r>
        <w:rPr>
          <w:spacing w:val="-2"/>
        </w:rPr>
        <w:t> </w:t>
      </w:r>
      <w:r>
        <w:rPr/>
        <w:t>09/10:</w:t>
      </w:r>
      <w:r>
        <w:rPr>
          <w:spacing w:val="-2"/>
        </w:rPr>
        <w:t> </w:t>
      </w:r>
      <w:r>
        <w:rPr/>
        <w:t>52;</w:t>
      </w:r>
      <w:r>
        <w:rPr>
          <w:spacing w:val="-2"/>
        </w:rPr>
        <w:t> </w:t>
      </w:r>
      <w:r>
        <w:rPr/>
        <w:t>10/11:</w:t>
      </w:r>
      <w:r>
        <w:rPr>
          <w:spacing w:val="-2"/>
        </w:rPr>
        <w:t> </w:t>
      </w:r>
      <w:r>
        <w:rPr/>
        <w:t>61;</w:t>
      </w:r>
      <w:r>
        <w:rPr>
          <w:spacing w:val="-2"/>
        </w:rPr>
        <w:t> </w:t>
      </w:r>
      <w:r>
        <w:rPr/>
        <w:t>11/12:</w:t>
      </w:r>
      <w:r>
        <w:rPr>
          <w:spacing w:val="-4"/>
        </w:rPr>
        <w:t> </w:t>
      </w:r>
      <w:r>
        <w:rPr/>
        <w:t>33;</w:t>
      </w:r>
      <w:r>
        <w:rPr>
          <w:spacing w:val="-2"/>
        </w:rPr>
        <w:t> </w:t>
      </w:r>
      <w:r>
        <w:rPr/>
        <w:t>12/13:</w:t>
      </w:r>
      <w:r>
        <w:rPr>
          <w:spacing w:val="-2"/>
        </w:rPr>
        <w:t> </w:t>
      </w:r>
      <w:r>
        <w:rPr/>
        <w:t>60;</w:t>
      </w:r>
      <w:r>
        <w:rPr>
          <w:spacing w:val="-2"/>
        </w:rPr>
        <w:t> </w:t>
      </w:r>
      <w:r>
        <w:rPr/>
        <w:t>13/14:</w:t>
      </w:r>
      <w:r>
        <w:rPr>
          <w:spacing w:val="-2"/>
        </w:rPr>
        <w:t> </w:t>
      </w:r>
      <w:r>
        <w:rPr/>
        <w:t>32;</w:t>
      </w:r>
      <w:r>
        <w:rPr>
          <w:spacing w:val="-4"/>
        </w:rPr>
        <w:t> </w:t>
      </w:r>
      <w:r>
        <w:rPr/>
        <w:t>14/15:</w:t>
      </w:r>
      <w:r>
        <w:rPr>
          <w:spacing w:val="-2"/>
        </w:rPr>
        <w:t> </w:t>
      </w:r>
      <w:r>
        <w:rPr/>
        <w:t>49;</w:t>
      </w:r>
      <w:r>
        <w:rPr>
          <w:spacing w:val="-2"/>
        </w:rPr>
        <w:t> </w:t>
      </w:r>
      <w:r>
        <w:rPr/>
        <w:t>15/16:</w:t>
      </w:r>
      <w:r>
        <w:rPr>
          <w:spacing w:val="-2"/>
        </w:rPr>
        <w:t> </w:t>
      </w:r>
      <w:r>
        <w:rPr/>
        <w:t>39;</w:t>
      </w:r>
      <w:r>
        <w:rPr>
          <w:spacing w:val="-2"/>
        </w:rPr>
        <w:t> </w:t>
      </w:r>
      <w:r>
        <w:rPr/>
        <w:t>16/17:</w:t>
      </w:r>
      <w:r>
        <w:rPr>
          <w:spacing w:val="-2"/>
        </w:rPr>
        <w:t> </w:t>
      </w:r>
      <w:r>
        <w:rPr/>
        <w:t>42;</w:t>
      </w:r>
    </w:p>
    <w:p>
      <w:pPr>
        <w:pStyle w:val="BodyText"/>
        <w:ind w:left="288"/>
      </w:pPr>
      <w:r>
        <w:rPr/>
        <w:t>17/18:</w:t>
      </w:r>
      <w:r>
        <w:rPr>
          <w:spacing w:val="-6"/>
        </w:rPr>
        <w:t> </w:t>
      </w:r>
      <w:r>
        <w:rPr/>
        <w:t>18;</w:t>
      </w:r>
      <w:r>
        <w:rPr>
          <w:spacing w:val="-5"/>
        </w:rPr>
        <w:t> </w:t>
      </w:r>
      <w:r>
        <w:rPr/>
        <w:t>18/19:</w:t>
      </w:r>
      <w:r>
        <w:rPr>
          <w:spacing w:val="-5"/>
        </w:rPr>
        <w:t> </w:t>
      </w:r>
      <w:r>
        <w:rPr/>
        <w:t>16;</w:t>
      </w:r>
      <w:r>
        <w:rPr>
          <w:spacing w:val="-5"/>
        </w:rPr>
        <w:t> </w:t>
      </w:r>
      <w:r>
        <w:rPr/>
        <w:t>19/20:</w:t>
      </w:r>
      <w:r>
        <w:rPr>
          <w:spacing w:val="-5"/>
        </w:rPr>
        <w:t> </w:t>
      </w:r>
      <w:r>
        <w:rPr/>
        <w:t>4;</w:t>
      </w:r>
      <w:r>
        <w:rPr>
          <w:spacing w:val="-5"/>
        </w:rPr>
        <w:t> </w:t>
      </w:r>
      <w:r>
        <w:rPr/>
        <w:t>20/21:</w:t>
      </w:r>
      <w:r>
        <w:rPr>
          <w:spacing w:val="-5"/>
        </w:rPr>
        <w:t> </w:t>
      </w:r>
      <w:r>
        <w:rPr/>
        <w:t>15;</w:t>
      </w:r>
      <w:r>
        <w:rPr>
          <w:spacing w:val="-6"/>
        </w:rPr>
        <w:t> </w:t>
      </w:r>
      <w:r>
        <w:rPr/>
        <w:t>21/22:</w:t>
      </w:r>
      <w:r>
        <w:rPr>
          <w:spacing w:val="-5"/>
        </w:rPr>
        <w:t> </w:t>
      </w:r>
      <w:r>
        <w:rPr/>
        <w:t>9;</w:t>
      </w:r>
      <w:r>
        <w:rPr>
          <w:spacing w:val="-5"/>
        </w:rPr>
        <w:t> </w:t>
      </w:r>
      <w:r>
        <w:rPr/>
        <w:t>22/23:</w:t>
      </w:r>
      <w:r>
        <w:rPr>
          <w:spacing w:val="-5"/>
        </w:rPr>
        <w:t> </w:t>
      </w:r>
      <w:r>
        <w:rPr/>
        <w:t>8;</w:t>
      </w:r>
      <w:r>
        <w:rPr>
          <w:spacing w:val="-5"/>
        </w:rPr>
        <w:t> </w:t>
      </w:r>
      <w:r>
        <w:rPr/>
        <w:t>23/24:</w:t>
      </w:r>
      <w:r>
        <w:rPr>
          <w:spacing w:val="-5"/>
        </w:rPr>
        <w:t> </w:t>
      </w:r>
      <w:r>
        <w:rPr/>
        <w:t>13;</w:t>
      </w:r>
      <w:r>
        <w:rPr>
          <w:spacing w:val="-5"/>
        </w:rPr>
        <w:t> </w:t>
      </w:r>
      <w:r>
        <w:rPr/>
        <w:t>24/25:</w:t>
      </w:r>
      <w:r>
        <w:rPr>
          <w:spacing w:val="-5"/>
        </w:rPr>
        <w:t> 1.</w:t>
      </w:r>
    </w:p>
    <w:p>
      <w:pPr>
        <w:pStyle w:val="BodyText"/>
      </w:pPr>
    </w:p>
    <w:p>
      <w:pPr>
        <w:pStyle w:val="Heading2"/>
        <w:ind w:left="288"/>
      </w:pPr>
      <w:r>
        <w:rPr/>
        <w:t>Advisory</w:t>
      </w:r>
      <w:r>
        <w:rPr>
          <w:spacing w:val="-11"/>
        </w:rPr>
        <w:t> </w:t>
      </w:r>
      <w:r>
        <w:rPr>
          <w:spacing w:val="-2"/>
        </w:rPr>
        <w:t>Boards</w:t>
      </w:r>
    </w:p>
    <w:p>
      <w:pPr>
        <w:pStyle w:val="BodyText"/>
        <w:ind w:left="288"/>
      </w:pPr>
      <w:r>
        <w:rPr/>
        <w:t>Advisory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LGBTQ+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Excellence,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Health,</w:t>
      </w:r>
      <w:r>
        <w:rPr>
          <w:spacing w:val="-3"/>
        </w:rPr>
        <w:t> </w:t>
      </w:r>
      <w:r>
        <w:rPr/>
        <w:t>2024- Advisory Board Member, Tobacco Online Policy Seminar (TOPS), 2021-</w:t>
      </w:r>
    </w:p>
    <w:p>
      <w:pPr>
        <w:pStyle w:val="BodyText"/>
        <w:ind w:left="288" w:right="468"/>
      </w:pPr>
      <w:r>
        <w:rPr/>
        <w:t>Advisory Board Member, Virtual Seminar on the Economics of Risky Behaviors (VERB), 2020- Advisory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Diego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U.,</w:t>
      </w:r>
      <w:r>
        <w:rPr>
          <w:spacing w:val="-3"/>
        </w:rPr>
        <w:t> </w:t>
      </w:r>
      <w:r>
        <w:rPr/>
        <w:t>2017-</w:t>
      </w:r>
    </w:p>
    <w:p>
      <w:pPr>
        <w:pStyle w:val="BodyText"/>
      </w:pPr>
    </w:p>
    <w:p>
      <w:pPr>
        <w:pStyle w:val="Heading2"/>
        <w:ind w:left="288"/>
      </w:pPr>
      <w:r>
        <w:rPr/>
        <w:t>Other</w:t>
      </w:r>
      <w:r>
        <w:rPr>
          <w:spacing w:val="-11"/>
        </w:rPr>
        <w:t> </w:t>
      </w:r>
      <w:r>
        <w:rPr/>
        <w:t>Professional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ind w:left="288"/>
      </w:pPr>
      <w:r>
        <w:rPr/>
        <w:t>Vice</w:t>
      </w:r>
      <w:r>
        <w:rPr>
          <w:spacing w:val="-12"/>
        </w:rPr>
        <w:t> </w:t>
      </w:r>
      <w:r>
        <w:rPr/>
        <w:t>President,</w:t>
      </w:r>
      <w:r>
        <w:rPr>
          <w:spacing w:val="-11"/>
        </w:rPr>
        <w:t> </w:t>
      </w:r>
      <w:r>
        <w:rPr/>
        <w:t>Southern</w:t>
      </w:r>
      <w:r>
        <w:rPr>
          <w:spacing w:val="-10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(SEA),</w:t>
      </w:r>
      <w:r>
        <w:rPr>
          <w:spacing w:val="-11"/>
        </w:rPr>
        <w:t> </w:t>
      </w:r>
      <w:r>
        <w:rPr/>
        <w:t>2020-</w:t>
      </w:r>
      <w:r>
        <w:rPr>
          <w:spacing w:val="-4"/>
        </w:rPr>
        <w:t>2022</w:t>
      </w:r>
    </w:p>
    <w:p>
      <w:pPr>
        <w:pStyle w:val="BodyText"/>
        <w:ind w:left="288" w:right="2328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Directors,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</w:t>
      </w:r>
      <w:r>
        <w:rPr>
          <w:spacing w:val="-4"/>
        </w:rPr>
        <w:t> </w:t>
      </w:r>
      <w:r>
        <w:rPr/>
        <w:t>(ASHEcon),</w:t>
      </w:r>
      <w:r>
        <w:rPr>
          <w:spacing w:val="-4"/>
        </w:rPr>
        <w:t> </w:t>
      </w:r>
      <w:r>
        <w:rPr/>
        <w:t>2014-2022 ASHEcon Diversity Committee Founder and Chair, 2019-2021</w:t>
      </w:r>
    </w:p>
    <w:p>
      <w:pPr>
        <w:pStyle w:val="BodyText"/>
        <w:ind w:left="288"/>
      </w:pPr>
      <w:r>
        <w:rPr/>
        <w:t>ASHEcon</w:t>
      </w:r>
      <w:r>
        <w:rPr>
          <w:spacing w:val="-12"/>
        </w:rPr>
        <w:t> </w:t>
      </w:r>
      <w:r>
        <w:rPr/>
        <w:t>Awards</w:t>
      </w:r>
      <w:r>
        <w:rPr>
          <w:spacing w:val="-11"/>
        </w:rPr>
        <w:t> </w:t>
      </w:r>
      <w:r>
        <w:rPr/>
        <w:t>Committee,</w:t>
      </w:r>
      <w:r>
        <w:rPr>
          <w:spacing w:val="-11"/>
        </w:rPr>
        <w:t> </w:t>
      </w:r>
      <w:r>
        <w:rPr>
          <w:spacing w:val="-4"/>
        </w:rPr>
        <w:t>2020</w:t>
      </w:r>
    </w:p>
    <w:p>
      <w:pPr>
        <w:pStyle w:val="BodyText"/>
        <w:ind w:left="288"/>
      </w:pPr>
      <w:r>
        <w:rPr/>
        <w:t>Health</w:t>
      </w:r>
      <w:r>
        <w:rPr>
          <w:spacing w:val="-11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Organization</w:t>
      </w:r>
      <w:r>
        <w:rPr>
          <w:spacing w:val="-10"/>
        </w:rPr>
        <w:t> </w:t>
      </w:r>
      <w:r>
        <w:rPr/>
        <w:t>(HERO)</w:t>
      </w:r>
      <w:r>
        <w:rPr>
          <w:spacing w:val="-12"/>
        </w:rPr>
        <w:t> </w:t>
      </w:r>
      <w:r>
        <w:rPr/>
        <w:t>Paper</w:t>
      </w:r>
      <w:r>
        <w:rPr>
          <w:spacing w:val="-11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Committee,</w:t>
      </w:r>
      <w:r>
        <w:rPr>
          <w:spacing w:val="-11"/>
        </w:rPr>
        <w:t> </w:t>
      </w:r>
      <w:r>
        <w:rPr>
          <w:spacing w:val="-2"/>
        </w:rPr>
        <w:t>2019-</w:t>
      </w:r>
    </w:p>
    <w:p>
      <w:pPr>
        <w:pStyle w:val="BodyText"/>
        <w:ind w:left="288" w:right="1337"/>
      </w:pPr>
      <w:r>
        <w:rPr/>
        <w:t>Vice</w:t>
      </w:r>
      <w:r>
        <w:rPr>
          <w:spacing w:val="-5"/>
        </w:rPr>
        <w:t> </w:t>
      </w:r>
      <w:r>
        <w:rPr/>
        <w:t>President,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(APPAM),</w:t>
      </w:r>
      <w:r>
        <w:rPr>
          <w:spacing w:val="-4"/>
        </w:rPr>
        <w:t> </w:t>
      </w:r>
      <w:r>
        <w:rPr/>
        <w:t>2018-2019 Co-Founder and AEA Liaison to the Ad Hoc LGBTQ Economics Working Group, 2016-2019</w:t>
      </w:r>
    </w:p>
    <w:p>
      <w:pPr>
        <w:pStyle w:val="BodyText"/>
        <w:ind w:left="288"/>
      </w:pPr>
      <w:r>
        <w:rPr/>
        <w:t>Organizing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Chair,</w:t>
      </w:r>
      <w:r>
        <w:rPr>
          <w:spacing w:val="-4"/>
        </w:rPr>
        <w:t> </w:t>
      </w:r>
      <w:r>
        <w:rPr/>
        <w:t>18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Southeastern</w:t>
      </w:r>
      <w:r>
        <w:rPr>
          <w:spacing w:val="-4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2"/>
          <w:vertAlign w:val="baseline"/>
        </w:rPr>
        <w:t> </w:t>
      </w:r>
      <w:r>
        <w:rPr>
          <w:vertAlign w:val="baseline"/>
        </w:rPr>
        <w:t>Study</w:t>
      </w:r>
      <w:r>
        <w:rPr>
          <w:spacing w:val="-4"/>
          <w:vertAlign w:val="baseline"/>
        </w:rPr>
        <w:t> </w:t>
      </w:r>
      <w:r>
        <w:rPr>
          <w:vertAlign w:val="baseline"/>
        </w:rPr>
        <w:t>Group</w:t>
      </w:r>
      <w:r>
        <w:rPr>
          <w:spacing w:val="-4"/>
          <w:vertAlign w:val="baseline"/>
        </w:rPr>
        <w:t> </w:t>
      </w:r>
      <w:r>
        <w:rPr>
          <w:vertAlign w:val="baseline"/>
        </w:rPr>
        <w:t>(Vanderbilt),</w:t>
      </w:r>
      <w:r>
        <w:rPr>
          <w:spacing w:val="-4"/>
          <w:vertAlign w:val="baseline"/>
        </w:rPr>
        <w:t> </w:t>
      </w:r>
      <w:r>
        <w:rPr>
          <w:vertAlign w:val="baseline"/>
        </w:rPr>
        <w:t>2017 Organizing Committee Chair, 27</w:t>
      </w:r>
      <w:r>
        <w:rPr>
          <w:vertAlign w:val="superscript"/>
        </w:rPr>
        <w:t>th</w:t>
      </w:r>
      <w:r>
        <w:rPr>
          <w:vertAlign w:val="baseline"/>
        </w:rPr>
        <w:t> Annual Health Economics Conference (Vanderbilt), 2016</w:t>
      </w:r>
    </w:p>
    <w:p>
      <w:pPr>
        <w:pStyle w:val="BodyText"/>
        <w:ind w:left="287"/>
      </w:pPr>
      <w:r>
        <w:rPr/>
        <w:t>APPAM</w:t>
      </w:r>
      <w:r>
        <w:rPr>
          <w:spacing w:val="-14"/>
        </w:rPr>
        <w:t> </w:t>
      </w:r>
      <w:r>
        <w:rPr/>
        <w:t>Diversity</w:t>
      </w:r>
      <w:r>
        <w:rPr>
          <w:spacing w:val="-14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2017-</w:t>
      </w:r>
      <w:r>
        <w:rPr>
          <w:spacing w:val="-4"/>
        </w:rPr>
        <w:t>2019</w:t>
      </w:r>
    </w:p>
    <w:p>
      <w:pPr>
        <w:pStyle w:val="BodyText"/>
        <w:ind w:left="287" w:right="1406"/>
      </w:pPr>
      <w:r>
        <w:rPr/>
        <w:t>APPAM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Co-Chair</w:t>
      </w:r>
      <w:r>
        <w:rPr>
          <w:spacing w:val="-5"/>
        </w:rPr>
        <w:t> </w:t>
      </w:r>
      <w:r>
        <w:rPr/>
        <w:t>(Social</w:t>
      </w:r>
      <w:r>
        <w:rPr>
          <w:spacing w:val="-5"/>
        </w:rPr>
        <w:t> </w:t>
      </w:r>
      <w:r>
        <w:rPr/>
        <w:t>Equity),</w:t>
      </w:r>
      <w:r>
        <w:rPr>
          <w:spacing w:val="-5"/>
        </w:rPr>
        <w:t> </w:t>
      </w:r>
      <w:r>
        <w:rPr/>
        <w:t>2013-2017 APPAM Fall Research Conference Program Committee (Health), 2012</w:t>
      </w:r>
    </w:p>
    <w:p>
      <w:pPr>
        <w:pStyle w:val="BodyText"/>
        <w:ind w:left="287"/>
      </w:pPr>
      <w:r>
        <w:rPr/>
        <w:t>APPAM</w:t>
      </w:r>
      <w:r>
        <w:rPr>
          <w:spacing w:val="-11"/>
        </w:rPr>
        <w:t> </w:t>
      </w:r>
      <w:r>
        <w:rPr/>
        <w:t>Policy</w:t>
      </w:r>
      <w:r>
        <w:rPr>
          <w:spacing w:val="-10"/>
        </w:rPr>
        <w:t> </w:t>
      </w:r>
      <w:r>
        <w:rPr/>
        <w:t>Council,</w:t>
      </w:r>
      <w:r>
        <w:rPr>
          <w:spacing w:val="-13"/>
        </w:rPr>
        <w:t> </w:t>
      </w:r>
      <w:r>
        <w:rPr/>
        <w:t>Member,</w:t>
      </w:r>
      <w:r>
        <w:rPr>
          <w:spacing w:val="-10"/>
        </w:rPr>
        <w:t> </w:t>
      </w:r>
      <w:r>
        <w:rPr/>
        <w:t>2012-</w:t>
      </w:r>
      <w:r>
        <w:rPr>
          <w:spacing w:val="-5"/>
        </w:rPr>
        <w:t>13</w:t>
      </w:r>
    </w:p>
    <w:p>
      <w:pPr>
        <w:pStyle w:val="BodyText"/>
        <w:ind w:left="287" w:right="1167"/>
        <w:jc w:val="both"/>
      </w:pPr>
      <w:r>
        <w:rPr/>
        <w:t>Organizing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Microeconomics,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2013 Centers for</w:t>
      </w:r>
      <w:r>
        <w:rPr>
          <w:spacing w:val="-1"/>
        </w:rPr>
        <w:t> </w:t>
      </w:r>
      <w:r>
        <w:rPr/>
        <w:t>Disease</w:t>
      </w:r>
      <w:r>
        <w:rPr>
          <w:spacing w:val="-1"/>
        </w:rPr>
        <w:t> </w:t>
      </w:r>
      <w:r>
        <w:rPr/>
        <w:t>Control Kaffee</w:t>
      </w:r>
      <w:r>
        <w:rPr>
          <w:spacing w:val="-1"/>
        </w:rPr>
        <w:t> </w:t>
      </w:r>
      <w:r>
        <w:rPr/>
        <w:t>Billah Memorial Award in Economics Selection Judge, 2011 Paris Workshop on Sexual Orientation Discrimination, Scientific Committee, 2011-2012</w:t>
      </w:r>
    </w:p>
    <w:p>
      <w:pPr>
        <w:pStyle w:val="BodyText"/>
        <w:ind w:left="287"/>
      </w:pPr>
      <w:r>
        <w:rPr/>
        <w:t>5</w:t>
      </w:r>
      <w:r>
        <w:rPr>
          <w:vertAlign w:val="superscript"/>
        </w:rPr>
        <w:t>th</w:t>
      </w:r>
      <w:r>
        <w:rPr>
          <w:spacing w:val="-7"/>
          <w:vertAlign w:val="baseline"/>
        </w:rPr>
        <w:t> </w:t>
      </w:r>
      <w:r>
        <w:rPr>
          <w:vertAlign w:val="baseline"/>
        </w:rPr>
        <w:t>Biennial</w:t>
      </w:r>
      <w:r>
        <w:rPr>
          <w:spacing w:val="-8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American</w:t>
      </w:r>
      <w:r>
        <w:rPr>
          <w:spacing w:val="-8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7"/>
          <w:vertAlign w:val="baseline"/>
        </w:rPr>
        <w:t> </w:t>
      </w:r>
      <w:r>
        <w:rPr>
          <w:vertAlign w:val="baseline"/>
        </w:rPr>
        <w:t>Economists</w:t>
      </w:r>
      <w:r>
        <w:rPr>
          <w:spacing w:val="-8"/>
          <w:vertAlign w:val="baseline"/>
        </w:rPr>
        <w:t> </w:t>
      </w:r>
      <w:r>
        <w:rPr>
          <w:vertAlign w:val="baseline"/>
        </w:rPr>
        <w:t>(USC)</w:t>
      </w:r>
      <w:r>
        <w:rPr>
          <w:spacing w:val="-8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Committee</w:t>
      </w:r>
    </w:p>
    <w:p>
      <w:pPr>
        <w:pStyle w:val="BodyText"/>
        <w:ind w:left="288" w:right="211"/>
      </w:pPr>
      <w:r>
        <w:rPr/>
        <w:t>4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Biennial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American</w:t>
      </w:r>
      <w:r>
        <w:rPr>
          <w:spacing w:val="-3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3"/>
          <w:vertAlign w:val="baseline"/>
        </w:rPr>
        <w:t> </w:t>
      </w:r>
      <w:r>
        <w:rPr>
          <w:vertAlign w:val="baseline"/>
        </w:rPr>
        <w:t>Economists</w:t>
      </w:r>
      <w:r>
        <w:rPr>
          <w:spacing w:val="-3"/>
          <w:vertAlign w:val="baseline"/>
        </w:rPr>
        <w:t> </w:t>
      </w:r>
      <w:r>
        <w:rPr>
          <w:vertAlign w:val="baseline"/>
        </w:rPr>
        <w:t>(Twin</w:t>
      </w:r>
      <w:r>
        <w:rPr>
          <w:spacing w:val="-3"/>
          <w:vertAlign w:val="baseline"/>
        </w:rPr>
        <w:t> </w:t>
      </w:r>
      <w:r>
        <w:rPr>
          <w:vertAlign w:val="baseline"/>
        </w:rPr>
        <w:t>Cities)</w:t>
      </w:r>
      <w:r>
        <w:rPr>
          <w:spacing w:val="-4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4"/>
          <w:vertAlign w:val="baseline"/>
        </w:rPr>
        <w:t> </w:t>
      </w:r>
      <w:r>
        <w:rPr>
          <w:vertAlign w:val="baseline"/>
        </w:rPr>
        <w:t>Committee 3</w:t>
      </w:r>
      <w:r>
        <w:rPr>
          <w:vertAlign w:val="superscript"/>
        </w:rPr>
        <w:t>rd</w:t>
      </w:r>
      <w:r>
        <w:rPr>
          <w:vertAlign w:val="baseline"/>
        </w:rPr>
        <w:t> Biennial Conference of the American Society of Health Economists (Cornell) Scientific Committee</w:t>
      </w:r>
    </w:p>
    <w:p>
      <w:pPr>
        <w:pStyle w:val="BodyText"/>
        <w:ind w:left="288" w:right="211"/>
      </w:pPr>
      <w:r>
        <w:rPr/>
        <w:t>2</w:t>
      </w:r>
      <w:r>
        <w:rPr>
          <w:vertAlign w:val="superscript"/>
        </w:rPr>
        <w:t>nd</w:t>
      </w:r>
      <w:r>
        <w:rPr>
          <w:vertAlign w:val="baseline"/>
        </w:rPr>
        <w:t> Biennial Conference of the American Society of Health Economists (Duke) Scientific Committee Inaugural Conference of the American Society of Health Economists (Madison) Scientific Committee iHEA</w:t>
      </w:r>
      <w:r>
        <w:rPr>
          <w:spacing w:val="-4"/>
          <w:vertAlign w:val="baseline"/>
        </w:rPr>
        <w:t> </w:t>
      </w:r>
      <w:r>
        <w:rPr>
          <w:vertAlign w:val="baseline"/>
        </w:rPr>
        <w:t>12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World</w:t>
      </w:r>
      <w:r>
        <w:rPr>
          <w:spacing w:val="-3"/>
          <w:vertAlign w:val="baseline"/>
        </w:rPr>
        <w:t> </w:t>
      </w:r>
      <w:r>
        <w:rPr>
          <w:vertAlign w:val="baseline"/>
        </w:rPr>
        <w:t>Congress</w:t>
      </w:r>
      <w:r>
        <w:rPr>
          <w:spacing w:val="-3"/>
          <w:vertAlign w:val="baseline"/>
        </w:rPr>
        <w:t> </w:t>
      </w:r>
      <w:r>
        <w:rPr>
          <w:vertAlign w:val="baseline"/>
        </w:rPr>
        <w:t>(Boston</w:t>
      </w:r>
      <w:r>
        <w:rPr>
          <w:spacing w:val="-3"/>
          <w:vertAlign w:val="baseline"/>
        </w:rPr>
        <w:t> </w:t>
      </w:r>
      <w:r>
        <w:rPr>
          <w:vertAlign w:val="baseline"/>
        </w:rPr>
        <w:t>2017)</w:t>
      </w:r>
      <w:r>
        <w:rPr>
          <w:spacing w:val="-4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4"/>
          <w:vertAlign w:val="baseline"/>
        </w:rPr>
        <w:t> </w:t>
      </w:r>
      <w:r>
        <w:rPr>
          <w:vertAlign w:val="baseline"/>
        </w:rPr>
        <w:t>Committee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Program</w:t>
      </w:r>
      <w:r>
        <w:rPr>
          <w:spacing w:val="-3"/>
          <w:vertAlign w:val="baseline"/>
        </w:rPr>
        <w:t> </w:t>
      </w:r>
      <w:r>
        <w:rPr>
          <w:vertAlign w:val="baseline"/>
        </w:rPr>
        <w:t>Co-Chair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‘Production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</w:p>
    <w:p>
      <w:pPr>
        <w:pStyle w:val="BodyText"/>
        <w:spacing w:before="1"/>
        <w:ind w:left="288" w:right="4248" w:firstLine="720"/>
      </w:pPr>
      <w:r>
        <w:rPr/>
        <w:t>Health, Health Behaviours, and Policy Interventions’ iHEA</w:t>
      </w:r>
      <w:r>
        <w:rPr>
          <w:spacing w:val="-6"/>
        </w:rPr>
        <w:t> </w:t>
      </w:r>
      <w:r>
        <w:rPr/>
        <w:t>11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World</w:t>
      </w:r>
      <w:r>
        <w:rPr>
          <w:spacing w:val="-5"/>
          <w:vertAlign w:val="baseline"/>
        </w:rPr>
        <w:t> </w:t>
      </w:r>
      <w:r>
        <w:rPr>
          <w:vertAlign w:val="baseline"/>
        </w:rPr>
        <w:t>Congress</w:t>
      </w:r>
      <w:r>
        <w:rPr>
          <w:spacing w:val="-5"/>
          <w:vertAlign w:val="baseline"/>
        </w:rPr>
        <w:t> </w:t>
      </w:r>
      <w:r>
        <w:rPr>
          <w:vertAlign w:val="baseline"/>
        </w:rPr>
        <w:t>(Milan</w:t>
      </w:r>
      <w:r>
        <w:rPr>
          <w:spacing w:val="-5"/>
          <w:vertAlign w:val="baseline"/>
        </w:rPr>
        <w:t> </w:t>
      </w:r>
      <w:r>
        <w:rPr>
          <w:vertAlign w:val="baseline"/>
        </w:rPr>
        <w:t>2015)</w:t>
      </w:r>
      <w:r>
        <w:rPr>
          <w:spacing w:val="-6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6"/>
          <w:vertAlign w:val="baseline"/>
        </w:rPr>
        <w:t> </w:t>
      </w:r>
      <w:r>
        <w:rPr>
          <w:vertAlign w:val="baseline"/>
        </w:rPr>
        <w:t>Committee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 w:right="3843"/>
      </w:pPr>
      <w:r>
        <w:rPr/>
        <w:t>iHEA 8</w:t>
      </w:r>
      <w:r>
        <w:rPr>
          <w:vertAlign w:val="superscript"/>
        </w:rPr>
        <w:t>th</w:t>
      </w:r>
      <w:r>
        <w:rPr>
          <w:vertAlign w:val="baseline"/>
        </w:rPr>
        <w:t> World Congress (Toronto 2011) Scientific Committee iHEA</w:t>
      </w:r>
      <w:r>
        <w:rPr>
          <w:spacing w:val="-6"/>
          <w:vertAlign w:val="baseline"/>
        </w:rPr>
        <w:t> </w:t>
      </w:r>
      <w:r>
        <w:rPr>
          <w:vertAlign w:val="baseline"/>
        </w:rPr>
        <w:t>6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World</w:t>
      </w:r>
      <w:r>
        <w:rPr>
          <w:spacing w:val="-5"/>
          <w:vertAlign w:val="baseline"/>
        </w:rPr>
        <w:t> </w:t>
      </w:r>
      <w:r>
        <w:rPr>
          <w:vertAlign w:val="baseline"/>
        </w:rPr>
        <w:t>Congress</w:t>
      </w:r>
      <w:r>
        <w:rPr>
          <w:spacing w:val="-5"/>
          <w:vertAlign w:val="baseline"/>
        </w:rPr>
        <w:t> </w:t>
      </w:r>
      <w:r>
        <w:rPr>
          <w:vertAlign w:val="baseline"/>
        </w:rPr>
        <w:t>(Copenhagen</w:t>
      </w:r>
      <w:r>
        <w:rPr>
          <w:spacing w:val="-5"/>
          <w:vertAlign w:val="baseline"/>
        </w:rPr>
        <w:t> </w:t>
      </w:r>
      <w:r>
        <w:rPr>
          <w:vertAlign w:val="baseline"/>
        </w:rPr>
        <w:t>2007)</w:t>
      </w:r>
      <w:r>
        <w:rPr>
          <w:spacing w:val="-6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6"/>
          <w:vertAlign w:val="baseline"/>
        </w:rPr>
        <w:t> </w:t>
      </w:r>
      <w:r>
        <w:rPr>
          <w:vertAlign w:val="baseline"/>
        </w:rPr>
        <w:t>Committee</w:t>
      </w:r>
    </w:p>
    <w:p>
      <w:pPr>
        <w:pStyle w:val="BodyText"/>
        <w:ind w:left="287"/>
      </w:pPr>
      <w:r>
        <w:rPr/>
        <w:t>Western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(Applied</w:t>
      </w:r>
      <w:r>
        <w:rPr>
          <w:spacing w:val="-10"/>
        </w:rPr>
        <w:t> </w:t>
      </w:r>
      <w:r>
        <w:rPr/>
        <w:t>Micro</w:t>
      </w:r>
      <w:r>
        <w:rPr>
          <w:spacing w:val="-10"/>
        </w:rPr>
        <w:t> </w:t>
      </w:r>
      <w:r>
        <w:rPr/>
        <w:t>Sessions),</w:t>
      </w:r>
      <w:r>
        <w:rPr>
          <w:spacing w:val="-11"/>
        </w:rPr>
        <w:t> </w:t>
      </w:r>
      <w:r>
        <w:rPr/>
        <w:t>2005,</w:t>
      </w:r>
      <w:r>
        <w:rPr>
          <w:spacing w:val="-10"/>
        </w:rPr>
        <w:t> </w:t>
      </w:r>
      <w:r>
        <w:rPr>
          <w:spacing w:val="-4"/>
        </w:rPr>
        <w:t>2006</w:t>
      </w:r>
    </w:p>
    <w:p>
      <w:pPr>
        <w:pStyle w:val="Heading2"/>
        <w:spacing w:before="276"/>
      </w:pPr>
      <w:r>
        <w:rPr/>
        <w:t>Session</w:t>
      </w:r>
      <w:r>
        <w:rPr>
          <w:spacing w:val="-7"/>
        </w:rPr>
        <w:t> </w:t>
      </w:r>
      <w:r>
        <w:rPr>
          <w:spacing w:val="-2"/>
        </w:rPr>
        <w:t>Organizer</w:t>
      </w:r>
    </w:p>
    <w:p>
      <w:pPr>
        <w:pStyle w:val="BodyText"/>
        <w:ind w:left="287"/>
      </w:pPr>
      <w:r>
        <w:rPr/>
        <w:t>Population</w:t>
      </w:r>
      <w:r>
        <w:rPr>
          <w:spacing w:val="-9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America</w:t>
      </w:r>
      <w:r>
        <w:rPr>
          <w:spacing w:val="-9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2011,</w:t>
      </w:r>
      <w:r>
        <w:rPr>
          <w:spacing w:val="-8"/>
        </w:rPr>
        <w:t> </w:t>
      </w:r>
      <w:r>
        <w:rPr/>
        <w:t>2014,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  <w:ind w:left="287"/>
      </w:pPr>
      <w:r>
        <w:rPr/>
        <w:t>Allied</w:t>
      </w:r>
      <w:r>
        <w:rPr>
          <w:spacing w:val="-12"/>
        </w:rPr>
        <w:t> </w:t>
      </w:r>
      <w:r>
        <w:rPr/>
        <w:t>Social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Association/American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Meeting,</w:t>
      </w:r>
      <w:r>
        <w:rPr>
          <w:spacing w:val="-11"/>
        </w:rPr>
        <w:t> </w:t>
      </w:r>
      <w:r>
        <w:rPr>
          <w:spacing w:val="-4"/>
        </w:rPr>
        <w:t>2008</w:t>
      </w:r>
    </w:p>
    <w:p>
      <w:pPr>
        <w:pStyle w:val="BodyText"/>
        <w:ind w:left="1007"/>
      </w:pPr>
      <w:r>
        <w:rPr/>
        <w:t>“New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Sexual</w:t>
      </w:r>
      <w:r>
        <w:rPr>
          <w:spacing w:val="-9"/>
        </w:rPr>
        <w:t> </w:t>
      </w:r>
      <w:r>
        <w:rPr/>
        <w:t>Orientation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Outcomes”</w:t>
      </w:r>
      <w:r>
        <w:rPr>
          <w:spacing w:val="-10"/>
        </w:rPr>
        <w:t> </w:t>
      </w:r>
      <w:r>
        <w:rPr/>
        <w:t>(co-organized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Lisa</w:t>
      </w:r>
      <w:r>
        <w:rPr>
          <w:spacing w:val="-9"/>
        </w:rPr>
        <w:t> </w:t>
      </w:r>
      <w:r>
        <w:rPr>
          <w:spacing w:val="-2"/>
        </w:rPr>
        <w:t>Jepsen)</w:t>
      </w:r>
    </w:p>
    <w:p>
      <w:pPr>
        <w:pStyle w:val="BodyText"/>
        <w:ind w:left="1007" w:right="4248" w:hanging="720"/>
      </w:pPr>
      <w:r>
        <w:rPr/>
        <w:t>APPAM Fall Research Conference, 2003, 2005-08, 2012, 2017 “New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Sexual</w:t>
      </w:r>
      <w:r>
        <w:rPr>
          <w:spacing w:val="-5"/>
        </w:rPr>
        <w:t> </w:t>
      </w:r>
      <w:r>
        <w:rPr/>
        <w:t>Orientation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Policy”</w:t>
      </w:r>
    </w:p>
    <w:p>
      <w:pPr>
        <w:pStyle w:val="BodyText"/>
        <w:ind w:left="287"/>
      </w:pPr>
      <w:r>
        <w:rPr/>
        <w:t>APPAM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“Social</w:t>
      </w:r>
      <w:r>
        <w:rPr>
          <w:spacing w:val="-10"/>
        </w:rPr>
        <w:t> </w:t>
      </w:r>
      <w:r>
        <w:rPr/>
        <w:t>Equity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Health”,</w:t>
      </w:r>
      <w:r>
        <w:rPr>
          <w:spacing w:val="-9"/>
        </w:rPr>
        <w:t> 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Discussant</w:t>
      </w:r>
    </w:p>
    <w:p>
      <w:pPr>
        <w:pStyle w:val="BodyText"/>
        <w:ind w:left="287"/>
      </w:pP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Association,</w:t>
      </w:r>
      <w:r>
        <w:rPr>
          <w:spacing w:val="-10"/>
        </w:rPr>
        <w:t> </w:t>
      </w:r>
      <w:r>
        <w:rPr/>
        <w:t>2005,</w:t>
      </w:r>
      <w:r>
        <w:rPr>
          <w:spacing w:val="-9"/>
        </w:rPr>
        <w:t> </w:t>
      </w:r>
      <w:r>
        <w:rPr/>
        <w:t>2017,</w:t>
      </w:r>
      <w:r>
        <w:rPr>
          <w:spacing w:val="-9"/>
        </w:rPr>
        <w:t> </w:t>
      </w:r>
      <w:r>
        <w:rPr>
          <w:spacing w:val="-4"/>
        </w:rPr>
        <w:t>2018</w:t>
      </w:r>
    </w:p>
    <w:p>
      <w:pPr>
        <w:pStyle w:val="BodyText"/>
        <w:ind w:left="287"/>
      </w:pPr>
      <w:r>
        <w:rPr/>
        <w:t>APPAM,</w:t>
      </w:r>
      <w:r>
        <w:rPr>
          <w:spacing w:val="-8"/>
        </w:rPr>
        <w:t> </w:t>
      </w:r>
      <w:r>
        <w:rPr/>
        <w:t>2016,</w:t>
      </w:r>
      <w:r>
        <w:rPr>
          <w:spacing w:val="-7"/>
        </w:rPr>
        <w:t> </w:t>
      </w:r>
      <w:r>
        <w:rPr>
          <w:spacing w:val="-4"/>
        </w:rPr>
        <w:t>2017</w:t>
      </w:r>
    </w:p>
    <w:p>
      <w:pPr>
        <w:pStyle w:val="BodyText"/>
        <w:ind w:left="287" w:right="4248"/>
      </w:pPr>
      <w:r>
        <w:rPr/>
        <w:t>American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Economists,</w:t>
      </w:r>
      <w:r>
        <w:rPr>
          <w:spacing w:val="-5"/>
        </w:rPr>
        <w:t> </w:t>
      </w:r>
      <w:r>
        <w:rPr/>
        <w:t>2008,</w:t>
      </w:r>
      <w:r>
        <w:rPr>
          <w:spacing w:val="-5"/>
        </w:rPr>
        <w:t> </w:t>
      </w:r>
      <w:r>
        <w:rPr/>
        <w:t>2010,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2016 Annual Health Economics Conference, 2014 (Rice)</w:t>
      </w:r>
    </w:p>
    <w:p>
      <w:pPr>
        <w:pStyle w:val="BodyText"/>
        <w:ind w:left="287"/>
      </w:pPr>
      <w:r>
        <w:rPr/>
        <w:t>Econometric</w:t>
      </w:r>
      <w:r>
        <w:rPr>
          <w:spacing w:val="-13"/>
        </w:rPr>
        <w:t> </w:t>
      </w:r>
      <w:r>
        <w:rPr/>
        <w:t>Society,</w:t>
      </w:r>
      <w:r>
        <w:rPr>
          <w:spacing w:val="-13"/>
        </w:rPr>
        <w:t> </w:t>
      </w:r>
      <w:r>
        <w:rPr>
          <w:spacing w:val="-4"/>
        </w:rPr>
        <w:t>2001</w:t>
      </w:r>
    </w:p>
    <w:p>
      <w:pPr>
        <w:pStyle w:val="BodyText"/>
        <w:ind w:left="287" w:right="4248"/>
      </w:pPr>
      <w:r>
        <w:rPr/>
        <w:t>NBER</w:t>
      </w:r>
      <w:r>
        <w:rPr>
          <w:spacing w:val="-5"/>
        </w:rPr>
        <w:t> </w:t>
      </w:r>
      <w:r>
        <w:rPr/>
        <w:t>Summer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Law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2014 Western Economic Association, 2001, 2006, 2008</w:t>
      </w:r>
    </w:p>
    <w:p>
      <w:pPr>
        <w:pStyle w:val="BodyText"/>
        <w:ind w:left="287"/>
      </w:pPr>
      <w:r>
        <w:rPr/>
        <w:t>Southern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2013,</w:t>
      </w:r>
      <w:r>
        <w:rPr>
          <w:spacing w:val="-10"/>
        </w:rPr>
        <w:t> </w:t>
      </w:r>
      <w:r>
        <w:rPr>
          <w:spacing w:val="-4"/>
        </w:rPr>
        <w:t>2017</w:t>
      </w:r>
    </w:p>
    <w:p>
      <w:pPr>
        <w:pStyle w:val="BodyText"/>
        <w:ind w:left="287"/>
      </w:pPr>
      <w:r>
        <w:rPr/>
        <w:t>international</w:t>
      </w:r>
      <w:r>
        <w:rPr>
          <w:spacing w:val="-12"/>
        </w:rPr>
        <w:t> </w:t>
      </w:r>
      <w:r>
        <w:rPr/>
        <w:t>Health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Association,</w:t>
      </w:r>
      <w:r>
        <w:rPr>
          <w:spacing w:val="-12"/>
        </w:rPr>
        <w:t> </w:t>
      </w:r>
      <w:r>
        <w:rPr/>
        <w:t>2015,</w:t>
      </w:r>
      <w:r>
        <w:rPr>
          <w:spacing w:val="-11"/>
        </w:rPr>
        <w:t> 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Member</w:t>
      </w:r>
    </w:p>
    <w:p>
      <w:pPr>
        <w:pStyle w:val="BodyText"/>
        <w:ind w:left="287"/>
      </w:pP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3"/>
        </w:rPr>
        <w:t> </w:t>
      </w:r>
      <w:r>
        <w:rPr>
          <w:spacing w:val="-2"/>
        </w:rPr>
        <w:t>Association</w:t>
      </w:r>
    </w:p>
    <w:p>
      <w:pPr>
        <w:pStyle w:val="BodyText"/>
        <w:ind w:left="287" w:right="4248"/>
      </w:pP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Management American Society of Health Economists (ASHEcon) International Health Economics Association</w:t>
      </w:r>
    </w:p>
    <w:p>
      <w:pPr>
        <w:pStyle w:val="BodyText"/>
        <w:ind w:left="287"/>
      </w:pPr>
      <w:r>
        <w:rPr/>
        <w:t>Population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America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SCHOOL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Heading2"/>
      </w:pPr>
      <w:r>
        <w:rPr/>
        <w:t>Vanderbilt</w:t>
      </w:r>
      <w:r>
        <w:rPr>
          <w:spacing w:val="-13"/>
        </w:rPr>
        <w:t> </w:t>
      </w:r>
      <w:r>
        <w:rPr>
          <w:spacing w:val="-2"/>
        </w:rPr>
        <w:t>University</w:t>
      </w:r>
    </w:p>
    <w:p>
      <w:pPr>
        <w:pStyle w:val="BodyText"/>
        <w:ind w:left="287"/>
      </w:pPr>
      <w:r>
        <w:rPr/>
        <w:t>Chair,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Task</w:t>
      </w:r>
      <w:r>
        <w:rPr>
          <w:spacing w:val="-9"/>
        </w:rPr>
        <w:t> </w:t>
      </w:r>
      <w:r>
        <w:rPr/>
        <w:t>Force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Implications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LGBTQI+</w:t>
      </w:r>
      <w:r>
        <w:rPr>
          <w:spacing w:val="-9"/>
        </w:rPr>
        <w:t> </w:t>
      </w:r>
      <w:r>
        <w:rPr/>
        <w:t>Legislation,</w:t>
      </w:r>
      <w:r>
        <w:rPr>
          <w:spacing w:val="-9"/>
        </w:rPr>
        <w:t> </w:t>
      </w:r>
      <w:r>
        <w:rPr>
          <w:spacing w:val="-4"/>
        </w:rPr>
        <w:t>2023</w:t>
      </w:r>
    </w:p>
    <w:p>
      <w:pPr>
        <w:pStyle w:val="BodyText"/>
        <w:ind w:left="287"/>
      </w:pPr>
      <w:r>
        <w:rPr/>
        <w:t>Reviewer,</w:t>
      </w:r>
      <w:r>
        <w:rPr>
          <w:spacing w:val="-4"/>
        </w:rPr>
        <w:t> </w:t>
      </w:r>
      <w:r>
        <w:rPr/>
        <w:t>Russell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Hamilton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Dissertation</w:t>
      </w:r>
      <w:r>
        <w:rPr>
          <w:spacing w:val="-2"/>
        </w:rPr>
        <w:t> </w:t>
      </w:r>
      <w:r>
        <w:rPr/>
        <w:t>Enhancement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2023 Reviewer, Outstanding Doctoral Student Award, Graduate School, 2023</w:t>
      </w:r>
    </w:p>
    <w:p>
      <w:pPr>
        <w:pStyle w:val="BodyText"/>
        <w:ind w:left="1007" w:right="2328" w:hanging="720"/>
      </w:pPr>
      <w:r>
        <w:rPr/>
        <w:t>Founding</w:t>
      </w:r>
      <w:r>
        <w:rPr>
          <w:spacing w:val="-4"/>
        </w:rPr>
        <w:t> </w:t>
      </w:r>
      <w:r>
        <w:rPr/>
        <w:t>Director,</w:t>
      </w:r>
      <w:r>
        <w:rPr>
          <w:spacing w:val="-4"/>
        </w:rPr>
        <w:t> </w:t>
      </w:r>
      <w:r>
        <w:rPr/>
        <w:t>Vanderbilt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2022- Reviewer, School of Nursing Health Equity Scholars, 2024</w:t>
      </w:r>
    </w:p>
    <w:p>
      <w:pPr>
        <w:pStyle w:val="BodyText"/>
        <w:ind w:left="287" w:right="3552"/>
      </w:pPr>
      <w:r>
        <w:rPr/>
        <w:t>Faculty Speaker, Dean’s Dinner on the Commons, 2021, 2022, 2023 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LGBTQI</w:t>
      </w:r>
      <w:r>
        <w:rPr>
          <w:spacing w:val="-7"/>
        </w:rPr>
        <w:t> </w:t>
      </w:r>
      <w:r>
        <w:rPr/>
        <w:t>Life,</w:t>
      </w:r>
      <w:r>
        <w:rPr>
          <w:spacing w:val="-4"/>
        </w:rPr>
        <w:t> </w:t>
      </w:r>
      <w:r>
        <w:rPr/>
        <w:t>2021 University Courses Committee, 2019-20</w:t>
      </w:r>
    </w:p>
    <w:p>
      <w:pPr>
        <w:pStyle w:val="BodyText"/>
        <w:ind w:left="287" w:right="4018"/>
      </w:pPr>
      <w:r>
        <w:rPr/>
        <w:t>Faculty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Feast</w:t>
      </w:r>
      <w:r>
        <w:rPr>
          <w:spacing w:val="-4"/>
        </w:rPr>
        <w:t> </w:t>
      </w:r>
      <w:r>
        <w:rPr/>
        <w:t>(at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House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Commons),</w:t>
      </w:r>
      <w:r>
        <w:rPr>
          <w:spacing w:val="-4"/>
        </w:rPr>
        <w:t> </w:t>
      </w:r>
      <w:r>
        <w:rPr/>
        <w:t>2019 Co-Chair, Committee on Public Policy at Vanderbilt, 2019-20</w:t>
      </w:r>
    </w:p>
    <w:p>
      <w:pPr>
        <w:pStyle w:val="BodyText"/>
        <w:spacing w:before="1"/>
        <w:ind w:left="287"/>
      </w:pPr>
      <w:r>
        <w:rPr/>
        <w:t>Faculty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Series</w:t>
      </w:r>
      <w:r>
        <w:rPr>
          <w:spacing w:val="-8"/>
        </w:rPr>
        <w:t> </w:t>
      </w:r>
      <w:r>
        <w:rPr/>
        <w:t>panelist,</w:t>
      </w:r>
      <w:r>
        <w:rPr>
          <w:spacing w:val="-9"/>
        </w:rPr>
        <w:t> </w:t>
      </w:r>
      <w:r>
        <w:rPr/>
        <w:t>“Demystifying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PTRC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Tenure</w:t>
      </w:r>
      <w:r>
        <w:rPr>
          <w:spacing w:val="-9"/>
        </w:rPr>
        <w:t> </w:t>
      </w:r>
      <w:r>
        <w:rPr/>
        <w:t>Process,”</w:t>
      </w:r>
      <w:r>
        <w:rPr>
          <w:spacing w:val="-9"/>
        </w:rPr>
        <w:t> </w:t>
      </w:r>
      <w:r>
        <w:rPr>
          <w:spacing w:val="-4"/>
        </w:rPr>
        <w:t>2019</w:t>
      </w:r>
    </w:p>
    <w:p>
      <w:pPr>
        <w:pStyle w:val="BodyText"/>
        <w:ind w:left="1007" w:right="211" w:hanging="720"/>
      </w:pPr>
      <w:r>
        <w:rPr/>
        <w:t>Founding</w:t>
      </w:r>
      <w:r>
        <w:rPr>
          <w:spacing w:val="-5"/>
        </w:rPr>
        <w:t> </w:t>
      </w:r>
      <w:r>
        <w:rPr/>
        <w:t>Director,</w:t>
      </w:r>
      <w:r>
        <w:rPr>
          <w:spacing w:val="-5"/>
        </w:rPr>
        <w:t> </w:t>
      </w:r>
      <w:r>
        <w:rPr/>
        <w:t>Vanderbilt</w:t>
      </w:r>
      <w:r>
        <w:rPr>
          <w:spacing w:val="-5"/>
        </w:rPr>
        <w:t> </w:t>
      </w:r>
      <w:r>
        <w:rPr/>
        <w:t>LGBTQ+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Lab</w:t>
      </w:r>
      <w:r>
        <w:rPr>
          <w:spacing w:val="-5"/>
        </w:rPr>
        <w:t> </w:t>
      </w:r>
      <w:r>
        <w:rPr/>
        <w:t>(Trans-Institutional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Award),</w:t>
      </w:r>
      <w:r>
        <w:rPr>
          <w:spacing w:val="-5"/>
        </w:rPr>
        <w:t> </w:t>
      </w:r>
      <w:r>
        <w:rPr/>
        <w:t>2017-24 Associate Director, Vanderbilt LGBTQ+ Policy Lab, 2024-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 w:right="1521"/>
      </w:pPr>
      <w:r>
        <w:rPr/>
        <w:t>Faculty</w:t>
      </w:r>
      <w:r>
        <w:rPr>
          <w:spacing w:val="-4"/>
        </w:rPr>
        <w:t> </w:t>
      </w:r>
      <w:r>
        <w:rPr/>
        <w:t>Facilitator,</w:t>
      </w:r>
      <w:r>
        <w:rPr>
          <w:spacing w:val="-5"/>
        </w:rPr>
        <w:t> </w:t>
      </w:r>
      <w:r>
        <w:rPr/>
        <w:t>Vanderbilt</w:t>
      </w:r>
      <w:r>
        <w:rPr>
          <w:spacing w:val="-5"/>
        </w:rPr>
        <w:t> </w:t>
      </w:r>
      <w:r>
        <w:rPr/>
        <w:t>Alliance</w:t>
      </w:r>
      <w:r>
        <w:rPr>
          <w:spacing w:val="-6"/>
        </w:rPr>
        <w:t> </w:t>
      </w:r>
      <w:r>
        <w:rPr/>
        <w:t>(LGBTQ</w:t>
      </w:r>
      <w:r>
        <w:rPr>
          <w:spacing w:val="-4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association),</w:t>
      </w:r>
      <w:r>
        <w:rPr>
          <w:spacing w:val="-5"/>
        </w:rPr>
        <w:t> </w:t>
      </w:r>
      <w:r>
        <w:rPr/>
        <w:t>2019- Faculty Facilitator, Vanderbilt Q&amp;A (Queer &amp; Asian student affinity group), 2017- University Promotion &amp; Tenure Review Committee</w:t>
      </w:r>
    </w:p>
    <w:p>
      <w:pPr>
        <w:pStyle w:val="BodyText"/>
        <w:ind w:left="287" w:right="1752" w:firstLine="720"/>
      </w:pPr>
      <w:r>
        <w:rPr/>
        <w:t>Social Science Representative from A&amp;S, 2016-19, Spring 21, 2024-27 Chancellor’s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Mental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Wellbeing,</w:t>
      </w:r>
      <w:r>
        <w:rPr>
          <w:spacing w:val="-4"/>
        </w:rPr>
        <w:t> </w:t>
      </w:r>
      <w:r>
        <w:rPr/>
        <w:t>2016-18</w:t>
      </w:r>
    </w:p>
    <w:p>
      <w:pPr>
        <w:pStyle w:val="BodyText"/>
        <w:ind w:left="1007" w:right="4547"/>
      </w:pPr>
      <w:r>
        <w:rPr/>
        <w:t>Co-Chair, Best Practices Subcommittee 2016-17 Chair,</w:t>
      </w:r>
      <w:r>
        <w:rPr>
          <w:spacing w:val="-9"/>
        </w:rPr>
        <w:t> </w:t>
      </w:r>
      <w:r>
        <w:rPr/>
        <w:t>Stigma</w:t>
      </w:r>
      <w:r>
        <w:rPr>
          <w:spacing w:val="-10"/>
        </w:rPr>
        <w:t> </w:t>
      </w:r>
      <w:r>
        <w:rPr/>
        <w:t>Reduction</w:t>
      </w:r>
      <w:r>
        <w:rPr>
          <w:spacing w:val="-9"/>
        </w:rPr>
        <w:t> </w:t>
      </w:r>
      <w:r>
        <w:rPr/>
        <w:t>Subcommittee,</w:t>
      </w:r>
      <w:r>
        <w:rPr>
          <w:spacing w:val="-9"/>
        </w:rPr>
        <w:t> </w:t>
      </w:r>
      <w:r>
        <w:rPr/>
        <w:t>2017-18</w:t>
      </w:r>
    </w:p>
    <w:p>
      <w:pPr>
        <w:pStyle w:val="BodyText"/>
        <w:ind w:left="287" w:right="2328"/>
      </w:pPr>
      <w:r>
        <w:rPr/>
        <w:t>Liaison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on</w:t>
      </w:r>
      <w:r>
        <w:rPr>
          <w:spacing w:val="-3"/>
        </w:rPr>
        <w:t> </w:t>
      </w:r>
      <w:r>
        <w:rPr/>
        <w:t>Enhancing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Voices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Sphere,</w:t>
      </w:r>
      <w:r>
        <w:rPr>
          <w:spacing w:val="-3"/>
        </w:rPr>
        <w:t> </w:t>
      </w:r>
      <w:r>
        <w:rPr/>
        <w:t>2018 Faculty Insights Series panelist, “Navigating the Path to Tenure,” 2017</w:t>
      </w:r>
    </w:p>
    <w:p>
      <w:pPr>
        <w:pStyle w:val="BodyText"/>
        <w:ind w:left="287" w:right="1752"/>
      </w:pPr>
      <w:r>
        <w:rPr/>
        <w:t>Committee on Implementation of Immersion in the College of Arts &amp; Science, 2016 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Senior</w:t>
      </w:r>
      <w:r>
        <w:rPr>
          <w:spacing w:val="-5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LPO/Peabody,</w:t>
      </w:r>
      <w:r>
        <w:rPr>
          <w:spacing w:val="-4"/>
        </w:rPr>
        <w:t> </w:t>
      </w:r>
      <w:r>
        <w:rPr/>
        <w:t>2016-17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2017-18 Ad-Hoc Grievance Committee Member, 2016, 2020</w:t>
      </w:r>
    </w:p>
    <w:p>
      <w:pPr>
        <w:pStyle w:val="BodyText"/>
        <w:ind w:left="287" w:right="816"/>
      </w:pPr>
      <w:r>
        <w:rPr/>
        <w:t>Advisory Committee Member on LGBT Issues to the Chancellor’s Diversity Committee, 2016 Search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2016 Promotion Review Committee Member, Peabody College, 2015</w:t>
      </w:r>
    </w:p>
    <w:p>
      <w:pPr>
        <w:pStyle w:val="BodyText"/>
        <w:ind w:left="287" w:right="816"/>
      </w:pPr>
      <w:r>
        <w:rPr/>
        <w:t>Internal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2014-15 Mock Interviewer, Honors Scholarship Candidates, 2017</w:t>
      </w:r>
    </w:p>
    <w:p>
      <w:pPr>
        <w:pStyle w:val="BodyText"/>
        <w:ind w:left="287" w:right="468"/>
      </w:pPr>
      <w:r>
        <w:rPr/>
        <w:t>Proposal</w:t>
      </w:r>
      <w:r>
        <w:rPr>
          <w:spacing w:val="-5"/>
        </w:rPr>
        <w:t> </w:t>
      </w:r>
      <w:r>
        <w:rPr/>
        <w:t>Reviewer/Mock</w:t>
      </w:r>
      <w:r>
        <w:rPr>
          <w:spacing w:val="-3"/>
        </w:rPr>
        <w:t> </w:t>
      </w:r>
      <w:r>
        <w:rPr/>
        <w:t>Interviewer,</w:t>
      </w:r>
      <w:r>
        <w:rPr>
          <w:spacing w:val="-5"/>
        </w:rPr>
        <w:t> </w:t>
      </w:r>
      <w:r>
        <w:rPr/>
        <w:t>Harry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Truman</w:t>
      </w:r>
      <w:r>
        <w:rPr>
          <w:spacing w:val="-5"/>
        </w:rPr>
        <w:t> </w:t>
      </w:r>
      <w:r>
        <w:rPr/>
        <w:t>Scholarship</w:t>
      </w:r>
      <w:r>
        <w:rPr>
          <w:spacing w:val="-5"/>
        </w:rPr>
        <w:t> </w:t>
      </w:r>
      <w:r>
        <w:rPr/>
        <w:t>Applications,</w:t>
      </w:r>
      <w:r>
        <w:rPr>
          <w:spacing w:val="-5"/>
        </w:rPr>
        <w:t> </w:t>
      </w:r>
      <w:r>
        <w:rPr/>
        <w:t>2014-16,</w:t>
      </w:r>
      <w:r>
        <w:rPr>
          <w:spacing w:val="-5"/>
        </w:rPr>
        <w:t> </w:t>
      </w:r>
      <w:r>
        <w:rPr/>
        <w:t>19-21 Graduate Faculty Delegate Assembly, 2014-15</w:t>
      </w:r>
    </w:p>
    <w:p>
      <w:pPr>
        <w:pStyle w:val="BodyText"/>
        <w:ind w:left="287"/>
      </w:pPr>
      <w:r>
        <w:rPr/>
        <w:t>College</w:t>
      </w:r>
      <w:r>
        <w:rPr>
          <w:spacing w:val="-11"/>
        </w:rPr>
        <w:t> </w:t>
      </w:r>
      <w:r>
        <w:rPr/>
        <w:t>Halls</w:t>
      </w:r>
      <w:r>
        <w:rPr>
          <w:spacing w:val="-10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Team</w:t>
      </w:r>
      <w:r>
        <w:rPr>
          <w:spacing w:val="-10"/>
        </w:rPr>
        <w:t> </w:t>
      </w:r>
      <w:r>
        <w:rPr/>
        <w:t>Member,</w:t>
      </w:r>
      <w:r>
        <w:rPr>
          <w:spacing w:val="-8"/>
        </w:rPr>
        <w:t> </w:t>
      </w:r>
      <w:r>
        <w:rPr/>
        <w:t>2013-</w:t>
      </w:r>
      <w:r>
        <w:rPr>
          <w:spacing w:val="-5"/>
        </w:rPr>
        <w:t>14</w:t>
      </w:r>
    </w:p>
    <w:p>
      <w:pPr>
        <w:pStyle w:val="BodyText"/>
        <w:ind w:left="287" w:right="468"/>
      </w:pPr>
      <w:r>
        <w:rPr/>
        <w:t>Strategic</w:t>
      </w:r>
      <w:r>
        <w:rPr>
          <w:spacing w:val="-4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3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Solutions,</w:t>
      </w:r>
      <w:r>
        <w:rPr>
          <w:spacing w:val="-3"/>
        </w:rPr>
        <w:t> </w:t>
      </w:r>
      <w:r>
        <w:rPr/>
        <w:t>2013 Search Committee Member, Department of Health Policy, 2013-</w:t>
      </w:r>
    </w:p>
    <w:p>
      <w:pPr>
        <w:pStyle w:val="BodyText"/>
      </w:pPr>
    </w:p>
    <w:p>
      <w:pPr>
        <w:pStyle w:val="Heading2"/>
      </w:pPr>
      <w:r>
        <w:rPr/>
        <w:t>Vanderbilt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College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Arts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Science</w:t>
      </w:r>
    </w:p>
    <w:p>
      <w:pPr>
        <w:pStyle w:val="BodyText"/>
        <w:ind w:left="287" w:right="4107"/>
      </w:pPr>
      <w:r>
        <w:rPr/>
        <w:t>Third Year Review Committee Member, MHS, 2023-24 Promotion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Member,</w:t>
      </w:r>
      <w:r>
        <w:rPr>
          <w:spacing w:val="-7"/>
        </w:rPr>
        <w:t> </w:t>
      </w:r>
      <w:r>
        <w:rPr/>
        <w:t>MHS,</w:t>
      </w:r>
      <w:r>
        <w:rPr>
          <w:spacing w:val="-7"/>
        </w:rPr>
        <w:t> </w:t>
      </w:r>
      <w:r>
        <w:rPr/>
        <w:t>2022-23,</w:t>
      </w:r>
      <w:r>
        <w:rPr>
          <w:spacing w:val="-7"/>
        </w:rPr>
        <w:t> </w:t>
      </w:r>
      <w:r>
        <w:rPr/>
        <w:t>2023-24 Search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Co-Chair,</w:t>
      </w:r>
      <w:r>
        <w:rPr>
          <w:spacing w:val="-10"/>
        </w:rPr>
        <w:t> </w:t>
      </w:r>
      <w:r>
        <w:rPr/>
        <w:t>MHS</w:t>
      </w:r>
      <w:r>
        <w:rPr>
          <w:spacing w:val="-8"/>
        </w:rPr>
        <w:t> </w:t>
      </w:r>
      <w:r>
        <w:rPr/>
        <w:t>gun</w:t>
      </w:r>
      <w:r>
        <w:rPr>
          <w:spacing w:val="-10"/>
        </w:rPr>
        <w:t> </w:t>
      </w:r>
      <w:r>
        <w:rPr/>
        <w:t>violence</w:t>
      </w:r>
      <w:r>
        <w:rPr>
          <w:spacing w:val="-8"/>
        </w:rPr>
        <w:t> </w:t>
      </w:r>
      <w:r>
        <w:rPr/>
        <w:t>search,</w:t>
      </w:r>
      <w:r>
        <w:rPr>
          <w:spacing w:val="-9"/>
        </w:rPr>
        <w:t> </w:t>
      </w:r>
      <w:r>
        <w:rPr/>
        <w:t>2022-</w:t>
      </w:r>
      <w:r>
        <w:rPr>
          <w:spacing w:val="-5"/>
        </w:rPr>
        <w:t>23</w:t>
      </w:r>
    </w:p>
    <w:p>
      <w:pPr>
        <w:pStyle w:val="BodyText"/>
        <w:ind w:left="287" w:right="3843"/>
      </w:pPr>
      <w:r>
        <w:rPr/>
        <w:t>Search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6"/>
        </w:rPr>
        <w:t> </w:t>
      </w:r>
      <w:r>
        <w:rPr/>
        <w:t>Sociology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sexualities</w:t>
      </w:r>
      <w:r>
        <w:rPr>
          <w:spacing w:val="-6"/>
        </w:rPr>
        <w:t> </w:t>
      </w:r>
      <w:r>
        <w:rPr/>
        <w:t>search,</w:t>
      </w:r>
      <w:r>
        <w:rPr>
          <w:spacing w:val="-6"/>
        </w:rPr>
        <w:t> </w:t>
      </w:r>
      <w:r>
        <w:rPr/>
        <w:t>2022-23 Future of the A&amp;S Curriculum Committee Member, 2022, 2023</w:t>
      </w:r>
    </w:p>
    <w:p>
      <w:pPr>
        <w:pStyle w:val="BodyText"/>
        <w:ind w:left="287" w:right="2328"/>
      </w:pPr>
      <w:r>
        <w:rPr/>
        <w:t>Sociology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Chair</w:t>
      </w:r>
      <w:r>
        <w:rPr>
          <w:spacing w:val="-6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2021 Search Committee Member, MHS/PPS Assistant Professor, 2020-21</w:t>
      </w:r>
    </w:p>
    <w:p>
      <w:pPr>
        <w:pStyle w:val="BodyText"/>
        <w:ind w:left="287" w:right="3552"/>
      </w:pPr>
      <w:r>
        <w:rPr/>
        <w:t>Promotion</w:t>
      </w:r>
      <w:r>
        <w:rPr>
          <w:spacing w:val="-6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Member,</w:t>
      </w:r>
      <w:r>
        <w:rPr>
          <w:spacing w:val="-6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2020 Grand Challenges Committee, 2019-20</w:t>
      </w:r>
    </w:p>
    <w:p>
      <w:pPr>
        <w:pStyle w:val="BodyText"/>
        <w:ind w:left="287"/>
      </w:pPr>
      <w:r>
        <w:rPr/>
        <w:t>Director,</w:t>
      </w:r>
      <w:r>
        <w:rPr>
          <w:spacing w:val="-10"/>
        </w:rPr>
        <w:t> </w:t>
      </w:r>
      <w:r>
        <w:rPr/>
        <w:t>Public</w:t>
      </w:r>
      <w:r>
        <w:rPr>
          <w:spacing w:val="-11"/>
        </w:rPr>
        <w:t> </w:t>
      </w:r>
      <w:r>
        <w:rPr/>
        <w:t>Policy</w:t>
      </w:r>
      <w:r>
        <w:rPr>
          <w:spacing w:val="-10"/>
        </w:rPr>
        <w:t> </w:t>
      </w:r>
      <w:r>
        <w:rPr/>
        <w:t>Studies,</w:t>
      </w:r>
      <w:r>
        <w:rPr>
          <w:spacing w:val="-10"/>
        </w:rPr>
        <w:t> </w:t>
      </w:r>
      <w:r>
        <w:rPr/>
        <w:t>2018-</w:t>
      </w:r>
      <w:r>
        <w:rPr>
          <w:spacing w:val="-5"/>
        </w:rPr>
        <w:t>21</w:t>
      </w:r>
    </w:p>
    <w:p>
      <w:pPr>
        <w:pStyle w:val="BodyText"/>
        <w:ind w:left="287" w:right="816"/>
      </w:pP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Co-Chair,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Studies/Education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(two</w:t>
      </w:r>
      <w:r>
        <w:rPr>
          <w:spacing w:val="-4"/>
        </w:rPr>
        <w:t> </w:t>
      </w:r>
      <w:r>
        <w:rPr/>
        <w:t>positions),</w:t>
      </w:r>
      <w:r>
        <w:rPr>
          <w:spacing w:val="-4"/>
        </w:rPr>
        <w:t> </w:t>
      </w:r>
      <w:r>
        <w:rPr/>
        <w:t>2018-19 Search Committee Member, QSS/Sociology Assistant Professor, 2018-19</w:t>
      </w:r>
    </w:p>
    <w:p>
      <w:pPr>
        <w:pStyle w:val="BodyText"/>
        <w:ind w:left="287"/>
      </w:pPr>
      <w:r>
        <w:rPr/>
        <w:t>Promotion</w:t>
      </w:r>
      <w:r>
        <w:rPr>
          <w:spacing w:val="-10"/>
        </w:rPr>
        <w:t> </w:t>
      </w:r>
      <w:r>
        <w:rPr/>
        <w:t>Review</w:t>
      </w:r>
      <w:r>
        <w:rPr>
          <w:spacing w:val="-11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Member,</w:t>
      </w:r>
      <w:r>
        <w:rPr>
          <w:spacing w:val="-9"/>
        </w:rPr>
        <w:t> </w:t>
      </w:r>
      <w:r>
        <w:rPr/>
        <w:t>MHS,</w:t>
      </w:r>
      <w:r>
        <w:rPr>
          <w:spacing w:val="-10"/>
        </w:rPr>
        <w:t> </w:t>
      </w:r>
      <w:r>
        <w:rPr>
          <w:spacing w:val="-4"/>
        </w:rPr>
        <w:t>2017</w:t>
      </w:r>
    </w:p>
    <w:p>
      <w:pPr>
        <w:pStyle w:val="BodyText"/>
        <w:ind w:left="287" w:right="1380"/>
      </w:pP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MHS/Public</w:t>
      </w:r>
      <w:r>
        <w:rPr>
          <w:spacing w:val="-5"/>
        </w:rPr>
        <w:t> </w:t>
      </w:r>
      <w:r>
        <w:rPr/>
        <w:t>Policy</w:t>
      </w:r>
      <w:r>
        <w:rPr>
          <w:spacing w:val="-7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2017-18 Co-Chair, Founder’s Medalist Selection Committee, 2017</w:t>
      </w:r>
    </w:p>
    <w:p>
      <w:pPr>
        <w:pStyle w:val="BodyText"/>
        <w:ind w:left="287" w:right="3843"/>
      </w:pPr>
      <w:r>
        <w:rPr/>
        <w:t>Master’s Program in Demography Committee Member, 2016 Academic</w:t>
      </w:r>
      <w:r>
        <w:rPr>
          <w:spacing w:val="-8"/>
        </w:rPr>
        <w:t> </w:t>
      </w:r>
      <w:r>
        <w:rPr/>
        <w:t>Standards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Procedures</w:t>
      </w:r>
      <w:r>
        <w:rPr>
          <w:spacing w:val="-7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7"/>
        </w:rPr>
        <w:t> </w:t>
      </w:r>
      <w:r>
        <w:rPr/>
        <w:t>2014-15</w:t>
      </w:r>
    </w:p>
    <w:p>
      <w:pPr>
        <w:pStyle w:val="BodyText"/>
      </w:pPr>
    </w:p>
    <w:p>
      <w:pPr>
        <w:spacing w:before="1"/>
        <w:ind w:left="287" w:right="5708" w:firstLine="0"/>
        <w:jc w:val="left"/>
        <w:rPr>
          <w:sz w:val="24"/>
        </w:rPr>
      </w:pPr>
      <w:r>
        <w:rPr>
          <w:b/>
          <w:sz w:val="24"/>
        </w:rPr>
        <w:t>Vanderbilt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Department </w:t>
      </w:r>
      <w:r>
        <w:rPr>
          <w:sz w:val="24"/>
        </w:rPr>
        <w:t>Graduate Awards/Honors Committee, 2023-24 Named Lecture Series Committee, 2023-24</w:t>
      </w:r>
    </w:p>
    <w:p>
      <w:pPr>
        <w:pStyle w:val="BodyText"/>
        <w:ind w:left="287" w:right="2328"/>
      </w:pP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Chair,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</w:t>
      </w:r>
      <w:r>
        <w:rPr>
          <w:spacing w:val="-5"/>
        </w:rPr>
        <w:t> </w:t>
      </w:r>
      <w:r>
        <w:rPr/>
        <w:t>search,</w:t>
      </w:r>
      <w:r>
        <w:rPr>
          <w:spacing w:val="-5"/>
        </w:rPr>
        <w:t> </w:t>
      </w:r>
      <w:r>
        <w:rPr/>
        <w:t>2023-24 Search Committee Chair, Economics Department Chair, 2022-23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287" w:right="3031"/>
      </w:pPr>
      <w:r>
        <w:rPr/>
        <w:t>Open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Targeted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</w:t>
      </w:r>
      <w:r>
        <w:rPr>
          <w:spacing w:val="-6"/>
        </w:rPr>
        <w:t> </w:t>
      </w:r>
      <w:r>
        <w:rPr/>
        <w:t>(two</w:t>
      </w:r>
      <w:r>
        <w:rPr>
          <w:spacing w:val="-5"/>
        </w:rPr>
        <w:t> </w:t>
      </w:r>
      <w:r>
        <w:rPr/>
        <w:t>positions),</w:t>
      </w:r>
      <w:r>
        <w:rPr>
          <w:spacing w:val="-5"/>
        </w:rPr>
        <w:t> </w:t>
      </w:r>
      <w:r>
        <w:rPr/>
        <w:t>2018-19 Empirical Microeconomics Recruiting Committee Chair, 2016-17</w:t>
      </w:r>
    </w:p>
    <w:p>
      <w:pPr>
        <w:pStyle w:val="BodyText"/>
        <w:ind w:left="288" w:right="2063"/>
      </w:pPr>
      <w:r>
        <w:rPr/>
        <w:t>18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Southeastern</w:t>
      </w:r>
      <w:r>
        <w:rPr>
          <w:spacing w:val="-5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5"/>
          <w:vertAlign w:val="baseline"/>
        </w:rPr>
        <w:t> </w:t>
      </w:r>
      <w:r>
        <w:rPr>
          <w:vertAlign w:val="baseline"/>
        </w:rPr>
        <w:t>Study</w:t>
      </w:r>
      <w:r>
        <w:rPr>
          <w:spacing w:val="-5"/>
          <w:vertAlign w:val="baseline"/>
        </w:rPr>
        <w:t> </w:t>
      </w:r>
      <w:r>
        <w:rPr>
          <w:vertAlign w:val="baseline"/>
        </w:rPr>
        <w:t>Group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4"/>
          <w:vertAlign w:val="baseline"/>
        </w:rPr>
        <w:t> </w:t>
      </w:r>
      <w:r>
        <w:rPr>
          <w:vertAlign w:val="baseline"/>
        </w:rPr>
        <w:t>Organizer,</w:t>
      </w:r>
      <w:r>
        <w:rPr>
          <w:spacing w:val="-5"/>
          <w:vertAlign w:val="baseline"/>
        </w:rPr>
        <w:t> </w:t>
      </w:r>
      <w:r>
        <w:rPr>
          <w:vertAlign w:val="baseline"/>
        </w:rPr>
        <w:t>2017 27</w:t>
      </w:r>
      <w:r>
        <w:rPr>
          <w:vertAlign w:val="superscript"/>
        </w:rPr>
        <w:t>th</w:t>
      </w:r>
      <w:r>
        <w:rPr>
          <w:vertAlign w:val="baseline"/>
        </w:rPr>
        <w:t> Annual Health Economics Conference Co-Organizer, 2016</w:t>
      </w:r>
    </w:p>
    <w:p>
      <w:pPr>
        <w:pStyle w:val="BodyText"/>
        <w:ind w:left="288"/>
      </w:pPr>
      <w:r>
        <w:rPr/>
        <w:t>Political</w:t>
      </w:r>
      <w:r>
        <w:rPr>
          <w:spacing w:val="-13"/>
        </w:rPr>
        <w:t> </w:t>
      </w:r>
      <w:r>
        <w:rPr/>
        <w:t>Economy</w:t>
      </w:r>
      <w:r>
        <w:rPr>
          <w:spacing w:val="-12"/>
        </w:rPr>
        <w:t> </w:t>
      </w:r>
      <w:r>
        <w:rPr/>
        <w:t>Recruiting</w:t>
      </w:r>
      <w:r>
        <w:rPr>
          <w:spacing w:val="-12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Member,</w:t>
      </w:r>
      <w:r>
        <w:rPr>
          <w:spacing w:val="-12"/>
        </w:rPr>
        <w:t> </w:t>
      </w:r>
      <w:r>
        <w:rPr/>
        <w:t>2015-</w:t>
      </w:r>
      <w:r>
        <w:rPr>
          <w:spacing w:val="-5"/>
        </w:rPr>
        <w:t>16</w:t>
      </w:r>
    </w:p>
    <w:p>
      <w:pPr>
        <w:pStyle w:val="BodyText"/>
        <w:ind w:left="288"/>
      </w:pPr>
      <w:r>
        <w:rPr/>
        <w:t>Vanderbilt</w:t>
      </w:r>
      <w:r>
        <w:rPr>
          <w:spacing w:val="-5"/>
        </w:rPr>
        <w:t> </w:t>
      </w:r>
      <w:r>
        <w:rPr/>
        <w:t>University-Indiana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Co-Organizer,</w:t>
      </w:r>
      <w:r>
        <w:rPr>
          <w:spacing w:val="-5"/>
        </w:rPr>
        <w:t> </w:t>
      </w:r>
      <w:r>
        <w:rPr/>
        <w:t>2015 Vanderbilt Empirical Applied Microeconomics Festival Organizer, 2015, 2017</w:t>
      </w:r>
    </w:p>
    <w:p>
      <w:pPr>
        <w:pStyle w:val="BodyText"/>
        <w:ind w:left="288" w:right="3031"/>
      </w:pPr>
      <w:r>
        <w:rPr/>
        <w:t>PhD</w:t>
      </w:r>
      <w:r>
        <w:rPr>
          <w:spacing w:val="-7"/>
        </w:rPr>
        <w:t> </w:t>
      </w:r>
      <w:r>
        <w:rPr/>
        <w:t>Admissions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2014-15,</w:t>
      </w:r>
      <w:r>
        <w:rPr>
          <w:spacing w:val="-6"/>
        </w:rPr>
        <w:t> </w:t>
      </w:r>
      <w:r>
        <w:rPr/>
        <w:t>2018-19 Empirical Microeconomics Recruiting Committee Chair, 2013-14</w:t>
      </w:r>
    </w:p>
    <w:p>
      <w:pPr>
        <w:pStyle w:val="BodyText"/>
        <w:ind w:left="288" w:right="1406"/>
      </w:pPr>
      <w:r>
        <w:rPr/>
        <w:t>Faculty</w:t>
      </w:r>
      <w:r>
        <w:rPr>
          <w:spacing w:val="-3"/>
        </w:rPr>
        <w:t> </w:t>
      </w:r>
      <w:r>
        <w:rPr/>
        <w:t>Affiliate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RWJF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Meharry</w:t>
      </w:r>
      <w:r>
        <w:rPr>
          <w:spacing w:val="-3"/>
        </w:rPr>
        <w:t> </w:t>
      </w:r>
      <w:r>
        <w:rPr/>
        <w:t>Medical College,</w:t>
      </w:r>
      <w:r>
        <w:rPr>
          <w:spacing w:val="-3"/>
        </w:rPr>
        <w:t> </w:t>
      </w:r>
      <w:r>
        <w:rPr/>
        <w:t>2013- Health Economics and Policy Seminar Series Co-Organizer, 2013-</w:t>
      </w:r>
    </w:p>
    <w:p>
      <w:pPr>
        <w:pStyle w:val="BodyText"/>
        <w:ind w:left="288"/>
      </w:pPr>
      <w:r>
        <w:rPr/>
        <w:t>Vanderbilt</w:t>
      </w:r>
      <w:r>
        <w:rPr>
          <w:spacing w:val="-11"/>
        </w:rPr>
        <w:t> </w:t>
      </w:r>
      <w:r>
        <w:rPr/>
        <w:t>Empirical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Microeconomics</w:t>
      </w:r>
      <w:r>
        <w:rPr>
          <w:spacing w:val="-11"/>
        </w:rPr>
        <w:t> </w:t>
      </w:r>
      <w:r>
        <w:rPr/>
        <w:t>Work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Progress</w:t>
      </w:r>
      <w:r>
        <w:rPr>
          <w:spacing w:val="-11"/>
        </w:rPr>
        <w:t> </w:t>
      </w:r>
      <w:r>
        <w:rPr/>
        <w:t>Lunch/Talk</w:t>
      </w:r>
      <w:r>
        <w:rPr>
          <w:spacing w:val="-11"/>
        </w:rPr>
        <w:t> </w:t>
      </w:r>
      <w:r>
        <w:rPr/>
        <w:t>Series</w:t>
      </w:r>
      <w:r>
        <w:rPr>
          <w:spacing w:val="-11"/>
        </w:rPr>
        <w:t> </w:t>
      </w:r>
      <w:r>
        <w:rPr/>
        <w:t>Organizer,</w:t>
      </w:r>
      <w:r>
        <w:rPr>
          <w:spacing w:val="-11"/>
        </w:rPr>
        <w:t> </w:t>
      </w:r>
      <w:r>
        <w:rPr>
          <w:spacing w:val="-2"/>
        </w:rPr>
        <w:t>2013-</w:t>
      </w:r>
    </w:p>
    <w:p>
      <w:pPr>
        <w:pStyle w:val="BodyText"/>
      </w:pPr>
    </w:p>
    <w:p>
      <w:pPr>
        <w:pStyle w:val="Heading2"/>
        <w:ind w:left="288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California</w:t>
      </w:r>
    </w:p>
    <w:p>
      <w:pPr>
        <w:pStyle w:val="BodyText"/>
        <w:ind w:left="288"/>
      </w:pPr>
      <w:r>
        <w:rPr/>
        <w:t>Faculty</w:t>
      </w:r>
      <w:r>
        <w:rPr>
          <w:spacing w:val="-9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Member,</w:t>
      </w:r>
      <w:r>
        <w:rPr>
          <w:spacing w:val="-7"/>
        </w:rPr>
        <w:t> </w:t>
      </w:r>
      <w:r>
        <w:rPr/>
        <w:t>Williams</w:t>
      </w:r>
      <w:r>
        <w:rPr>
          <w:spacing w:val="-9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UCLA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Law,</w:t>
      </w:r>
      <w:r>
        <w:rPr>
          <w:spacing w:val="-8"/>
        </w:rPr>
        <w:t> </w:t>
      </w:r>
      <w:r>
        <w:rPr>
          <w:spacing w:val="-2"/>
        </w:rPr>
        <w:t>2010-</w:t>
      </w:r>
    </w:p>
    <w:p>
      <w:pPr>
        <w:pStyle w:val="BodyText"/>
        <w:ind w:left="288" w:right="816"/>
      </w:pPr>
      <w:r>
        <w:rPr/>
        <w:t>Senior</w:t>
      </w:r>
      <w:r>
        <w:rPr>
          <w:spacing w:val="-5"/>
        </w:rPr>
        <w:t> </w:t>
      </w:r>
      <w:r>
        <w:rPr/>
        <w:t>Scholar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Williams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UCLA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Law,</w:t>
      </w:r>
      <w:r>
        <w:rPr>
          <w:spacing w:val="-4"/>
        </w:rPr>
        <w:t> </w:t>
      </w:r>
      <w:r>
        <w:rPr/>
        <w:t>2010-11 Member, UCI Campus Climate Study Local Work Team, 2011-13</w:t>
      </w:r>
    </w:p>
    <w:p>
      <w:pPr>
        <w:pStyle w:val="BodyText"/>
        <w:ind w:left="288" w:right="3552"/>
      </w:pPr>
      <w:r>
        <w:rPr/>
        <w:t>Equity</w:t>
      </w:r>
      <w:r>
        <w:rPr>
          <w:spacing w:val="-4"/>
        </w:rPr>
        <w:t> </w:t>
      </w:r>
      <w:r>
        <w:rPr/>
        <w:t>Advisor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Paul</w:t>
      </w:r>
      <w:r>
        <w:rPr>
          <w:spacing w:val="-4"/>
        </w:rPr>
        <w:t> </w:t>
      </w:r>
      <w:r>
        <w:rPr/>
        <w:t>Merage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UCI,</w:t>
      </w:r>
      <w:r>
        <w:rPr>
          <w:spacing w:val="-4"/>
        </w:rPr>
        <w:t> </w:t>
      </w:r>
      <w:r>
        <w:rPr/>
        <w:t>2009-13 Ad-Hoc Tenure Review Committee Member, UCI, 2010</w:t>
      </w:r>
    </w:p>
    <w:p>
      <w:pPr>
        <w:pStyle w:val="BodyText"/>
        <w:ind w:left="288"/>
      </w:pPr>
      <w:r>
        <w:rPr/>
        <w:t>Campus</w:t>
      </w:r>
      <w:r>
        <w:rPr>
          <w:spacing w:val="-9"/>
        </w:rPr>
        <w:t> </w:t>
      </w:r>
      <w:r>
        <w:rPr/>
        <w:t>wide</w:t>
      </w:r>
      <w:r>
        <w:rPr>
          <w:spacing w:val="-9"/>
        </w:rPr>
        <w:t> </w:t>
      </w:r>
      <w:r>
        <w:rPr/>
        <w:t>Honors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Board,</w:t>
      </w:r>
      <w:r>
        <w:rPr>
          <w:spacing w:val="-8"/>
        </w:rPr>
        <w:t> </w:t>
      </w:r>
      <w:r>
        <w:rPr/>
        <w:t>UCI,</w:t>
      </w:r>
      <w:r>
        <w:rPr>
          <w:spacing w:val="-8"/>
        </w:rPr>
        <w:t> </w:t>
      </w:r>
      <w:r>
        <w:rPr/>
        <w:t>2008-</w:t>
      </w:r>
      <w:r>
        <w:rPr>
          <w:spacing w:val="-4"/>
        </w:rPr>
        <w:t>2011</w:t>
      </w:r>
    </w:p>
    <w:p>
      <w:pPr>
        <w:pStyle w:val="BodyText"/>
        <w:ind w:left="288" w:right="1426"/>
      </w:pPr>
      <w:r>
        <w:rPr/>
        <w:t>Executive</w:t>
      </w:r>
      <w:r>
        <w:rPr>
          <w:spacing w:val="-5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Demographic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(C-DASA),</w:t>
      </w:r>
      <w:r>
        <w:rPr>
          <w:spacing w:val="-4"/>
        </w:rPr>
        <w:t> </w:t>
      </w:r>
      <w:r>
        <w:rPr/>
        <w:t>UCI,</w:t>
      </w:r>
      <w:r>
        <w:rPr>
          <w:spacing w:val="-4"/>
        </w:rPr>
        <w:t> </w:t>
      </w:r>
      <w:r>
        <w:rPr/>
        <w:t>2007-13 C-DASA Faculty Affiliate, UCI, 2005-13</w:t>
      </w:r>
    </w:p>
    <w:p>
      <w:pPr>
        <w:pStyle w:val="BodyText"/>
        <w:ind w:left="288" w:right="1752"/>
      </w:pPr>
      <w:r>
        <w:rPr/>
        <w:t>Area</w:t>
      </w:r>
      <w:r>
        <w:rPr>
          <w:spacing w:val="-5"/>
        </w:rPr>
        <w:t> </w:t>
      </w:r>
      <w:r>
        <w:rPr/>
        <w:t>Coordinator</w:t>
      </w:r>
      <w:r>
        <w:rPr>
          <w:spacing w:val="-5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Chair),</w:t>
      </w:r>
      <w:r>
        <w:rPr>
          <w:spacing w:val="-5"/>
        </w:rPr>
        <w:t> </w:t>
      </w:r>
      <w:r>
        <w:rPr/>
        <w:t>Economics/Public</w:t>
      </w:r>
      <w:r>
        <w:rPr>
          <w:spacing w:val="-5"/>
        </w:rPr>
        <w:t> </w:t>
      </w:r>
      <w:r>
        <w:rPr/>
        <w:t>Policy,</w:t>
      </w:r>
      <w:r>
        <w:rPr>
          <w:spacing w:val="-4"/>
        </w:rPr>
        <w:t> </w:t>
      </w:r>
      <w:r>
        <w:rPr/>
        <w:t>UCI</w:t>
      </w:r>
      <w:r>
        <w:rPr>
          <w:spacing w:val="-7"/>
        </w:rPr>
        <w:t> </w:t>
      </w:r>
      <w:r>
        <w:rPr/>
        <w:t>PMSB,</w:t>
      </w:r>
      <w:r>
        <w:rPr>
          <w:spacing w:val="-4"/>
        </w:rPr>
        <w:t> </w:t>
      </w:r>
      <w:r>
        <w:rPr/>
        <w:t>2009-13 Junior Faculty Mentoring Committee Member, UCI PMSB, 2009-13</w:t>
      </w:r>
    </w:p>
    <w:p>
      <w:pPr>
        <w:pStyle w:val="BodyText"/>
        <w:ind w:left="288" w:right="2328"/>
      </w:pPr>
      <w:r>
        <w:rPr/>
        <w:t>Joint</w:t>
      </w:r>
      <w:r>
        <w:rPr>
          <w:spacing w:val="-4"/>
        </w:rPr>
        <w:t> </w:t>
      </w:r>
      <w:r>
        <w:rPr/>
        <w:t>UCI</w:t>
      </w:r>
      <w:r>
        <w:rPr>
          <w:spacing w:val="-7"/>
        </w:rPr>
        <w:t> </w:t>
      </w:r>
      <w:r>
        <w:rPr/>
        <w:t>JD/MBA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Member,</w:t>
      </w:r>
      <w:r>
        <w:rPr>
          <w:spacing w:val="-4"/>
        </w:rPr>
        <w:t> </w:t>
      </w:r>
      <w:r>
        <w:rPr/>
        <w:t>UCI</w:t>
      </w:r>
      <w:r>
        <w:rPr>
          <w:spacing w:val="-7"/>
        </w:rPr>
        <w:t> </w:t>
      </w:r>
      <w:r>
        <w:rPr/>
        <w:t>PMSB,</w:t>
      </w:r>
      <w:r>
        <w:rPr>
          <w:spacing w:val="-4"/>
        </w:rPr>
        <w:t> </w:t>
      </w:r>
      <w:r>
        <w:rPr/>
        <w:t>2008-2011 Undergraduate Program Committee Member, UCI PMSB, 2008-2009</w:t>
      </w:r>
    </w:p>
    <w:p>
      <w:pPr>
        <w:pStyle w:val="BodyText"/>
        <w:ind w:left="288"/>
      </w:pPr>
      <w:r>
        <w:rPr/>
        <w:t>Master’s</w:t>
      </w:r>
      <w:r>
        <w:rPr>
          <w:spacing w:val="-10"/>
        </w:rPr>
        <w:t> </w:t>
      </w:r>
      <w:r>
        <w:rPr/>
        <w:t>Program</w:t>
      </w:r>
      <w:r>
        <w:rPr>
          <w:spacing w:val="-9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Member,</w:t>
      </w:r>
      <w:r>
        <w:rPr>
          <w:spacing w:val="-9"/>
        </w:rPr>
        <w:t> </w:t>
      </w:r>
      <w:r>
        <w:rPr/>
        <w:t>UCI</w:t>
      </w:r>
      <w:r>
        <w:rPr>
          <w:spacing w:val="-12"/>
        </w:rPr>
        <w:t> </w:t>
      </w:r>
      <w:r>
        <w:rPr/>
        <w:t>PMSB,</w:t>
      </w:r>
      <w:r>
        <w:rPr>
          <w:spacing w:val="-9"/>
        </w:rPr>
        <w:t> </w:t>
      </w:r>
      <w:r>
        <w:rPr/>
        <w:t>2005-</w:t>
      </w:r>
      <w:r>
        <w:rPr>
          <w:spacing w:val="-4"/>
        </w:rPr>
        <w:t>2008</w:t>
      </w:r>
    </w:p>
    <w:p>
      <w:pPr>
        <w:pStyle w:val="BodyText"/>
        <w:ind w:left="1008" w:right="468"/>
      </w:pPr>
      <w:r>
        <w:rPr/>
        <w:t>Chair,</w:t>
      </w:r>
      <w:r>
        <w:rPr>
          <w:spacing w:val="-4"/>
        </w:rPr>
        <w:t> </w:t>
      </w:r>
      <w:r>
        <w:rPr/>
        <w:t>Subcommittee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Cross</w:t>
      </w:r>
      <w:r>
        <w:rPr>
          <w:spacing w:val="-4"/>
        </w:rPr>
        <w:t> </w:t>
      </w:r>
      <w:r>
        <w:rPr/>
        <w:t>Enrollment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Campus,</w:t>
      </w:r>
      <w:r>
        <w:rPr>
          <w:spacing w:val="-4"/>
        </w:rPr>
        <w:t> </w:t>
      </w:r>
      <w:r>
        <w:rPr/>
        <w:t>2005/06 Chair, Subcommittee to Review Joint Degree Programs, 2005/06, 2006/07</w:t>
      </w:r>
    </w:p>
    <w:p>
      <w:pPr>
        <w:pStyle w:val="BodyText"/>
        <w:ind w:left="1008" w:right="403" w:hanging="720"/>
      </w:pPr>
      <w:r>
        <w:rPr/>
        <w:t>Colloquium Series Organizer, The Paul Merage School of Business (PMSB), UCI, 2004-13 Economics/Public Policy Colloquium, The Paul Merage School of Business, UCI, 2004-06 Applied</w:t>
      </w:r>
      <w:r>
        <w:rPr>
          <w:spacing w:val="-6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Colloquium</w:t>
      </w:r>
      <w:r>
        <w:rPr>
          <w:spacing w:val="-6"/>
        </w:rPr>
        <w:t> </w:t>
      </w:r>
      <w:r>
        <w:rPr/>
        <w:t>(co-organized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Department),</w:t>
      </w:r>
      <w:r>
        <w:rPr>
          <w:spacing w:val="-6"/>
        </w:rPr>
        <w:t> </w:t>
      </w:r>
      <w:r>
        <w:rPr/>
        <w:t>UCI,</w:t>
      </w:r>
      <w:r>
        <w:rPr>
          <w:spacing w:val="-6"/>
        </w:rPr>
        <w:t> </w:t>
      </w:r>
      <w:r>
        <w:rPr/>
        <w:t>2006-13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288"/>
      </w:pPr>
      <w:r>
        <w:rPr>
          <w:spacing w:val="-2"/>
        </w:rPr>
        <w:t>TEACHING</w:t>
      </w:r>
    </w:p>
    <w:p>
      <w:pPr>
        <w:pStyle w:val="BodyText"/>
        <w:rPr>
          <w:b/>
        </w:rPr>
      </w:pPr>
    </w:p>
    <w:p>
      <w:pPr>
        <w:pStyle w:val="Heading2"/>
        <w:ind w:left="288"/>
      </w:pPr>
      <w:r>
        <w:rPr/>
        <w:t>Vanderbilt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(2013-</w:t>
      </w:r>
      <w:r>
        <w:rPr>
          <w:spacing w:val="-12"/>
        </w:rPr>
        <w:t> </w:t>
      </w:r>
      <w:r>
        <w:rPr>
          <w:spacing w:val="-10"/>
        </w:rPr>
        <w:t>)</w:t>
      </w:r>
    </w:p>
    <w:p>
      <w:pPr>
        <w:pStyle w:val="BodyText"/>
        <w:ind w:left="1008"/>
      </w:pPr>
      <w:r>
        <w:rPr/>
        <w:t>Health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(PhD)</w:t>
      </w:r>
      <w:r>
        <w:rPr>
          <w:spacing w:val="-6"/>
        </w:rPr>
        <w:t> </w:t>
      </w:r>
      <w:r>
        <w:rPr/>
        <w:t>(2014,</w:t>
      </w:r>
      <w:r>
        <w:rPr>
          <w:spacing w:val="-7"/>
        </w:rPr>
        <w:t> </w:t>
      </w:r>
      <w:r>
        <w:rPr/>
        <w:t>2016,</w:t>
      </w:r>
      <w:r>
        <w:rPr>
          <w:spacing w:val="-8"/>
        </w:rPr>
        <w:t> </w:t>
      </w:r>
      <w:r>
        <w:rPr/>
        <w:t>2017,</w:t>
      </w:r>
      <w:r>
        <w:rPr>
          <w:spacing w:val="-7"/>
        </w:rPr>
        <w:t> </w:t>
      </w:r>
      <w:r>
        <w:rPr/>
        <w:t>2018,</w:t>
      </w:r>
      <w:r>
        <w:rPr>
          <w:spacing w:val="-7"/>
        </w:rPr>
        <w:t> </w:t>
      </w:r>
      <w:r>
        <w:rPr/>
        <w:t>2021,</w:t>
      </w:r>
      <w:r>
        <w:rPr>
          <w:spacing w:val="-7"/>
        </w:rPr>
        <w:t> </w:t>
      </w:r>
      <w:r>
        <w:rPr>
          <w:spacing w:val="-2"/>
        </w:rPr>
        <w:t>2022)</w:t>
      </w:r>
    </w:p>
    <w:p>
      <w:pPr>
        <w:pStyle w:val="BodyText"/>
        <w:ind w:left="1008"/>
      </w:pPr>
      <w:r>
        <w:rPr/>
        <w:t>University</w:t>
      </w:r>
      <w:r>
        <w:rPr>
          <w:spacing w:val="-8"/>
        </w:rPr>
        <w:t> </w:t>
      </w:r>
      <w:r>
        <w:rPr/>
        <w:t>Course: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Causes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Consequences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LGBT</w:t>
      </w:r>
      <w:r>
        <w:rPr>
          <w:spacing w:val="-7"/>
        </w:rPr>
        <w:t> </w:t>
      </w:r>
      <w:r>
        <w:rPr/>
        <w:t>Public</w:t>
      </w:r>
      <w:r>
        <w:rPr>
          <w:spacing w:val="-9"/>
        </w:rPr>
        <w:t> </w:t>
      </w:r>
      <w:r>
        <w:rPr/>
        <w:t>Policies</w:t>
      </w:r>
      <w:r>
        <w:rPr>
          <w:spacing w:val="-7"/>
        </w:rPr>
        <w:t> </w:t>
      </w:r>
      <w:r>
        <w:rPr>
          <w:spacing w:val="-2"/>
        </w:rPr>
        <w:t>(2019)</w:t>
      </w:r>
    </w:p>
    <w:p>
      <w:pPr>
        <w:pStyle w:val="BodyText"/>
        <w:ind w:left="1007"/>
      </w:pPr>
      <w:r>
        <w:rPr/>
        <w:t>Guest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“Alcohol,</w:t>
      </w:r>
      <w:r>
        <w:rPr>
          <w:spacing w:val="-3"/>
        </w:rPr>
        <w:t> </w:t>
      </w:r>
      <w:r>
        <w:rPr/>
        <w:t>Tobacco,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Illicit</w:t>
      </w:r>
      <w:r>
        <w:rPr>
          <w:spacing w:val="-4"/>
        </w:rPr>
        <w:t> </w:t>
      </w:r>
      <w:r>
        <w:rPr/>
        <w:t>Substances,”</w:t>
      </w:r>
      <w:r>
        <w:rPr>
          <w:spacing w:val="-5"/>
        </w:rPr>
        <w:t> </w:t>
      </w:r>
      <w:r>
        <w:rPr/>
        <w:t>PUBH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(2016) Guest Lecture, “The Price of COVID 19,” BSCI 3333/CHEM 3333 CONTAGION (2021)</w:t>
      </w:r>
    </w:p>
    <w:p>
      <w:pPr>
        <w:pStyle w:val="BodyText"/>
        <w:ind w:left="1007"/>
      </w:pPr>
      <w:r>
        <w:rPr/>
        <w:t>Guest</w:t>
      </w:r>
      <w:r>
        <w:rPr>
          <w:spacing w:val="-8"/>
        </w:rPr>
        <w:t> </w:t>
      </w:r>
      <w:r>
        <w:rPr/>
        <w:t>Lecture,</w:t>
      </w:r>
      <w:r>
        <w:rPr>
          <w:spacing w:val="-8"/>
        </w:rPr>
        <w:t> </w:t>
      </w:r>
      <w:r>
        <w:rPr/>
        <w:t>“Same-Sex</w:t>
      </w:r>
      <w:r>
        <w:rPr>
          <w:spacing w:val="-7"/>
        </w:rPr>
        <w:t> </w:t>
      </w:r>
      <w:r>
        <w:rPr/>
        <w:t>Marriage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Health,”</w:t>
      </w:r>
      <w:r>
        <w:rPr>
          <w:spacing w:val="-7"/>
        </w:rPr>
        <w:t> </w:t>
      </w:r>
      <w:r>
        <w:rPr/>
        <w:t>NURS</w:t>
      </w:r>
      <w:r>
        <w:rPr>
          <w:spacing w:val="-6"/>
        </w:rPr>
        <w:t> </w:t>
      </w:r>
      <w:r>
        <w:rPr/>
        <w:t>6091</w:t>
      </w:r>
      <w:r>
        <w:rPr>
          <w:spacing w:val="-8"/>
        </w:rPr>
        <w:t> </w:t>
      </w:r>
      <w:r>
        <w:rPr/>
        <w:t>LGBTI</w:t>
      </w:r>
      <w:r>
        <w:rPr>
          <w:spacing w:val="-10"/>
        </w:rPr>
        <w:t> </w:t>
      </w:r>
      <w:r>
        <w:rPr/>
        <w:t>Health</w:t>
      </w:r>
      <w:r>
        <w:rPr>
          <w:spacing w:val="-8"/>
        </w:rPr>
        <w:t> </w:t>
      </w:r>
      <w:r>
        <w:rPr>
          <w:spacing w:val="-2"/>
        </w:rPr>
        <w:t>(2023)</w:t>
      </w:r>
    </w:p>
    <w:p>
      <w:pPr>
        <w:pStyle w:val="BodyText"/>
      </w:pPr>
    </w:p>
    <w:p>
      <w:pPr>
        <w:pStyle w:val="Heading2"/>
        <w:spacing w:before="1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Denmark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>
          <w:spacing w:val="-2"/>
        </w:rPr>
        <w:t>(2015)</w:t>
      </w:r>
    </w:p>
    <w:p>
      <w:pPr>
        <w:pStyle w:val="BodyText"/>
        <w:ind w:left="1008"/>
      </w:pPr>
      <w:r>
        <w:rPr/>
        <w:t>Economics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Risky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Behaviors</w:t>
      </w:r>
      <w:r>
        <w:rPr>
          <w:spacing w:val="-8"/>
        </w:rPr>
        <w:t> </w:t>
      </w:r>
      <w:r>
        <w:rPr/>
        <w:t>(PhD</w:t>
      </w:r>
      <w:r>
        <w:rPr>
          <w:spacing w:val="-10"/>
        </w:rPr>
        <w:t> </w:t>
      </w:r>
      <w:r>
        <w:rPr/>
        <w:t>short-</w:t>
      </w:r>
      <w:r>
        <w:rPr>
          <w:spacing w:val="-2"/>
        </w:rPr>
        <w:t>course)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Heading2"/>
        <w:spacing w:before="81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Irvine,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Paul</w:t>
      </w:r>
      <w:r>
        <w:rPr>
          <w:spacing w:val="-8"/>
        </w:rPr>
        <w:t> </w:t>
      </w:r>
      <w:r>
        <w:rPr/>
        <w:t>Merage</w:t>
      </w:r>
      <w:r>
        <w:rPr>
          <w:spacing w:val="-9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(2004-</w:t>
      </w:r>
      <w:r>
        <w:rPr>
          <w:spacing w:val="-2"/>
        </w:rPr>
        <w:t>2013)</w:t>
      </w:r>
    </w:p>
    <w:p>
      <w:pPr>
        <w:pStyle w:val="BodyText"/>
        <w:ind w:left="1007"/>
      </w:pPr>
      <w:r>
        <w:rPr/>
        <w:t>Business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(MBA</w:t>
      </w:r>
      <w:r>
        <w:rPr>
          <w:spacing w:val="-9"/>
        </w:rPr>
        <w:t> </w:t>
      </w:r>
      <w:r>
        <w:rPr>
          <w:spacing w:val="-4"/>
        </w:rPr>
        <w:t>Core)</w:t>
      </w:r>
    </w:p>
    <w:p>
      <w:pPr>
        <w:pStyle w:val="BodyText"/>
        <w:ind w:left="1007" w:right="4248"/>
      </w:pPr>
      <w:r>
        <w:rPr/>
        <w:t>Applied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(PhD) Economics of Strategy (MBA, UG)</w:t>
      </w:r>
    </w:p>
    <w:p>
      <w:pPr>
        <w:pStyle w:val="BodyText"/>
        <w:spacing w:before="275"/>
      </w:pPr>
    </w:p>
    <w:p>
      <w:pPr>
        <w:pStyle w:val="Heading2"/>
        <w:spacing w:before="1"/>
      </w:pPr>
      <w:r>
        <w:rPr/>
        <w:t>ADVISING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BodyText"/>
        <w:rPr>
          <w:b/>
        </w:rPr>
      </w:pPr>
    </w:p>
    <w:p>
      <w:pPr>
        <w:spacing w:before="0"/>
        <w:ind w:left="287" w:right="0" w:firstLine="0"/>
        <w:jc w:val="left"/>
        <w:rPr>
          <w:b/>
          <w:sz w:val="24"/>
        </w:rPr>
      </w:pPr>
      <w:r>
        <w:rPr>
          <w:b/>
          <w:sz w:val="24"/>
        </w:rPr>
        <w:t>Vanderbilt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LGBTQ+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Lab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Postdocs</w:t>
      </w:r>
    </w:p>
    <w:p>
      <w:pPr>
        <w:pStyle w:val="BodyText"/>
        <w:ind w:left="1007" w:right="2766"/>
      </w:pPr>
      <w:r>
        <w:rPr/>
        <w:t>Josh Martin (PhD: WVU), 2023-2025 (primary supervisor; in progress) Hasan</w:t>
      </w:r>
      <w:r>
        <w:rPr>
          <w:spacing w:val="-5"/>
        </w:rPr>
        <w:t> </w:t>
      </w:r>
      <w:r>
        <w:rPr/>
        <w:t>Shahid</w:t>
      </w:r>
      <w:r>
        <w:rPr>
          <w:spacing w:val="-5"/>
        </w:rPr>
        <w:t> </w:t>
      </w:r>
      <w:r>
        <w:rPr/>
        <w:t>(PhD:</w:t>
      </w:r>
      <w:r>
        <w:rPr>
          <w:spacing w:val="-5"/>
        </w:rPr>
        <w:t> </w:t>
      </w:r>
      <w:r>
        <w:rPr/>
        <w:t>GSU),</w:t>
      </w:r>
      <w:r>
        <w:rPr>
          <w:spacing w:val="-5"/>
        </w:rPr>
        <w:t> </w:t>
      </w:r>
      <w:r>
        <w:rPr/>
        <w:t>2023-2025</w:t>
      </w:r>
      <w:r>
        <w:rPr>
          <w:spacing w:val="-5"/>
        </w:rPr>
        <w:t> </w:t>
      </w:r>
      <w:r>
        <w:rPr/>
        <w:t>(primary</w:t>
      </w:r>
      <w:r>
        <w:rPr>
          <w:spacing w:val="-3"/>
        </w:rPr>
        <w:t> </w:t>
      </w:r>
      <w:r>
        <w:rPr/>
        <w:t>supervisor;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progress)</w:t>
      </w:r>
    </w:p>
    <w:p>
      <w:pPr>
        <w:pStyle w:val="BodyText"/>
        <w:ind w:left="1727" w:hanging="720"/>
      </w:pPr>
      <w:r>
        <w:rPr/>
        <w:t>Benjamin</w:t>
      </w:r>
      <w:r>
        <w:rPr>
          <w:spacing w:val="-5"/>
        </w:rPr>
        <w:t> </w:t>
      </w:r>
      <w:r>
        <w:rPr/>
        <w:t>Harrell</w:t>
      </w:r>
      <w:r>
        <w:rPr>
          <w:spacing w:val="-5"/>
        </w:rPr>
        <w:t> </w:t>
      </w:r>
      <w:r>
        <w:rPr/>
        <w:t>(PhD:</w:t>
      </w:r>
      <w:r>
        <w:rPr>
          <w:spacing w:val="-2"/>
        </w:rPr>
        <w:t> </w:t>
      </w:r>
      <w:r>
        <w:rPr/>
        <w:t>GSU),</w:t>
      </w:r>
      <w:r>
        <w:rPr>
          <w:spacing w:val="-5"/>
        </w:rPr>
        <w:t> </w:t>
      </w:r>
      <w:r>
        <w:rPr/>
        <w:t>2021-23</w:t>
      </w:r>
      <w:r>
        <w:rPr>
          <w:spacing w:val="-5"/>
        </w:rPr>
        <w:t> </w:t>
      </w:r>
      <w:r>
        <w:rPr/>
        <w:t>(primary</w:t>
      </w:r>
      <w:r>
        <w:rPr>
          <w:spacing w:val="-3"/>
        </w:rPr>
        <w:t> </w:t>
      </w:r>
      <w:r>
        <w:rPr/>
        <w:t>supervisor;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 Department of Economics, Trinity University)</w:t>
      </w:r>
    </w:p>
    <w:p>
      <w:pPr>
        <w:pStyle w:val="BodyText"/>
        <w:ind w:left="1727" w:right="211" w:hanging="720"/>
      </w:pPr>
      <w:r>
        <w:rPr/>
        <w:t>Samuel</w:t>
      </w:r>
      <w:r>
        <w:rPr>
          <w:spacing w:val="-5"/>
        </w:rPr>
        <w:t> </w:t>
      </w:r>
      <w:r>
        <w:rPr/>
        <w:t>Mann</w:t>
      </w:r>
      <w:r>
        <w:rPr>
          <w:spacing w:val="-5"/>
        </w:rPr>
        <w:t> </w:t>
      </w:r>
      <w:r>
        <w:rPr/>
        <w:t>(PhD:</w:t>
      </w:r>
      <w:r>
        <w:rPr>
          <w:spacing w:val="-5"/>
        </w:rPr>
        <w:t> </w:t>
      </w:r>
      <w:r>
        <w:rPr/>
        <w:t>Swansea),</w:t>
      </w:r>
      <w:r>
        <w:rPr>
          <w:spacing w:val="-5"/>
        </w:rPr>
        <w:t> </w:t>
      </w:r>
      <w:r>
        <w:rPr/>
        <w:t>2021-23</w:t>
      </w:r>
      <w:r>
        <w:rPr>
          <w:spacing w:val="-4"/>
        </w:rPr>
        <w:t> </w:t>
      </w:r>
      <w:r>
        <w:rPr/>
        <w:t>(primary</w:t>
      </w:r>
      <w:r>
        <w:rPr>
          <w:spacing w:val="-4"/>
        </w:rPr>
        <w:t> </w:t>
      </w:r>
      <w:r>
        <w:rPr/>
        <w:t>supervisor;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Associate Economist, RAND)</w:t>
      </w:r>
    </w:p>
    <w:p>
      <w:pPr>
        <w:pStyle w:val="BodyText"/>
        <w:ind w:left="1727" w:hanging="720"/>
      </w:pPr>
      <w:r>
        <w:rPr/>
        <w:t>Nik</w:t>
      </w:r>
      <w:r>
        <w:rPr>
          <w:spacing w:val="-4"/>
        </w:rPr>
        <w:t> </w:t>
      </w:r>
      <w:r>
        <w:rPr/>
        <w:t>Lampe</w:t>
      </w:r>
      <w:r>
        <w:rPr>
          <w:spacing w:val="-5"/>
        </w:rPr>
        <w:t> </w:t>
      </w:r>
      <w:r>
        <w:rPr/>
        <w:t>(PhD: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South</w:t>
      </w:r>
      <w:r>
        <w:rPr>
          <w:spacing w:val="-4"/>
        </w:rPr>
        <w:t> </w:t>
      </w:r>
      <w:r>
        <w:rPr/>
        <w:t>Carolina),</w:t>
      </w:r>
      <w:r>
        <w:rPr>
          <w:spacing w:val="-4"/>
        </w:rPr>
        <w:t> </w:t>
      </w:r>
      <w:r>
        <w:rPr/>
        <w:t>2022-23</w:t>
      </w:r>
      <w:r>
        <w:rPr>
          <w:spacing w:val="-4"/>
        </w:rPr>
        <w:t> </w:t>
      </w:r>
      <w:r>
        <w:rPr/>
        <w:t>(mentor;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 Professor, Department of Mental Health Law and Policy, University of South Florida)</w:t>
      </w:r>
    </w:p>
    <w:p>
      <w:pPr>
        <w:pStyle w:val="BodyText"/>
        <w:ind w:left="1727" w:hanging="720"/>
      </w:pPr>
      <w:r>
        <w:rPr/>
        <w:t>Harry</w:t>
      </w:r>
      <w:r>
        <w:rPr>
          <w:spacing w:val="-4"/>
        </w:rPr>
        <w:t> </w:t>
      </w:r>
      <w:r>
        <w:rPr/>
        <w:t>Barbee</w:t>
      </w:r>
      <w:r>
        <w:rPr>
          <w:spacing w:val="-3"/>
        </w:rPr>
        <w:t> </w:t>
      </w:r>
      <w:r>
        <w:rPr/>
        <w:t>(PhD:</w:t>
      </w:r>
      <w:r>
        <w:rPr>
          <w:spacing w:val="-4"/>
        </w:rPr>
        <w:t> </w:t>
      </w:r>
      <w:r>
        <w:rPr/>
        <w:t>FSU),</w:t>
      </w:r>
      <w:r>
        <w:rPr>
          <w:spacing w:val="-4"/>
        </w:rPr>
        <w:t> </w:t>
      </w:r>
      <w:r>
        <w:rPr/>
        <w:t>2019-22</w:t>
      </w:r>
      <w:r>
        <w:rPr>
          <w:spacing w:val="-4"/>
        </w:rPr>
        <w:t> </w:t>
      </w:r>
      <w:r>
        <w:rPr/>
        <w:t>(mentor;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 Health, Behavior, and Society, Johns Hopkins Bloomberg School of Public Health)</w:t>
      </w:r>
    </w:p>
    <w:p>
      <w:pPr>
        <w:pStyle w:val="BodyText"/>
        <w:ind w:left="1727" w:hanging="720"/>
      </w:pPr>
      <w:r>
        <w:rPr/>
        <w:t>Ellese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Akre</w:t>
      </w:r>
      <w:r>
        <w:rPr>
          <w:spacing w:val="-3"/>
        </w:rPr>
        <w:t> </w:t>
      </w:r>
      <w:r>
        <w:rPr/>
        <w:t>(PhD:</w:t>
      </w:r>
      <w:r>
        <w:rPr>
          <w:spacing w:val="-4"/>
        </w:rPr>
        <w:t> </w:t>
      </w:r>
      <w:r>
        <w:rPr/>
        <w:t>Maryland),</w:t>
      </w:r>
      <w:r>
        <w:rPr>
          <w:spacing w:val="-4"/>
        </w:rPr>
        <w:t> </w:t>
      </w:r>
      <w:r>
        <w:rPr/>
        <w:t>2019-2021</w:t>
      </w:r>
      <w:r>
        <w:rPr>
          <w:spacing w:val="-2"/>
        </w:rPr>
        <w:t> </w:t>
      </w:r>
      <w:r>
        <w:rPr/>
        <w:t>(mentor;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The Dartmouth Institute, Dartmouth University)</w:t>
      </w:r>
    </w:p>
    <w:p>
      <w:pPr>
        <w:pStyle w:val="BodyText"/>
        <w:ind w:left="1727" w:hanging="720"/>
      </w:pPr>
      <w:r>
        <w:rPr/>
        <w:t>Dario</w:t>
      </w:r>
      <w:r>
        <w:rPr>
          <w:spacing w:val="-5"/>
        </w:rPr>
        <w:t> </w:t>
      </w:r>
      <w:r>
        <w:rPr/>
        <w:t>Sansone,</w:t>
      </w:r>
      <w:r>
        <w:rPr>
          <w:spacing w:val="-5"/>
        </w:rPr>
        <w:t> </w:t>
      </w:r>
      <w:r>
        <w:rPr/>
        <w:t>(PhD:</w:t>
      </w:r>
      <w:r>
        <w:rPr>
          <w:spacing w:val="-5"/>
        </w:rPr>
        <w:t> </w:t>
      </w:r>
      <w:r>
        <w:rPr/>
        <w:t>Georgetown),</w:t>
      </w:r>
      <w:r>
        <w:rPr>
          <w:spacing w:val="-5"/>
        </w:rPr>
        <w:t> </w:t>
      </w:r>
      <w:r>
        <w:rPr/>
        <w:t>2019-20</w:t>
      </w:r>
      <w:r>
        <w:rPr>
          <w:spacing w:val="-3"/>
        </w:rPr>
        <w:t> </w:t>
      </w:r>
      <w:r>
        <w:rPr/>
        <w:t>(primary</w:t>
      </w:r>
      <w:r>
        <w:rPr>
          <w:spacing w:val="-5"/>
        </w:rPr>
        <w:t> </w:t>
      </w:r>
      <w:r>
        <w:rPr/>
        <w:t>supervisor;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Assistant Professor, Department of Economics, University of Exeter)</w:t>
      </w:r>
    </w:p>
    <w:p>
      <w:pPr>
        <w:pStyle w:val="BodyText"/>
        <w:ind w:left="1007"/>
      </w:pPr>
      <w:r>
        <w:rPr/>
        <w:t>R.</w:t>
      </w:r>
      <w:r>
        <w:rPr>
          <w:spacing w:val="-10"/>
        </w:rPr>
        <w:t> </w:t>
      </w:r>
      <w:r>
        <w:rPr/>
        <w:t>Spiker,</w:t>
      </w:r>
      <w:r>
        <w:rPr>
          <w:spacing w:val="-9"/>
        </w:rPr>
        <w:t> </w:t>
      </w:r>
      <w:r>
        <w:rPr/>
        <w:t>(PhD,</w:t>
      </w:r>
      <w:r>
        <w:rPr>
          <w:spacing w:val="-9"/>
        </w:rPr>
        <w:t> </w:t>
      </w:r>
      <w:r>
        <w:rPr/>
        <w:t>Cincinnati),</w:t>
      </w:r>
      <w:r>
        <w:rPr>
          <w:spacing w:val="-9"/>
        </w:rPr>
        <w:t> </w:t>
      </w:r>
      <w:r>
        <w:rPr/>
        <w:t>2017-19</w:t>
      </w:r>
      <w:r>
        <w:rPr>
          <w:spacing w:val="-9"/>
        </w:rPr>
        <w:t> </w:t>
      </w:r>
      <w:r>
        <w:rPr/>
        <w:t>(primary</w:t>
      </w:r>
      <w:r>
        <w:rPr>
          <w:spacing w:val="-9"/>
        </w:rPr>
        <w:t> </w:t>
      </w:r>
      <w:r>
        <w:rPr/>
        <w:t>supervisor;</w:t>
      </w:r>
      <w:r>
        <w:rPr>
          <w:spacing w:val="-9"/>
        </w:rPr>
        <w:t> </w:t>
      </w:r>
      <w:r>
        <w:rPr/>
        <w:t>initial</w:t>
      </w:r>
      <w:r>
        <w:rPr>
          <w:spacing w:val="-9"/>
        </w:rPr>
        <w:t> </w:t>
      </w:r>
      <w:r>
        <w:rPr/>
        <w:t>placement:</w:t>
      </w:r>
      <w:r>
        <w:rPr>
          <w:spacing w:val="-9"/>
        </w:rPr>
        <w:t> </w:t>
      </w:r>
      <w:r>
        <w:rPr>
          <w:spacing w:val="-4"/>
        </w:rPr>
        <w:t>CDC)</w:t>
      </w:r>
    </w:p>
    <w:p>
      <w:pPr>
        <w:pStyle w:val="BodyText"/>
      </w:pPr>
    </w:p>
    <w:p>
      <w:pPr>
        <w:pStyle w:val="Heading2"/>
      </w:pPr>
      <w:r>
        <w:rPr/>
        <w:t>Vanderbilt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PhD</w:t>
      </w:r>
      <w:r>
        <w:rPr>
          <w:spacing w:val="-7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ind w:left="1007" w:right="3031"/>
      </w:pPr>
      <w:r>
        <w:rPr/>
        <w:t>Jessica</w:t>
      </w:r>
      <w:r>
        <w:rPr>
          <w:spacing w:val="-5"/>
        </w:rPr>
        <w:t> </w:t>
      </w:r>
      <w:r>
        <w:rPr/>
        <w:t>Kiser</w:t>
      </w:r>
      <w:r>
        <w:rPr>
          <w:spacing w:val="-3"/>
        </w:rPr>
        <w:t> </w:t>
      </w:r>
      <w:r>
        <w:rPr/>
        <w:t>’25</w:t>
      </w:r>
      <w:r>
        <w:rPr>
          <w:spacing w:val="-4"/>
        </w:rPr>
        <w:t> </w:t>
      </w:r>
      <w:r>
        <w:rPr/>
        <w:t>(chair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third</w:t>
      </w:r>
      <w:r>
        <w:rPr>
          <w:spacing w:val="-4"/>
        </w:rPr>
        <w:t> </w:t>
      </w:r>
      <w:r>
        <w:rPr/>
        <w:t>year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advisor;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progress) Laura Nettuno ’25 (chair; in progress)</w:t>
      </w:r>
    </w:p>
    <w:p>
      <w:pPr>
        <w:pStyle w:val="BodyText"/>
        <w:ind w:left="1007"/>
      </w:pPr>
      <w:r>
        <w:rPr/>
        <w:t>Andrew</w:t>
      </w:r>
      <w:r>
        <w:rPr>
          <w:spacing w:val="-8"/>
        </w:rPr>
        <w:t> </w:t>
      </w:r>
      <w:r>
        <w:rPr/>
        <w:t>Rollins</w:t>
      </w:r>
      <w:r>
        <w:rPr>
          <w:spacing w:val="-6"/>
        </w:rPr>
        <w:t> </w:t>
      </w:r>
      <w:r>
        <w:rPr/>
        <w:t>’25</w:t>
      </w:r>
      <w:r>
        <w:rPr>
          <w:spacing w:val="-6"/>
        </w:rPr>
        <w:t> </w:t>
      </w:r>
      <w:r>
        <w:rPr/>
        <w:t>(third</w:t>
      </w:r>
      <w:r>
        <w:rPr>
          <w:spacing w:val="-7"/>
        </w:rPr>
        <w:t> </w:t>
      </w:r>
      <w:r>
        <w:rPr/>
        <w:t>year</w:t>
      </w:r>
      <w:r>
        <w:rPr>
          <w:spacing w:val="-7"/>
        </w:rPr>
        <w:t> </w:t>
      </w:r>
      <w:r>
        <w:rPr/>
        <w:t>paper</w:t>
      </w:r>
      <w:r>
        <w:rPr>
          <w:spacing w:val="-5"/>
        </w:rPr>
        <w:t> </w:t>
      </w:r>
      <w:r>
        <w:rPr>
          <w:spacing w:val="-2"/>
        </w:rPr>
        <w:t>advisor)</w:t>
      </w:r>
    </w:p>
    <w:p>
      <w:pPr>
        <w:pStyle w:val="BodyText"/>
        <w:ind w:left="1007"/>
      </w:pPr>
      <w:r>
        <w:rPr/>
        <w:t>Jae</w:t>
      </w:r>
      <w:r>
        <w:rPr>
          <w:spacing w:val="-7"/>
        </w:rPr>
        <w:t> </w:t>
      </w:r>
      <w:r>
        <w:rPr/>
        <w:t>Il</w:t>
      </w:r>
      <w:r>
        <w:rPr>
          <w:spacing w:val="-7"/>
        </w:rPr>
        <w:t> </w:t>
      </w:r>
      <w:r>
        <w:rPr/>
        <w:t>Cho</w:t>
      </w:r>
      <w:r>
        <w:rPr>
          <w:spacing w:val="-8"/>
        </w:rPr>
        <w:t> </w:t>
      </w:r>
      <w:r>
        <w:rPr/>
        <w:t>’24</w:t>
      </w:r>
      <w:r>
        <w:rPr>
          <w:spacing w:val="-7"/>
        </w:rPr>
        <w:t> </w:t>
      </w:r>
      <w:r>
        <w:rPr/>
        <w:t>(chair;</w:t>
      </w:r>
      <w:r>
        <w:rPr>
          <w:spacing w:val="-7"/>
        </w:rPr>
        <w:t> </w:t>
      </w:r>
      <w:r>
        <w:rPr/>
        <w:t>initial</w:t>
      </w:r>
      <w:r>
        <w:rPr>
          <w:spacing w:val="-8"/>
        </w:rPr>
        <w:t> </w:t>
      </w:r>
      <w:r>
        <w:rPr/>
        <w:t>placement:</w:t>
      </w:r>
      <w:r>
        <w:rPr>
          <w:spacing w:val="-7"/>
        </w:rPr>
        <w:t> </w:t>
      </w:r>
      <w:r>
        <w:rPr/>
        <w:t>Korea</w:t>
      </w:r>
      <w:r>
        <w:rPr>
          <w:spacing w:val="-7"/>
        </w:rPr>
        <w:t> </w:t>
      </w:r>
      <w:r>
        <w:rPr/>
        <w:t>Insurance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Institute)</w:t>
      </w:r>
    </w:p>
    <w:p>
      <w:pPr>
        <w:pStyle w:val="BodyText"/>
        <w:ind w:left="1007" w:right="211"/>
      </w:pPr>
      <w:r>
        <w:rPr/>
        <w:t>Rowan</w:t>
      </w:r>
      <w:r>
        <w:rPr>
          <w:spacing w:val="-3"/>
        </w:rPr>
        <w:t> </w:t>
      </w:r>
      <w:r>
        <w:rPr/>
        <w:t>Isaaks</w:t>
      </w:r>
      <w:r>
        <w:rPr>
          <w:spacing w:val="-3"/>
        </w:rPr>
        <w:t> </w:t>
      </w:r>
      <w:r>
        <w:rPr/>
        <w:t>’24</w:t>
      </w:r>
      <w:r>
        <w:rPr>
          <w:spacing w:val="-4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Legislative</w:t>
      </w:r>
      <w:r>
        <w:rPr>
          <w:spacing w:val="-5"/>
        </w:rPr>
        <w:t> </w:t>
      </w:r>
      <w:r>
        <w:rPr/>
        <w:t>Analyst’s</w:t>
      </w:r>
      <w:r>
        <w:rPr>
          <w:spacing w:val="-4"/>
        </w:rPr>
        <w:t> </w:t>
      </w:r>
      <w:r>
        <w:rPr/>
        <w:t>Office) Matthew Pesner ’22 (committee member; initial placement: University of Michigan postdoc) Matthew Knowles ’22 (chair; initial placement: Abt Associates)</w:t>
      </w:r>
    </w:p>
    <w:p>
      <w:pPr>
        <w:pStyle w:val="BodyText"/>
        <w:ind w:left="1007" w:right="2063"/>
      </w:pPr>
      <w:r>
        <w:rPr/>
        <w:t>Cameron Friday ’22 (committee member; initial placement: Integra FEC) Patrick</w:t>
      </w:r>
      <w:r>
        <w:rPr>
          <w:spacing w:val="-5"/>
        </w:rPr>
        <w:t> </w:t>
      </w:r>
      <w:r>
        <w:rPr/>
        <w:t>Flynn</w:t>
      </w:r>
      <w:r>
        <w:rPr>
          <w:spacing w:val="-5"/>
        </w:rPr>
        <w:t> </w:t>
      </w:r>
      <w:r>
        <w:rPr/>
        <w:t>’22</w:t>
      </w:r>
      <w:r>
        <w:rPr>
          <w:spacing w:val="-5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member;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placement:</w:t>
      </w:r>
      <w:r>
        <w:rPr>
          <w:spacing w:val="-5"/>
        </w:rPr>
        <w:t> </w:t>
      </w:r>
      <w:r>
        <w:rPr/>
        <w:t>Cornerstone</w:t>
      </w:r>
      <w:r>
        <w:rPr>
          <w:spacing w:val="-6"/>
        </w:rPr>
        <w:t> </w:t>
      </w:r>
      <w:r>
        <w:rPr/>
        <w:t>Research)</w:t>
      </w:r>
    </w:p>
    <w:p>
      <w:pPr>
        <w:pStyle w:val="BodyText"/>
        <w:ind w:left="1727" w:hanging="720"/>
      </w:pPr>
      <w:r>
        <w:rPr/>
        <w:t>Brandyn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Churchill</w:t>
      </w:r>
      <w:r>
        <w:rPr>
          <w:spacing w:val="-4"/>
        </w:rPr>
        <w:t> </w:t>
      </w:r>
      <w:r>
        <w:rPr/>
        <w:t>’21</w:t>
      </w:r>
      <w:r>
        <w:rPr>
          <w:spacing w:val="-3"/>
        </w:rPr>
        <w:t> </w:t>
      </w:r>
      <w:r>
        <w:rPr/>
        <w:t>(chair;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2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Carleton University; current position: Assistant Professor, Department of Resource Economics, University of Massachusetts at Amherst)</w:t>
      </w:r>
    </w:p>
    <w:p>
      <w:pPr>
        <w:pStyle w:val="BodyText"/>
        <w:ind w:left="1007"/>
      </w:pPr>
      <w:r>
        <w:rPr/>
        <w:t>Nicholas</w:t>
      </w:r>
      <w:r>
        <w:rPr>
          <w:spacing w:val="-11"/>
        </w:rPr>
        <w:t> </w:t>
      </w:r>
      <w:r>
        <w:rPr/>
        <w:t>Holtkamp</w:t>
      </w:r>
      <w:r>
        <w:rPr>
          <w:spacing w:val="-10"/>
        </w:rPr>
        <w:t> </w:t>
      </w:r>
      <w:r>
        <w:rPr/>
        <w:t>’21</w:t>
      </w:r>
      <w:r>
        <w:rPr>
          <w:spacing w:val="-10"/>
        </w:rPr>
        <w:t> </w:t>
      </w:r>
      <w:r>
        <w:rPr/>
        <w:t>(committee</w:t>
      </w:r>
      <w:r>
        <w:rPr>
          <w:spacing w:val="-10"/>
        </w:rPr>
        <w:t> </w:t>
      </w:r>
      <w:r>
        <w:rPr/>
        <w:t>member;</w:t>
      </w:r>
      <w:r>
        <w:rPr>
          <w:spacing w:val="-10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placement:</w:t>
      </w:r>
      <w:r>
        <w:rPr>
          <w:spacing w:val="-11"/>
        </w:rPr>
        <w:t> </w:t>
      </w:r>
      <w:r>
        <w:rPr/>
        <w:t>Economist,</w:t>
      </w:r>
      <w:r>
        <w:rPr>
          <w:spacing w:val="-8"/>
        </w:rPr>
        <w:t> </w:t>
      </w:r>
      <w:r>
        <w:rPr/>
        <w:t>HHS</w:t>
      </w:r>
      <w:r>
        <w:rPr>
          <w:spacing w:val="-9"/>
        </w:rPr>
        <w:t> </w:t>
      </w:r>
      <w:r>
        <w:rPr>
          <w:spacing w:val="-2"/>
        </w:rPr>
        <w:t>ASPE)</w:t>
      </w:r>
    </w:p>
    <w:p>
      <w:pPr>
        <w:pStyle w:val="BodyText"/>
        <w:ind w:left="1727" w:hanging="720"/>
      </w:pPr>
      <w:r>
        <w:rPr/>
        <w:t>Bing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Tan</w:t>
      </w:r>
      <w:r>
        <w:rPr>
          <w:spacing w:val="-4"/>
        </w:rPr>
        <w:t> </w:t>
      </w:r>
      <w:r>
        <w:rPr/>
        <w:t>’21</w:t>
      </w:r>
      <w:r>
        <w:rPr>
          <w:spacing w:val="-4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Singapore)</w:t>
      </w:r>
    </w:p>
    <w:p>
      <w:pPr>
        <w:pStyle w:val="BodyText"/>
        <w:ind w:left="1007"/>
      </w:pPr>
      <w:r>
        <w:rPr/>
        <w:t>Daniel</w:t>
      </w:r>
      <w:r>
        <w:rPr>
          <w:spacing w:val="-4"/>
        </w:rPr>
        <w:t> </w:t>
      </w:r>
      <w:r>
        <w:rPr/>
        <w:t>Mangrum</w:t>
      </w:r>
      <w:r>
        <w:rPr>
          <w:spacing w:val="-4"/>
        </w:rPr>
        <w:t> </w:t>
      </w:r>
      <w:r>
        <w:rPr/>
        <w:t>’20</w:t>
      </w:r>
      <w:r>
        <w:rPr>
          <w:spacing w:val="-2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member;</w:t>
      </w:r>
      <w:r>
        <w:rPr>
          <w:spacing w:val="-4"/>
        </w:rPr>
        <w:t> </w:t>
      </w:r>
      <w:r>
        <w:rPr/>
        <w:t>initial</w:t>
      </w:r>
      <w:r>
        <w:rPr>
          <w:spacing w:val="-6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Economist,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Fed) Samuel T. Eppink ’19 (chair; initial placement: Centers for Disease Control Prevention</w:t>
      </w:r>
    </w:p>
    <w:p>
      <w:pPr>
        <w:pStyle w:val="BodyText"/>
        <w:spacing w:before="1"/>
        <w:ind w:left="1727"/>
      </w:pPr>
      <w:r>
        <w:rPr>
          <w:spacing w:val="-2"/>
        </w:rPr>
        <w:t>Effectiveness</w:t>
      </w:r>
      <w:r>
        <w:rPr>
          <w:spacing w:val="9"/>
        </w:rPr>
        <w:t> </w:t>
      </w:r>
      <w:r>
        <w:rPr>
          <w:spacing w:val="-2"/>
        </w:rPr>
        <w:t>Fellowship)</w:t>
      </w:r>
    </w:p>
    <w:p>
      <w:pPr>
        <w:pStyle w:val="BodyText"/>
        <w:ind w:left="1727" w:right="211" w:hanging="720"/>
      </w:pPr>
      <w:r>
        <w:rPr/>
        <w:t>Paul</w:t>
      </w:r>
      <w:r>
        <w:rPr>
          <w:spacing w:val="-4"/>
        </w:rPr>
        <w:t> </w:t>
      </w:r>
      <w:r>
        <w:rPr/>
        <w:t>Niekamp</w:t>
      </w:r>
      <w:r>
        <w:rPr>
          <w:spacing w:val="-4"/>
        </w:rPr>
        <w:t> </w:t>
      </w:r>
      <w:r>
        <w:rPr/>
        <w:t>’19</w:t>
      </w:r>
      <w:r>
        <w:rPr>
          <w:spacing w:val="-4"/>
        </w:rPr>
        <w:t> </w:t>
      </w:r>
      <w:r>
        <w:rPr/>
        <w:t>(chair;</w:t>
      </w:r>
      <w:r>
        <w:rPr>
          <w:spacing w:val="-1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Ball State University)</w:t>
      </w:r>
    </w:p>
    <w:p>
      <w:pPr>
        <w:pStyle w:val="BodyText"/>
        <w:spacing w:after="0"/>
        <w:sectPr>
          <w:pgSz w:w="12240" w:h="15840"/>
          <w:pgMar w:header="754" w:footer="716" w:top="1340" w:bottom="900" w:left="720" w:right="720"/>
        </w:sectPr>
      </w:pPr>
    </w:p>
    <w:p>
      <w:pPr>
        <w:pStyle w:val="BodyText"/>
        <w:spacing w:before="81"/>
        <w:ind w:left="1728" w:hanging="720"/>
      </w:pPr>
      <w:r>
        <w:rPr/>
        <w:t>Salama</w:t>
      </w:r>
      <w:r>
        <w:rPr>
          <w:spacing w:val="-5"/>
        </w:rPr>
        <w:t> </w:t>
      </w:r>
      <w:r>
        <w:rPr/>
        <w:t>S.</w:t>
      </w:r>
      <w:r>
        <w:rPr>
          <w:spacing w:val="-4"/>
        </w:rPr>
        <w:t> </w:t>
      </w:r>
      <w:r>
        <w:rPr/>
        <w:t>Freed</w:t>
      </w:r>
      <w:r>
        <w:rPr>
          <w:spacing w:val="-4"/>
        </w:rPr>
        <w:t> </w:t>
      </w:r>
      <w:r>
        <w:rPr/>
        <w:t>‘18</w:t>
      </w:r>
      <w:r>
        <w:rPr>
          <w:spacing w:val="-4"/>
        </w:rPr>
        <w:t> </w:t>
      </w:r>
      <w:r>
        <w:rPr/>
        <w:t>(chair;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Postdoc,</w:t>
      </w:r>
      <w:r>
        <w:rPr>
          <w:spacing w:val="-4"/>
        </w:rPr>
        <w:t> </w:t>
      </w:r>
      <w:r>
        <w:rPr/>
        <w:t>Wharton/Leonard</w:t>
      </w:r>
      <w:r>
        <w:rPr>
          <w:spacing w:val="-4"/>
        </w:rPr>
        <w:t> </w:t>
      </w:r>
      <w:r>
        <w:rPr/>
        <w:t>Davis</w:t>
      </w:r>
      <w:r>
        <w:rPr>
          <w:spacing w:val="-4"/>
        </w:rPr>
        <w:t> </w:t>
      </w:r>
      <w:r>
        <w:rPr/>
        <w:t>Institute;</w:t>
      </w:r>
      <w:r>
        <w:rPr>
          <w:spacing w:val="-4"/>
        </w:rPr>
        <w:t> </w:t>
      </w:r>
      <w:r>
        <w:rPr/>
        <w:t>current position: Assistant Professor, George Washington University School of Public Health)</w:t>
      </w:r>
    </w:p>
    <w:p>
      <w:pPr>
        <w:pStyle w:val="BodyText"/>
        <w:ind w:left="1728" w:hanging="720"/>
      </w:pPr>
      <w:r>
        <w:rPr/>
        <w:t>Emily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Lawler</w:t>
      </w:r>
      <w:r>
        <w:rPr>
          <w:spacing w:val="-4"/>
        </w:rPr>
        <w:t> </w:t>
      </w:r>
      <w:r>
        <w:rPr/>
        <w:t>‘18</w:t>
      </w:r>
      <w:r>
        <w:rPr>
          <w:spacing w:val="-3"/>
        </w:rPr>
        <w:t> </w:t>
      </w:r>
      <w:r>
        <w:rPr/>
        <w:t>(chair;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placement: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 Public and International Affairs)</w:t>
      </w:r>
    </w:p>
    <w:p>
      <w:pPr>
        <w:pStyle w:val="BodyText"/>
        <w:ind w:left="1728" w:hanging="720"/>
      </w:pPr>
      <w:r>
        <w:rPr/>
        <w:t>Aaron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Gamino</w:t>
      </w:r>
      <w:r>
        <w:rPr>
          <w:spacing w:val="-4"/>
        </w:rPr>
        <w:t> </w:t>
      </w:r>
      <w:r>
        <w:rPr/>
        <w:t>‘17</w:t>
      </w:r>
      <w:r>
        <w:rPr>
          <w:spacing w:val="-2"/>
        </w:rPr>
        <w:t> </w:t>
      </w:r>
      <w:r>
        <w:rPr/>
        <w:t>(chair;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Middle Tennessee State University)</w:t>
      </w:r>
    </w:p>
    <w:p>
      <w:pPr>
        <w:pStyle w:val="BodyText"/>
        <w:ind w:left="1728" w:hanging="720"/>
      </w:pPr>
      <w:r>
        <w:rPr/>
        <w:t>D.</w:t>
      </w:r>
      <w:r>
        <w:rPr>
          <w:spacing w:val="-4"/>
        </w:rPr>
        <w:t> </w:t>
      </w:r>
      <w:r>
        <w:rPr/>
        <w:t>Sebastian</w:t>
      </w:r>
      <w:r>
        <w:rPr>
          <w:spacing w:val="-4"/>
        </w:rPr>
        <w:t> </w:t>
      </w:r>
      <w:r>
        <w:rPr/>
        <w:t>Tello-Trillo</w:t>
      </w:r>
      <w:r>
        <w:rPr>
          <w:spacing w:val="-2"/>
        </w:rPr>
        <w:t> </w:t>
      </w:r>
      <w:r>
        <w:rPr/>
        <w:t>‘16</w:t>
      </w:r>
      <w:r>
        <w:rPr>
          <w:spacing w:val="-4"/>
        </w:rPr>
        <w:t> </w:t>
      </w:r>
      <w:r>
        <w:rPr/>
        <w:t>(chair;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 Batten School of Leadership and Public Policy)</w:t>
      </w:r>
    </w:p>
    <w:p>
      <w:pPr>
        <w:pStyle w:val="BodyText"/>
        <w:ind w:left="1728" w:hanging="720"/>
      </w:pPr>
      <w:r>
        <w:rPr/>
        <w:t>Michael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Mathes</w:t>
      </w:r>
      <w:r>
        <w:rPr>
          <w:spacing w:val="-4"/>
        </w:rPr>
        <w:t> </w:t>
      </w:r>
      <w:r>
        <w:rPr/>
        <w:t>‘15</w:t>
      </w:r>
      <w:r>
        <w:rPr>
          <w:spacing w:val="-2"/>
        </w:rPr>
        <w:t> </w:t>
      </w:r>
      <w:r>
        <w:rPr/>
        <w:t>(chair;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Providence College)</w:t>
      </w:r>
    </w:p>
    <w:p>
      <w:pPr>
        <w:pStyle w:val="BodyText"/>
      </w:pPr>
    </w:p>
    <w:p>
      <w:pPr>
        <w:pStyle w:val="Heading2"/>
        <w:ind w:left="288"/>
      </w:pPr>
      <w:r>
        <w:rPr/>
        <w:t>Vanderbilt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PhD</w:t>
      </w:r>
      <w:r>
        <w:rPr>
          <w:spacing w:val="-8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>
          <w:spacing w:val="-2"/>
        </w:rPr>
        <w:t>departments</w:t>
      </w:r>
    </w:p>
    <w:p>
      <w:pPr>
        <w:pStyle w:val="BodyText"/>
        <w:ind w:left="1008"/>
      </w:pPr>
      <w:r>
        <w:rPr/>
        <w:t>Brendan</w:t>
      </w:r>
      <w:r>
        <w:rPr>
          <w:spacing w:val="-10"/>
        </w:rPr>
        <w:t> </w:t>
      </w:r>
      <w:r>
        <w:rPr/>
        <w:t>Bartanen</w:t>
      </w:r>
      <w:r>
        <w:rPr>
          <w:spacing w:val="-10"/>
        </w:rPr>
        <w:t> </w:t>
      </w:r>
      <w:r>
        <w:rPr/>
        <w:t>‘19</w:t>
      </w:r>
      <w:r>
        <w:rPr>
          <w:spacing w:val="-10"/>
        </w:rPr>
        <w:t> </w:t>
      </w:r>
      <w:r>
        <w:rPr/>
        <w:t>(dissertation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member,</w:t>
      </w:r>
      <w:r>
        <w:rPr>
          <w:spacing w:val="-10"/>
        </w:rPr>
        <w:t> </w:t>
      </w:r>
      <w:r>
        <w:rPr>
          <w:spacing w:val="-4"/>
        </w:rPr>
        <w:t>LPO)</w:t>
      </w:r>
    </w:p>
    <w:p>
      <w:pPr>
        <w:pStyle w:val="BodyText"/>
        <w:ind w:left="1008"/>
      </w:pPr>
      <w:r>
        <w:rPr/>
        <w:t>Clayton</w:t>
      </w:r>
      <w:r>
        <w:rPr>
          <w:spacing w:val="-8"/>
        </w:rPr>
        <w:t> </w:t>
      </w:r>
      <w:r>
        <w:rPr/>
        <w:t>Masterman</w:t>
      </w:r>
      <w:r>
        <w:rPr>
          <w:spacing w:val="-8"/>
        </w:rPr>
        <w:t> </w:t>
      </w:r>
      <w:r>
        <w:rPr/>
        <w:t>’19</w:t>
      </w:r>
      <w:r>
        <w:rPr>
          <w:spacing w:val="-8"/>
        </w:rPr>
        <w:t> </w:t>
      </w:r>
      <w:r>
        <w:rPr/>
        <w:t>(dissertation</w:t>
      </w:r>
      <w:r>
        <w:rPr>
          <w:spacing w:val="-7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member,</w:t>
      </w:r>
      <w:r>
        <w:rPr>
          <w:spacing w:val="-8"/>
        </w:rPr>
        <w:t> </w:t>
      </w:r>
      <w:r>
        <w:rPr/>
        <w:t>PhD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law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economics)</w:t>
      </w:r>
    </w:p>
    <w:p>
      <w:pPr>
        <w:pStyle w:val="BodyText"/>
      </w:pPr>
    </w:p>
    <w:p>
      <w:pPr>
        <w:pStyle w:val="Heading2"/>
        <w:ind w:left="288"/>
      </w:pPr>
      <w:r>
        <w:rPr/>
        <w:t>Vanderbilt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Undergraduate</w:t>
      </w:r>
      <w:r>
        <w:rPr>
          <w:spacing w:val="-11"/>
        </w:rPr>
        <w:t> </w:t>
      </w:r>
      <w:r>
        <w:rPr/>
        <w:t>Thesis</w:t>
      </w:r>
      <w:r>
        <w:rPr>
          <w:spacing w:val="-10"/>
        </w:rPr>
        <w:t> </w:t>
      </w:r>
      <w:r>
        <w:rPr/>
        <w:t>Committee</w:t>
      </w:r>
      <w:r>
        <w:rPr>
          <w:spacing w:val="-11"/>
        </w:rPr>
        <w:t> </w:t>
      </w:r>
      <w:r>
        <w:rPr>
          <w:spacing w:val="-2"/>
        </w:rPr>
        <w:t>Member</w:t>
      </w:r>
    </w:p>
    <w:p>
      <w:pPr>
        <w:pStyle w:val="BodyText"/>
        <w:ind w:left="1008" w:right="5708"/>
      </w:pPr>
      <w:r>
        <w:rPr/>
        <w:t>Molly O’Connor, ’19 (economics) Hershey</w:t>
      </w:r>
      <w:r>
        <w:rPr>
          <w:spacing w:val="-14"/>
        </w:rPr>
        <w:t> </w:t>
      </w:r>
      <w:r>
        <w:rPr/>
        <w:t>Aggarwal,</w:t>
      </w:r>
      <w:r>
        <w:rPr>
          <w:spacing w:val="-14"/>
        </w:rPr>
        <w:t> </w:t>
      </w:r>
      <w:r>
        <w:rPr/>
        <w:t>’18</w:t>
      </w:r>
      <w:r>
        <w:rPr>
          <w:spacing w:val="-14"/>
        </w:rPr>
        <w:t> </w:t>
      </w:r>
      <w:r>
        <w:rPr/>
        <w:t>(economics) Darien Paone, ’14 (economics)</w:t>
      </w:r>
    </w:p>
    <w:p>
      <w:pPr>
        <w:pStyle w:val="BodyText"/>
      </w:pPr>
    </w:p>
    <w:p>
      <w:pPr>
        <w:pStyle w:val="Heading2"/>
        <w:ind w:left="288"/>
      </w:pPr>
      <w:r>
        <w:rPr/>
        <w:t>External</w:t>
      </w:r>
      <w:r>
        <w:rPr>
          <w:spacing w:val="-9"/>
        </w:rPr>
        <w:t> </w:t>
      </w:r>
      <w:r>
        <w:rPr/>
        <w:t>Member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Dissertation</w:t>
      </w:r>
      <w:r>
        <w:rPr>
          <w:spacing w:val="-8"/>
        </w:rPr>
        <w:t> </w:t>
      </w:r>
      <w:r>
        <w:rPr>
          <w:spacing w:val="-2"/>
        </w:rPr>
        <w:t>Committees</w:t>
      </w:r>
    </w:p>
    <w:p>
      <w:pPr>
        <w:pStyle w:val="BodyText"/>
        <w:ind w:left="1008" w:right="3031"/>
      </w:pPr>
      <w:r>
        <w:rPr/>
        <w:t>Joshua</w:t>
      </w:r>
      <w:r>
        <w:rPr>
          <w:spacing w:val="-6"/>
        </w:rPr>
        <w:t> </w:t>
      </w:r>
      <w:r>
        <w:rPr/>
        <w:t>Martin,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Virginia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’23</w:t>
      </w:r>
      <w:r>
        <w:rPr>
          <w:spacing w:val="-5"/>
        </w:rPr>
        <w:t> </w:t>
      </w:r>
      <w:r>
        <w:rPr/>
        <w:t>(PhD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economics) Karinna Saxby, Monash University ’23 (PhD in economics)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288"/>
      </w:pPr>
      <w:r>
        <w:rPr>
          <w:spacing w:val="-2"/>
        </w:rPr>
        <w:t>REFERENCES</w:t>
      </w:r>
    </w:p>
    <w:p>
      <w:pPr>
        <w:pStyle w:val="BodyText"/>
        <w:rPr>
          <w:b/>
        </w:rPr>
      </w:pPr>
    </w:p>
    <w:p>
      <w:pPr>
        <w:pStyle w:val="BodyText"/>
        <w:ind w:left="288"/>
      </w:pPr>
      <w:r>
        <w:rPr/>
        <w:t>Available</w:t>
      </w:r>
      <w:r>
        <w:rPr>
          <w:spacing w:val="-11"/>
        </w:rPr>
        <w:t> </w:t>
      </w:r>
      <w:r>
        <w:rPr/>
        <w:t>Upon</w:t>
      </w:r>
      <w:r>
        <w:rPr>
          <w:spacing w:val="-9"/>
        </w:rPr>
        <w:t> </w:t>
      </w:r>
      <w:r>
        <w:rPr>
          <w:spacing w:val="-2"/>
        </w:rPr>
        <w:t>Request</w:t>
      </w:r>
    </w:p>
    <w:sectPr>
      <w:pgSz w:w="12240" w:h="15840"/>
      <w:pgMar w:header="754" w:footer="716" w:top="1340" w:bottom="9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5648">
              <wp:simplePos x="0" y="0"/>
              <wp:positionH relativeFrom="page">
                <wp:posOffset>5598666</wp:posOffset>
              </wp:positionH>
              <wp:positionV relativeFrom="page">
                <wp:posOffset>9464213</wp:posOffset>
              </wp:positionV>
              <wp:extent cx="167513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5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Christopher</w:t>
                          </w:r>
                          <w:r>
                            <w:rPr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S.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Carpenter,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p.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9874pt;margin-top:745.213684pt;width:131.9pt;height:12pt;mso-position-horizontal-relative:page;mso-position-vertical-relative:page;z-index:-16120832" type="#_x0000_t202" id="docshape2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Christopher</w:t>
                    </w:r>
                    <w:r>
                      <w:rPr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S.</w:t>
                    </w:r>
                    <w:r>
                      <w:rPr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Carpenter,</w:t>
                    </w:r>
                    <w:r>
                      <w:rPr>
                        <w:i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p.</w:t>
                    </w:r>
                    <w:r>
                      <w:rPr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20"/>
                      </w:rPr>
                      <w:t>10</w:t>
                    </w:r>
                    <w:r>
                      <w:rPr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5136">
              <wp:simplePos x="0" y="0"/>
              <wp:positionH relativeFrom="page">
                <wp:posOffset>6540497</wp:posOffset>
              </wp:positionH>
              <wp:positionV relativeFrom="page">
                <wp:posOffset>466521</wp:posOffset>
              </wp:positionV>
              <wp:extent cx="69659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65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11-Aug-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999817pt;margin-top:36.733978pt;width:54.85pt;height:12pt;mso-position-horizontal-relative:page;mso-position-vertical-relative:page;z-index:-16121344" type="#_x0000_t202" id="docshape1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sz w:val="20"/>
                      </w:rPr>
                      <w:t>11-Aug-</w:t>
                    </w:r>
                    <w:r>
                      <w:rPr>
                        <w:i/>
                        <w:spacing w:val="-4"/>
                        <w:sz w:val="20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7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4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 w:line="237" w:lineRule="exact"/>
      <w:ind w:left="20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hristopher.s.carpenter@vanderbilt.edu" TargetMode="External"/><Relationship Id="rId8" Type="http://schemas.openxmlformats.org/officeDocument/2006/relationships/hyperlink" Target="http://inid.gse.uci.edu/public-use-data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carpencs</dc:creator>
  <dc:title>Microsoft Word - Christopher-S-Carpenter-cv-2024-08-11</dc:title>
  <dcterms:created xsi:type="dcterms:W3CDTF">2026-01-29T09:46:31Z</dcterms:created>
  <dcterms:modified xsi:type="dcterms:W3CDTF">2026-01-29T09:46:31Z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GPL Ghostscript 9.06</vt:lpwstr>
  </property>
</Properties>
</file>