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Peter</w:t>
      </w:r>
      <w:r>
        <w:rPr>
          <w:spacing w:val="8"/>
          <w:w w:val="125"/>
        </w:rPr>
        <w:t> </w:t>
      </w:r>
      <w:r>
        <w:rPr>
          <w:w w:val="125"/>
        </w:rPr>
        <w:t>G.</w:t>
      </w:r>
      <w:r>
        <w:rPr>
          <w:spacing w:val="9"/>
          <w:w w:val="125"/>
        </w:rPr>
        <w:t> </w:t>
      </w:r>
      <w:r>
        <w:rPr>
          <w:spacing w:val="-2"/>
          <w:w w:val="125"/>
        </w:rPr>
        <w:t>Troyan</w:t>
      </w:r>
    </w:p>
    <w:p>
      <w:pPr>
        <w:pStyle w:val="BodyText"/>
        <w:spacing w:before="7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82265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477562pt;width:468pt;height:.1pt;mso-position-horizontal-relative:page;mso-position-vertical-relative:paragraph;z-index:-15728640;mso-wrap-distance-left:0;mso-wrap-distance-right:0" id="docshape3" coordorigin="1440,130" coordsize="9360,0" path="m1440,130l10800,130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after="0"/>
        <w:rPr>
          <w:b/>
        </w:rPr>
        <w:sectPr>
          <w:footerReference w:type="default" r:id="rId5"/>
          <w:type w:val="continuous"/>
          <w:pgSz w:w="12240" w:h="15840"/>
          <w:pgMar w:header="0" w:footer="553" w:top="1380" w:bottom="740" w:left="1440" w:right="1080"/>
          <w:pgNumType w:start="1"/>
        </w:sectPr>
      </w:pPr>
    </w:p>
    <w:p>
      <w:pPr>
        <w:pStyle w:val="BodyText"/>
        <w:spacing w:line="235" w:lineRule="auto" w:before="63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ontact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25"/>
        </w:rPr>
        <w:t>I</w:t>
      </w:r>
      <w:r>
        <w:rPr>
          <w:smallCaps/>
          <w:spacing w:val="-2"/>
          <w:w w:val="125"/>
        </w:rPr>
        <w:t>nformation</w:t>
      </w:r>
    </w:p>
    <w:p>
      <w:pPr>
        <w:pStyle w:val="BodyText"/>
        <w:tabs>
          <w:tab w:pos="4343" w:val="left" w:leader="none"/>
        </w:tabs>
        <w:spacing w:line="242" w:lineRule="exact" w:before="59"/>
      </w:pPr>
      <w:r>
        <w:rPr/>
        <w:br w:type="column"/>
      </w:r>
      <w:bookmarkStart w:name="Contact Information" w:id="1"/>
      <w:bookmarkEnd w:id="1"/>
      <w:r>
        <w:rPr/>
      </w:r>
      <w:r>
        <w:rPr>
          <w:w w:val="105"/>
        </w:rPr>
        <w:t>Department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(313)</w:t>
      </w:r>
      <w:r>
        <w:rPr>
          <w:spacing w:val="1"/>
          <w:w w:val="105"/>
        </w:rPr>
        <w:t> </w:t>
      </w:r>
      <w:r>
        <w:rPr>
          <w:w w:val="105"/>
        </w:rPr>
        <w:t>377-</w:t>
      </w:r>
      <w:r>
        <w:rPr>
          <w:spacing w:val="-4"/>
          <w:w w:val="105"/>
        </w:rPr>
        <w:t>0512</w:t>
      </w:r>
    </w:p>
    <w:p>
      <w:pPr>
        <w:pStyle w:val="BodyText"/>
        <w:tabs>
          <w:tab w:pos="4342" w:val="left" w:leader="none"/>
        </w:tabs>
        <w:spacing w:line="239" w:lineRule="exact"/>
      </w:pPr>
      <w:r>
        <w:rPr>
          <w:w w:val="105"/>
        </w:rPr>
        <w:t>University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Virginia</w:t>
      </w:r>
      <w:r>
        <w:rPr/>
        <w:tab/>
      </w:r>
      <w:hyperlink r:id="rId6">
        <w:r>
          <w:rPr>
            <w:color w:val="00004C"/>
            <w:spacing w:val="-2"/>
            <w:w w:val="105"/>
          </w:rPr>
          <w:t>troyan@virginia.edu</w:t>
        </w:r>
      </w:hyperlink>
    </w:p>
    <w:p>
      <w:pPr>
        <w:pStyle w:val="BodyText"/>
        <w:tabs>
          <w:tab w:pos="4343" w:val="left" w:leader="none"/>
        </w:tabs>
        <w:spacing w:line="239" w:lineRule="exact"/>
      </w:pPr>
      <w:r>
        <w:rPr>
          <w:w w:val="110"/>
        </w:rPr>
        <w:t>P.O.</w:t>
      </w:r>
      <w:r>
        <w:rPr>
          <w:spacing w:val="26"/>
          <w:w w:val="110"/>
        </w:rPr>
        <w:t> </w:t>
      </w:r>
      <w:r>
        <w:rPr>
          <w:w w:val="110"/>
        </w:rPr>
        <w:t>Box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400182</w:t>
      </w:r>
      <w:r>
        <w:rPr/>
        <w:tab/>
      </w:r>
      <w:hyperlink r:id="rId7">
        <w:r>
          <w:rPr>
            <w:color w:val="00004C"/>
            <w:spacing w:val="-2"/>
            <w:w w:val="110"/>
          </w:rPr>
          <w:t>http://www.petertroyan.com</w:t>
        </w:r>
      </w:hyperlink>
    </w:p>
    <w:p>
      <w:pPr>
        <w:pStyle w:val="BodyText"/>
        <w:spacing w:line="242" w:lineRule="exact"/>
      </w:pPr>
      <w:r>
        <w:rPr/>
        <w:t>Charlottesville,</w:t>
      </w:r>
      <w:r>
        <w:rPr>
          <w:spacing w:val="64"/>
          <w:w w:val="150"/>
        </w:rPr>
        <w:t> </w:t>
      </w:r>
      <w:r>
        <w:rPr/>
        <w:t>VA</w:t>
      </w:r>
      <w:r>
        <w:rPr>
          <w:spacing w:val="64"/>
          <w:w w:val="150"/>
        </w:rPr>
        <w:t> </w:t>
      </w:r>
      <w:r>
        <w:rPr/>
        <w:t>22904-</w:t>
      </w:r>
      <w:r>
        <w:rPr>
          <w:spacing w:val="-4"/>
        </w:rPr>
        <w:t>4182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header="0" w:footer="553" w:top="1380" w:bottom="740" w:left="1440" w:right="1080"/>
          <w:cols w:num="2" w:equalWidth="0">
            <w:col w:w="1237" w:space="563"/>
            <w:col w:w="7920"/>
          </w:cols>
        </w:sect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0" w:footer="553" w:top="1380" w:bottom="740" w:left="1440" w:right="1080"/>
        </w:sectPr>
      </w:pPr>
    </w:p>
    <w:p>
      <w:pPr>
        <w:pStyle w:val="BodyText"/>
        <w:spacing w:before="59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BodyText"/>
        <w:spacing w:line="242" w:lineRule="exact" w:before="59"/>
      </w:pPr>
      <w:r>
        <w:rPr/>
        <w:br w:type="column"/>
      </w:r>
      <w:bookmarkStart w:name="Education" w:id="2"/>
      <w:bookmarkEnd w:id="2"/>
      <w:r>
        <w:rPr/>
      </w:r>
      <w:r>
        <w:rPr>
          <w:w w:val="110"/>
        </w:rPr>
        <w:t>Ph.D.,</w:t>
      </w:r>
      <w:r>
        <w:rPr>
          <w:spacing w:val="45"/>
          <w:w w:val="110"/>
        </w:rPr>
        <w:t> </w:t>
      </w:r>
      <w:r>
        <w:rPr>
          <w:spacing w:val="-2"/>
          <w:w w:val="110"/>
        </w:rPr>
        <w:t>Economics</w:t>
      </w:r>
    </w:p>
    <w:p>
      <w:pPr>
        <w:pStyle w:val="BodyText"/>
        <w:spacing w:line="242" w:lineRule="exact"/>
        <w:ind w:left="298"/>
      </w:pPr>
      <w:r>
        <w:rPr>
          <w:w w:val="110"/>
        </w:rPr>
        <w:t>Stanford</w:t>
      </w:r>
      <w:r>
        <w:rPr>
          <w:spacing w:val="4"/>
          <w:w w:val="110"/>
        </w:rPr>
        <w:t> </w:t>
      </w:r>
      <w:r>
        <w:rPr>
          <w:w w:val="110"/>
        </w:rPr>
        <w:t>University,</w:t>
      </w:r>
      <w:r>
        <w:rPr>
          <w:spacing w:val="5"/>
          <w:w w:val="110"/>
        </w:rPr>
        <w:t> </w:t>
      </w:r>
      <w:r>
        <w:rPr>
          <w:w w:val="110"/>
        </w:rPr>
        <w:t>Stanford,</w:t>
      </w:r>
      <w:r>
        <w:rPr>
          <w:spacing w:val="5"/>
          <w:w w:val="110"/>
        </w:rPr>
        <w:t> </w:t>
      </w:r>
      <w:r>
        <w:rPr>
          <w:w w:val="110"/>
        </w:rPr>
        <w:t>CA,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2014</w:t>
      </w:r>
    </w:p>
    <w:p>
      <w:pPr>
        <w:pStyle w:val="BodyText"/>
        <w:spacing w:line="235" w:lineRule="auto" w:before="238"/>
        <w:ind w:left="298" w:right="2611" w:hanging="299"/>
      </w:pPr>
      <w:r>
        <w:rPr>
          <w:w w:val="110"/>
        </w:rPr>
        <w:t>B.S., Mathematics (with High Honors) and Physics University of Michigan, Ann Arbor, MI, 2008</w:t>
      </w:r>
    </w:p>
    <w:p>
      <w:pPr>
        <w:pStyle w:val="BodyText"/>
        <w:spacing w:after="0" w:line="235" w:lineRule="auto"/>
        <w:sectPr>
          <w:type w:val="continuous"/>
          <w:pgSz w:w="12240" w:h="15840"/>
          <w:pgMar w:header="0" w:footer="553" w:top="1380" w:bottom="740" w:left="1440" w:right="1080"/>
          <w:cols w:num="2" w:equalWidth="0">
            <w:col w:w="1048" w:space="752"/>
            <w:col w:w="7920"/>
          </w:cols>
        </w:sectPr>
      </w:pPr>
    </w:p>
    <w:p>
      <w:pPr>
        <w:pStyle w:val="BodyText"/>
        <w:spacing w:before="3"/>
      </w:pPr>
    </w:p>
    <w:p>
      <w:pPr>
        <w:pStyle w:val="BodyText"/>
        <w:spacing w:after="0"/>
        <w:sectPr>
          <w:type w:val="continuous"/>
          <w:pgSz w:w="12240" w:h="15840"/>
          <w:pgMar w:header="0" w:footer="553" w:top="1380" w:bottom="740" w:left="1440" w:right="1080"/>
        </w:sectPr>
      </w:pPr>
    </w:p>
    <w:p>
      <w:pPr>
        <w:pStyle w:val="BodyText"/>
        <w:spacing w:line="235" w:lineRule="auto" w:before="63"/>
        <w:ind w:left="-1" w:right="3"/>
      </w:pP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cademic</w:t>
      </w:r>
      <w:r>
        <w:rPr>
          <w:smallCaps w:val="0"/>
          <w:spacing w:val="-2"/>
          <w:w w:val="130"/>
        </w:rPr>
        <w:t> P</w:t>
      </w:r>
      <w:r>
        <w:rPr>
          <w:smallCaps/>
          <w:spacing w:val="-2"/>
          <w:w w:val="130"/>
        </w:rPr>
        <w:t>ositions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235" w:lineRule="auto"/>
      </w:pPr>
      <w:r>
        <w:rPr>
          <w:spacing w:val="-2"/>
          <w:w w:val="135"/>
        </w:rPr>
        <w:t>R</w:t>
      </w:r>
      <w:r>
        <w:rPr>
          <w:smallCaps/>
          <w:spacing w:val="-2"/>
          <w:w w:val="135"/>
        </w:rPr>
        <w:t>esearch</w:t>
      </w:r>
      <w:r>
        <w:rPr>
          <w:smallCaps w:val="0"/>
          <w:spacing w:val="-2"/>
          <w:w w:val="135"/>
        </w:rPr>
        <w:t> I</w:t>
      </w:r>
      <w:r>
        <w:rPr>
          <w:smallCaps/>
          <w:spacing w:val="-2"/>
          <w:w w:val="135"/>
        </w:rPr>
        <w:t>nterests</w:t>
      </w:r>
    </w:p>
    <w:p>
      <w:pPr>
        <w:pStyle w:val="BodyText"/>
        <w:spacing w:line="391" w:lineRule="auto" w:before="59"/>
        <w:ind w:right="1800"/>
      </w:pPr>
      <w:r>
        <w:rPr/>
        <w:br w:type="column"/>
      </w:r>
      <w:bookmarkStart w:name="Academic Positions" w:id="3"/>
      <w:bookmarkEnd w:id="3"/>
      <w:r>
        <w:rPr/>
      </w:r>
      <w:r>
        <w:rPr>
          <w:w w:val="105"/>
        </w:rPr>
        <w:t>Associate Professor of Economics, University of Virginia, 2020-present Assistant Professor of Economics, University of Virginia, 2014-2020 Visiting Associate Professor, George Mason University, 2025</w:t>
      </w:r>
    </w:p>
    <w:p>
      <w:pPr>
        <w:pStyle w:val="BodyText"/>
        <w:spacing w:line="633" w:lineRule="auto"/>
        <w:ind w:right="930"/>
      </w:pPr>
      <w:r>
        <w:rPr>
          <w:w w:val="105"/>
        </w:rPr>
        <w:t>Visiting</w:t>
      </w:r>
      <w:r>
        <w:rPr>
          <w:spacing w:val="40"/>
          <w:w w:val="105"/>
        </w:rPr>
        <w:t> </w:t>
      </w:r>
      <w:r>
        <w:rPr>
          <w:w w:val="105"/>
        </w:rPr>
        <w:t>Assistant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Johns</w:t>
      </w:r>
      <w:r>
        <w:rPr>
          <w:spacing w:val="40"/>
          <w:w w:val="105"/>
        </w:rPr>
        <w:t> </w:t>
      </w:r>
      <w:r>
        <w:rPr>
          <w:w w:val="105"/>
        </w:rPr>
        <w:t>Hopkins</w:t>
      </w:r>
      <w:r>
        <w:rPr>
          <w:spacing w:val="40"/>
          <w:w w:val="105"/>
        </w:rPr>
        <w:t> </w:t>
      </w:r>
      <w:r>
        <w:rPr>
          <w:w w:val="105"/>
        </w:rPr>
        <w:t>Carey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School,</w:t>
      </w:r>
      <w:r>
        <w:rPr>
          <w:spacing w:val="40"/>
          <w:w w:val="105"/>
        </w:rPr>
        <w:t> </w:t>
      </w:r>
      <w:r>
        <w:rPr>
          <w:w w:val="105"/>
        </w:rPr>
        <w:t>2019 </w:t>
      </w:r>
      <w:bookmarkStart w:name="Research Interests" w:id="4"/>
      <w:bookmarkEnd w:id="4"/>
      <w:r>
        <w:rPr>
          <w:w w:val="105"/>
        </w:rPr>
        <w:t>Mar</w:t>
      </w:r>
      <w:r>
        <w:rPr>
          <w:w w:val="105"/>
        </w:rPr>
        <w:t>ket</w:t>
      </w:r>
      <w:r>
        <w:rPr>
          <w:spacing w:val="25"/>
          <w:w w:val="105"/>
        </w:rPr>
        <w:t> </w:t>
      </w:r>
      <w:r>
        <w:rPr>
          <w:w w:val="105"/>
        </w:rPr>
        <w:t>Design,</w:t>
      </w:r>
      <w:r>
        <w:rPr>
          <w:spacing w:val="25"/>
          <w:w w:val="105"/>
        </w:rPr>
        <w:t> </w:t>
      </w:r>
      <w:r>
        <w:rPr>
          <w:w w:val="105"/>
        </w:rPr>
        <w:t>Microeconomic</w:t>
      </w:r>
      <w:r>
        <w:rPr>
          <w:spacing w:val="25"/>
          <w:w w:val="105"/>
        </w:rPr>
        <w:t> </w:t>
      </w:r>
      <w:r>
        <w:rPr>
          <w:w w:val="105"/>
        </w:rPr>
        <w:t>Theory,</w:t>
      </w:r>
      <w:r>
        <w:rPr>
          <w:spacing w:val="25"/>
          <w:w w:val="105"/>
        </w:rPr>
        <w:t> </w:t>
      </w:r>
      <w:r>
        <w:rPr>
          <w:w w:val="105"/>
        </w:rPr>
        <w:t>Game</w:t>
      </w:r>
      <w:r>
        <w:rPr>
          <w:spacing w:val="25"/>
          <w:w w:val="105"/>
        </w:rPr>
        <w:t> </w:t>
      </w:r>
      <w:r>
        <w:rPr>
          <w:w w:val="105"/>
        </w:rPr>
        <w:t>Theory,</w:t>
      </w:r>
      <w:r>
        <w:rPr>
          <w:spacing w:val="25"/>
          <w:w w:val="105"/>
        </w:rPr>
        <w:t> </w:t>
      </w:r>
      <w:r>
        <w:rPr>
          <w:w w:val="105"/>
        </w:rPr>
        <w:t>Experimental</w:t>
      </w:r>
      <w:r>
        <w:rPr>
          <w:spacing w:val="25"/>
          <w:w w:val="105"/>
        </w:rPr>
        <w:t> </w:t>
      </w:r>
      <w:r>
        <w:rPr>
          <w:w w:val="105"/>
        </w:rPr>
        <w:t>Economics</w:t>
      </w:r>
    </w:p>
    <w:p>
      <w:pPr>
        <w:pStyle w:val="BodyText"/>
        <w:spacing w:after="0" w:line="633" w:lineRule="auto"/>
        <w:sectPr>
          <w:type w:val="continuous"/>
          <w:pgSz w:w="12240" w:h="15840"/>
          <w:pgMar w:header="0" w:footer="553" w:top="1380" w:bottom="740" w:left="1440" w:right="1080"/>
          <w:cols w:num="2" w:equalWidth="0">
            <w:col w:w="964" w:space="836"/>
            <w:col w:w="7920"/>
          </w:cols>
        </w:sectPr>
      </w:pPr>
    </w:p>
    <w:p>
      <w:pPr>
        <w:pStyle w:val="BodyText"/>
        <w:spacing w:line="124" w:lineRule="auto"/>
      </w:pPr>
      <w:r>
        <w:rPr>
          <w:w w:val="115"/>
          <w:position w:val="-3"/>
        </w:rPr>
        <w:t>W</w:t>
      </w:r>
      <w:r>
        <w:rPr>
          <w:smallCaps/>
          <w:w w:val="115"/>
          <w:position w:val="-3"/>
        </w:rPr>
        <w:t>orking</w:t>
      </w:r>
      <w:r>
        <w:rPr>
          <w:smallCaps w:val="0"/>
          <w:spacing w:val="4"/>
          <w:w w:val="115"/>
          <w:position w:val="-3"/>
        </w:rPr>
        <w:t> </w:t>
      </w:r>
      <w:r>
        <w:rPr>
          <w:smallCaps w:val="0"/>
          <w:w w:val="115"/>
          <w:position w:val="-3"/>
        </w:rPr>
        <w:t>P</w:t>
      </w:r>
      <w:r>
        <w:rPr>
          <w:smallCaps/>
          <w:w w:val="115"/>
          <w:position w:val="-3"/>
        </w:rPr>
        <w:t>apers</w:t>
      </w:r>
      <w:r>
        <w:rPr>
          <w:smallCaps w:val="0"/>
          <w:spacing w:val="56"/>
          <w:w w:val="115"/>
          <w:position w:val="-3"/>
        </w:rPr>
        <w:t> </w:t>
      </w:r>
      <w:hyperlink r:id="rId8">
        <w:r>
          <w:rPr>
            <w:smallCaps w:val="0"/>
            <w:color w:val="00004C"/>
            <w:w w:val="115"/>
          </w:rPr>
          <w:t>Desirable</w:t>
        </w:r>
        <w:r>
          <w:rPr>
            <w:smallCaps w:val="0"/>
            <w:color w:val="00004C"/>
            <w:spacing w:val="-4"/>
            <w:w w:val="115"/>
          </w:rPr>
          <w:t> </w:t>
        </w:r>
        <w:r>
          <w:rPr>
            <w:smallCaps w:val="0"/>
            <w:color w:val="00004C"/>
            <w:w w:val="115"/>
          </w:rPr>
          <w:t>Rankings</w:t>
        </w:r>
        <w:r>
          <w:rPr>
            <w:smallCaps w:val="0"/>
            <w:color w:val="00004C"/>
            <w:spacing w:val="-5"/>
            <w:w w:val="115"/>
          </w:rPr>
          <w:t> </w:t>
        </w:r>
        <w:r>
          <w:rPr>
            <w:smallCaps w:val="0"/>
            <w:color w:val="00004C"/>
            <w:w w:val="115"/>
          </w:rPr>
          <w:t>(joint</w:t>
        </w:r>
        <w:r>
          <w:rPr>
            <w:smallCaps w:val="0"/>
            <w:color w:val="00004C"/>
            <w:spacing w:val="-4"/>
            <w:w w:val="115"/>
          </w:rPr>
          <w:t> </w:t>
        </w:r>
        <w:r>
          <w:rPr>
            <w:smallCaps w:val="0"/>
            <w:color w:val="00004C"/>
            <w:w w:val="115"/>
          </w:rPr>
          <w:t>with</w:t>
        </w:r>
        <w:r>
          <w:rPr>
            <w:smallCaps w:val="0"/>
            <w:color w:val="00004C"/>
            <w:spacing w:val="-4"/>
            <w:w w:val="115"/>
          </w:rPr>
          <w:t> </w:t>
        </w:r>
        <w:r>
          <w:rPr>
            <w:smallCaps w:val="0"/>
            <w:color w:val="00004C"/>
            <w:w w:val="115"/>
          </w:rPr>
          <w:t>Gaurab</w:t>
        </w:r>
        <w:r>
          <w:rPr>
            <w:smallCaps w:val="0"/>
            <w:color w:val="00004C"/>
            <w:spacing w:val="-5"/>
            <w:w w:val="115"/>
          </w:rPr>
          <w:t> </w:t>
        </w:r>
        <w:r>
          <w:rPr>
            <w:smallCaps w:val="0"/>
            <w:color w:val="00004C"/>
            <w:w w:val="115"/>
          </w:rPr>
          <w:t>Aryal</w:t>
        </w:r>
        <w:r>
          <w:rPr>
            <w:smallCaps w:val="0"/>
            <w:color w:val="00004C"/>
            <w:spacing w:val="-4"/>
            <w:w w:val="115"/>
          </w:rPr>
          <w:t> </w:t>
        </w:r>
        <w:r>
          <w:rPr>
            <w:smallCaps w:val="0"/>
            <w:color w:val="00004C"/>
            <w:w w:val="115"/>
          </w:rPr>
          <w:t>and</w:t>
        </w:r>
        <w:r>
          <w:rPr>
            <w:smallCaps w:val="0"/>
            <w:color w:val="00004C"/>
            <w:spacing w:val="-4"/>
            <w:w w:val="115"/>
          </w:rPr>
          <w:t> </w:t>
        </w:r>
        <w:r>
          <w:rPr>
            <w:smallCaps w:val="0"/>
            <w:color w:val="00004C"/>
            <w:w w:val="115"/>
          </w:rPr>
          <w:t>Thayer</w:t>
        </w:r>
        <w:r>
          <w:rPr>
            <w:smallCaps w:val="0"/>
            <w:color w:val="00004C"/>
            <w:spacing w:val="-5"/>
            <w:w w:val="115"/>
          </w:rPr>
          <w:t> </w:t>
        </w:r>
        <w:r>
          <w:rPr>
            <w:smallCaps w:val="0"/>
            <w:color w:val="00004C"/>
            <w:w w:val="115"/>
          </w:rPr>
          <w:t>Morrill),</w:t>
        </w:r>
        <w:r>
          <w:rPr>
            <w:smallCaps w:val="0"/>
            <w:color w:val="00004C"/>
            <w:spacing w:val="-3"/>
            <w:w w:val="115"/>
          </w:rPr>
          <w:t> </w:t>
        </w:r>
        <w:r>
          <w:rPr>
            <w:smallCaps w:val="0"/>
            <w:color w:val="00004C"/>
            <w:w w:val="115"/>
          </w:rPr>
          <w:t>revise</w:t>
        </w:r>
        <w:r>
          <w:rPr>
            <w:smallCaps w:val="0"/>
            <w:color w:val="00004C"/>
            <w:spacing w:val="-4"/>
            <w:w w:val="115"/>
          </w:rPr>
          <w:t> </w:t>
        </w:r>
        <w:r>
          <w:rPr>
            <w:smallCaps w:val="0"/>
            <w:color w:val="00004C"/>
            <w:w w:val="115"/>
          </w:rPr>
          <w:t>and</w:t>
        </w:r>
        <w:r>
          <w:rPr>
            <w:smallCaps w:val="0"/>
            <w:color w:val="00004C"/>
            <w:spacing w:val="-5"/>
            <w:w w:val="115"/>
          </w:rPr>
          <w:t> </w:t>
        </w:r>
        <w:bookmarkStart w:name="Working Papers" w:id="5"/>
        <w:bookmarkEnd w:id="5"/>
        <w:r>
          <w:rPr>
            <w:smallCaps w:val="0"/>
            <w:color w:val="00004C"/>
            <w:spacing w:val="-2"/>
            <w:w w:val="115"/>
          </w:rPr>
          <w:t>resubmit</w:t>
        </w:r>
      </w:hyperlink>
    </w:p>
    <w:p>
      <w:pPr>
        <w:spacing w:before="0"/>
        <w:ind w:left="1999" w:right="0" w:firstLine="0"/>
        <w:jc w:val="left"/>
        <w:rPr>
          <w:i/>
          <w:sz w:val="20"/>
        </w:rPr>
      </w:pPr>
      <w:hyperlink r:id="rId8">
        <w:r>
          <w:rPr>
            <w:color w:val="00004C"/>
            <w:w w:val="110"/>
            <w:sz w:val="20"/>
          </w:rPr>
          <w:t>at</w:t>
        </w:r>
        <w:r>
          <w:rPr>
            <w:color w:val="00004C"/>
            <w:spacing w:val="13"/>
            <w:w w:val="110"/>
            <w:sz w:val="20"/>
          </w:rPr>
          <w:t> </w:t>
        </w:r>
        <w:r>
          <w:rPr>
            <w:i/>
            <w:color w:val="00004C"/>
            <w:spacing w:val="-2"/>
            <w:w w:val="110"/>
            <w:sz w:val="20"/>
          </w:rPr>
          <w:t>Econometrica</w:t>
        </w:r>
      </w:hyperlink>
    </w:p>
    <w:p>
      <w:pPr>
        <w:pStyle w:val="BodyText"/>
        <w:spacing w:line="235" w:lineRule="auto" w:before="139"/>
        <w:ind w:left="1999" w:hanging="200"/>
        <w:rPr>
          <w:i/>
        </w:rPr>
      </w:pPr>
      <w:hyperlink r:id="rId9">
        <w:r>
          <w:rPr>
            <w:color w:val="00004C"/>
            <w:w w:val="110"/>
          </w:rPr>
          <w:t>The</w:t>
        </w:r>
        <w:r>
          <w:rPr>
            <w:color w:val="00004C"/>
            <w:spacing w:val="24"/>
            <w:w w:val="110"/>
          </w:rPr>
          <w:t> </w:t>
        </w:r>
        <w:r>
          <w:rPr>
            <w:color w:val="00004C"/>
            <w:w w:val="110"/>
          </w:rPr>
          <w:t>Random</w:t>
        </w:r>
        <w:r>
          <w:rPr>
            <w:color w:val="00004C"/>
            <w:spacing w:val="24"/>
            <w:w w:val="110"/>
          </w:rPr>
          <w:t> </w:t>
        </w:r>
        <w:r>
          <w:rPr>
            <w:color w:val="00004C"/>
            <w:w w:val="110"/>
          </w:rPr>
          <w:t>Priority</w:t>
        </w:r>
        <w:r>
          <w:rPr>
            <w:color w:val="00004C"/>
            <w:spacing w:val="24"/>
            <w:w w:val="110"/>
          </w:rPr>
          <w:t> </w:t>
        </w:r>
        <w:r>
          <w:rPr>
            <w:color w:val="00004C"/>
            <w:w w:val="110"/>
          </w:rPr>
          <w:t>Mechanism</w:t>
        </w:r>
        <w:r>
          <w:rPr>
            <w:color w:val="00004C"/>
            <w:spacing w:val="24"/>
            <w:w w:val="110"/>
          </w:rPr>
          <w:t> </w:t>
        </w:r>
        <w:r>
          <w:rPr>
            <w:color w:val="00004C"/>
            <w:w w:val="110"/>
          </w:rPr>
          <w:t>is</w:t>
        </w:r>
        <w:r>
          <w:rPr>
            <w:color w:val="00004C"/>
            <w:spacing w:val="24"/>
            <w:w w:val="110"/>
          </w:rPr>
          <w:t> </w:t>
        </w:r>
        <w:r>
          <w:rPr>
            <w:color w:val="00004C"/>
            <w:w w:val="110"/>
          </w:rPr>
          <w:t>Uniquely</w:t>
        </w:r>
        <w:r>
          <w:rPr>
            <w:color w:val="00004C"/>
            <w:spacing w:val="24"/>
            <w:w w:val="110"/>
          </w:rPr>
          <w:t> </w:t>
        </w:r>
        <w:r>
          <w:rPr>
            <w:color w:val="00004C"/>
            <w:w w:val="110"/>
          </w:rPr>
          <w:t>Simple,</w:t>
        </w:r>
        <w:r>
          <w:rPr>
            <w:color w:val="00004C"/>
            <w:spacing w:val="29"/>
            <w:w w:val="110"/>
          </w:rPr>
          <w:t> </w:t>
        </w:r>
        <w:r>
          <w:rPr>
            <w:color w:val="00004C"/>
            <w:w w:val="110"/>
          </w:rPr>
          <w:t>Efficient,</w:t>
        </w:r>
        <w:r>
          <w:rPr>
            <w:color w:val="00004C"/>
            <w:spacing w:val="29"/>
            <w:w w:val="110"/>
          </w:rPr>
          <w:t> </w:t>
        </w:r>
        <w:r>
          <w:rPr>
            <w:color w:val="00004C"/>
            <w:w w:val="110"/>
          </w:rPr>
          <w:t>and</w:t>
        </w:r>
        <w:r>
          <w:rPr>
            <w:color w:val="00004C"/>
            <w:spacing w:val="24"/>
            <w:w w:val="110"/>
          </w:rPr>
          <w:t> </w:t>
        </w:r>
        <w:r>
          <w:rPr>
            <w:color w:val="00004C"/>
            <w:w w:val="110"/>
          </w:rPr>
          <w:t>Fair</w:t>
        </w:r>
        <w:r>
          <w:rPr>
            <w:color w:val="00004C"/>
            <w:spacing w:val="24"/>
            <w:w w:val="110"/>
          </w:rPr>
          <w:t> </w:t>
        </w:r>
        <w:r>
          <w:rPr>
            <w:color w:val="00004C"/>
            <w:w w:val="110"/>
          </w:rPr>
          <w:t>(joint</w:t>
        </w:r>
        <w:r>
          <w:rPr>
            <w:color w:val="00004C"/>
            <w:spacing w:val="24"/>
            <w:w w:val="110"/>
          </w:rPr>
          <w:t> </w:t>
        </w:r>
        <w:r>
          <w:rPr>
            <w:color w:val="00004C"/>
            <w:w w:val="110"/>
          </w:rPr>
          <w:t>with</w:t>
        </w:r>
      </w:hyperlink>
      <w:r>
        <w:rPr>
          <w:color w:val="00004C"/>
          <w:w w:val="110"/>
        </w:rPr>
        <w:t> </w:t>
      </w:r>
      <w:hyperlink r:id="rId9">
        <w:r>
          <w:rPr>
            <w:color w:val="00004C"/>
            <w:w w:val="110"/>
          </w:rPr>
          <w:t>Marek Pycia), revise and resubmit at </w:t>
        </w:r>
        <w:r>
          <w:rPr>
            <w:i/>
            <w:color w:val="00004C"/>
            <w:w w:val="110"/>
          </w:rPr>
          <w:t>Econometrica</w:t>
        </w:r>
      </w:hyperlink>
    </w:p>
    <w:p>
      <w:pPr>
        <w:pStyle w:val="BodyText"/>
        <w:spacing w:line="235" w:lineRule="auto" w:before="159"/>
        <w:ind w:left="1999" w:hanging="200"/>
      </w:pPr>
      <w:hyperlink r:id="rId10">
        <w:r>
          <w:rPr>
            <w:color w:val="00004C"/>
            <w:w w:val="105"/>
          </w:rPr>
          <w:t>Prices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and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Prestige: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The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Connection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Between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Desirable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Rankings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and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Competitive</w:t>
        </w:r>
      </w:hyperlink>
      <w:r>
        <w:rPr>
          <w:color w:val="00004C"/>
          <w:w w:val="105"/>
        </w:rPr>
        <w:t> </w:t>
      </w:r>
      <w:hyperlink r:id="rId10">
        <w:r>
          <w:rPr>
            <w:color w:val="00004C"/>
            <w:w w:val="105"/>
          </w:rPr>
          <w:t>Equilibria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(joint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with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Gaurab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Aryal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and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Thayer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Morrill)</w:t>
        </w:r>
      </w:hyperlink>
    </w:p>
    <w:p>
      <w:pPr>
        <w:pStyle w:val="BodyText"/>
        <w:spacing w:line="235" w:lineRule="auto" w:before="159"/>
        <w:ind w:left="1999" w:hanging="200"/>
      </w:pPr>
      <w:hyperlink r:id="rId11">
        <w:r>
          <w:rPr>
            <w:color w:val="00004C"/>
            <w:w w:val="105"/>
          </w:rPr>
          <w:t>Strategyproof,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Efficient,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and</w:t>
        </w:r>
        <w:r>
          <w:rPr>
            <w:color w:val="00004C"/>
            <w:spacing w:val="72"/>
            <w:w w:val="105"/>
          </w:rPr>
          <w:t> </w:t>
        </w:r>
        <w:r>
          <w:rPr>
            <w:color w:val="00004C"/>
            <w:w w:val="105"/>
          </w:rPr>
          <w:t>Fair</w:t>
        </w:r>
        <w:r>
          <w:rPr>
            <w:color w:val="00004C"/>
            <w:spacing w:val="72"/>
            <w:w w:val="105"/>
          </w:rPr>
          <w:t> </w:t>
        </w:r>
        <w:r>
          <w:rPr>
            <w:color w:val="00004C"/>
            <w:w w:val="105"/>
          </w:rPr>
          <w:t>Allocation:</w:t>
        </w:r>
        <w:r>
          <w:rPr>
            <w:color w:val="00004C"/>
            <w:spacing w:val="80"/>
            <w:w w:val="150"/>
          </w:rPr>
          <w:t> </w:t>
        </w:r>
        <w:r>
          <w:rPr>
            <w:color w:val="00004C"/>
            <w:w w:val="105"/>
          </w:rPr>
          <w:t>Beyond</w:t>
        </w:r>
        <w:r>
          <w:rPr>
            <w:color w:val="00004C"/>
            <w:spacing w:val="72"/>
            <w:w w:val="105"/>
          </w:rPr>
          <w:t> </w:t>
        </w:r>
        <w:r>
          <w:rPr>
            <w:color w:val="00004C"/>
            <w:w w:val="105"/>
          </w:rPr>
          <w:t>Random</w:t>
        </w:r>
        <w:r>
          <w:rPr>
            <w:color w:val="00004C"/>
            <w:spacing w:val="72"/>
            <w:w w:val="105"/>
          </w:rPr>
          <w:t> </w:t>
        </w:r>
        <w:r>
          <w:rPr>
            <w:color w:val="00004C"/>
            <w:w w:val="105"/>
          </w:rPr>
          <w:t>Priority</w:t>
        </w:r>
        <w:r>
          <w:rPr>
            <w:color w:val="00004C"/>
            <w:spacing w:val="72"/>
            <w:w w:val="105"/>
          </w:rPr>
          <w:t> </w:t>
        </w:r>
        <w:r>
          <w:rPr>
            <w:color w:val="00004C"/>
            <w:w w:val="105"/>
          </w:rPr>
          <w:t>(joint</w:t>
        </w:r>
        <w:r>
          <w:rPr>
            <w:color w:val="00004C"/>
            <w:spacing w:val="72"/>
            <w:w w:val="105"/>
          </w:rPr>
          <w:t> </w:t>
        </w:r>
        <w:r>
          <w:rPr>
            <w:color w:val="00004C"/>
            <w:w w:val="105"/>
          </w:rPr>
          <w:t>with</w:t>
        </w:r>
      </w:hyperlink>
      <w:r>
        <w:rPr>
          <w:color w:val="00004C"/>
          <w:w w:val="105"/>
        </w:rPr>
        <w:t> </w:t>
      </w:r>
      <w:hyperlink r:id="rId11">
        <w:r>
          <w:rPr>
            <w:color w:val="00004C"/>
            <w:w w:val="105"/>
          </w:rPr>
          <w:t>Marek Pycia)</w:t>
        </w:r>
      </w:hyperlink>
    </w:p>
    <w:p>
      <w:pPr>
        <w:pStyle w:val="BodyText"/>
        <w:spacing w:before="155"/>
        <w:ind w:left="1799"/>
      </w:pPr>
      <w:hyperlink r:id="rId12">
        <w:r>
          <w:rPr>
            <w:color w:val="00004C"/>
          </w:rPr>
          <w:t>Obviously</w:t>
        </w:r>
        <w:r>
          <w:rPr>
            <w:color w:val="00004C"/>
            <w:spacing w:val="41"/>
          </w:rPr>
          <w:t> </w:t>
        </w:r>
        <w:r>
          <w:rPr>
            <w:color w:val="00004C"/>
          </w:rPr>
          <w:t>Strategyproof</w:t>
        </w:r>
        <w:r>
          <w:rPr>
            <w:color w:val="00004C"/>
            <w:spacing w:val="41"/>
          </w:rPr>
          <w:t> </w:t>
        </w:r>
        <w:r>
          <w:rPr>
            <w:color w:val="00004C"/>
          </w:rPr>
          <w:t>Mechanisms</w:t>
        </w:r>
        <w:r>
          <w:rPr>
            <w:color w:val="00004C"/>
            <w:spacing w:val="42"/>
          </w:rPr>
          <w:t> </w:t>
        </w:r>
        <w:r>
          <w:rPr>
            <w:color w:val="00004C"/>
          </w:rPr>
          <w:t>in</w:t>
        </w:r>
        <w:r>
          <w:rPr>
            <w:color w:val="00004C"/>
            <w:spacing w:val="41"/>
          </w:rPr>
          <w:t> </w:t>
        </w:r>
        <w:r>
          <w:rPr>
            <w:color w:val="00004C"/>
          </w:rPr>
          <w:t>General</w:t>
        </w:r>
        <w:r>
          <w:rPr>
            <w:color w:val="00004C"/>
            <w:spacing w:val="42"/>
          </w:rPr>
          <w:t> </w:t>
        </w:r>
        <w:r>
          <w:rPr>
            <w:color w:val="00004C"/>
          </w:rPr>
          <w:t>Environments</w:t>
        </w:r>
        <w:r>
          <w:rPr>
            <w:color w:val="00004C"/>
            <w:spacing w:val="41"/>
          </w:rPr>
          <w:t> </w:t>
        </w:r>
        <w:r>
          <w:rPr>
            <w:color w:val="00004C"/>
          </w:rPr>
          <w:t>(joint</w:t>
        </w:r>
        <w:r>
          <w:rPr>
            <w:color w:val="00004C"/>
            <w:spacing w:val="42"/>
          </w:rPr>
          <w:t> </w:t>
        </w:r>
        <w:r>
          <w:rPr>
            <w:color w:val="00004C"/>
          </w:rPr>
          <w:t>with</w:t>
        </w:r>
        <w:r>
          <w:rPr>
            <w:color w:val="00004C"/>
            <w:spacing w:val="41"/>
          </w:rPr>
          <w:t> </w:t>
        </w:r>
        <w:r>
          <w:rPr>
            <w:color w:val="00004C"/>
          </w:rPr>
          <w:t>Marek</w:t>
        </w:r>
        <w:r>
          <w:rPr>
            <w:color w:val="00004C"/>
            <w:spacing w:val="42"/>
          </w:rPr>
          <w:t> </w:t>
        </w:r>
        <w:r>
          <w:rPr>
            <w:color w:val="00004C"/>
            <w:spacing w:val="-2"/>
          </w:rPr>
          <w:t>Pycia)</w:t>
        </w:r>
      </w:hyperlink>
    </w:p>
    <w:p>
      <w:pPr>
        <w:pStyle w:val="BodyText"/>
        <w:tabs>
          <w:tab w:pos="1799" w:val="left" w:leader="none"/>
        </w:tabs>
        <w:spacing w:line="235" w:lineRule="auto" w:before="167"/>
        <w:ind w:left="1999" w:right="357" w:hanging="2000"/>
        <w:rPr>
          <w:i/>
        </w:rPr>
      </w:pPr>
      <w:r>
        <w:rPr>
          <w:spacing w:val="-2"/>
          <w:w w:val="115"/>
        </w:rPr>
        <w:t>P</w:t>
      </w:r>
      <w:r>
        <w:rPr>
          <w:smallCaps/>
          <w:spacing w:val="-2"/>
          <w:w w:val="115"/>
        </w:rPr>
        <w:t>ublications</w:t>
      </w:r>
      <w:r>
        <w:rPr>
          <w:smallCaps w:val="0"/>
        </w:rPr>
        <w:tab/>
      </w:r>
      <w:bookmarkStart w:name="Publications" w:id="6"/>
      <w:bookmarkEnd w:id="6"/>
      <w:r>
        <w:rPr>
          <w:smallCaps w:val="0"/>
        </w:rPr>
      </w:r>
      <w:hyperlink r:id="rId13">
        <w:r>
          <w:rPr>
            <w:smallCaps w:val="0"/>
            <w:color w:val="00004C"/>
            <w:w w:val="110"/>
          </w:rPr>
          <w:t>Rankings-Dependent</w:t>
        </w:r>
        <w:r>
          <w:rPr>
            <w:smallCaps w:val="0"/>
            <w:color w:val="00004C"/>
            <w:w w:val="110"/>
          </w:rPr>
          <w:t> Preferences:</w:t>
        </w:r>
        <w:r>
          <w:rPr>
            <w:smallCaps w:val="0"/>
            <w:color w:val="00004C"/>
            <w:spacing w:val="21"/>
            <w:w w:val="110"/>
          </w:rPr>
          <w:t> </w:t>
        </w:r>
        <w:r>
          <w:rPr>
            <w:smallCaps w:val="0"/>
            <w:color w:val="00004C"/>
            <w:w w:val="110"/>
          </w:rPr>
          <w:t>A</w:t>
        </w:r>
        <w:r>
          <w:rPr>
            <w:smallCaps w:val="0"/>
            <w:color w:val="00004C"/>
            <w:w w:val="110"/>
          </w:rPr>
          <w:t> Real</w:t>
        </w:r>
        <w:r>
          <w:rPr>
            <w:smallCaps w:val="0"/>
            <w:color w:val="00004C"/>
            <w:w w:val="110"/>
          </w:rPr>
          <w:t> Goods</w:t>
        </w:r>
        <w:r>
          <w:rPr>
            <w:smallCaps w:val="0"/>
            <w:color w:val="00004C"/>
            <w:w w:val="110"/>
          </w:rPr>
          <w:t> Matching</w:t>
        </w:r>
        <w:r>
          <w:rPr>
            <w:smallCaps w:val="0"/>
            <w:color w:val="00004C"/>
            <w:w w:val="110"/>
          </w:rPr>
          <w:t> Experiment,</w:t>
        </w:r>
        <w:r>
          <w:rPr>
            <w:smallCaps w:val="0"/>
            <w:color w:val="00004C"/>
            <w:spacing w:val="2"/>
            <w:w w:val="110"/>
          </w:rPr>
          <w:t> </w:t>
        </w:r>
        <w:r>
          <w:rPr>
            <w:smallCaps w:val="0"/>
            <w:color w:val="00004C"/>
            <w:w w:val="110"/>
          </w:rPr>
          <w:t>with</w:t>
        </w:r>
        <w:r>
          <w:rPr>
            <w:smallCaps w:val="0"/>
            <w:color w:val="00004C"/>
            <w:w w:val="110"/>
          </w:rPr>
          <w:t> Andrew</w:t>
        </w:r>
      </w:hyperlink>
      <w:r>
        <w:rPr>
          <w:smallCaps w:val="0"/>
          <w:color w:val="00004C"/>
          <w:w w:val="110"/>
        </w:rPr>
        <w:t> </w:t>
      </w:r>
      <w:hyperlink r:id="rId13">
        <w:r>
          <w:rPr>
            <w:smallCaps w:val="0"/>
            <w:color w:val="00004C"/>
            <w:w w:val="110"/>
          </w:rPr>
          <w:t>Kloosterman, accepted at </w:t>
        </w:r>
        <w:r>
          <w:rPr>
            <w:i/>
            <w:smallCaps w:val="0"/>
            <w:color w:val="00004C"/>
            <w:w w:val="110"/>
          </w:rPr>
          <w:t>Games</w:t>
        </w:r>
        <w:r>
          <w:rPr>
            <w:i/>
            <w:smallCaps w:val="0"/>
            <w:color w:val="00004C"/>
            <w:w w:val="110"/>
          </w:rPr>
          <w:t> and</w:t>
        </w:r>
        <w:r>
          <w:rPr>
            <w:i/>
            <w:smallCaps w:val="0"/>
            <w:color w:val="00004C"/>
            <w:w w:val="110"/>
          </w:rPr>
          <w:t> Economic</w:t>
        </w:r>
        <w:r>
          <w:rPr>
            <w:i/>
            <w:smallCaps w:val="0"/>
            <w:color w:val="00004C"/>
            <w:w w:val="110"/>
          </w:rPr>
          <w:t> Behavior</w:t>
        </w:r>
      </w:hyperlink>
    </w:p>
    <w:p>
      <w:pPr>
        <w:pStyle w:val="ListParagraph"/>
        <w:numPr>
          <w:ilvl w:val="0"/>
          <w:numId w:val="1"/>
        </w:numPr>
        <w:tabs>
          <w:tab w:pos="2198" w:val="left" w:leader="none"/>
        </w:tabs>
        <w:spacing w:line="235" w:lineRule="auto" w:before="79" w:after="0"/>
        <w:ind w:left="2198" w:right="356" w:hanging="200"/>
        <w:jc w:val="left"/>
        <w:rPr>
          <w:i/>
          <w:sz w:val="20"/>
        </w:rPr>
      </w:pPr>
      <w:r>
        <w:rPr>
          <w:w w:val="105"/>
          <w:sz w:val="20"/>
        </w:rPr>
        <w:t>Abstract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appears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4"/>
          <w:w w:val="105"/>
          <w:sz w:val="20"/>
        </w:rPr>
        <w:t> </w:t>
      </w:r>
      <w:r>
        <w:rPr>
          <w:i/>
          <w:w w:val="105"/>
          <w:sz w:val="20"/>
        </w:rPr>
        <w:t>Proceedings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24th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ACM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Conference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Economics and</w:t>
      </w:r>
      <w:r>
        <w:rPr>
          <w:i/>
          <w:w w:val="105"/>
          <w:sz w:val="20"/>
        </w:rPr>
        <w:t> Computation</w:t>
      </w:r>
      <w:r>
        <w:rPr>
          <w:i/>
          <w:w w:val="105"/>
          <w:sz w:val="20"/>
        </w:rPr>
        <w:t> (EC23)</w:t>
      </w:r>
    </w:p>
    <w:p>
      <w:pPr>
        <w:spacing w:line="235" w:lineRule="auto" w:before="159"/>
        <w:ind w:left="1999" w:right="0" w:hanging="200"/>
        <w:jc w:val="left"/>
        <w:rPr>
          <w:sz w:val="20"/>
        </w:rPr>
      </w:pPr>
      <w:hyperlink r:id="rId14">
        <w:r>
          <w:rPr>
            <w:color w:val="00004C"/>
            <w:w w:val="105"/>
            <w:sz w:val="20"/>
          </w:rPr>
          <w:t>Non-Obvious</w:t>
        </w:r>
        <w:r>
          <w:rPr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Manipulability</w:t>
        </w:r>
        <w:r>
          <w:rPr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of</w:t>
        </w:r>
        <w:r>
          <w:rPr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the</w:t>
        </w:r>
        <w:r>
          <w:rPr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Rank-Minimizing</w:t>
        </w:r>
        <w:r>
          <w:rPr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Mechanism,</w:t>
        </w:r>
        <w:r>
          <w:rPr>
            <w:color w:val="00004C"/>
            <w:spacing w:val="40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Journal</w:t>
        </w:r>
        <w:r>
          <w:rPr>
            <w:i/>
            <w:color w:val="00004C"/>
            <w:spacing w:val="40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of</w:t>
        </w:r>
        <w:r>
          <w:rPr>
            <w:i/>
            <w:color w:val="00004C"/>
            <w:spacing w:val="40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Mathe-</w:t>
        </w:r>
      </w:hyperlink>
      <w:r>
        <w:rPr>
          <w:i/>
          <w:color w:val="00004C"/>
          <w:w w:val="105"/>
          <w:sz w:val="20"/>
        </w:rPr>
        <w:t> </w:t>
      </w:r>
      <w:hyperlink r:id="rId14">
        <w:r>
          <w:rPr>
            <w:i/>
            <w:color w:val="00004C"/>
            <w:w w:val="105"/>
            <w:sz w:val="20"/>
          </w:rPr>
          <w:t>matical</w:t>
        </w:r>
        <w:r>
          <w:rPr>
            <w:i/>
            <w:color w:val="00004C"/>
            <w:w w:val="105"/>
            <w:sz w:val="20"/>
          </w:rPr>
          <w:t> Economics</w:t>
        </w:r>
        <w:r>
          <w:rPr>
            <w:i/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(2024), 113:103015</w:t>
        </w:r>
      </w:hyperlink>
    </w:p>
    <w:p>
      <w:pPr>
        <w:pStyle w:val="BodyText"/>
        <w:spacing w:line="235" w:lineRule="auto" w:before="159"/>
        <w:ind w:left="1999" w:hanging="200"/>
      </w:pPr>
      <w:hyperlink r:id="rId15">
        <w:r>
          <w:rPr>
            <w:color w:val="00004C"/>
            <w:w w:val="105"/>
          </w:rPr>
          <w:t>A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Theory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Simplicity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in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Games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and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Mechanism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Design,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with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Marek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Pycia,</w:t>
        </w:r>
        <w:r>
          <w:rPr>
            <w:color w:val="00004C"/>
            <w:spacing w:val="40"/>
            <w:w w:val="105"/>
          </w:rPr>
          <w:t> </w:t>
        </w:r>
        <w:r>
          <w:rPr>
            <w:i/>
            <w:color w:val="00004C"/>
            <w:w w:val="105"/>
          </w:rPr>
          <w:t>Econo-</w:t>
        </w:r>
      </w:hyperlink>
      <w:r>
        <w:rPr>
          <w:i/>
          <w:color w:val="00004C"/>
          <w:w w:val="105"/>
        </w:rPr>
        <w:t> </w:t>
      </w:r>
      <w:hyperlink r:id="rId15">
        <w:r>
          <w:rPr>
            <w:i/>
            <w:color w:val="00004C"/>
            <w:w w:val="105"/>
          </w:rPr>
          <w:t>metrica</w:t>
        </w:r>
        <w:r>
          <w:rPr>
            <w:i/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(2023), 91(4):1495-1526</w:t>
        </w:r>
      </w:hyperlink>
    </w:p>
    <w:p>
      <w:pPr>
        <w:pStyle w:val="ListParagraph"/>
        <w:numPr>
          <w:ilvl w:val="0"/>
          <w:numId w:val="1"/>
        </w:numPr>
        <w:tabs>
          <w:tab w:pos="2198" w:val="left" w:leader="none"/>
        </w:tabs>
        <w:spacing w:line="240" w:lineRule="auto" w:before="76" w:after="0"/>
        <w:ind w:left="2198" w:right="0" w:hanging="199"/>
        <w:jc w:val="left"/>
        <w:rPr>
          <w:i/>
          <w:sz w:val="20"/>
        </w:rPr>
      </w:pPr>
      <w:r>
        <w:rPr>
          <w:w w:val="105"/>
          <w:sz w:val="20"/>
        </w:rPr>
        <w:t>Best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Paper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Award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3"/>
          <w:w w:val="105"/>
          <w:sz w:val="20"/>
        </w:rPr>
        <w:t> </w:t>
      </w:r>
      <w:r>
        <w:rPr>
          <w:i/>
          <w:w w:val="105"/>
          <w:sz w:val="20"/>
        </w:rPr>
        <w:t>20th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ACM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Conference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Computation</w:t>
      </w:r>
      <w:r>
        <w:rPr>
          <w:i/>
          <w:spacing w:val="1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(EC19)</w:t>
      </w:r>
    </w:p>
    <w:p>
      <w:pPr>
        <w:pStyle w:val="ListParagraph"/>
        <w:numPr>
          <w:ilvl w:val="0"/>
          <w:numId w:val="1"/>
        </w:numPr>
        <w:tabs>
          <w:tab w:pos="2198" w:val="left" w:leader="none"/>
        </w:tabs>
        <w:spacing w:line="235" w:lineRule="auto" w:before="78" w:after="0"/>
        <w:ind w:left="2198" w:right="357" w:hanging="200"/>
        <w:jc w:val="left"/>
        <w:rPr>
          <w:i/>
          <w:sz w:val="20"/>
        </w:rPr>
      </w:pPr>
      <w:r>
        <w:rPr>
          <w:w w:val="110"/>
          <w:sz w:val="20"/>
        </w:rPr>
        <w:t>Exemplary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Paper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12"/>
          <w:w w:val="110"/>
          <w:sz w:val="20"/>
        </w:rPr>
        <w:t> </w:t>
      </w:r>
      <w:r>
        <w:rPr>
          <w:i/>
          <w:w w:val="110"/>
          <w:sz w:val="20"/>
        </w:rPr>
        <w:t>20th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ACM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Conference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on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Computation </w:t>
      </w:r>
      <w:r>
        <w:rPr>
          <w:i/>
          <w:spacing w:val="-2"/>
          <w:w w:val="110"/>
          <w:sz w:val="20"/>
        </w:rPr>
        <w:t>(EC19)</w:t>
      </w:r>
    </w:p>
    <w:p>
      <w:pPr>
        <w:pStyle w:val="ListParagraph"/>
        <w:numPr>
          <w:ilvl w:val="0"/>
          <w:numId w:val="1"/>
        </w:numPr>
        <w:tabs>
          <w:tab w:pos="2198" w:val="left" w:leader="none"/>
        </w:tabs>
        <w:spacing w:line="235" w:lineRule="auto" w:before="80" w:after="0"/>
        <w:ind w:left="2198" w:right="356" w:hanging="200"/>
        <w:jc w:val="left"/>
        <w:rPr>
          <w:i/>
          <w:sz w:val="20"/>
        </w:rPr>
      </w:pPr>
      <w:r>
        <w:rPr>
          <w:w w:val="105"/>
          <w:sz w:val="20"/>
        </w:rPr>
        <w:t>Abstract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appears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4"/>
          <w:w w:val="105"/>
          <w:sz w:val="20"/>
        </w:rPr>
        <w:t> </w:t>
      </w:r>
      <w:r>
        <w:rPr>
          <w:i/>
          <w:w w:val="105"/>
          <w:sz w:val="20"/>
        </w:rPr>
        <w:t>Proceedings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20th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ACM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Conference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Economics and</w:t>
      </w:r>
      <w:r>
        <w:rPr>
          <w:i/>
          <w:w w:val="105"/>
          <w:sz w:val="20"/>
        </w:rPr>
        <w:t> Computation</w:t>
      </w:r>
      <w:r>
        <w:rPr>
          <w:i/>
          <w:w w:val="105"/>
          <w:sz w:val="20"/>
        </w:rPr>
        <w:t> (EC19)</w:t>
      </w:r>
    </w:p>
    <w:p>
      <w:pPr>
        <w:pStyle w:val="ListParagraph"/>
        <w:spacing w:after="0" w:line="235" w:lineRule="auto"/>
        <w:jc w:val="left"/>
        <w:rPr>
          <w:i/>
          <w:sz w:val="20"/>
        </w:rPr>
        <w:sectPr>
          <w:type w:val="continuous"/>
          <w:pgSz w:w="12240" w:h="15840"/>
          <w:pgMar w:header="0" w:footer="553" w:top="1380" w:bottom="740" w:left="1440" w:right="1080"/>
        </w:sectPr>
      </w:pPr>
    </w:p>
    <w:p>
      <w:pPr>
        <w:spacing w:line="235" w:lineRule="auto" w:before="52"/>
        <w:ind w:left="1999" w:right="356" w:hanging="200"/>
        <w:jc w:val="both"/>
        <w:rPr>
          <w:sz w:val="20"/>
        </w:rPr>
      </w:pPr>
      <w:hyperlink r:id="rId16">
        <w:r>
          <w:rPr>
            <w:color w:val="00004C"/>
            <w:w w:val="110"/>
            <w:sz w:val="20"/>
          </w:rPr>
          <w:t>Desirable</w:t>
        </w:r>
        <w:r>
          <w:rPr>
            <w:color w:val="00004C"/>
            <w:w w:val="110"/>
            <w:sz w:val="20"/>
          </w:rPr>
          <w:t> Rankings:</w:t>
        </w:r>
        <w:r>
          <w:rPr>
            <w:color w:val="00004C"/>
            <w:w w:val="110"/>
            <w:sz w:val="20"/>
          </w:rPr>
          <w:t> A</w:t>
        </w:r>
        <w:r>
          <w:rPr>
            <w:color w:val="00004C"/>
            <w:w w:val="110"/>
            <w:sz w:val="20"/>
          </w:rPr>
          <w:t> New</w:t>
        </w:r>
        <w:r>
          <w:rPr>
            <w:color w:val="00004C"/>
            <w:w w:val="110"/>
            <w:sz w:val="20"/>
          </w:rPr>
          <w:t> Method</w:t>
        </w:r>
        <w:r>
          <w:rPr>
            <w:color w:val="00004C"/>
            <w:w w:val="110"/>
            <w:sz w:val="20"/>
          </w:rPr>
          <w:t> for</w:t>
        </w:r>
        <w:r>
          <w:rPr>
            <w:color w:val="00004C"/>
            <w:w w:val="110"/>
            <w:sz w:val="20"/>
          </w:rPr>
          <w:t> Ranking</w:t>
        </w:r>
        <w:r>
          <w:rPr>
            <w:color w:val="00004C"/>
            <w:w w:val="110"/>
            <w:sz w:val="20"/>
          </w:rPr>
          <w:t> Outcomes</w:t>
        </w:r>
        <w:r>
          <w:rPr>
            <w:color w:val="00004C"/>
            <w:w w:val="110"/>
            <w:sz w:val="20"/>
          </w:rPr>
          <w:t> of</w:t>
        </w:r>
        <w:r>
          <w:rPr>
            <w:color w:val="00004C"/>
            <w:w w:val="110"/>
            <w:sz w:val="20"/>
          </w:rPr>
          <w:t> a</w:t>
        </w:r>
        <w:r>
          <w:rPr>
            <w:color w:val="00004C"/>
            <w:w w:val="110"/>
            <w:sz w:val="20"/>
          </w:rPr>
          <w:t> Competitive</w:t>
        </w:r>
        <w:r>
          <w:rPr>
            <w:color w:val="00004C"/>
            <w:w w:val="110"/>
            <w:sz w:val="20"/>
          </w:rPr>
          <w:t> Process,</w:t>
        </w:r>
      </w:hyperlink>
      <w:r>
        <w:rPr>
          <w:color w:val="00004C"/>
          <w:w w:val="110"/>
          <w:sz w:val="20"/>
        </w:rPr>
        <w:t> </w:t>
      </w:r>
      <w:hyperlink r:id="rId16">
        <w:r>
          <w:rPr>
            <w:color w:val="00004C"/>
            <w:w w:val="110"/>
            <w:sz w:val="20"/>
          </w:rPr>
          <w:t>with</w:t>
        </w:r>
        <w:r>
          <w:rPr>
            <w:color w:val="00004C"/>
            <w:spacing w:val="-11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Thayer</w:t>
        </w:r>
        <w:r>
          <w:rPr>
            <w:color w:val="00004C"/>
            <w:spacing w:val="-11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Morrill,</w:t>
        </w:r>
        <w:r>
          <w:rPr>
            <w:color w:val="00004C"/>
            <w:spacing w:val="-9"/>
            <w:w w:val="110"/>
            <w:sz w:val="20"/>
          </w:rPr>
          <w:t> </w:t>
        </w:r>
        <w:r>
          <w:rPr>
            <w:i/>
            <w:color w:val="00004C"/>
            <w:w w:val="110"/>
            <w:sz w:val="20"/>
          </w:rPr>
          <w:t>EC</w:t>
        </w:r>
        <w:r>
          <w:rPr>
            <w:i/>
            <w:color w:val="00004C"/>
            <w:spacing w:val="-6"/>
            <w:w w:val="110"/>
            <w:sz w:val="20"/>
          </w:rPr>
          <w:t> </w:t>
        </w:r>
        <w:r>
          <w:rPr>
            <w:i/>
            <w:color w:val="00004C"/>
            <w:w w:val="110"/>
            <w:sz w:val="20"/>
          </w:rPr>
          <w:t>’22:</w:t>
        </w:r>
        <w:r>
          <w:rPr>
            <w:i/>
            <w:color w:val="00004C"/>
            <w:spacing w:val="12"/>
            <w:w w:val="110"/>
            <w:sz w:val="20"/>
          </w:rPr>
          <w:t> </w:t>
        </w:r>
        <w:r>
          <w:rPr>
            <w:i/>
            <w:color w:val="00004C"/>
            <w:w w:val="110"/>
            <w:sz w:val="20"/>
          </w:rPr>
          <w:t>Proceedings</w:t>
        </w:r>
        <w:r>
          <w:rPr>
            <w:i/>
            <w:color w:val="00004C"/>
            <w:spacing w:val="-6"/>
            <w:w w:val="110"/>
            <w:sz w:val="20"/>
          </w:rPr>
          <w:t> </w:t>
        </w:r>
        <w:r>
          <w:rPr>
            <w:i/>
            <w:color w:val="00004C"/>
            <w:w w:val="110"/>
            <w:sz w:val="20"/>
          </w:rPr>
          <w:t>of</w:t>
        </w:r>
        <w:r>
          <w:rPr>
            <w:i/>
            <w:color w:val="00004C"/>
            <w:spacing w:val="-6"/>
            <w:w w:val="110"/>
            <w:sz w:val="20"/>
          </w:rPr>
          <w:t> </w:t>
        </w:r>
        <w:r>
          <w:rPr>
            <w:i/>
            <w:color w:val="00004C"/>
            <w:w w:val="110"/>
            <w:sz w:val="20"/>
          </w:rPr>
          <w:t>the</w:t>
        </w:r>
        <w:r>
          <w:rPr>
            <w:i/>
            <w:color w:val="00004C"/>
            <w:spacing w:val="-7"/>
            <w:w w:val="110"/>
            <w:sz w:val="20"/>
          </w:rPr>
          <w:t> </w:t>
        </w:r>
        <w:r>
          <w:rPr>
            <w:i/>
            <w:color w:val="00004C"/>
            <w:w w:val="110"/>
            <w:sz w:val="20"/>
          </w:rPr>
          <w:t>23rd</w:t>
        </w:r>
        <w:r>
          <w:rPr>
            <w:i/>
            <w:color w:val="00004C"/>
            <w:spacing w:val="-7"/>
            <w:w w:val="110"/>
            <w:sz w:val="20"/>
          </w:rPr>
          <w:t> </w:t>
        </w:r>
        <w:r>
          <w:rPr>
            <w:i/>
            <w:color w:val="00004C"/>
            <w:w w:val="110"/>
            <w:sz w:val="20"/>
          </w:rPr>
          <w:t>ACM</w:t>
        </w:r>
        <w:r>
          <w:rPr>
            <w:i/>
            <w:color w:val="00004C"/>
            <w:spacing w:val="-7"/>
            <w:w w:val="110"/>
            <w:sz w:val="20"/>
          </w:rPr>
          <w:t> </w:t>
        </w:r>
        <w:r>
          <w:rPr>
            <w:i/>
            <w:color w:val="00004C"/>
            <w:w w:val="110"/>
            <w:sz w:val="20"/>
          </w:rPr>
          <w:t>Conference</w:t>
        </w:r>
        <w:r>
          <w:rPr>
            <w:i/>
            <w:color w:val="00004C"/>
            <w:spacing w:val="-7"/>
            <w:w w:val="110"/>
            <w:sz w:val="20"/>
          </w:rPr>
          <w:t> </w:t>
        </w:r>
        <w:r>
          <w:rPr>
            <w:i/>
            <w:color w:val="00004C"/>
            <w:w w:val="110"/>
            <w:sz w:val="20"/>
          </w:rPr>
          <w:t>on</w:t>
        </w:r>
        <w:r>
          <w:rPr>
            <w:i/>
            <w:color w:val="00004C"/>
            <w:spacing w:val="-6"/>
            <w:w w:val="110"/>
            <w:sz w:val="20"/>
          </w:rPr>
          <w:t> </w:t>
        </w:r>
        <w:r>
          <w:rPr>
            <w:i/>
            <w:color w:val="00004C"/>
            <w:w w:val="110"/>
            <w:sz w:val="20"/>
          </w:rPr>
          <w:t>Economics</w:t>
        </w:r>
      </w:hyperlink>
      <w:r>
        <w:rPr>
          <w:i/>
          <w:color w:val="00004C"/>
          <w:w w:val="110"/>
          <w:sz w:val="20"/>
        </w:rPr>
        <w:t> </w:t>
      </w:r>
      <w:hyperlink r:id="rId16">
        <w:r>
          <w:rPr>
            <w:i/>
            <w:color w:val="00004C"/>
            <w:w w:val="110"/>
            <w:sz w:val="20"/>
          </w:rPr>
          <w:t>and</w:t>
        </w:r>
        <w:r>
          <w:rPr>
            <w:i/>
            <w:color w:val="00004C"/>
            <w:w w:val="110"/>
            <w:sz w:val="20"/>
          </w:rPr>
          <w:t> Computation</w:t>
        </w:r>
        <w:r>
          <w:rPr>
            <w:i/>
            <w:color w:val="00004C"/>
            <w:spacing w:val="33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(2022) (extended abstract)</w:t>
        </w:r>
      </w:hyperlink>
    </w:p>
    <w:p>
      <w:pPr>
        <w:pStyle w:val="BodyText"/>
        <w:spacing w:line="235" w:lineRule="auto" w:before="159"/>
        <w:ind w:left="1999" w:right="356" w:hanging="200"/>
        <w:jc w:val="both"/>
      </w:pPr>
      <w:hyperlink r:id="rId17">
        <w:r>
          <w:rPr>
            <w:color w:val="00004C"/>
            <w:w w:val="105"/>
          </w:rPr>
          <w:t>Matching with Asymmetric Information: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Priority Design and the Curse of Acceptance,</w:t>
        </w:r>
      </w:hyperlink>
      <w:r>
        <w:rPr>
          <w:color w:val="00004C"/>
          <w:w w:val="105"/>
        </w:rPr>
        <w:t> </w:t>
      </w:r>
      <w:hyperlink r:id="rId17">
        <w:r>
          <w:rPr>
            <w:color w:val="00004C"/>
            <w:w w:val="105"/>
          </w:rPr>
          <w:t>with Andrew Kloosterman, </w:t>
        </w:r>
        <w:r>
          <w:rPr>
            <w:i/>
            <w:color w:val="00004C"/>
            <w:w w:val="105"/>
          </w:rPr>
          <w:t>Theoretical</w:t>
        </w:r>
        <w:r>
          <w:rPr>
            <w:i/>
            <w:color w:val="00004C"/>
            <w:w w:val="105"/>
          </w:rPr>
          <w:t> Economics</w:t>
        </w:r>
        <w:r>
          <w:rPr>
            <w:i/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(2020), 15(3):1095-1133</w:t>
        </w:r>
      </w:hyperlink>
    </w:p>
    <w:p>
      <w:pPr>
        <w:spacing w:line="235" w:lineRule="auto" w:before="159"/>
        <w:ind w:left="1999" w:right="357" w:hanging="200"/>
        <w:jc w:val="left"/>
        <w:rPr>
          <w:sz w:val="20"/>
        </w:rPr>
      </w:pPr>
      <w:hyperlink r:id="rId18">
        <w:r>
          <w:rPr>
            <w:color w:val="00004C"/>
            <w:w w:val="105"/>
            <w:sz w:val="20"/>
          </w:rPr>
          <w:t>Essentially Stable Matchings, with David Delacr´etaz and Andrew Kloosterman, </w:t>
        </w:r>
        <w:r>
          <w:rPr>
            <w:i/>
            <w:color w:val="00004C"/>
            <w:w w:val="105"/>
            <w:sz w:val="20"/>
          </w:rPr>
          <w:t>Games</w:t>
        </w:r>
      </w:hyperlink>
      <w:r>
        <w:rPr>
          <w:i/>
          <w:color w:val="00004C"/>
          <w:spacing w:val="40"/>
          <w:w w:val="105"/>
          <w:sz w:val="20"/>
        </w:rPr>
        <w:t> </w:t>
      </w:r>
      <w:hyperlink r:id="rId18">
        <w:r>
          <w:rPr>
            <w:i/>
            <w:color w:val="00004C"/>
            <w:w w:val="105"/>
            <w:sz w:val="20"/>
          </w:rPr>
          <w:t>and</w:t>
        </w:r>
        <w:r>
          <w:rPr>
            <w:i/>
            <w:color w:val="00004C"/>
            <w:w w:val="105"/>
            <w:sz w:val="20"/>
          </w:rPr>
          <w:t> Economic</w:t>
        </w:r>
        <w:r>
          <w:rPr>
            <w:i/>
            <w:color w:val="00004C"/>
            <w:w w:val="105"/>
            <w:sz w:val="20"/>
          </w:rPr>
          <w:t> Behavior</w:t>
        </w:r>
        <w:r>
          <w:rPr>
            <w:i/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(2020), 120:370-390</w:t>
        </w:r>
      </w:hyperlink>
    </w:p>
    <w:p>
      <w:pPr>
        <w:spacing w:line="314" w:lineRule="auto" w:before="156"/>
        <w:ind w:left="1999" w:right="357" w:hanging="200"/>
        <w:jc w:val="left"/>
        <w:rPr>
          <w:i/>
          <w:sz w:val="20"/>
        </w:rPr>
      </w:pPr>
      <w:hyperlink r:id="rId19">
        <w:r>
          <w:rPr>
            <w:color w:val="00004C"/>
            <w:w w:val="105"/>
            <w:sz w:val="20"/>
          </w:rPr>
          <w:t>Obvious</w:t>
        </w:r>
        <w:r>
          <w:rPr>
            <w:color w:val="00004C"/>
            <w:spacing w:val="32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Manipulations,</w:t>
        </w:r>
        <w:r>
          <w:rPr>
            <w:color w:val="00004C"/>
            <w:spacing w:val="32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with</w:t>
        </w:r>
        <w:r>
          <w:rPr>
            <w:color w:val="00004C"/>
            <w:spacing w:val="32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Thayer</w:t>
        </w:r>
        <w:r>
          <w:rPr>
            <w:color w:val="00004C"/>
            <w:spacing w:val="32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Morrill,</w:t>
        </w:r>
        <w:r>
          <w:rPr>
            <w:color w:val="00004C"/>
            <w:spacing w:val="31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Journal</w:t>
        </w:r>
        <w:r>
          <w:rPr>
            <w:i/>
            <w:color w:val="00004C"/>
            <w:spacing w:val="38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of</w:t>
        </w:r>
        <w:r>
          <w:rPr>
            <w:i/>
            <w:color w:val="00004C"/>
            <w:spacing w:val="37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Economic</w:t>
        </w:r>
        <w:r>
          <w:rPr>
            <w:i/>
            <w:color w:val="00004C"/>
            <w:spacing w:val="37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Theory</w:t>
        </w:r>
        <w:r>
          <w:rPr>
            <w:i/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(2020),</w:t>
        </w:r>
        <w:r>
          <w:rPr>
            <w:color w:val="00004C"/>
            <w:spacing w:val="32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185</w:t>
        </w:r>
      </w:hyperlink>
      <w:r>
        <w:rPr>
          <w:color w:val="00004C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47"/>
          <w:w w:val="105"/>
          <w:sz w:val="20"/>
        </w:rPr>
        <w:t> </w:t>
      </w:r>
      <w:r>
        <w:rPr>
          <w:w w:val="105"/>
          <w:sz w:val="20"/>
        </w:rPr>
        <w:t>Abstract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appears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0"/>
          <w:w w:val="105"/>
          <w:sz w:val="20"/>
        </w:rPr>
        <w:t> </w:t>
      </w:r>
      <w:r>
        <w:rPr>
          <w:i/>
          <w:w w:val="105"/>
          <w:sz w:val="20"/>
        </w:rPr>
        <w:t>Proceedings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20th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ACM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Conference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3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Economics</w:t>
      </w:r>
    </w:p>
    <w:p>
      <w:pPr>
        <w:spacing w:line="162" w:lineRule="exact" w:before="0"/>
        <w:ind w:left="2198" w:right="0" w:firstLine="0"/>
        <w:jc w:val="left"/>
        <w:rPr>
          <w:i/>
          <w:sz w:val="20"/>
        </w:rPr>
      </w:pPr>
      <w:r>
        <w:rPr>
          <w:i/>
          <w:sz w:val="20"/>
        </w:rPr>
        <w:t>and</w:t>
      </w:r>
      <w:r>
        <w:rPr>
          <w:i/>
          <w:spacing w:val="59"/>
          <w:sz w:val="20"/>
        </w:rPr>
        <w:t> </w:t>
      </w:r>
      <w:r>
        <w:rPr>
          <w:i/>
          <w:sz w:val="20"/>
        </w:rPr>
        <w:t>Computation</w:t>
      </w:r>
      <w:r>
        <w:rPr>
          <w:i/>
          <w:spacing w:val="60"/>
          <w:sz w:val="20"/>
        </w:rPr>
        <w:t> </w:t>
      </w:r>
      <w:r>
        <w:rPr>
          <w:i/>
          <w:spacing w:val="-2"/>
          <w:sz w:val="20"/>
        </w:rPr>
        <w:t>(EC19)</w:t>
      </w:r>
    </w:p>
    <w:p>
      <w:pPr>
        <w:spacing w:line="235" w:lineRule="auto" w:before="158"/>
        <w:ind w:left="1999" w:right="0" w:hanging="200"/>
        <w:jc w:val="left"/>
        <w:rPr>
          <w:sz w:val="20"/>
        </w:rPr>
      </w:pPr>
      <w:hyperlink r:id="rId20">
        <w:r>
          <w:rPr>
            <w:color w:val="00004C"/>
            <w:w w:val="110"/>
            <w:sz w:val="20"/>
          </w:rPr>
          <w:t>Obviously</w:t>
        </w:r>
        <w:r>
          <w:rPr>
            <w:color w:val="00004C"/>
            <w:spacing w:val="18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Strategy-Proof</w:t>
        </w:r>
        <w:r>
          <w:rPr>
            <w:color w:val="00004C"/>
            <w:spacing w:val="18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Implementation</w:t>
        </w:r>
        <w:r>
          <w:rPr>
            <w:color w:val="00004C"/>
            <w:spacing w:val="18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of</w:t>
        </w:r>
        <w:r>
          <w:rPr>
            <w:color w:val="00004C"/>
            <w:spacing w:val="18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Top</w:t>
        </w:r>
        <w:r>
          <w:rPr>
            <w:color w:val="00004C"/>
            <w:spacing w:val="18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Trading</w:t>
        </w:r>
        <w:r>
          <w:rPr>
            <w:color w:val="00004C"/>
            <w:spacing w:val="18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Cycles,</w:t>
        </w:r>
        <w:r>
          <w:rPr>
            <w:color w:val="00004C"/>
            <w:spacing w:val="23"/>
            <w:w w:val="110"/>
            <w:sz w:val="20"/>
          </w:rPr>
          <w:t> </w:t>
        </w:r>
        <w:r>
          <w:rPr>
            <w:i/>
            <w:color w:val="00004C"/>
            <w:w w:val="110"/>
            <w:sz w:val="20"/>
          </w:rPr>
          <w:t>International</w:t>
        </w:r>
        <w:r>
          <w:rPr>
            <w:i/>
            <w:color w:val="00004C"/>
            <w:spacing w:val="21"/>
            <w:w w:val="110"/>
            <w:sz w:val="20"/>
          </w:rPr>
          <w:t> </w:t>
        </w:r>
        <w:r>
          <w:rPr>
            <w:i/>
            <w:color w:val="00004C"/>
            <w:w w:val="110"/>
            <w:sz w:val="20"/>
          </w:rPr>
          <w:t>Eco-</w:t>
        </w:r>
      </w:hyperlink>
      <w:r>
        <w:rPr>
          <w:i/>
          <w:color w:val="00004C"/>
          <w:w w:val="110"/>
          <w:sz w:val="20"/>
        </w:rPr>
        <w:t> </w:t>
      </w:r>
      <w:hyperlink r:id="rId20">
        <w:r>
          <w:rPr>
            <w:i/>
            <w:color w:val="00004C"/>
            <w:w w:val="110"/>
            <w:sz w:val="20"/>
          </w:rPr>
          <w:t>nomic</w:t>
        </w:r>
        <w:r>
          <w:rPr>
            <w:i/>
            <w:color w:val="00004C"/>
            <w:w w:val="110"/>
            <w:sz w:val="20"/>
          </w:rPr>
          <w:t> Review</w:t>
        </w:r>
        <w:r>
          <w:rPr>
            <w:i/>
            <w:color w:val="00004C"/>
            <w:spacing w:val="40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(2019), 60(3)</w:t>
        </w:r>
      </w:hyperlink>
    </w:p>
    <w:p>
      <w:pPr>
        <w:pStyle w:val="BodyText"/>
        <w:spacing w:line="242" w:lineRule="exact" w:before="155"/>
        <w:ind w:left="1799"/>
      </w:pPr>
      <w:hyperlink r:id="rId21">
        <w:r>
          <w:rPr>
            <w:color w:val="00004C"/>
            <w:w w:val="105"/>
          </w:rPr>
          <w:t>Designing</w:t>
        </w:r>
        <w:r>
          <w:rPr>
            <w:color w:val="00004C"/>
            <w:spacing w:val="-3"/>
            <w:w w:val="105"/>
          </w:rPr>
          <w:t> </w:t>
        </w:r>
        <w:r>
          <w:rPr>
            <w:color w:val="00004C"/>
            <w:w w:val="105"/>
          </w:rPr>
          <w:t>Mechanisms</w:t>
        </w:r>
        <w:r>
          <w:rPr>
            <w:color w:val="00004C"/>
            <w:spacing w:val="-2"/>
            <w:w w:val="105"/>
          </w:rPr>
          <w:t> </w:t>
        </w:r>
        <w:r>
          <w:rPr>
            <w:color w:val="00004C"/>
            <w:w w:val="105"/>
          </w:rPr>
          <w:t>to</w:t>
        </w:r>
        <w:r>
          <w:rPr>
            <w:color w:val="00004C"/>
            <w:spacing w:val="-3"/>
            <w:w w:val="105"/>
          </w:rPr>
          <w:t> </w:t>
        </w:r>
        <w:r>
          <w:rPr>
            <w:color w:val="00004C"/>
            <w:w w:val="105"/>
          </w:rPr>
          <w:t>Focalize</w:t>
        </w:r>
        <w:r>
          <w:rPr>
            <w:color w:val="00004C"/>
            <w:spacing w:val="-2"/>
            <w:w w:val="105"/>
          </w:rPr>
          <w:t> </w:t>
        </w:r>
        <w:r>
          <w:rPr>
            <w:color w:val="00004C"/>
            <w:w w:val="105"/>
          </w:rPr>
          <w:t>Welfare-Improving</w:t>
        </w:r>
        <w:r>
          <w:rPr>
            <w:color w:val="00004C"/>
            <w:spacing w:val="-2"/>
            <w:w w:val="105"/>
          </w:rPr>
          <w:t> </w:t>
        </w:r>
        <w:r>
          <w:rPr>
            <w:color w:val="00004C"/>
            <w:w w:val="105"/>
          </w:rPr>
          <w:t>Strategies,</w:t>
        </w:r>
        <w:r>
          <w:rPr>
            <w:color w:val="00004C"/>
            <w:spacing w:val="1"/>
            <w:w w:val="105"/>
          </w:rPr>
          <w:t> </w:t>
        </w:r>
        <w:r>
          <w:rPr>
            <w:color w:val="00004C"/>
            <w:w w:val="105"/>
          </w:rPr>
          <w:t>with</w:t>
        </w:r>
        <w:r>
          <w:rPr>
            <w:color w:val="00004C"/>
            <w:spacing w:val="-2"/>
            <w:w w:val="105"/>
          </w:rPr>
          <w:t> </w:t>
        </w:r>
        <w:r>
          <w:rPr>
            <w:color w:val="00004C"/>
            <w:w w:val="105"/>
          </w:rPr>
          <w:t>Daniel</w:t>
        </w:r>
        <w:r>
          <w:rPr>
            <w:color w:val="00004C"/>
            <w:spacing w:val="-3"/>
            <w:w w:val="105"/>
          </w:rPr>
          <w:t> </w:t>
        </w:r>
        <w:r>
          <w:rPr>
            <w:color w:val="00004C"/>
            <w:spacing w:val="-2"/>
            <w:w w:val="105"/>
          </w:rPr>
          <w:t>Fragiadakis,</w:t>
        </w:r>
      </w:hyperlink>
    </w:p>
    <w:p>
      <w:pPr>
        <w:spacing w:line="242" w:lineRule="exact" w:before="0"/>
        <w:ind w:left="1999" w:right="0" w:firstLine="0"/>
        <w:jc w:val="left"/>
        <w:rPr>
          <w:sz w:val="20"/>
        </w:rPr>
      </w:pPr>
      <w:hyperlink r:id="rId21">
        <w:r>
          <w:rPr>
            <w:i/>
            <w:color w:val="00004C"/>
            <w:w w:val="105"/>
            <w:sz w:val="20"/>
          </w:rPr>
          <w:t>Games</w:t>
        </w:r>
        <w:r>
          <w:rPr>
            <w:i/>
            <w:color w:val="00004C"/>
            <w:spacing w:val="22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and</w:t>
        </w:r>
        <w:r>
          <w:rPr>
            <w:i/>
            <w:color w:val="00004C"/>
            <w:spacing w:val="22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Economic</w:t>
        </w:r>
        <w:r>
          <w:rPr>
            <w:i/>
            <w:color w:val="00004C"/>
            <w:spacing w:val="21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Behavior</w:t>
        </w:r>
        <w:r>
          <w:rPr>
            <w:i/>
            <w:color w:val="00004C"/>
            <w:spacing w:val="39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(2019),</w:t>
        </w:r>
        <w:r>
          <w:rPr>
            <w:color w:val="00004C"/>
            <w:spacing w:val="17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114:232-</w:t>
        </w:r>
        <w:r>
          <w:rPr>
            <w:color w:val="00004C"/>
            <w:spacing w:val="-5"/>
            <w:w w:val="105"/>
            <w:sz w:val="20"/>
          </w:rPr>
          <w:t>252</w:t>
        </w:r>
      </w:hyperlink>
    </w:p>
    <w:p>
      <w:pPr>
        <w:spacing w:line="235" w:lineRule="auto" w:before="158"/>
        <w:ind w:left="1999" w:right="0" w:hanging="200"/>
        <w:jc w:val="left"/>
        <w:rPr>
          <w:sz w:val="20"/>
        </w:rPr>
      </w:pPr>
      <w:hyperlink r:id="rId22">
        <w:r>
          <w:rPr>
            <w:color w:val="00004C"/>
            <w:w w:val="105"/>
            <w:sz w:val="20"/>
          </w:rPr>
          <w:t>Collusion</w:t>
        </w:r>
        <w:r>
          <w:rPr>
            <w:color w:val="00004C"/>
            <w:spacing w:val="32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and</w:t>
        </w:r>
        <w:r>
          <w:rPr>
            <w:color w:val="00004C"/>
            <w:spacing w:val="32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Signaling</w:t>
        </w:r>
        <w:r>
          <w:rPr>
            <w:color w:val="00004C"/>
            <w:spacing w:val="32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in</w:t>
        </w:r>
        <w:r>
          <w:rPr>
            <w:color w:val="00004C"/>
            <w:spacing w:val="32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Auctions</w:t>
        </w:r>
        <w:r>
          <w:rPr>
            <w:color w:val="00004C"/>
            <w:spacing w:val="32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with</w:t>
        </w:r>
        <w:r>
          <w:rPr>
            <w:color w:val="00004C"/>
            <w:spacing w:val="32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Interdependent</w:t>
        </w:r>
        <w:r>
          <w:rPr>
            <w:color w:val="00004C"/>
            <w:spacing w:val="32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Values,</w:t>
        </w:r>
        <w:r>
          <w:rPr>
            <w:color w:val="00004C"/>
            <w:spacing w:val="33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Journal</w:t>
        </w:r>
        <w:r>
          <w:rPr>
            <w:i/>
            <w:color w:val="00004C"/>
            <w:spacing w:val="38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of</w:t>
        </w:r>
        <w:r>
          <w:rPr>
            <w:i/>
            <w:color w:val="00004C"/>
            <w:spacing w:val="38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Economic</w:t>
        </w:r>
      </w:hyperlink>
      <w:r>
        <w:rPr>
          <w:i/>
          <w:color w:val="00004C"/>
          <w:w w:val="105"/>
          <w:sz w:val="20"/>
        </w:rPr>
        <w:t> </w:t>
      </w:r>
      <w:hyperlink r:id="rId22">
        <w:r>
          <w:rPr>
            <w:i/>
            <w:color w:val="00004C"/>
            <w:w w:val="105"/>
            <w:sz w:val="20"/>
          </w:rPr>
          <w:t>Theory</w:t>
        </w:r>
        <w:r>
          <w:rPr>
            <w:i/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(2017), 170:319-345</w:t>
        </w:r>
      </w:hyperlink>
    </w:p>
    <w:p>
      <w:pPr>
        <w:pStyle w:val="BodyText"/>
        <w:spacing w:line="242" w:lineRule="exact" w:before="156"/>
        <w:ind w:left="1800"/>
      </w:pPr>
      <w:hyperlink r:id="rId23">
        <w:r>
          <w:rPr>
            <w:color w:val="00004C"/>
            <w:w w:val="110"/>
          </w:rPr>
          <w:t>Improving Matching</w:t>
        </w:r>
        <w:r>
          <w:rPr>
            <w:color w:val="00004C"/>
            <w:spacing w:val="1"/>
            <w:w w:val="110"/>
          </w:rPr>
          <w:t> </w:t>
        </w:r>
        <w:r>
          <w:rPr>
            <w:color w:val="00004C"/>
            <w:w w:val="110"/>
          </w:rPr>
          <w:t>under</w:t>
        </w:r>
        <w:r>
          <w:rPr>
            <w:color w:val="00004C"/>
            <w:spacing w:val="1"/>
            <w:w w:val="110"/>
          </w:rPr>
          <w:t> </w:t>
        </w:r>
        <w:r>
          <w:rPr>
            <w:color w:val="00004C"/>
            <w:w w:val="110"/>
          </w:rPr>
          <w:t>Hard</w:t>
        </w:r>
        <w:r>
          <w:rPr>
            <w:color w:val="00004C"/>
            <w:spacing w:val="1"/>
            <w:w w:val="110"/>
          </w:rPr>
          <w:t> </w:t>
        </w:r>
        <w:r>
          <w:rPr>
            <w:color w:val="00004C"/>
            <w:w w:val="110"/>
          </w:rPr>
          <w:t>Distributional</w:t>
        </w:r>
        <w:r>
          <w:rPr>
            <w:color w:val="00004C"/>
            <w:spacing w:val="1"/>
            <w:w w:val="110"/>
          </w:rPr>
          <w:t> </w:t>
        </w:r>
        <w:r>
          <w:rPr>
            <w:color w:val="00004C"/>
            <w:w w:val="110"/>
          </w:rPr>
          <w:t>Constraints</w:t>
        </w:r>
        <w:r>
          <w:rPr>
            <w:color w:val="00004C"/>
            <w:spacing w:val="1"/>
            <w:w w:val="110"/>
          </w:rPr>
          <w:t> </w:t>
        </w:r>
        <w:r>
          <w:rPr>
            <w:color w:val="00004C"/>
            <w:w w:val="110"/>
          </w:rPr>
          <w:t>(with</w:t>
        </w:r>
        <w:r>
          <w:rPr>
            <w:color w:val="00004C"/>
            <w:spacing w:val="2"/>
            <w:w w:val="110"/>
          </w:rPr>
          <w:t> </w:t>
        </w:r>
        <w:r>
          <w:rPr>
            <w:color w:val="00004C"/>
            <w:w w:val="110"/>
          </w:rPr>
          <w:t>Daniel </w:t>
        </w:r>
        <w:r>
          <w:rPr>
            <w:color w:val="00004C"/>
            <w:spacing w:val="-2"/>
            <w:w w:val="110"/>
          </w:rPr>
          <w:t>Fragiadakis),</w:t>
        </w:r>
      </w:hyperlink>
    </w:p>
    <w:p>
      <w:pPr>
        <w:spacing w:line="242" w:lineRule="exact" w:before="0"/>
        <w:ind w:left="1999" w:right="0" w:firstLine="0"/>
        <w:jc w:val="left"/>
        <w:rPr>
          <w:sz w:val="20"/>
        </w:rPr>
      </w:pPr>
      <w:hyperlink r:id="rId23">
        <w:r>
          <w:rPr>
            <w:i/>
            <w:color w:val="00004C"/>
            <w:w w:val="105"/>
            <w:sz w:val="20"/>
          </w:rPr>
          <w:t>Theoretical</w:t>
        </w:r>
        <w:r>
          <w:rPr>
            <w:i/>
            <w:color w:val="00004C"/>
            <w:spacing w:val="20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Economics</w:t>
        </w:r>
        <w:r>
          <w:rPr>
            <w:i/>
            <w:color w:val="00004C"/>
            <w:spacing w:val="33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(2017),</w:t>
        </w:r>
        <w:r>
          <w:rPr>
            <w:color w:val="00004C"/>
            <w:spacing w:val="17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12(2):863-</w:t>
        </w:r>
        <w:r>
          <w:rPr>
            <w:color w:val="00004C"/>
            <w:spacing w:val="-5"/>
            <w:w w:val="105"/>
            <w:sz w:val="20"/>
          </w:rPr>
          <w:t>908</w:t>
        </w:r>
      </w:hyperlink>
    </w:p>
    <w:p>
      <w:pPr>
        <w:spacing w:line="235" w:lineRule="auto" w:before="158"/>
        <w:ind w:left="1999" w:right="22" w:hanging="200"/>
        <w:jc w:val="left"/>
        <w:rPr>
          <w:sz w:val="20"/>
        </w:rPr>
      </w:pPr>
      <w:hyperlink r:id="rId24">
        <w:r>
          <w:rPr>
            <w:color w:val="00004C"/>
            <w:w w:val="105"/>
            <w:sz w:val="20"/>
          </w:rPr>
          <w:t>Strategyproof Matching with Minimum Quotas (with Daniel Fragiadakis, Atsushi Iwasaki,</w:t>
        </w:r>
      </w:hyperlink>
      <w:r>
        <w:rPr>
          <w:color w:val="00004C"/>
          <w:w w:val="105"/>
          <w:sz w:val="20"/>
        </w:rPr>
        <w:t> </w:t>
      </w:r>
      <w:hyperlink r:id="rId24">
        <w:r>
          <w:rPr>
            <w:color w:val="00004C"/>
            <w:w w:val="105"/>
            <w:sz w:val="20"/>
          </w:rPr>
          <w:t>Suguru</w:t>
        </w:r>
        <w:r>
          <w:rPr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Ueda,</w:t>
        </w:r>
        <w:r>
          <w:rPr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and</w:t>
        </w:r>
        <w:r>
          <w:rPr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Makoto</w:t>
        </w:r>
        <w:r>
          <w:rPr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Yokoo),</w:t>
        </w:r>
        <w:r>
          <w:rPr>
            <w:color w:val="00004C"/>
            <w:spacing w:val="40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ACM</w:t>
        </w:r>
        <w:r>
          <w:rPr>
            <w:i/>
            <w:color w:val="00004C"/>
            <w:spacing w:val="40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Transactions</w:t>
        </w:r>
        <w:r>
          <w:rPr>
            <w:i/>
            <w:color w:val="00004C"/>
            <w:spacing w:val="40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on</w:t>
        </w:r>
        <w:r>
          <w:rPr>
            <w:i/>
            <w:color w:val="00004C"/>
            <w:spacing w:val="40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Economics</w:t>
        </w:r>
        <w:r>
          <w:rPr>
            <w:i/>
            <w:color w:val="00004C"/>
            <w:spacing w:val="40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and</w:t>
        </w:r>
        <w:r>
          <w:rPr>
            <w:i/>
            <w:color w:val="00004C"/>
            <w:spacing w:val="40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Computa-</w:t>
        </w:r>
      </w:hyperlink>
      <w:r>
        <w:rPr>
          <w:i/>
          <w:color w:val="00004C"/>
          <w:w w:val="105"/>
          <w:sz w:val="20"/>
        </w:rPr>
        <w:t> </w:t>
      </w:r>
      <w:hyperlink r:id="rId24">
        <w:r>
          <w:rPr>
            <w:i/>
            <w:color w:val="00004C"/>
            <w:w w:val="105"/>
            <w:sz w:val="20"/>
          </w:rPr>
          <w:t>tion</w:t>
        </w:r>
        <w:r>
          <w:rPr>
            <w:i/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(2015), 4(1), Article 6</w:t>
        </w:r>
      </w:hyperlink>
    </w:p>
    <w:p>
      <w:pPr>
        <w:spacing w:line="235" w:lineRule="auto" w:before="159"/>
        <w:ind w:left="1999" w:right="0" w:hanging="200"/>
        <w:jc w:val="left"/>
        <w:rPr>
          <w:sz w:val="20"/>
        </w:rPr>
      </w:pPr>
      <w:hyperlink r:id="rId25">
        <w:r>
          <w:rPr>
            <w:color w:val="00004C"/>
            <w:w w:val="110"/>
            <w:sz w:val="20"/>
          </w:rPr>
          <w:t>Comparing</w:t>
        </w:r>
        <w:r>
          <w:rPr>
            <w:color w:val="00004C"/>
            <w:spacing w:val="9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School</w:t>
        </w:r>
        <w:r>
          <w:rPr>
            <w:color w:val="00004C"/>
            <w:spacing w:val="9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Choice</w:t>
        </w:r>
        <w:r>
          <w:rPr>
            <w:color w:val="00004C"/>
            <w:spacing w:val="9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Mechanisms</w:t>
        </w:r>
        <w:r>
          <w:rPr>
            <w:color w:val="00004C"/>
            <w:spacing w:val="9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by</w:t>
        </w:r>
        <w:r>
          <w:rPr>
            <w:color w:val="00004C"/>
            <w:spacing w:val="9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Interim</w:t>
        </w:r>
        <w:r>
          <w:rPr>
            <w:color w:val="00004C"/>
            <w:spacing w:val="9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and</w:t>
        </w:r>
        <w:r>
          <w:rPr>
            <w:color w:val="00004C"/>
            <w:spacing w:val="9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Ex-Ante</w:t>
        </w:r>
        <w:r>
          <w:rPr>
            <w:color w:val="00004C"/>
            <w:spacing w:val="9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Welfare,</w:t>
        </w:r>
        <w:r>
          <w:rPr>
            <w:color w:val="00004C"/>
            <w:spacing w:val="13"/>
            <w:w w:val="110"/>
            <w:sz w:val="20"/>
          </w:rPr>
          <w:t> </w:t>
        </w:r>
        <w:r>
          <w:rPr>
            <w:i/>
            <w:color w:val="00004C"/>
            <w:w w:val="110"/>
            <w:sz w:val="20"/>
          </w:rPr>
          <w:t>Games</w:t>
        </w:r>
        <w:r>
          <w:rPr>
            <w:i/>
            <w:color w:val="00004C"/>
            <w:spacing w:val="12"/>
            <w:w w:val="110"/>
            <w:sz w:val="20"/>
          </w:rPr>
          <w:t> </w:t>
        </w:r>
        <w:r>
          <w:rPr>
            <w:i/>
            <w:color w:val="00004C"/>
            <w:w w:val="110"/>
            <w:sz w:val="20"/>
          </w:rPr>
          <w:t>and</w:t>
        </w:r>
      </w:hyperlink>
      <w:r>
        <w:rPr>
          <w:i/>
          <w:color w:val="00004C"/>
          <w:w w:val="110"/>
          <w:sz w:val="20"/>
        </w:rPr>
        <w:t> </w:t>
      </w:r>
      <w:hyperlink r:id="rId25">
        <w:r>
          <w:rPr>
            <w:i/>
            <w:color w:val="00004C"/>
            <w:w w:val="110"/>
            <w:sz w:val="20"/>
          </w:rPr>
          <w:t>Economic</w:t>
        </w:r>
        <w:r>
          <w:rPr>
            <w:i/>
            <w:color w:val="00004C"/>
            <w:w w:val="110"/>
            <w:sz w:val="20"/>
          </w:rPr>
          <w:t> Behavior</w:t>
        </w:r>
        <w:r>
          <w:rPr>
            <w:i/>
            <w:color w:val="00004C"/>
            <w:spacing w:val="40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(2012), 75(2):936-947</w:t>
        </w:r>
      </w:hyperlink>
    </w:p>
    <w:p>
      <w:pPr>
        <w:spacing w:line="235" w:lineRule="auto" w:before="159"/>
        <w:ind w:left="1999" w:right="354" w:hanging="200"/>
        <w:jc w:val="both"/>
        <w:rPr>
          <w:sz w:val="20"/>
        </w:rPr>
      </w:pPr>
      <w:hyperlink r:id="rId26">
        <w:r>
          <w:rPr>
            <w:color w:val="00004C"/>
            <w:w w:val="105"/>
            <w:sz w:val="20"/>
          </w:rPr>
          <w:t>Strategy-proof Mechanisms for Two-Sided Matching with Minimum and Maximum Quo-</w:t>
        </w:r>
      </w:hyperlink>
      <w:r>
        <w:rPr>
          <w:color w:val="00004C"/>
          <w:w w:val="105"/>
          <w:sz w:val="20"/>
        </w:rPr>
        <w:t> </w:t>
      </w:r>
      <w:hyperlink r:id="rId26">
        <w:r>
          <w:rPr>
            <w:color w:val="00004C"/>
            <w:w w:val="105"/>
            <w:sz w:val="20"/>
          </w:rPr>
          <w:t>tas</w:t>
        </w:r>
        <w:r>
          <w:rPr>
            <w:color w:val="00004C"/>
            <w:w w:val="105"/>
            <w:sz w:val="20"/>
          </w:rPr>
          <w:t> (with</w:t>
        </w:r>
        <w:r>
          <w:rPr>
            <w:color w:val="00004C"/>
            <w:w w:val="105"/>
            <w:sz w:val="20"/>
          </w:rPr>
          <w:t> Suguru</w:t>
        </w:r>
        <w:r>
          <w:rPr>
            <w:color w:val="00004C"/>
            <w:w w:val="105"/>
            <w:sz w:val="20"/>
          </w:rPr>
          <w:t> Ueda,</w:t>
        </w:r>
        <w:r>
          <w:rPr>
            <w:color w:val="00004C"/>
            <w:w w:val="105"/>
            <w:sz w:val="20"/>
          </w:rPr>
          <w:t> Daniel</w:t>
        </w:r>
        <w:r>
          <w:rPr>
            <w:color w:val="00004C"/>
            <w:w w:val="105"/>
            <w:sz w:val="20"/>
          </w:rPr>
          <w:t> Fragiadakis,</w:t>
        </w:r>
        <w:r>
          <w:rPr>
            <w:color w:val="00004C"/>
            <w:w w:val="105"/>
            <w:sz w:val="20"/>
          </w:rPr>
          <w:t> Atsushi</w:t>
        </w:r>
        <w:r>
          <w:rPr>
            <w:color w:val="00004C"/>
            <w:w w:val="105"/>
            <w:sz w:val="20"/>
          </w:rPr>
          <w:t> Iwasaki,</w:t>
        </w:r>
        <w:r>
          <w:rPr>
            <w:color w:val="00004C"/>
            <w:w w:val="105"/>
            <w:sz w:val="20"/>
          </w:rPr>
          <w:t> and</w:t>
        </w:r>
        <w:r>
          <w:rPr>
            <w:color w:val="00004C"/>
            <w:w w:val="105"/>
            <w:sz w:val="20"/>
          </w:rPr>
          <w:t> Makoto</w:t>
        </w:r>
        <w:r>
          <w:rPr>
            <w:color w:val="00004C"/>
            <w:w w:val="105"/>
            <w:sz w:val="20"/>
          </w:rPr>
          <w:t> Yokoo),</w:t>
        </w:r>
      </w:hyperlink>
      <w:r>
        <w:rPr>
          <w:color w:val="00004C"/>
          <w:w w:val="105"/>
          <w:sz w:val="20"/>
        </w:rPr>
        <w:t> </w:t>
      </w:r>
      <w:hyperlink r:id="rId26">
        <w:r>
          <w:rPr>
            <w:i/>
            <w:color w:val="00004C"/>
            <w:w w:val="105"/>
            <w:sz w:val="20"/>
          </w:rPr>
          <w:t>Proceedings</w:t>
        </w:r>
        <w:r>
          <w:rPr>
            <w:i/>
            <w:color w:val="00004C"/>
            <w:w w:val="105"/>
            <w:sz w:val="20"/>
          </w:rPr>
          <w:t> of</w:t>
        </w:r>
        <w:r>
          <w:rPr>
            <w:i/>
            <w:color w:val="00004C"/>
            <w:w w:val="105"/>
            <w:sz w:val="20"/>
          </w:rPr>
          <w:t> the</w:t>
        </w:r>
        <w:r>
          <w:rPr>
            <w:i/>
            <w:color w:val="00004C"/>
            <w:w w:val="105"/>
            <w:sz w:val="20"/>
          </w:rPr>
          <w:t> 11th</w:t>
        </w:r>
        <w:r>
          <w:rPr>
            <w:i/>
            <w:color w:val="00004C"/>
            <w:w w:val="105"/>
            <w:sz w:val="20"/>
          </w:rPr>
          <w:t> International</w:t>
        </w:r>
        <w:r>
          <w:rPr>
            <w:i/>
            <w:color w:val="00004C"/>
            <w:w w:val="105"/>
            <w:sz w:val="20"/>
          </w:rPr>
          <w:t> Conference</w:t>
        </w:r>
        <w:r>
          <w:rPr>
            <w:i/>
            <w:color w:val="00004C"/>
            <w:w w:val="105"/>
            <w:sz w:val="20"/>
          </w:rPr>
          <w:t> on</w:t>
        </w:r>
        <w:r>
          <w:rPr>
            <w:i/>
            <w:color w:val="00004C"/>
            <w:w w:val="105"/>
            <w:sz w:val="20"/>
          </w:rPr>
          <w:t> Autonomous</w:t>
        </w:r>
        <w:r>
          <w:rPr>
            <w:i/>
            <w:color w:val="00004C"/>
            <w:w w:val="105"/>
            <w:sz w:val="20"/>
          </w:rPr>
          <w:t> Agents</w:t>
        </w:r>
        <w:r>
          <w:rPr>
            <w:i/>
            <w:color w:val="00004C"/>
            <w:w w:val="105"/>
            <w:sz w:val="20"/>
          </w:rPr>
          <w:t> and</w:t>
        </w:r>
        <w:r>
          <w:rPr>
            <w:i/>
            <w:color w:val="00004C"/>
            <w:w w:val="105"/>
            <w:sz w:val="20"/>
          </w:rPr>
          <w:t> Multi-</w:t>
        </w:r>
      </w:hyperlink>
      <w:r>
        <w:rPr>
          <w:i/>
          <w:color w:val="00004C"/>
          <w:w w:val="105"/>
          <w:sz w:val="20"/>
        </w:rPr>
        <w:t> </w:t>
      </w:r>
      <w:hyperlink r:id="rId26">
        <w:r>
          <w:rPr>
            <w:i/>
            <w:color w:val="00004C"/>
            <w:w w:val="105"/>
            <w:sz w:val="20"/>
          </w:rPr>
          <w:t>agent</w:t>
        </w:r>
        <w:r>
          <w:rPr>
            <w:i/>
            <w:color w:val="00004C"/>
            <w:w w:val="105"/>
            <w:sz w:val="20"/>
          </w:rPr>
          <w:t> Systems</w:t>
        </w:r>
        <w:r>
          <w:rPr>
            <w:i/>
            <w:color w:val="00004C"/>
            <w:w w:val="105"/>
            <w:sz w:val="20"/>
          </w:rPr>
          <w:t> (AAMAS</w:t>
        </w:r>
        <w:r>
          <w:rPr>
            <w:i/>
            <w:color w:val="00004C"/>
            <w:w w:val="105"/>
            <w:sz w:val="20"/>
          </w:rPr>
          <w:t> 2012)</w:t>
        </w:r>
        <w:r>
          <w:rPr>
            <w:i/>
            <w:color w:val="00004C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(2012), 3:1327-1328 [extended abstract]</w:t>
        </w:r>
      </w:hyperlink>
    </w:p>
    <w:p>
      <w:pPr>
        <w:pStyle w:val="BodyText"/>
        <w:spacing w:line="242" w:lineRule="exact" w:before="155"/>
        <w:ind w:left="1800"/>
      </w:pPr>
      <w:hyperlink r:id="rId27">
        <w:r>
          <w:rPr>
            <w:color w:val="00004C"/>
            <w:w w:val="105"/>
          </w:rPr>
          <w:t>Matching</w:t>
        </w:r>
        <w:r>
          <w:rPr>
            <w:color w:val="00004C"/>
            <w:spacing w:val="5"/>
            <w:w w:val="105"/>
          </w:rPr>
          <w:t> </w:t>
        </w:r>
        <w:r>
          <w:rPr>
            <w:color w:val="00004C"/>
            <w:w w:val="105"/>
          </w:rPr>
          <w:t>and</w:t>
        </w:r>
        <w:r>
          <w:rPr>
            <w:color w:val="00004C"/>
            <w:spacing w:val="6"/>
            <w:w w:val="105"/>
          </w:rPr>
          <w:t> </w:t>
        </w:r>
        <w:r>
          <w:rPr>
            <w:color w:val="00004C"/>
            <w:w w:val="105"/>
          </w:rPr>
          <w:t>Market</w:t>
        </w:r>
        <w:r>
          <w:rPr>
            <w:color w:val="00004C"/>
            <w:spacing w:val="5"/>
            <w:w w:val="105"/>
          </w:rPr>
          <w:t> </w:t>
        </w:r>
        <w:r>
          <w:rPr>
            <w:color w:val="00004C"/>
            <w:w w:val="105"/>
          </w:rPr>
          <w:t>Design:</w:t>
        </w:r>
        <w:r>
          <w:rPr>
            <w:color w:val="00004C"/>
            <w:spacing w:val="43"/>
            <w:w w:val="105"/>
          </w:rPr>
          <w:t> </w:t>
        </w:r>
        <w:r>
          <w:rPr>
            <w:color w:val="00004C"/>
            <w:w w:val="105"/>
          </w:rPr>
          <w:t>An</w:t>
        </w:r>
        <w:r>
          <w:rPr>
            <w:color w:val="00004C"/>
            <w:spacing w:val="5"/>
            <w:w w:val="105"/>
          </w:rPr>
          <w:t> </w:t>
        </w:r>
        <w:r>
          <w:rPr>
            <w:color w:val="00004C"/>
            <w:w w:val="105"/>
          </w:rPr>
          <w:t>Introduction</w:t>
        </w:r>
        <w:r>
          <w:rPr>
            <w:color w:val="00004C"/>
            <w:spacing w:val="6"/>
            <w:w w:val="105"/>
          </w:rPr>
          <w:t> </w:t>
        </w:r>
        <w:r>
          <w:rPr>
            <w:color w:val="00004C"/>
            <w:w w:val="105"/>
          </w:rPr>
          <w:t>to</w:t>
        </w:r>
        <w:r>
          <w:rPr>
            <w:color w:val="00004C"/>
            <w:spacing w:val="5"/>
            <w:w w:val="105"/>
          </w:rPr>
          <w:t> </w:t>
        </w:r>
        <w:r>
          <w:rPr>
            <w:color w:val="00004C"/>
            <w:w w:val="105"/>
          </w:rPr>
          <w:t>Selected</w:t>
        </w:r>
        <w:r>
          <w:rPr>
            <w:color w:val="00004C"/>
            <w:spacing w:val="6"/>
            <w:w w:val="105"/>
          </w:rPr>
          <w:t> </w:t>
        </w:r>
        <w:r>
          <w:rPr>
            <w:color w:val="00004C"/>
            <w:w w:val="105"/>
          </w:rPr>
          <w:t>Topics</w:t>
        </w:r>
        <w:r>
          <w:rPr>
            <w:color w:val="00004C"/>
            <w:spacing w:val="6"/>
            <w:w w:val="105"/>
          </w:rPr>
          <w:t> </w:t>
        </w:r>
        <w:r>
          <w:rPr>
            <w:color w:val="00004C"/>
            <w:w w:val="105"/>
          </w:rPr>
          <w:t>(with</w:t>
        </w:r>
        <w:r>
          <w:rPr>
            <w:color w:val="00004C"/>
            <w:spacing w:val="5"/>
            <w:w w:val="105"/>
          </w:rPr>
          <w:t> </w:t>
        </w:r>
        <w:r>
          <w:rPr>
            <w:color w:val="00004C"/>
            <w:w w:val="105"/>
          </w:rPr>
          <w:t>Fuhito</w:t>
        </w:r>
        <w:r>
          <w:rPr>
            <w:color w:val="00004C"/>
            <w:spacing w:val="6"/>
            <w:w w:val="105"/>
          </w:rPr>
          <w:t> </w:t>
        </w:r>
        <w:r>
          <w:rPr>
            <w:color w:val="00004C"/>
            <w:spacing w:val="-2"/>
            <w:w w:val="105"/>
          </w:rPr>
          <w:t>Kojima),</w:t>
        </w:r>
      </w:hyperlink>
    </w:p>
    <w:p>
      <w:pPr>
        <w:spacing w:line="242" w:lineRule="exact" w:before="0"/>
        <w:ind w:left="1999" w:right="0" w:firstLine="0"/>
        <w:jc w:val="left"/>
        <w:rPr>
          <w:sz w:val="20"/>
        </w:rPr>
      </w:pPr>
      <w:hyperlink r:id="rId27">
        <w:r>
          <w:rPr>
            <w:i/>
            <w:color w:val="00004C"/>
            <w:w w:val="105"/>
            <w:sz w:val="20"/>
          </w:rPr>
          <w:t>Japanese</w:t>
        </w:r>
        <w:r>
          <w:rPr>
            <w:i/>
            <w:color w:val="00004C"/>
            <w:spacing w:val="7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Economic</w:t>
        </w:r>
        <w:r>
          <w:rPr>
            <w:i/>
            <w:color w:val="00004C"/>
            <w:spacing w:val="7"/>
            <w:w w:val="105"/>
            <w:sz w:val="20"/>
          </w:rPr>
          <w:t> </w:t>
        </w:r>
        <w:r>
          <w:rPr>
            <w:i/>
            <w:color w:val="00004C"/>
            <w:w w:val="105"/>
            <w:sz w:val="20"/>
          </w:rPr>
          <w:t>Review</w:t>
        </w:r>
        <w:r>
          <w:rPr>
            <w:i/>
            <w:color w:val="00004C"/>
            <w:spacing w:val="21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(2011),</w:t>
        </w:r>
        <w:r>
          <w:rPr>
            <w:color w:val="00004C"/>
            <w:spacing w:val="4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62:82-98</w:t>
        </w:r>
        <w:r>
          <w:rPr>
            <w:color w:val="00004C"/>
            <w:spacing w:val="4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[refereed</w:t>
        </w:r>
        <w:r>
          <w:rPr>
            <w:color w:val="00004C"/>
            <w:spacing w:val="4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survey</w:t>
        </w:r>
        <w:r>
          <w:rPr>
            <w:color w:val="00004C"/>
            <w:spacing w:val="4"/>
            <w:w w:val="105"/>
            <w:sz w:val="20"/>
          </w:rPr>
          <w:t> </w:t>
        </w:r>
        <w:r>
          <w:rPr>
            <w:color w:val="00004C"/>
            <w:spacing w:val="-2"/>
            <w:w w:val="105"/>
            <w:sz w:val="20"/>
          </w:rPr>
          <w:t>article]</w:t>
        </w:r>
      </w:hyperlink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2240" w:h="15840"/>
          <w:pgMar w:header="0" w:footer="553" w:top="1400" w:bottom="740" w:left="144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rofessional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35"/>
        </w:rPr>
        <w:t>A</w:t>
      </w:r>
      <w:r>
        <w:rPr>
          <w:smallCaps/>
          <w:spacing w:val="-2"/>
          <w:w w:val="135"/>
        </w:rPr>
        <w:t>ctivities</w:t>
      </w:r>
    </w:p>
    <w:p>
      <w:pPr>
        <w:spacing w:line="391" w:lineRule="auto" w:before="59"/>
        <w:ind w:left="0" w:right="930" w:firstLine="0"/>
        <w:jc w:val="left"/>
        <w:rPr>
          <w:sz w:val="20"/>
        </w:rPr>
      </w:pPr>
      <w:r>
        <w:rPr/>
        <w:br w:type="column"/>
      </w:r>
      <w:bookmarkStart w:name="Professional Activities" w:id="7"/>
      <w:bookmarkEnd w:id="7"/>
      <w:r>
        <w:rPr/>
      </w:r>
      <w:r>
        <w:rPr>
          <w:w w:val="105"/>
          <w:sz w:val="20"/>
        </w:rPr>
        <w:t>Board of Editors, </w:t>
      </w:r>
      <w:r>
        <w:rPr>
          <w:i/>
          <w:w w:val="105"/>
          <w:sz w:val="20"/>
        </w:rPr>
        <w:t>American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Journal: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Microeconomics</w:t>
      </w:r>
      <w:r>
        <w:rPr>
          <w:w w:val="105"/>
          <w:sz w:val="20"/>
        </w:rPr>
        <w:t>, 2025-present Program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EC17,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EC20,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EC21,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EC22,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EC25</w:t>
      </w:r>
    </w:p>
    <w:p>
      <w:pPr>
        <w:pStyle w:val="BodyText"/>
        <w:spacing w:before="2"/>
      </w:pPr>
      <w:r>
        <w:rPr>
          <w:w w:val="105"/>
        </w:rPr>
        <w:t>College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Expert</w:t>
      </w:r>
      <w:r>
        <w:rPr>
          <w:spacing w:val="21"/>
          <w:w w:val="105"/>
        </w:rPr>
        <w:t> </w:t>
      </w:r>
      <w:r>
        <w:rPr>
          <w:w w:val="105"/>
        </w:rPr>
        <w:t>Reviewers,</w:t>
      </w:r>
      <w:r>
        <w:rPr>
          <w:spacing w:val="22"/>
          <w:w w:val="105"/>
        </w:rPr>
        <w:t> </w:t>
      </w:r>
      <w:r>
        <w:rPr>
          <w:w w:val="105"/>
        </w:rPr>
        <w:t>European</w:t>
      </w:r>
      <w:r>
        <w:rPr>
          <w:spacing w:val="21"/>
          <w:w w:val="105"/>
        </w:rPr>
        <w:t> </w:t>
      </w:r>
      <w:r>
        <w:rPr>
          <w:w w:val="105"/>
        </w:rPr>
        <w:t>Science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Foundation</w:t>
      </w:r>
    </w:p>
    <w:p>
      <w:pPr>
        <w:pStyle w:val="BodyText"/>
        <w:spacing w:line="235" w:lineRule="auto" w:before="158"/>
        <w:ind w:left="199" w:right="356" w:hanging="200"/>
        <w:jc w:val="both"/>
      </w:pPr>
      <w:r>
        <w:rPr>
          <w:w w:val="110"/>
        </w:rPr>
        <w:t>Co-organizer,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Virginia</w:t>
      </w:r>
      <w:r>
        <w:rPr>
          <w:w w:val="110"/>
        </w:rPr>
        <w:t> Bankard</w:t>
      </w:r>
      <w:r>
        <w:rPr>
          <w:w w:val="110"/>
        </w:rPr>
        <w:t> Workshop</w:t>
      </w:r>
      <w:r>
        <w:rPr>
          <w:w w:val="110"/>
        </w:rPr>
        <w:t> in</w:t>
      </w:r>
      <w:r>
        <w:rPr>
          <w:w w:val="110"/>
        </w:rPr>
        <w:t> Economic</w:t>
      </w:r>
      <w:r>
        <w:rPr>
          <w:w w:val="110"/>
        </w:rPr>
        <w:t> Theory</w:t>
      </w:r>
      <w:r>
        <w:rPr>
          <w:w w:val="110"/>
        </w:rPr>
        <w:t> and</w:t>
      </w:r>
      <w:r>
        <w:rPr>
          <w:w w:val="110"/>
        </w:rPr>
        <w:t> Ex- perimental Economics</w:t>
      </w:r>
    </w:p>
    <w:p>
      <w:pPr>
        <w:spacing w:line="235" w:lineRule="auto" w:before="159"/>
        <w:ind w:left="199" w:right="357" w:hanging="200"/>
        <w:jc w:val="both"/>
        <w:rPr>
          <w:i/>
          <w:sz w:val="20"/>
        </w:rPr>
      </w:pPr>
      <w:r>
        <w:rPr>
          <w:w w:val="110"/>
          <w:sz w:val="20"/>
        </w:rPr>
        <w:t>Referee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for: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Econometrica</w:t>
      </w:r>
      <w:r>
        <w:rPr>
          <w:w w:val="110"/>
          <w:sz w:val="20"/>
        </w:rPr>
        <w:t>,</w:t>
      </w:r>
      <w:r>
        <w:rPr>
          <w:spacing w:val="-5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w w:val="110"/>
          <w:sz w:val="20"/>
        </w:rPr>
        <w:t>,</w:t>
      </w:r>
      <w:r>
        <w:rPr>
          <w:spacing w:val="-5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Political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Economy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Studies</w:t>
      </w:r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Theory</w:t>
      </w:r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Theoretical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American Economic Journal:</w:t>
      </w:r>
      <w:r>
        <w:rPr>
          <w:i/>
          <w:w w:val="110"/>
          <w:sz w:val="20"/>
        </w:rPr>
        <w:t> Policy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Games and Economic Behavior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Journal of the European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Association</w:t>
      </w:r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Theory</w:t>
      </w:r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Mathematical</w:t>
      </w:r>
      <w:r>
        <w:rPr>
          <w:i/>
          <w:w w:val="110"/>
          <w:sz w:val="20"/>
        </w:rPr>
        <w:t> Eco- </w:t>
      </w:r>
      <w:r>
        <w:rPr>
          <w:i/>
          <w:spacing w:val="-2"/>
          <w:w w:val="110"/>
          <w:sz w:val="20"/>
        </w:rPr>
        <w:t>nomics</w:t>
      </w:r>
      <w:r>
        <w:rPr>
          <w:spacing w:val="-2"/>
          <w:w w:val="110"/>
          <w:sz w:val="20"/>
        </w:rPr>
        <w:t>,</w:t>
      </w:r>
      <w:r>
        <w:rPr>
          <w:spacing w:val="-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Mathematical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Social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Sciences</w:t>
      </w:r>
      <w:r>
        <w:rPr>
          <w:spacing w:val="-2"/>
          <w:w w:val="110"/>
          <w:sz w:val="20"/>
        </w:rPr>
        <w:t>,</w:t>
      </w:r>
      <w:r>
        <w:rPr>
          <w:spacing w:val="-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Southern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Journal</w:t>
      </w:r>
      <w:r>
        <w:rPr>
          <w:spacing w:val="-2"/>
          <w:w w:val="110"/>
          <w:sz w:val="20"/>
        </w:rPr>
        <w:t>,</w:t>
      </w:r>
      <w:r>
        <w:rPr>
          <w:spacing w:val="-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Social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Choice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and </w:t>
      </w:r>
      <w:r>
        <w:rPr>
          <w:i/>
          <w:sz w:val="20"/>
        </w:rPr>
        <w:t>Welfare</w:t>
      </w:r>
      <w:r>
        <w:rPr>
          <w:sz w:val="20"/>
        </w:rPr>
        <w:t>, </w:t>
      </w:r>
      <w:r>
        <w:rPr>
          <w:i/>
          <w:sz w:val="20"/>
        </w:rPr>
        <w:t>International Journal of Game Theory</w:t>
      </w:r>
      <w:r>
        <w:rPr>
          <w:sz w:val="20"/>
        </w:rPr>
        <w:t>, </w:t>
      </w:r>
      <w:r>
        <w:rPr>
          <w:i/>
          <w:sz w:val="20"/>
        </w:rPr>
        <w:t>Mathematics of Operations Research</w:t>
      </w:r>
      <w:r>
        <w:rPr>
          <w:sz w:val="20"/>
        </w:rPr>
        <w:t>, </w:t>
      </w:r>
      <w:r>
        <w:rPr>
          <w:i/>
          <w:w w:val="110"/>
          <w:sz w:val="20"/>
        </w:rPr>
        <w:t>European</w:t>
      </w:r>
      <w:r>
        <w:rPr>
          <w:i/>
          <w:spacing w:val="-8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-8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w w:val="110"/>
          <w:sz w:val="20"/>
        </w:rPr>
        <w:t>,</w:t>
      </w:r>
      <w:r>
        <w:rPr>
          <w:spacing w:val="-8"/>
          <w:w w:val="110"/>
          <w:sz w:val="20"/>
        </w:rPr>
        <w:t> </w:t>
      </w:r>
      <w:r>
        <w:rPr>
          <w:i/>
          <w:w w:val="110"/>
          <w:sz w:val="20"/>
        </w:rPr>
        <w:t>International</w:t>
      </w:r>
      <w:r>
        <w:rPr>
          <w:i/>
          <w:spacing w:val="-8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-8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w w:val="110"/>
          <w:sz w:val="20"/>
        </w:rPr>
        <w:t>,</w:t>
      </w:r>
      <w:r>
        <w:rPr>
          <w:spacing w:val="-8"/>
          <w:w w:val="110"/>
          <w:sz w:val="20"/>
        </w:rPr>
        <w:t> </w:t>
      </w:r>
      <w:r>
        <w:rPr>
          <w:i/>
          <w:w w:val="110"/>
          <w:sz w:val="20"/>
        </w:rPr>
        <w:t>Management</w:t>
      </w:r>
      <w:r>
        <w:rPr>
          <w:i/>
          <w:spacing w:val="-8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European</w:t>
      </w:r>
      <w:r>
        <w:rPr>
          <w:i/>
          <w:w w:val="110"/>
          <w:sz w:val="20"/>
        </w:rPr>
        <w:t> Science</w:t>
      </w:r>
      <w:r>
        <w:rPr>
          <w:i/>
          <w:w w:val="110"/>
          <w:sz w:val="20"/>
        </w:rPr>
        <w:t> Foundation</w:t>
      </w:r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US-Israel</w:t>
      </w:r>
      <w:r>
        <w:rPr>
          <w:i/>
          <w:w w:val="110"/>
          <w:sz w:val="20"/>
        </w:rPr>
        <w:t> Binational</w:t>
      </w:r>
      <w:r>
        <w:rPr>
          <w:i/>
          <w:w w:val="110"/>
          <w:sz w:val="20"/>
        </w:rPr>
        <w:t> Science</w:t>
      </w:r>
      <w:r>
        <w:rPr>
          <w:i/>
          <w:w w:val="110"/>
          <w:sz w:val="20"/>
        </w:rPr>
        <w:t> Foundation</w:t>
      </w:r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American Economic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Review:</w:t>
      </w:r>
      <w:r>
        <w:rPr>
          <w:i/>
          <w:spacing w:val="63"/>
          <w:w w:val="110"/>
          <w:sz w:val="20"/>
        </w:rPr>
        <w:t> </w:t>
      </w:r>
      <w:r>
        <w:rPr>
          <w:i/>
          <w:w w:val="110"/>
          <w:sz w:val="20"/>
        </w:rPr>
        <w:t>Insights</w:t>
      </w:r>
      <w:r>
        <w:rPr>
          <w:w w:val="110"/>
          <w:sz w:val="20"/>
        </w:rPr>
        <w:t>,</w:t>
      </w:r>
      <w:r>
        <w:rPr>
          <w:spacing w:val="3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28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28"/>
          <w:w w:val="110"/>
          <w:sz w:val="20"/>
        </w:rPr>
        <w:t> </w:t>
      </w:r>
      <w:r>
        <w:rPr>
          <w:i/>
          <w:w w:val="110"/>
          <w:sz w:val="20"/>
        </w:rPr>
        <w:t>Artificial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Intelligence</w:t>
      </w:r>
      <w:r>
        <w:rPr>
          <w:i/>
          <w:spacing w:val="28"/>
          <w:w w:val="110"/>
          <w:sz w:val="20"/>
        </w:rPr>
        <w:t> </w:t>
      </w:r>
      <w:r>
        <w:rPr>
          <w:i/>
          <w:w w:val="110"/>
          <w:sz w:val="20"/>
        </w:rPr>
        <w:t>Research</w:t>
      </w:r>
      <w:r>
        <w:rPr>
          <w:w w:val="110"/>
          <w:sz w:val="20"/>
        </w:rPr>
        <w:t>,</w:t>
      </w:r>
      <w:r>
        <w:rPr>
          <w:spacing w:val="3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27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of</w:t>
      </w:r>
    </w:p>
    <w:p>
      <w:pPr>
        <w:spacing w:after="0" w:line="235" w:lineRule="auto"/>
        <w:jc w:val="both"/>
        <w:rPr>
          <w:i/>
          <w:sz w:val="20"/>
        </w:rPr>
        <w:sectPr>
          <w:type w:val="continuous"/>
          <w:pgSz w:w="12240" w:h="15840"/>
          <w:pgMar w:header="0" w:footer="553" w:top="1380" w:bottom="740" w:left="1440" w:right="1080"/>
          <w:cols w:num="2" w:equalWidth="0">
            <w:col w:w="1324" w:space="476"/>
            <w:col w:w="7920"/>
          </w:cols>
        </w:sectPr>
      </w:pPr>
    </w:p>
    <w:p>
      <w:pPr>
        <w:spacing w:line="235" w:lineRule="auto" w:before="52"/>
        <w:ind w:left="1999" w:right="357" w:firstLine="0"/>
        <w:jc w:val="both"/>
        <w:rPr>
          <w:i/>
          <w:sz w:val="20"/>
        </w:rPr>
      </w:pPr>
      <w:r>
        <w:rPr>
          <w:i/>
          <w:w w:val="105"/>
          <w:sz w:val="20"/>
        </w:rPr>
        <w:t>Economics</w:t>
      </w:r>
      <w:r>
        <w:rPr>
          <w:i/>
          <w:w w:val="105"/>
          <w:sz w:val="20"/>
        </w:rPr>
        <w:t> Behavior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Organization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Operations</w:t>
      </w:r>
      <w:r>
        <w:rPr>
          <w:i/>
          <w:w w:val="105"/>
          <w:sz w:val="20"/>
        </w:rPr>
        <w:t> Research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SIAM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on</w:t>
      </w:r>
      <w:r>
        <w:rPr>
          <w:i/>
          <w:w w:val="105"/>
          <w:sz w:val="20"/>
        </w:rPr>
        <w:t> Dis- crete</w:t>
      </w:r>
      <w:r>
        <w:rPr>
          <w:i/>
          <w:w w:val="105"/>
          <w:sz w:val="20"/>
        </w:rPr>
        <w:t> Mathematics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Swiss</w:t>
      </w:r>
      <w:r>
        <w:rPr>
          <w:i/>
          <w:w w:val="105"/>
          <w:sz w:val="20"/>
        </w:rPr>
        <w:t> National</w:t>
      </w:r>
      <w:r>
        <w:rPr>
          <w:i/>
          <w:w w:val="105"/>
          <w:sz w:val="20"/>
        </w:rPr>
        <w:t> Science</w:t>
      </w:r>
      <w:r>
        <w:rPr>
          <w:i/>
          <w:w w:val="105"/>
          <w:sz w:val="20"/>
        </w:rPr>
        <w:t> Foundation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Symposium</w:t>
      </w:r>
      <w:r>
        <w:rPr>
          <w:i/>
          <w:w w:val="105"/>
          <w:sz w:val="20"/>
        </w:rPr>
        <w:t> on</w:t>
      </w:r>
      <w:r>
        <w:rPr>
          <w:i/>
          <w:w w:val="105"/>
          <w:sz w:val="20"/>
        </w:rPr>
        <w:t> Algorithmic Game</w:t>
      </w:r>
      <w:r>
        <w:rPr>
          <w:i/>
          <w:w w:val="105"/>
          <w:sz w:val="20"/>
        </w:rPr>
        <w:t> Theory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Review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Design</w:t>
      </w:r>
    </w:p>
    <w:p>
      <w:pPr>
        <w:pStyle w:val="BodyText"/>
        <w:spacing w:line="235" w:lineRule="auto" w:before="167"/>
        <w:ind w:left="1999" w:right="355" w:hanging="2000"/>
        <w:jc w:val="both"/>
      </w:pPr>
      <w:r>
        <w:rPr>
          <w:w w:val="120"/>
        </w:rPr>
        <w:t>I</w:t>
      </w:r>
      <w:r>
        <w:rPr>
          <w:smallCaps/>
          <w:w w:val="120"/>
        </w:rPr>
        <w:t>nvited</w:t>
      </w:r>
      <w:r>
        <w:rPr>
          <w:smallCaps w:val="0"/>
          <w:w w:val="120"/>
        </w:rPr>
        <w:t> T</w:t>
      </w:r>
      <w:r>
        <w:rPr>
          <w:smallCaps/>
          <w:w w:val="120"/>
        </w:rPr>
        <w:t>alks</w:t>
      </w:r>
      <w:r>
        <w:rPr>
          <w:smallCaps w:val="0"/>
          <w:spacing w:val="80"/>
          <w:w w:val="120"/>
        </w:rPr>
        <w:t>  </w:t>
      </w:r>
      <w:bookmarkStart w:name="Invited Talks" w:id="8"/>
      <w:bookmarkEnd w:id="8"/>
      <w:r>
        <w:rPr>
          <w:smallCaps w:val="0"/>
          <w:w w:val="110"/>
        </w:rPr>
        <w:t>Rutgers,</w:t>
      </w:r>
      <w:r>
        <w:rPr>
          <w:smallCaps w:val="0"/>
          <w:w w:val="110"/>
        </w:rPr>
        <w:t> Ohio State, University of Tokyo, Virtual Market Desgin Seminar, Georgetown, Penn State, WZB Berlin Matching Workshop, USC, UBC, Zurich, Brown, Princeton, </w:t>
      </w:r>
      <w:r>
        <w:rPr>
          <w:smallCaps w:val="0"/>
        </w:rPr>
        <w:t>Rochester,</w:t>
      </w:r>
      <w:r>
        <w:rPr>
          <w:smallCaps w:val="0"/>
          <w:spacing w:val="40"/>
        </w:rPr>
        <w:t> </w:t>
      </w:r>
      <w:r>
        <w:rPr>
          <w:smallCaps w:val="0"/>
        </w:rPr>
        <w:t>Western</w:t>
      </w:r>
      <w:r>
        <w:rPr>
          <w:smallCaps w:val="0"/>
          <w:spacing w:val="37"/>
        </w:rPr>
        <w:t> </w:t>
      </w:r>
      <w:r>
        <w:rPr>
          <w:smallCaps w:val="0"/>
        </w:rPr>
        <w:t>Ontario,</w:t>
      </w:r>
      <w:r>
        <w:rPr>
          <w:smallCaps w:val="0"/>
          <w:spacing w:val="40"/>
        </w:rPr>
        <w:t> </w:t>
      </w:r>
      <w:r>
        <w:rPr>
          <w:smallCaps w:val="0"/>
        </w:rPr>
        <w:t>George</w:t>
      </w:r>
      <w:r>
        <w:rPr>
          <w:smallCaps w:val="0"/>
          <w:spacing w:val="37"/>
        </w:rPr>
        <w:t> </w:t>
      </w:r>
      <w:r>
        <w:rPr>
          <w:smallCaps w:val="0"/>
        </w:rPr>
        <w:t>Mason,</w:t>
      </w:r>
      <w:r>
        <w:rPr>
          <w:smallCaps w:val="0"/>
          <w:spacing w:val="40"/>
        </w:rPr>
        <w:t> </w:t>
      </w:r>
      <w:r>
        <w:rPr>
          <w:smallCaps w:val="0"/>
        </w:rPr>
        <w:t>Richmond</w:t>
      </w:r>
      <w:r>
        <w:rPr>
          <w:smallCaps w:val="0"/>
          <w:spacing w:val="37"/>
        </w:rPr>
        <w:t> </w:t>
      </w:r>
      <w:r>
        <w:rPr>
          <w:smallCaps w:val="0"/>
        </w:rPr>
        <w:t>Fed,</w:t>
      </w:r>
      <w:r>
        <w:rPr>
          <w:smallCaps w:val="0"/>
          <w:spacing w:val="40"/>
        </w:rPr>
        <w:t> </w:t>
      </w:r>
      <w:r>
        <w:rPr>
          <w:smallCaps w:val="0"/>
        </w:rPr>
        <w:t>Washington</w:t>
      </w:r>
      <w:r>
        <w:rPr>
          <w:smallCaps w:val="0"/>
          <w:spacing w:val="37"/>
        </w:rPr>
        <w:t> </w:t>
      </w:r>
      <w:r>
        <w:rPr>
          <w:smallCaps w:val="0"/>
        </w:rPr>
        <w:t>University</w:t>
      </w:r>
      <w:r>
        <w:rPr>
          <w:smallCaps w:val="0"/>
          <w:spacing w:val="37"/>
        </w:rPr>
        <w:t> </w:t>
      </w:r>
      <w:r>
        <w:rPr>
          <w:smallCaps w:val="0"/>
        </w:rPr>
        <w:t>in </w:t>
      </w:r>
      <w:r>
        <w:rPr>
          <w:smallCaps w:val="0"/>
          <w:w w:val="110"/>
        </w:rPr>
        <w:t>St.</w:t>
      </w:r>
      <w:r>
        <w:rPr>
          <w:smallCaps w:val="0"/>
          <w:w w:val="110"/>
        </w:rPr>
        <w:t> Louis, Maryland, Johns Hopkins, Columbia MTI, UCSD, Notre Dame, Villanova (canceled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due</w:t>
      </w:r>
      <w:r>
        <w:rPr>
          <w:smallCaps w:val="0"/>
          <w:spacing w:val="-11"/>
          <w:w w:val="110"/>
        </w:rPr>
        <w:t> </w:t>
      </w:r>
      <w:r>
        <w:rPr>
          <w:smallCaps w:val="0"/>
          <w:w w:val="110"/>
        </w:rPr>
        <w:t>to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COVID),</w:t>
      </w:r>
      <w:r>
        <w:rPr>
          <w:smallCaps w:val="0"/>
          <w:spacing w:val="-11"/>
          <w:w w:val="110"/>
        </w:rPr>
        <w:t> </w:t>
      </w:r>
      <w:r>
        <w:rPr>
          <w:smallCaps w:val="0"/>
          <w:w w:val="110"/>
        </w:rPr>
        <w:t>National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University</w:t>
      </w:r>
      <w:r>
        <w:rPr>
          <w:smallCaps w:val="0"/>
          <w:spacing w:val="-11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Singapore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Workshop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on</w:t>
      </w:r>
      <w:r>
        <w:rPr>
          <w:smallCaps w:val="0"/>
          <w:spacing w:val="-11"/>
          <w:w w:val="110"/>
        </w:rPr>
        <w:t> </w:t>
      </w:r>
      <w:r>
        <w:rPr>
          <w:smallCaps w:val="0"/>
          <w:w w:val="110"/>
        </w:rPr>
        <w:t>Game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The- ory, NBER Market Design Workshop,</w:t>
      </w:r>
      <w:r>
        <w:rPr>
          <w:smallCaps w:val="0"/>
          <w:w w:val="110"/>
        </w:rPr>
        <w:t> ITAM, NC State,</w:t>
      </w:r>
      <w:r>
        <w:rPr>
          <w:smallCaps w:val="0"/>
          <w:w w:val="110"/>
        </w:rPr>
        <w:t> Texas A&amp;M Cal State East Bay,</w:t>
      </w:r>
      <w:r>
        <w:rPr>
          <w:smallCaps w:val="0"/>
          <w:w w:val="110"/>
        </w:rPr>
        <w:t> University</w:t>
      </w:r>
      <w:r>
        <w:rPr>
          <w:smallCaps w:val="0"/>
          <w:w w:val="110"/>
        </w:rPr>
        <w:t> of</w:t>
      </w:r>
      <w:r>
        <w:rPr>
          <w:smallCaps w:val="0"/>
          <w:w w:val="110"/>
        </w:rPr>
        <w:t> Iowa,</w:t>
      </w:r>
      <w:r>
        <w:rPr>
          <w:smallCaps w:val="0"/>
          <w:w w:val="110"/>
        </w:rPr>
        <w:t> University</w:t>
      </w:r>
      <w:r>
        <w:rPr>
          <w:smallCaps w:val="0"/>
          <w:w w:val="110"/>
        </w:rPr>
        <w:t> of</w:t>
      </w:r>
      <w:r>
        <w:rPr>
          <w:smallCaps w:val="0"/>
          <w:w w:val="110"/>
        </w:rPr>
        <w:t> Western</w:t>
      </w:r>
      <w:r>
        <w:rPr>
          <w:smallCaps w:val="0"/>
          <w:w w:val="110"/>
        </w:rPr>
        <w:t> Ontario,</w:t>
      </w:r>
      <w:r>
        <w:rPr>
          <w:smallCaps w:val="0"/>
          <w:w w:val="110"/>
        </w:rPr>
        <w:t> University</w:t>
      </w:r>
      <w:r>
        <w:rPr>
          <w:smallCaps w:val="0"/>
          <w:w w:val="110"/>
        </w:rPr>
        <w:t> of</w:t>
      </w:r>
      <w:r>
        <w:rPr>
          <w:smallCaps w:val="0"/>
          <w:w w:val="110"/>
        </w:rPr>
        <w:t> Virginia,</w:t>
      </w:r>
      <w:r>
        <w:rPr>
          <w:smallCaps w:val="0"/>
          <w:w w:val="110"/>
        </w:rPr>
        <w:t> Uni- versity of Illinois, UT-Dallas</w:t>
      </w:r>
    </w:p>
    <w:p>
      <w:pPr>
        <w:pStyle w:val="BodyText"/>
        <w:spacing w:before="6"/>
        <w:rPr>
          <w:sz w:val="8"/>
        </w:rPr>
      </w:pPr>
    </w:p>
    <w:p>
      <w:pPr>
        <w:pStyle w:val="BodyText"/>
        <w:spacing w:after="0"/>
        <w:rPr>
          <w:sz w:val="8"/>
        </w:rPr>
        <w:sectPr>
          <w:footerReference w:type="default" r:id="rId28"/>
          <w:pgSz w:w="12240" w:h="15840"/>
          <w:pgMar w:header="0" w:footer="393" w:top="1400" w:bottom="580" w:left="1440" w:right="1080"/>
        </w:sectPr>
      </w:pPr>
    </w:p>
    <w:p>
      <w:pPr>
        <w:pStyle w:val="BodyText"/>
        <w:spacing w:line="235" w:lineRule="auto" w:before="63"/>
        <w:ind w:left="-1"/>
      </w:pPr>
      <w:r>
        <w:rPr>
          <w:spacing w:val="-4"/>
          <w:w w:val="135"/>
        </w:rPr>
        <w:t>O</w:t>
      </w:r>
      <w:r>
        <w:rPr>
          <w:smallCaps/>
          <w:spacing w:val="-4"/>
          <w:w w:val="135"/>
        </w:rPr>
        <w:t>ther</w:t>
      </w:r>
      <w:r>
        <w:rPr>
          <w:smallCaps w:val="0"/>
          <w:spacing w:val="-4"/>
          <w:w w:val="135"/>
        </w:rPr>
        <w:t> </w:t>
      </w:r>
      <w:r>
        <w:rPr>
          <w:smallCaps w:val="0"/>
          <w:spacing w:val="-2"/>
          <w:w w:val="135"/>
        </w:rPr>
        <w:t>C</w:t>
      </w:r>
      <w:r>
        <w:rPr>
          <w:smallCaps/>
          <w:spacing w:val="-2"/>
          <w:w w:val="135"/>
        </w:rPr>
        <w:t>onference</w:t>
      </w:r>
      <w:r>
        <w:rPr>
          <w:smallCaps w:val="0"/>
          <w:spacing w:val="-2"/>
          <w:w w:val="135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resentations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line="235" w:lineRule="auto"/>
        <w:ind w:left="-1"/>
      </w:pPr>
      <w:r>
        <w:rPr>
          <w:spacing w:val="-2"/>
          <w:w w:val="130"/>
        </w:rPr>
        <w:t>G</w:t>
      </w:r>
      <w:r>
        <w:rPr>
          <w:smallCaps/>
          <w:spacing w:val="-2"/>
          <w:w w:val="130"/>
        </w:rPr>
        <w:t>rants</w:t>
      </w:r>
      <w:r>
        <w:rPr>
          <w:smallCaps w:val="0"/>
          <w:spacing w:val="-2"/>
          <w:w w:val="130"/>
        </w:rPr>
        <w:t>, </w:t>
      </w:r>
      <w:r>
        <w:rPr>
          <w:smallCaps w:val="0"/>
          <w:w w:val="130"/>
        </w:rPr>
        <w:t>F</w:t>
      </w:r>
      <w:r>
        <w:rPr>
          <w:smallCaps/>
          <w:w w:val="130"/>
        </w:rPr>
        <w:t>ellowships</w:t>
      </w:r>
      <w:r>
        <w:rPr>
          <w:smallCaps w:val="0"/>
          <w:spacing w:val="-11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wards</w:t>
      </w:r>
    </w:p>
    <w:p>
      <w:pPr>
        <w:pStyle w:val="BodyText"/>
        <w:spacing w:line="235" w:lineRule="auto" w:before="63"/>
        <w:ind w:left="199" w:right="355" w:hanging="200"/>
        <w:jc w:val="both"/>
      </w:pPr>
      <w:r>
        <w:rPr/>
        <w:br w:type="column"/>
      </w:r>
      <w:bookmarkStart w:name="Other Conference Presentations" w:id="9"/>
      <w:bookmarkEnd w:id="9"/>
      <w:r>
        <w:rPr/>
      </w:r>
      <w:r>
        <w:rPr>
          <w:w w:val="110"/>
        </w:rPr>
        <w:t>2024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Institution</w:t>
      </w:r>
      <w:r>
        <w:rPr>
          <w:w w:val="110"/>
        </w:rPr>
        <w:t> and</w:t>
      </w:r>
      <w:r>
        <w:rPr>
          <w:w w:val="110"/>
        </w:rPr>
        <w:t> Mechanism</w:t>
      </w:r>
      <w:r>
        <w:rPr>
          <w:w w:val="110"/>
        </w:rPr>
        <w:t> Design</w:t>
      </w:r>
      <w:r>
        <w:rPr>
          <w:w w:val="110"/>
        </w:rPr>
        <w:t> (Budapest),</w:t>
      </w:r>
      <w:r>
        <w:rPr>
          <w:w w:val="110"/>
        </w:rPr>
        <w:t> EC23</w:t>
      </w:r>
      <w:r>
        <w:rPr>
          <w:w w:val="110"/>
        </w:rPr>
        <w:t> (London), WZB Berlin Matching Workshop, NSF/NBER/CEME Mathematical Economics Con- ference</w:t>
      </w:r>
      <w:r>
        <w:rPr>
          <w:w w:val="110"/>
        </w:rPr>
        <w:t> (Berkeley),</w:t>
      </w:r>
      <w:r>
        <w:rPr>
          <w:w w:val="110"/>
        </w:rPr>
        <w:t> ASSA</w:t>
      </w:r>
      <w:r>
        <w:rPr>
          <w:w w:val="110"/>
        </w:rPr>
        <w:t> Annual</w:t>
      </w:r>
      <w:r>
        <w:rPr>
          <w:w w:val="110"/>
        </w:rPr>
        <w:t> Meeting</w:t>
      </w:r>
      <w:r>
        <w:rPr>
          <w:w w:val="110"/>
        </w:rPr>
        <w:t> (Atlanta),</w:t>
      </w:r>
      <w:r>
        <w:rPr>
          <w:w w:val="110"/>
        </w:rPr>
        <w:t> MATCH</w:t>
      </w:r>
      <w:r>
        <w:rPr>
          <w:w w:val="110"/>
        </w:rPr>
        <w:t> UP</w:t>
      </w:r>
      <w:r>
        <w:rPr>
          <w:w w:val="110"/>
        </w:rPr>
        <w:t> 2019</w:t>
      </w:r>
      <w:r>
        <w:rPr>
          <w:w w:val="110"/>
        </w:rPr>
        <w:t> (Ascona), </w:t>
      </w:r>
      <w:r>
        <w:rPr/>
        <w:t>Conference on Economic Design (Budapest), Econometric Society Summer Meetings </w:t>
      </w:r>
      <w:r>
        <w:rPr>
          <w:w w:val="110"/>
        </w:rPr>
        <w:t>(Seattle), INFORMS 2019 (Seattle), EC19 (Phoenix), Ottawa Micro Theory Confer- ence,</w:t>
      </w:r>
      <w:r>
        <w:rPr>
          <w:spacing w:val="-8"/>
          <w:w w:val="110"/>
        </w:rPr>
        <w:t> </w:t>
      </w:r>
      <w:r>
        <w:rPr>
          <w:w w:val="110"/>
        </w:rPr>
        <w:t>ASSA</w:t>
      </w:r>
      <w:r>
        <w:rPr>
          <w:spacing w:val="-9"/>
          <w:w w:val="110"/>
        </w:rPr>
        <w:t> </w:t>
      </w:r>
      <w:r>
        <w:rPr>
          <w:w w:val="110"/>
        </w:rPr>
        <w:t>Annual</w:t>
      </w:r>
      <w:r>
        <w:rPr>
          <w:spacing w:val="-9"/>
          <w:w w:val="110"/>
        </w:rPr>
        <w:t> </w:t>
      </w:r>
      <w:r>
        <w:rPr>
          <w:w w:val="110"/>
        </w:rPr>
        <w:t>Meeting</w:t>
      </w:r>
      <w:r>
        <w:rPr>
          <w:spacing w:val="-9"/>
          <w:w w:val="110"/>
        </w:rPr>
        <w:t> </w:t>
      </w:r>
      <w:r>
        <w:rPr>
          <w:w w:val="110"/>
        </w:rPr>
        <w:t>(San</w:t>
      </w:r>
      <w:r>
        <w:rPr>
          <w:spacing w:val="-9"/>
          <w:w w:val="110"/>
        </w:rPr>
        <w:t> </w:t>
      </w:r>
      <w:r>
        <w:rPr>
          <w:w w:val="110"/>
        </w:rPr>
        <w:t>Diego),</w:t>
      </w:r>
      <w:r>
        <w:rPr>
          <w:spacing w:val="-8"/>
          <w:w w:val="110"/>
        </w:rPr>
        <w:t> </w:t>
      </w:r>
      <w:r>
        <w:rPr>
          <w:w w:val="110"/>
        </w:rPr>
        <w:t>Matching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Practice</w:t>
      </w:r>
      <w:r>
        <w:rPr>
          <w:spacing w:val="-9"/>
          <w:w w:val="110"/>
        </w:rPr>
        <w:t> </w:t>
      </w:r>
      <w:r>
        <w:rPr>
          <w:w w:val="110"/>
        </w:rPr>
        <w:t>(Cologne),</w:t>
      </w:r>
      <w:r>
        <w:rPr>
          <w:spacing w:val="-8"/>
          <w:w w:val="110"/>
        </w:rPr>
        <w:t> </w:t>
      </w:r>
      <w:r>
        <w:rPr>
          <w:w w:val="110"/>
        </w:rPr>
        <w:t>Workshop on Game Theory (National University of Singapore), SAET Conference (Taipei), ES- SET</w:t>
      </w:r>
      <w:r>
        <w:rPr>
          <w:spacing w:val="-1"/>
          <w:w w:val="110"/>
        </w:rPr>
        <w:t> </w:t>
      </w:r>
      <w:r>
        <w:rPr>
          <w:w w:val="110"/>
        </w:rPr>
        <w:t>2020</w:t>
      </w:r>
      <w:r>
        <w:rPr>
          <w:spacing w:val="-1"/>
          <w:w w:val="110"/>
        </w:rPr>
        <w:t> </w:t>
      </w:r>
      <w:r>
        <w:rPr>
          <w:w w:val="110"/>
        </w:rPr>
        <w:t>(cancelled</w:t>
      </w:r>
      <w:r>
        <w:rPr>
          <w:spacing w:val="-1"/>
          <w:w w:val="110"/>
        </w:rPr>
        <w:t> </w:t>
      </w:r>
      <w:r>
        <w:rPr>
          <w:w w:val="110"/>
        </w:rPr>
        <w:t>due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COVID),</w:t>
      </w:r>
      <w:r>
        <w:rPr>
          <w:spacing w:val="-1"/>
          <w:w w:val="110"/>
        </w:rPr>
        <w:t> </w:t>
      </w:r>
      <w:r>
        <w:rPr>
          <w:w w:val="110"/>
        </w:rPr>
        <w:t>Osaka-Rochester</w:t>
      </w:r>
      <w:r>
        <w:rPr>
          <w:spacing w:val="-1"/>
          <w:w w:val="110"/>
        </w:rPr>
        <w:t> </w:t>
      </w:r>
      <w:r>
        <w:rPr>
          <w:w w:val="110"/>
        </w:rPr>
        <w:t>Workshop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1"/>
          <w:w w:val="110"/>
        </w:rPr>
        <w:t> </w:t>
      </w:r>
      <w:r>
        <w:rPr>
          <w:w w:val="110"/>
        </w:rPr>
        <w:t>Alternatives</w:t>
      </w:r>
      <w:r>
        <w:rPr>
          <w:spacing w:val="-1"/>
          <w:w w:val="110"/>
        </w:rPr>
        <w:t> </w:t>
      </w:r>
      <w:r>
        <w:rPr>
          <w:w w:val="110"/>
        </w:rPr>
        <w:t>to Market</w:t>
      </w:r>
      <w:r>
        <w:rPr>
          <w:w w:val="110"/>
        </w:rPr>
        <w:t> Design,</w:t>
      </w:r>
      <w:r>
        <w:rPr>
          <w:w w:val="110"/>
        </w:rPr>
        <w:t> INFORMS</w:t>
      </w:r>
      <w:r>
        <w:rPr>
          <w:w w:val="110"/>
        </w:rPr>
        <w:t> Annual</w:t>
      </w:r>
      <w:r>
        <w:rPr>
          <w:w w:val="110"/>
        </w:rPr>
        <w:t> Meeting</w:t>
      </w:r>
      <w:r>
        <w:rPr>
          <w:w w:val="110"/>
        </w:rPr>
        <w:t> (Houston),</w:t>
      </w:r>
      <w:r>
        <w:rPr>
          <w:w w:val="110"/>
        </w:rPr>
        <w:t> Matching</w:t>
      </w:r>
      <w:r>
        <w:rPr>
          <w:w w:val="110"/>
        </w:rPr>
        <w:t> in</w:t>
      </w:r>
      <w:r>
        <w:rPr>
          <w:w w:val="110"/>
        </w:rPr>
        <w:t> Practice</w:t>
      </w:r>
      <w:r>
        <w:rPr>
          <w:w w:val="110"/>
        </w:rPr>
        <w:t> (Brus- sels),</w:t>
      </w:r>
      <w:r>
        <w:rPr>
          <w:w w:val="110"/>
        </w:rPr>
        <w:t> EEA-ESEM</w:t>
      </w:r>
      <w:r>
        <w:rPr>
          <w:w w:val="110"/>
        </w:rPr>
        <w:t> (Lisbon),</w:t>
      </w:r>
      <w:r>
        <w:rPr>
          <w:w w:val="110"/>
        </w:rPr>
        <w:t> NSF/CEME</w:t>
      </w:r>
      <w:r>
        <w:rPr>
          <w:w w:val="110"/>
        </w:rPr>
        <w:t> Decentralization</w:t>
      </w:r>
      <w:r>
        <w:rPr>
          <w:w w:val="110"/>
        </w:rPr>
        <w:t> (University</w:t>
      </w:r>
      <w:r>
        <w:rPr>
          <w:w w:val="110"/>
        </w:rPr>
        <w:t> of</w:t>
      </w:r>
      <w:r>
        <w:rPr>
          <w:w w:val="110"/>
        </w:rPr>
        <w:t> Michigan), MATCH</w:t>
      </w:r>
      <w:r>
        <w:rPr>
          <w:w w:val="110"/>
        </w:rPr>
        <w:t> UP</w:t>
      </w:r>
      <w:r>
        <w:rPr>
          <w:w w:val="110"/>
        </w:rPr>
        <w:t> 2017</w:t>
      </w:r>
      <w:r>
        <w:rPr>
          <w:w w:val="110"/>
        </w:rPr>
        <w:t> (Microsoft</w:t>
      </w:r>
      <w:r>
        <w:rPr>
          <w:w w:val="110"/>
        </w:rPr>
        <w:t> Research</w:t>
      </w:r>
      <w:r>
        <w:rPr>
          <w:w w:val="110"/>
        </w:rPr>
        <w:t> Cambridge),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Economic</w:t>
      </w:r>
      <w:r>
        <w:rPr>
          <w:w w:val="110"/>
        </w:rPr>
        <w:t> De- sign</w:t>
      </w:r>
      <w:r>
        <w:rPr>
          <w:w w:val="110"/>
        </w:rPr>
        <w:t> (York),</w:t>
      </w:r>
      <w:r>
        <w:rPr>
          <w:w w:val="110"/>
        </w:rPr>
        <w:t> SAET</w:t>
      </w:r>
      <w:r>
        <w:rPr>
          <w:w w:val="110"/>
        </w:rPr>
        <w:t> Conference</w:t>
      </w:r>
      <w:r>
        <w:rPr>
          <w:w w:val="110"/>
        </w:rPr>
        <w:t> (Faro),</w:t>
      </w:r>
      <w:r>
        <w:rPr>
          <w:w w:val="110"/>
        </w:rPr>
        <w:t> NBER</w:t>
      </w:r>
      <w:r>
        <w:rPr>
          <w:w w:val="110"/>
        </w:rPr>
        <w:t> Market</w:t>
      </w:r>
      <w:r>
        <w:rPr>
          <w:w w:val="110"/>
        </w:rPr>
        <w:t> Design</w:t>
      </w:r>
      <w:r>
        <w:rPr>
          <w:w w:val="110"/>
        </w:rPr>
        <w:t> Workshop</w:t>
      </w:r>
      <w:r>
        <w:rPr>
          <w:w w:val="110"/>
        </w:rPr>
        <w:t> (Stanford), GAMES</w:t>
      </w:r>
      <w:r>
        <w:rPr>
          <w:spacing w:val="-5"/>
          <w:w w:val="110"/>
        </w:rPr>
        <w:t> </w:t>
      </w:r>
      <w:r>
        <w:rPr>
          <w:w w:val="110"/>
        </w:rPr>
        <w:t>2016</w:t>
      </w:r>
      <w:r>
        <w:rPr>
          <w:spacing w:val="-6"/>
          <w:w w:val="110"/>
        </w:rPr>
        <w:t> </w:t>
      </w:r>
      <w:r>
        <w:rPr>
          <w:w w:val="110"/>
        </w:rPr>
        <w:t>(Maastricht</w:t>
      </w:r>
      <w:r>
        <w:rPr>
          <w:spacing w:val="-5"/>
          <w:w w:val="110"/>
        </w:rPr>
        <w:t> </w:t>
      </w:r>
      <w:r>
        <w:rPr>
          <w:w w:val="110"/>
        </w:rPr>
        <w:t>University),</w:t>
      </w:r>
      <w:r>
        <w:rPr>
          <w:spacing w:val="-5"/>
          <w:w w:val="110"/>
        </w:rPr>
        <w:t> </w:t>
      </w:r>
      <w:r>
        <w:rPr>
          <w:w w:val="110"/>
        </w:rPr>
        <w:t>Midwest</w:t>
      </w:r>
      <w:r>
        <w:rPr>
          <w:spacing w:val="-5"/>
          <w:w w:val="110"/>
        </w:rPr>
        <w:t> </w:t>
      </w:r>
      <w:r>
        <w:rPr>
          <w:w w:val="110"/>
        </w:rPr>
        <w:t>Economic</w:t>
      </w:r>
      <w:r>
        <w:rPr>
          <w:spacing w:val="-5"/>
          <w:w w:val="110"/>
        </w:rPr>
        <w:t> </w:t>
      </w:r>
      <w:r>
        <w:rPr>
          <w:w w:val="110"/>
        </w:rPr>
        <w:t>Theory</w:t>
      </w:r>
      <w:r>
        <w:rPr>
          <w:spacing w:val="-5"/>
          <w:w w:val="110"/>
        </w:rPr>
        <w:t> </w:t>
      </w:r>
      <w:r>
        <w:rPr>
          <w:w w:val="110"/>
        </w:rPr>
        <w:t>Conference</w:t>
      </w:r>
      <w:r>
        <w:rPr>
          <w:spacing w:val="-5"/>
          <w:w w:val="110"/>
        </w:rPr>
        <w:t> </w:t>
      </w:r>
      <w:r>
        <w:rPr>
          <w:w w:val="110"/>
        </w:rPr>
        <w:t>(Ohio State</w:t>
      </w:r>
      <w:r>
        <w:rPr>
          <w:w w:val="110"/>
        </w:rPr>
        <w:t> University),</w:t>
      </w:r>
      <w:r>
        <w:rPr>
          <w:w w:val="110"/>
        </w:rPr>
        <w:t> MATCH</w:t>
      </w:r>
      <w:r>
        <w:rPr>
          <w:w w:val="110"/>
        </w:rPr>
        <w:t> UP</w:t>
      </w:r>
      <w:r>
        <w:rPr>
          <w:w w:val="110"/>
        </w:rPr>
        <w:t> 2015</w:t>
      </w:r>
      <w:r>
        <w:rPr>
          <w:w w:val="110"/>
        </w:rPr>
        <w:t> (University</w:t>
      </w:r>
      <w:r>
        <w:rPr>
          <w:w w:val="110"/>
        </w:rPr>
        <w:t> of</w:t>
      </w:r>
      <w:r>
        <w:rPr>
          <w:w w:val="110"/>
        </w:rPr>
        <w:t> Glasgow),</w:t>
      </w:r>
      <w:r>
        <w:rPr>
          <w:w w:val="110"/>
        </w:rPr>
        <w:t> Society</w:t>
      </w:r>
      <w:r>
        <w:rPr>
          <w:w w:val="110"/>
        </w:rPr>
        <w:t> for</w:t>
      </w:r>
      <w:r>
        <w:rPr>
          <w:w w:val="110"/>
        </w:rPr>
        <w:t> Economic Design</w:t>
      </w:r>
      <w:r>
        <w:rPr>
          <w:spacing w:val="-3"/>
          <w:w w:val="110"/>
        </w:rPr>
        <w:t> </w:t>
      </w:r>
      <w:r>
        <w:rPr>
          <w:w w:val="110"/>
        </w:rPr>
        <w:t>(Istanbul</w:t>
      </w:r>
      <w:r>
        <w:rPr>
          <w:spacing w:val="-3"/>
          <w:w w:val="110"/>
        </w:rPr>
        <w:t> </w:t>
      </w:r>
      <w:r>
        <w:rPr>
          <w:w w:val="110"/>
        </w:rPr>
        <w:t>Bilgi</w:t>
      </w:r>
      <w:r>
        <w:rPr>
          <w:spacing w:val="-3"/>
          <w:w w:val="110"/>
        </w:rPr>
        <w:t> </w:t>
      </w:r>
      <w:r>
        <w:rPr>
          <w:w w:val="110"/>
        </w:rPr>
        <w:t>University),</w:t>
      </w:r>
      <w:r>
        <w:rPr>
          <w:spacing w:val="-2"/>
          <w:w w:val="110"/>
        </w:rPr>
        <w:t> </w:t>
      </w:r>
      <w:r>
        <w:rPr>
          <w:w w:val="110"/>
        </w:rPr>
        <w:t>Econometric</w:t>
      </w:r>
      <w:r>
        <w:rPr>
          <w:spacing w:val="-3"/>
          <w:w w:val="110"/>
        </w:rPr>
        <w:t> </w:t>
      </w:r>
      <w:r>
        <w:rPr>
          <w:w w:val="110"/>
        </w:rPr>
        <w:t>Society</w:t>
      </w:r>
      <w:r>
        <w:rPr>
          <w:spacing w:val="-3"/>
          <w:w w:val="110"/>
        </w:rPr>
        <w:t> </w:t>
      </w:r>
      <w:r>
        <w:rPr>
          <w:w w:val="110"/>
        </w:rPr>
        <w:t>World</w:t>
      </w:r>
      <w:r>
        <w:rPr>
          <w:spacing w:val="-3"/>
          <w:w w:val="110"/>
        </w:rPr>
        <w:t> </w:t>
      </w:r>
      <w:r>
        <w:rPr>
          <w:w w:val="110"/>
        </w:rPr>
        <w:t>Congress</w:t>
      </w:r>
      <w:r>
        <w:rPr>
          <w:spacing w:val="-2"/>
          <w:w w:val="110"/>
        </w:rPr>
        <w:t> </w:t>
      </w:r>
      <w:r>
        <w:rPr>
          <w:w w:val="110"/>
        </w:rPr>
        <w:t>(Montreal), International</w:t>
      </w:r>
      <w:r>
        <w:rPr>
          <w:spacing w:val="-13"/>
          <w:w w:val="110"/>
        </w:rPr>
        <w:t> </w:t>
      </w:r>
      <w:r>
        <w:rPr>
          <w:w w:val="110"/>
        </w:rPr>
        <w:t>Conference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Game</w:t>
      </w:r>
      <w:r>
        <w:rPr>
          <w:spacing w:val="-12"/>
          <w:w w:val="110"/>
        </w:rPr>
        <w:t> </w:t>
      </w:r>
      <w:r>
        <w:rPr>
          <w:w w:val="110"/>
        </w:rPr>
        <w:t>Theory</w:t>
      </w:r>
      <w:r>
        <w:rPr>
          <w:spacing w:val="-13"/>
          <w:w w:val="110"/>
        </w:rPr>
        <w:t> </w:t>
      </w:r>
      <w:r>
        <w:rPr>
          <w:w w:val="110"/>
        </w:rPr>
        <w:t>(Stony</w:t>
      </w:r>
      <w:r>
        <w:rPr>
          <w:spacing w:val="-12"/>
          <w:w w:val="110"/>
        </w:rPr>
        <w:t> </w:t>
      </w:r>
      <w:r>
        <w:rPr>
          <w:w w:val="110"/>
        </w:rPr>
        <w:t>Brook),</w:t>
      </w:r>
      <w:r>
        <w:rPr>
          <w:spacing w:val="-13"/>
          <w:w w:val="110"/>
        </w:rPr>
        <w:t> </w:t>
      </w:r>
      <w:r>
        <w:rPr>
          <w:w w:val="110"/>
        </w:rPr>
        <w:t>SAET</w:t>
      </w:r>
      <w:r>
        <w:rPr>
          <w:spacing w:val="-12"/>
          <w:w w:val="110"/>
        </w:rPr>
        <w:t> </w:t>
      </w:r>
      <w:r>
        <w:rPr>
          <w:w w:val="110"/>
        </w:rPr>
        <w:t>Conference</w:t>
      </w:r>
      <w:r>
        <w:rPr>
          <w:spacing w:val="-12"/>
          <w:w w:val="110"/>
        </w:rPr>
        <w:t> </w:t>
      </w:r>
      <w:r>
        <w:rPr>
          <w:w w:val="110"/>
        </w:rPr>
        <w:t>(Univer- sity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Queensland),</w:t>
      </w:r>
      <w:r>
        <w:rPr>
          <w:spacing w:val="-7"/>
          <w:w w:val="110"/>
        </w:rPr>
        <w:t> </w:t>
      </w:r>
      <w:r>
        <w:rPr>
          <w:w w:val="110"/>
        </w:rPr>
        <w:t>North</w:t>
      </w:r>
      <w:r>
        <w:rPr>
          <w:spacing w:val="-9"/>
          <w:w w:val="110"/>
        </w:rPr>
        <w:t> </w:t>
      </w:r>
      <w:r>
        <w:rPr>
          <w:w w:val="110"/>
        </w:rPr>
        <w:t>American</w:t>
      </w:r>
      <w:r>
        <w:rPr>
          <w:spacing w:val="-8"/>
          <w:w w:val="110"/>
        </w:rPr>
        <w:t> </w:t>
      </w:r>
      <w:r>
        <w:rPr>
          <w:w w:val="110"/>
        </w:rPr>
        <w:t>Summer</w:t>
      </w:r>
      <w:r>
        <w:rPr>
          <w:spacing w:val="-9"/>
          <w:w w:val="110"/>
        </w:rPr>
        <w:t> </w:t>
      </w:r>
      <w:r>
        <w:rPr>
          <w:w w:val="110"/>
        </w:rPr>
        <w:t>Meetings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Econometric</w:t>
      </w:r>
      <w:r>
        <w:rPr>
          <w:spacing w:val="-9"/>
          <w:w w:val="110"/>
        </w:rPr>
        <w:t> </w:t>
      </w:r>
      <w:r>
        <w:rPr>
          <w:w w:val="110"/>
        </w:rPr>
        <w:t>Society (Northwestern), Southwest Economic Theory Conference (UC San Diego)</w:t>
      </w:r>
    </w:p>
    <w:p>
      <w:pPr>
        <w:pStyle w:val="BodyText"/>
        <w:spacing w:line="235" w:lineRule="auto" w:before="164"/>
        <w:ind w:right="1800"/>
      </w:pPr>
      <w:bookmarkStart w:name="Grants, Fellowships and Awards" w:id="10"/>
      <w:bookmarkEnd w:id="10"/>
      <w:r>
        <w:rPr/>
      </w:r>
      <w:r>
        <w:rPr/>
        <w:t>Bankard</w:t>
      </w:r>
      <w:r>
        <w:rPr>
          <w:spacing w:val="40"/>
        </w:rPr>
        <w:t> </w:t>
      </w:r>
      <w:r>
        <w:rPr/>
        <w:t>Fund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Political</w:t>
      </w:r>
      <w:r>
        <w:rPr>
          <w:spacing w:val="40"/>
        </w:rPr>
        <w:t> </w:t>
      </w:r>
      <w:r>
        <w:rPr/>
        <w:t>Economy,</w:t>
      </w:r>
      <w:r>
        <w:rPr>
          <w:spacing w:val="40"/>
        </w:rPr>
        <w:t> </w:t>
      </w:r>
      <w:r>
        <w:rPr/>
        <w:t>2017,</w:t>
      </w:r>
      <w:r>
        <w:rPr>
          <w:spacing w:val="40"/>
        </w:rPr>
        <w:t> </w:t>
      </w:r>
      <w:r>
        <w:rPr/>
        <w:t>2019,</w:t>
      </w:r>
      <w:r>
        <w:rPr>
          <w:spacing w:val="40"/>
        </w:rPr>
        <w:t> </w:t>
      </w:r>
      <w:r>
        <w:rPr/>
        <w:t>2020,</w:t>
      </w:r>
      <w:r>
        <w:rPr>
          <w:spacing w:val="40"/>
        </w:rPr>
        <w:t> </w:t>
      </w:r>
      <w:r>
        <w:rPr/>
        <w:t>2022,</w:t>
      </w:r>
      <w:r>
        <w:rPr>
          <w:spacing w:val="40"/>
        </w:rPr>
        <w:t> </w:t>
      </w:r>
      <w:r>
        <w:rPr/>
        <w:t>2024 </w:t>
      </w:r>
      <w:r>
        <w:rPr>
          <w:w w:val="110"/>
        </w:rPr>
        <w:t>UVA Quantitative Collaborative, 2022</w:t>
      </w:r>
    </w:p>
    <w:p>
      <w:pPr>
        <w:pStyle w:val="BodyText"/>
        <w:spacing w:line="235" w:lineRule="auto"/>
        <w:ind w:right="2611"/>
      </w:pPr>
      <w:r>
        <w:rPr>
          <w:w w:val="105"/>
        </w:rPr>
        <w:t>Arts, Humanities, and Social Sciences Research Grant, 2022 3Cavs Grant, 2021</w:t>
      </w:r>
    </w:p>
    <w:p>
      <w:pPr>
        <w:pStyle w:val="BodyText"/>
        <w:spacing w:line="235" w:lineRule="auto"/>
        <w:ind w:right="5456"/>
      </w:pPr>
      <w:r>
        <w:rPr>
          <w:w w:val="110"/>
        </w:rPr>
        <w:t>A&amp;S</w:t>
      </w:r>
      <w:r>
        <w:rPr>
          <w:spacing w:val="-7"/>
          <w:w w:val="110"/>
        </w:rPr>
        <w:t> </w:t>
      </w:r>
      <w:r>
        <w:rPr>
          <w:w w:val="110"/>
        </w:rPr>
        <w:t>Summer</w:t>
      </w:r>
      <w:r>
        <w:rPr>
          <w:spacing w:val="-7"/>
          <w:w w:val="110"/>
        </w:rPr>
        <w:t> </w:t>
      </w:r>
      <w:r>
        <w:rPr>
          <w:w w:val="110"/>
        </w:rPr>
        <w:t>Stipend,</w:t>
      </w:r>
      <w:r>
        <w:rPr>
          <w:spacing w:val="-7"/>
          <w:w w:val="110"/>
        </w:rPr>
        <w:t> </w:t>
      </w:r>
      <w:r>
        <w:rPr>
          <w:w w:val="110"/>
        </w:rPr>
        <w:t>2021 Best Paper Award, EC19</w:t>
      </w:r>
    </w:p>
    <w:p>
      <w:pPr>
        <w:pStyle w:val="BodyText"/>
        <w:spacing w:line="235" w:lineRule="auto"/>
        <w:ind w:right="4226"/>
      </w:pPr>
      <w:r>
        <w:rPr>
          <w:w w:val="105"/>
        </w:rPr>
        <w:t>Exemplary Theory Paper Award, </w:t>
      </w:r>
      <w:r>
        <w:rPr>
          <w:w w:val="105"/>
        </w:rPr>
        <w:t>EC19</w:t>
      </w:r>
      <w:r>
        <w:rPr>
          <w:spacing w:val="40"/>
          <w:w w:val="105"/>
        </w:rPr>
        <w:t> </w:t>
      </w:r>
      <w:r>
        <w:rPr>
          <w:w w:val="105"/>
        </w:rPr>
        <w:t>Roger Sherman Fellowship, 2019-2020</w:t>
      </w:r>
    </w:p>
    <w:p>
      <w:pPr>
        <w:pStyle w:val="BodyText"/>
        <w:spacing w:line="235" w:lineRule="auto"/>
        <w:ind w:right="1220"/>
      </w:pPr>
      <w:r>
        <w:rPr>
          <w:w w:val="105"/>
        </w:rPr>
        <w:t>Haley-Shaw Fellowship, Stanford Institute for Economic Policy Research, 2013</w:t>
      </w:r>
      <w:r>
        <w:rPr>
          <w:spacing w:val="40"/>
          <w:w w:val="105"/>
        </w:rPr>
        <w:t> </w:t>
      </w:r>
      <w:r>
        <w:rPr>
          <w:w w:val="105"/>
        </w:rPr>
        <w:t>Graduate Fellowship, Stanford University Department of Economics, 2008</w:t>
      </w:r>
      <w:r>
        <w:rPr>
          <w:spacing w:val="40"/>
          <w:w w:val="105"/>
        </w:rPr>
        <w:t> </w:t>
      </w:r>
      <w:r>
        <w:rPr>
          <w:w w:val="105"/>
        </w:rPr>
        <w:t>Keeler Scholarship, University of Michigan Department of Mathematics, 2007 Buckfire Scholarship, Unversity of Michigan Honors Program, 2007</w:t>
      </w:r>
    </w:p>
    <w:p>
      <w:pPr>
        <w:pStyle w:val="BodyText"/>
        <w:spacing w:line="235" w:lineRule="auto"/>
        <w:ind w:right="1220"/>
      </w:pPr>
      <w:r>
        <w:rPr>
          <w:w w:val="105"/>
        </w:rPr>
        <w:t>Bodine Scholarship, University of Michigan Department of Physics, 2006 Dean’s Merit Scholarship, University of Michigan, 2003-2007</w:t>
      </w:r>
    </w:p>
    <w:sectPr>
      <w:type w:val="continuous"/>
      <w:pgSz w:w="12240" w:h="15840"/>
      <w:pgMar w:header="0" w:footer="393" w:top="1380" w:bottom="740" w:left="1440" w:right="1080"/>
      <w:cols w:num="2" w:equalWidth="0">
        <w:col w:w="1667" w:space="133"/>
        <w:col w:w="79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0832">
              <wp:simplePos x="0" y="0"/>
              <wp:positionH relativeFrom="page">
                <wp:posOffset>2541219</wp:posOffset>
              </wp:positionH>
              <wp:positionV relativeFrom="page">
                <wp:posOffset>9567812</wp:posOffset>
              </wp:positionV>
              <wp:extent cx="36385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638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16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7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0.095993pt;margin-top:753.371033pt;width:28.65pt;height:12pt;mso-position-horizontal-relative:page;mso-position-vertical-relative:page;z-index:-158356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16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7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81344">
              <wp:simplePos x="0" y="0"/>
              <wp:positionH relativeFrom="page">
                <wp:posOffset>4792573</wp:posOffset>
              </wp:positionH>
              <wp:positionV relativeFrom="page">
                <wp:posOffset>9567812</wp:posOffset>
              </wp:positionV>
              <wp:extent cx="153924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392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Updated:</w:t>
                          </w:r>
                          <w:r>
                            <w:rPr>
                              <w:i/>
                              <w:spacing w:val="2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December</w:t>
                          </w:r>
                          <w:r>
                            <w:rPr>
                              <w:i/>
                              <w:spacing w:val="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1,</w:t>
                          </w:r>
                          <w:r>
                            <w:rPr>
                              <w:i/>
                              <w:spacing w:val="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w w:val="105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7.368011pt;margin-top:753.371033pt;width:121.2pt;height:12pt;mso-position-horizontal-relative:page;mso-position-vertical-relative:page;z-index:-15835136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Updated:</w:t>
                    </w:r>
                    <w:r>
                      <w:rPr>
                        <w:i/>
                        <w:spacing w:val="24"/>
                        <w:w w:val="105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December</w:t>
                    </w:r>
                    <w:r>
                      <w:rPr>
                        <w:i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1,</w:t>
                    </w:r>
                    <w:r>
                      <w:rPr>
                        <w:i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i/>
                        <w:spacing w:val="-4"/>
                        <w:w w:val="105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1856">
              <wp:simplePos x="0" y="0"/>
              <wp:positionH relativeFrom="page">
                <wp:posOffset>2566619</wp:posOffset>
              </wp:positionH>
              <wp:positionV relativeFrom="page">
                <wp:posOffset>9669043</wp:posOffset>
              </wp:positionV>
              <wp:extent cx="338455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384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3</w:t>
                          </w:r>
                          <w:r>
                            <w:rPr>
                              <w:spacing w:val="16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7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095993pt;margin-top:761.342041pt;width:26.65pt;height:12pt;mso-position-horizontal-relative:page;mso-position-vertical-relative:page;z-index:-1583462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3</w:t>
                    </w:r>
                    <w:r>
                      <w:rPr>
                        <w:spacing w:val="16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7"/>
                      </w:rPr>
                      <w:t> </w:t>
                    </w: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82368">
              <wp:simplePos x="0" y="0"/>
              <wp:positionH relativeFrom="page">
                <wp:posOffset>4792573</wp:posOffset>
              </wp:positionH>
              <wp:positionV relativeFrom="page">
                <wp:posOffset>9669043</wp:posOffset>
              </wp:positionV>
              <wp:extent cx="1539240" cy="1524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392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Updated:</w:t>
                          </w:r>
                          <w:r>
                            <w:rPr>
                              <w:i/>
                              <w:spacing w:val="2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December</w:t>
                          </w:r>
                          <w:r>
                            <w:rPr>
                              <w:i/>
                              <w:spacing w:val="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1,</w:t>
                          </w:r>
                          <w:r>
                            <w:rPr>
                              <w:i/>
                              <w:spacing w:val="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w w:val="105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7.368011pt;margin-top:761.342041pt;width:121.2pt;height:12pt;mso-position-horizontal-relative:page;mso-position-vertical-relative:page;z-index:-15834112" type="#_x0000_t202" id="docshape5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Updated:</w:t>
                    </w:r>
                    <w:r>
                      <w:rPr>
                        <w:i/>
                        <w:spacing w:val="24"/>
                        <w:w w:val="105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December</w:t>
                    </w:r>
                    <w:r>
                      <w:rPr>
                        <w:i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1,</w:t>
                    </w:r>
                    <w:r>
                      <w:rPr>
                        <w:i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i/>
                        <w:spacing w:val="-4"/>
                        <w:w w:val="105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–"/>
      <w:lvlJc w:val="left"/>
      <w:pPr>
        <w:ind w:left="2198" w:hanging="20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2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6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8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2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6"/>
      <w:ind w:left="2198" w:right="356" w:hanging="20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troyan@virginia.edu" TargetMode="External"/><Relationship Id="rId7" Type="http://schemas.openxmlformats.org/officeDocument/2006/relationships/hyperlink" Target="http://www.petertroyan.com/" TargetMode="External"/><Relationship Id="rId8" Type="http://schemas.openxmlformats.org/officeDocument/2006/relationships/hyperlink" Target="https://petertroyan.com/files/DesirableRankings.pdf" TargetMode="External"/><Relationship Id="rId9" Type="http://schemas.openxmlformats.org/officeDocument/2006/relationships/hyperlink" Target="https://petertroyan.com/files/Pycia-Troyan-RP-Characterization.pdf" TargetMode="External"/><Relationship Id="rId10" Type="http://schemas.openxmlformats.org/officeDocument/2006/relationships/hyperlink" Target="https://petertroyan.com/files/CE-Rankings.pdf" TargetMode="External"/><Relationship Id="rId11" Type="http://schemas.openxmlformats.org/officeDocument/2006/relationships/hyperlink" Target="https://petertroyan.com/files/Pycia-Troyan-RP.pdf" TargetMode="External"/><Relationship Id="rId12" Type="http://schemas.openxmlformats.org/officeDocument/2006/relationships/hyperlink" Target="https://petertroyan.com/files/Pycia-Troyan-General-OSP-2023Oct.pdf" TargetMode="External"/><Relationship Id="rId13" Type="http://schemas.openxmlformats.org/officeDocument/2006/relationships/hyperlink" Target="https://petertroyan.com/files/Kloosterman-Troyan-Rankings-Dependence.pdf" TargetMode="External"/><Relationship Id="rId14" Type="http://schemas.openxmlformats.org/officeDocument/2006/relationships/hyperlink" Target="https://doi.org/10.1016/j.jmateco.2024.103015" TargetMode="External"/><Relationship Id="rId15" Type="http://schemas.openxmlformats.org/officeDocument/2006/relationships/hyperlink" Target="https://doi.org/10.3982/ECTA16310" TargetMode="External"/><Relationship Id="rId16" Type="http://schemas.openxmlformats.org/officeDocument/2006/relationships/hyperlink" Target="https://doi.org/10.1145/3490486.3538272" TargetMode="External"/><Relationship Id="rId17" Type="http://schemas.openxmlformats.org/officeDocument/2006/relationships/hyperlink" Target="https://doi.org/10.3982/TE3621" TargetMode="External"/><Relationship Id="rId18" Type="http://schemas.openxmlformats.org/officeDocument/2006/relationships/hyperlink" Target="https://doi.org/10.1016/j.geb.2020.01.009" TargetMode="External"/><Relationship Id="rId19" Type="http://schemas.openxmlformats.org/officeDocument/2006/relationships/hyperlink" Target="https://doi.org/10.1016/j.jet.2019.104970" TargetMode="External"/><Relationship Id="rId20" Type="http://schemas.openxmlformats.org/officeDocument/2006/relationships/hyperlink" Target="http://dx.doi.org/10.1111/iere.12384" TargetMode="External"/><Relationship Id="rId21" Type="http://schemas.openxmlformats.org/officeDocument/2006/relationships/hyperlink" Target="https://doi.org/10.1016/j.geb.2019.02.002" TargetMode="External"/><Relationship Id="rId22" Type="http://schemas.openxmlformats.org/officeDocument/2006/relationships/hyperlink" Target="http://dx.doi.org/10.1016/j.jet.2017.05.010" TargetMode="External"/><Relationship Id="rId23" Type="http://schemas.openxmlformats.org/officeDocument/2006/relationships/hyperlink" Target="http://dx.doi.org/10.3982/TE2195" TargetMode="External"/><Relationship Id="rId24" Type="http://schemas.openxmlformats.org/officeDocument/2006/relationships/hyperlink" Target="http://dx.doi.org/10.1145/2841226" TargetMode="External"/><Relationship Id="rId25" Type="http://schemas.openxmlformats.org/officeDocument/2006/relationships/hyperlink" Target="http://dx.doi.org/10.1016/j.geb.2012.01.007" TargetMode="External"/><Relationship Id="rId26" Type="http://schemas.openxmlformats.org/officeDocument/2006/relationships/hyperlink" Target="https://dl.acm.org/citation.cfm?id=2343987" TargetMode="External"/><Relationship Id="rId27" Type="http://schemas.openxmlformats.org/officeDocument/2006/relationships/hyperlink" Target="http://dx.doi.org/10.1111/j.1468-5876.2010.00525.x" TargetMode="External"/><Relationship Id="rId28" Type="http://schemas.openxmlformats.org/officeDocument/2006/relationships/footer" Target="footer2.xml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2026-01-29T09:54:55Z</dcterms:created>
  <dcterms:modified xsi:type="dcterms:W3CDTF">2026-01-29T09:54:55Z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3.141592653-2.6-1.40.22 (TeX Live 2021) kpathsea version 6.3.3</vt:lpwstr>
  </property>
  <property fmtid="{D5CDD505-2E9C-101B-9397-08002B2CF9AE}" pid="6" name="Producer">
    <vt:lpwstr>pdfTeX-1.40.22</vt:lpwstr>
  </property>
</Properties>
</file>