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Ismael</w:t>
      </w:r>
      <w:r>
        <w:rPr>
          <w:spacing w:val="11"/>
          <w:w w:val="105"/>
        </w:rPr>
        <w:t> </w:t>
      </w:r>
      <w:r>
        <w:rPr>
          <w:w w:val="105"/>
        </w:rPr>
        <w:t>Y.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Mourifié</w:t>
      </w:r>
    </w:p>
    <w:p>
      <w:pPr>
        <w:pStyle w:val="BodyText"/>
        <w:spacing w:line="244" w:lineRule="auto" w:before="246"/>
        <w:ind w:left="0" w:right="6337"/>
      </w:pPr>
      <w:r>
        <w:rPr>
          <w:w w:val="105"/>
        </w:rPr>
        <w:t>Department of Economics Washington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St.</w:t>
      </w:r>
      <w:r>
        <w:rPr>
          <w:w w:val="105"/>
        </w:rPr>
        <w:t> </w:t>
      </w:r>
      <w:r>
        <w:rPr>
          <w:w w:val="105"/>
        </w:rPr>
        <w:t>Louis One Brookings Drive</w:t>
      </w:r>
    </w:p>
    <w:p>
      <w:pPr>
        <w:pStyle w:val="BodyText"/>
        <w:spacing w:before="0"/>
        <w:ind w:left="0"/>
        <w:rPr>
          <w:rFonts w:ascii="Times New Roman"/>
        </w:rPr>
      </w:pPr>
      <w:r>
        <w:rPr>
          <w:w w:val="105"/>
        </w:rPr>
        <w:t>St.</w:t>
      </w:r>
      <w:r>
        <w:rPr>
          <w:spacing w:val="28"/>
          <w:w w:val="105"/>
        </w:rPr>
        <w:t> </w:t>
      </w:r>
      <w:r>
        <w:rPr>
          <w:w w:val="105"/>
        </w:rPr>
        <w:t>Louis,</w:t>
      </w:r>
      <w:r>
        <w:rPr>
          <w:spacing w:val="14"/>
          <w:w w:val="105"/>
        </w:rPr>
        <w:t> </w:t>
      </w:r>
      <w:r>
        <w:rPr>
          <w:w w:val="105"/>
        </w:rPr>
        <w:t>MO</w:t>
      </w:r>
      <w:r>
        <w:rPr>
          <w:spacing w:val="14"/>
          <w:w w:val="105"/>
        </w:rPr>
        <w:t> </w:t>
      </w:r>
      <w:r>
        <w:rPr>
          <w:rFonts w:ascii="Times New Roman"/>
          <w:w w:val="105"/>
        </w:rPr>
        <w:t>63130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4899</w:t>
      </w:r>
    </w:p>
    <w:p>
      <w:pPr>
        <w:pStyle w:val="BodyText"/>
        <w:spacing w:before="5"/>
        <w:ind w:left="0"/>
      </w:pPr>
      <w:r>
        <w:rPr>
          <w:w w:val="105"/>
        </w:rPr>
        <w:t>Email:</w:t>
      </w:r>
      <w:r>
        <w:rPr>
          <w:spacing w:val="13"/>
          <w:w w:val="105"/>
        </w:rPr>
        <w:t> </w:t>
      </w:r>
      <w:hyperlink r:id="rId5">
        <w:r>
          <w:rPr>
            <w:spacing w:val="-2"/>
            <w:w w:val="105"/>
          </w:rPr>
          <w:t>ismaelm@wustl.edu</w:t>
        </w:r>
      </w:hyperlink>
    </w:p>
    <w:p>
      <w:pPr>
        <w:pStyle w:val="BodyText"/>
        <w:spacing w:line="244" w:lineRule="auto" w:before="4"/>
        <w:ind w:left="0" w:right="3738"/>
      </w:pPr>
      <w:r>
        <w:rPr>
          <w:w w:val="105"/>
        </w:rPr>
        <w:t>Homepage:</w:t>
      </w:r>
      <w:r>
        <w:rPr>
          <w:w w:val="105"/>
        </w:rPr>
        <w:t> </w:t>
      </w:r>
      <w:hyperlink r:id="rId6">
        <w:r>
          <w:rPr>
            <w:color w:val="0000FF"/>
            <w:w w:val="105"/>
          </w:rPr>
          <w:t>https://sites.google.com/site/ismaelymourifie/</w:t>
        </w:r>
      </w:hyperlink>
      <w:r>
        <w:rPr>
          <w:color w:val="0000FF"/>
          <w:w w:val="105"/>
        </w:rPr>
        <w:t> </w:t>
      </w:r>
      <w:r>
        <w:rPr>
          <w:w w:val="105"/>
        </w:rPr>
        <w:t>Citizenship:</w:t>
      </w:r>
      <w:r>
        <w:rPr>
          <w:w w:val="105"/>
        </w:rPr>
        <w:t> Canada, Cote D’Ivoire.</w:t>
      </w:r>
    </w:p>
    <w:p>
      <w:pPr>
        <w:pStyle w:val="BodyText"/>
        <w:spacing w:before="0"/>
        <w:ind w:left="0"/>
      </w:pP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children</w:t>
      </w:r>
      <w:r>
        <w:rPr>
          <w:spacing w:val="-5"/>
          <w:w w:val="105"/>
        </w:rPr>
        <w:t> </w:t>
      </w:r>
      <w:r>
        <w:rPr>
          <w:w w:val="105"/>
        </w:rPr>
        <w:t>(Born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rFonts w:ascii="Times New Roman"/>
          <w:spacing w:val="-2"/>
          <w:w w:val="105"/>
        </w:rPr>
        <w:t>2021</w:t>
      </w:r>
      <w:r>
        <w:rPr>
          <w:spacing w:val="-2"/>
          <w:w w:val="105"/>
        </w:rPr>
        <w:t>).</w:t>
      </w:r>
    </w:p>
    <w:p>
      <w:pPr>
        <w:pStyle w:val="BodyText"/>
        <w:spacing w:before="40"/>
        <w:ind w:left="0"/>
      </w:pPr>
    </w:p>
    <w:p>
      <w:pPr>
        <w:pStyle w:val="Heading1"/>
      </w:pPr>
      <w:r>
        <w:rPr>
          <w:w w:val="110"/>
        </w:rPr>
        <w:t>Employment</w:t>
      </w:r>
      <w:r>
        <w:rPr>
          <w:spacing w:val="-9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Visiting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Positions</w:t>
      </w:r>
    </w:p>
    <w:p>
      <w:pPr>
        <w:pStyle w:val="BodyText"/>
        <w:spacing w:before="202"/>
      </w:pPr>
      <w:r>
        <w:rPr>
          <w:w w:val="105"/>
        </w:rPr>
        <w:t>Professor,</w:t>
      </w:r>
      <w:r>
        <w:rPr>
          <w:spacing w:val="-2"/>
          <w:w w:val="105"/>
        </w:rPr>
        <w:t> </w:t>
      </w:r>
      <w:r>
        <w:rPr>
          <w:w w:val="105"/>
        </w:rPr>
        <w:t>Department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Washington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St</w:t>
      </w:r>
      <w:r>
        <w:rPr>
          <w:spacing w:val="-2"/>
          <w:w w:val="105"/>
        </w:rPr>
        <w:t> </w:t>
      </w:r>
      <w:r>
        <w:rPr>
          <w:w w:val="105"/>
        </w:rPr>
        <w:t>Louis,</w:t>
      </w:r>
      <w:r>
        <w:rPr>
          <w:spacing w:val="-2"/>
          <w:w w:val="105"/>
        </w:rPr>
        <w:t> </w:t>
      </w:r>
      <w:r>
        <w:rPr>
          <w:w w:val="105"/>
        </w:rPr>
        <w:t>July</w:t>
      </w:r>
      <w:r>
        <w:rPr>
          <w:spacing w:val="-2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2023</w:t>
      </w:r>
      <w:r>
        <w:rPr>
          <w:spacing w:val="-2"/>
          <w:w w:val="105"/>
        </w:rPr>
        <w:t>—</w:t>
      </w:r>
    </w:p>
    <w:p>
      <w:pPr>
        <w:pStyle w:val="BodyText"/>
        <w:spacing w:line="350" w:lineRule="auto" w:before="109"/>
        <w:ind w:right="351"/>
      </w:pPr>
      <w:r>
        <w:rPr>
          <w:w w:val="105"/>
        </w:rPr>
        <w:t>Professor,</w:t>
      </w:r>
      <w:r>
        <w:rPr>
          <w:spacing w:val="-10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Toronto,</w:t>
      </w:r>
      <w:r>
        <w:rPr>
          <w:spacing w:val="-10"/>
          <w:w w:val="105"/>
        </w:rPr>
        <w:t> </w:t>
      </w:r>
      <w:r>
        <w:rPr>
          <w:w w:val="105"/>
        </w:rPr>
        <w:t>July</w:t>
      </w:r>
      <w:r>
        <w:rPr>
          <w:spacing w:val="-9"/>
          <w:w w:val="105"/>
        </w:rPr>
        <w:t> </w:t>
      </w:r>
      <w:r>
        <w:rPr>
          <w:rFonts w:ascii="Times New Roman" w:hAnsi="Times New Roman"/>
          <w:w w:val="105"/>
        </w:rPr>
        <w:t>2023</w:t>
      </w:r>
      <w:r>
        <w:rPr>
          <w:w w:val="105"/>
        </w:rPr>
        <w:t>—</w:t>
      </w:r>
      <w:r>
        <w:rPr>
          <w:rFonts w:ascii="Times New Roman" w:hAnsi="Times New Roman"/>
          <w:w w:val="105"/>
        </w:rPr>
        <w:t>2024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(Leave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Absence). Associate Professor, Department of Economics, University of Toronto, July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—June </w:t>
      </w:r>
      <w:r>
        <w:rPr>
          <w:rFonts w:ascii="Times New Roman" w:hAnsi="Times New Roman"/>
          <w:w w:val="105"/>
        </w:rPr>
        <w:t>2023</w:t>
      </w:r>
      <w:r>
        <w:rPr>
          <w:w w:val="105"/>
        </w:rPr>
        <w:t>.</w:t>
      </w:r>
    </w:p>
    <w:p>
      <w:pPr>
        <w:pStyle w:val="BodyText"/>
        <w:spacing w:line="350" w:lineRule="auto" w:before="2"/>
        <w:ind w:right="944"/>
        <w:rPr>
          <w:rFonts w:ascii="Times New Roman" w:hAnsi="Times New Roman"/>
        </w:rPr>
      </w:pPr>
      <w:r>
        <w:rPr>
          <w:w w:val="105"/>
        </w:rPr>
        <w:t>Visiting Scholar, Simon Institute, Berkeley University of California, Jan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—May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. Visiting Scholar, Becker Friedman Institute, University of Chicago Fall-Winter, </w:t>
      </w:r>
      <w:r>
        <w:rPr>
          <w:rFonts w:ascii="Times New Roman" w:hAnsi="Times New Roman"/>
          <w:w w:val="105"/>
        </w:rPr>
        <w:t>2019</w:t>
      </w:r>
      <w:r>
        <w:rPr>
          <w:w w:val="105"/>
        </w:rPr>
        <w:t>/</w:t>
      </w:r>
      <w:r>
        <w:rPr>
          <w:rFonts w:ascii="Times New Roman" w:hAnsi="Times New Roman"/>
          <w:w w:val="105"/>
        </w:rPr>
        <w:t>2020 </w:t>
      </w:r>
      <w:r>
        <w:rPr>
          <w:w w:val="105"/>
        </w:rPr>
        <w:t>Assistant</w:t>
      </w:r>
      <w:r>
        <w:rPr>
          <w:spacing w:val="-10"/>
          <w:w w:val="105"/>
        </w:rPr>
        <w:t> </w:t>
      </w:r>
      <w:r>
        <w:rPr>
          <w:w w:val="105"/>
        </w:rPr>
        <w:t>Professor,</w:t>
      </w:r>
      <w:r>
        <w:rPr>
          <w:spacing w:val="-9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Toronto,</w:t>
      </w:r>
      <w:r>
        <w:rPr>
          <w:spacing w:val="-9"/>
          <w:w w:val="105"/>
        </w:rPr>
        <w:t> </w:t>
      </w:r>
      <w:r>
        <w:rPr>
          <w:w w:val="105"/>
        </w:rPr>
        <w:t>July</w:t>
      </w:r>
      <w:r>
        <w:rPr>
          <w:spacing w:val="-9"/>
          <w:w w:val="105"/>
        </w:rPr>
        <w:t> </w:t>
      </w:r>
      <w:r>
        <w:rPr>
          <w:rFonts w:ascii="Times New Roman" w:hAnsi="Times New Roman"/>
          <w:w w:val="105"/>
        </w:rPr>
        <w:t>2013</w:t>
      </w:r>
      <w:r>
        <w:rPr>
          <w:w w:val="105"/>
        </w:rPr>
        <w:t>—June</w:t>
      </w:r>
      <w:r>
        <w:rPr>
          <w:spacing w:val="-9"/>
          <w:w w:val="105"/>
        </w:rPr>
        <w:t> </w:t>
      </w:r>
      <w:r>
        <w:rPr>
          <w:rFonts w:ascii="Times New Roman" w:hAnsi="Times New Roman"/>
          <w:w w:val="105"/>
        </w:rPr>
        <w:t>2021</w:t>
      </w:r>
    </w:p>
    <w:p>
      <w:pPr>
        <w:pStyle w:val="BodyText"/>
        <w:spacing w:before="24"/>
        <w:ind w:left="0"/>
        <w:rPr>
          <w:rFonts w:ascii="Times New Roman"/>
        </w:rPr>
      </w:pPr>
    </w:p>
    <w:p>
      <w:pPr>
        <w:pStyle w:val="Heading1"/>
      </w:pPr>
      <w:r>
        <w:rPr>
          <w:w w:val="105"/>
        </w:rPr>
        <w:t>Professional</w:t>
      </w:r>
      <w:r>
        <w:rPr>
          <w:spacing w:val="33"/>
          <w:w w:val="105"/>
        </w:rPr>
        <w:t> </w:t>
      </w:r>
      <w:r>
        <w:rPr>
          <w:w w:val="105"/>
        </w:rPr>
        <w:t>Affiliations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before="202"/>
      </w:pPr>
      <w:r>
        <w:rPr/>
        <w:t>Fellow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Econometric</w:t>
      </w:r>
      <w:r>
        <w:rPr>
          <w:spacing w:val="21"/>
        </w:rPr>
        <w:t> </w:t>
      </w:r>
      <w:r>
        <w:rPr/>
        <w:t>Society</w:t>
      </w:r>
      <w:r>
        <w:rPr>
          <w:spacing w:val="22"/>
        </w:rPr>
        <w:t> </w:t>
      </w:r>
      <w:r>
        <w:rPr/>
        <w:t>since</w:t>
      </w:r>
      <w:r>
        <w:rPr>
          <w:spacing w:val="21"/>
        </w:rPr>
        <w:t> </w:t>
      </w:r>
      <w:r>
        <w:rPr>
          <w:rFonts w:ascii="Times New Roman"/>
          <w:spacing w:val="-2"/>
        </w:rPr>
        <w:t>2024</w:t>
      </w:r>
      <w:r>
        <w:rPr>
          <w:spacing w:val="-2"/>
        </w:rPr>
        <w:t>.</w:t>
      </w:r>
    </w:p>
    <w:p>
      <w:pPr>
        <w:pStyle w:val="BodyText"/>
        <w:spacing w:line="376" w:lineRule="auto" w:before="133"/>
        <w:ind w:right="1130"/>
      </w:pPr>
      <w:r>
        <w:rPr>
          <w:w w:val="105"/>
        </w:rPr>
        <w:t>Inaugural</w:t>
      </w:r>
      <w:r>
        <w:rPr>
          <w:spacing w:val="-1"/>
          <w:w w:val="105"/>
        </w:rPr>
        <w:t> </w:t>
      </w:r>
      <w:r>
        <w:rPr>
          <w:w w:val="105"/>
        </w:rPr>
        <w:t>Co-chair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Canadian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Diversity</w:t>
      </w:r>
      <w:r>
        <w:rPr>
          <w:spacing w:val="-1"/>
          <w:w w:val="105"/>
        </w:rPr>
        <w:t> </w:t>
      </w:r>
      <w:r>
        <w:rPr>
          <w:w w:val="105"/>
        </w:rPr>
        <w:t>Committee,</w:t>
      </w:r>
      <w:r>
        <w:rPr>
          <w:spacing w:val="-1"/>
          <w:w w:val="105"/>
        </w:rPr>
        <w:t> </w:t>
      </w:r>
      <w:r>
        <w:rPr>
          <w:w w:val="105"/>
        </w:rPr>
        <w:t>September</w:t>
      </w:r>
      <w:r>
        <w:rPr>
          <w:spacing w:val="-1"/>
          <w:w w:val="105"/>
        </w:rPr>
        <w:t>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— Research Associate, NBER (Labor Studies), September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—</w:t>
      </w:r>
    </w:p>
    <w:p>
      <w:pPr>
        <w:pStyle w:val="BodyText"/>
        <w:spacing w:line="233" w:lineRule="exact" w:before="0"/>
        <w:rPr>
          <w:rFonts w:ascii="Times New Roman" w:hAnsi="Times New Roman"/>
        </w:rPr>
      </w:pPr>
      <w:r>
        <w:rPr/>
        <w:t>Faculty</w:t>
      </w:r>
      <w:r>
        <w:rPr>
          <w:spacing w:val="25"/>
        </w:rPr>
        <w:t> </w:t>
      </w:r>
      <w:r>
        <w:rPr/>
        <w:t>Research</w:t>
      </w:r>
      <w:r>
        <w:rPr>
          <w:spacing w:val="26"/>
        </w:rPr>
        <w:t> </w:t>
      </w:r>
      <w:r>
        <w:rPr/>
        <w:t>Fellow,</w:t>
      </w:r>
      <w:r>
        <w:rPr>
          <w:spacing w:val="26"/>
        </w:rPr>
        <w:t> </w:t>
      </w:r>
      <w:r>
        <w:rPr/>
        <w:t>NBER</w:t>
      </w:r>
      <w:r>
        <w:rPr>
          <w:spacing w:val="25"/>
        </w:rPr>
        <w:t> </w:t>
      </w:r>
      <w:r>
        <w:rPr/>
        <w:t>(Labor</w:t>
      </w:r>
      <w:r>
        <w:rPr>
          <w:spacing w:val="26"/>
        </w:rPr>
        <w:t> </w:t>
      </w:r>
      <w:r>
        <w:rPr/>
        <w:t>Studies),</w:t>
      </w:r>
      <w:r>
        <w:rPr>
          <w:spacing w:val="26"/>
        </w:rPr>
        <w:t> </w:t>
      </w:r>
      <w:r>
        <w:rPr/>
        <w:t>May</w:t>
      </w:r>
      <w:r>
        <w:rPr>
          <w:spacing w:val="26"/>
        </w:rPr>
        <w:t> </w:t>
      </w:r>
      <w:r>
        <w:rPr>
          <w:rFonts w:ascii="Times New Roman" w:hAnsi="Times New Roman"/>
        </w:rPr>
        <w:t>2021</w:t>
      </w:r>
      <w:r>
        <w:rPr/>
        <w:t>—</w:t>
      </w:r>
      <w:r>
        <w:rPr>
          <w:spacing w:val="25"/>
        </w:rPr>
        <w:t> </w:t>
      </w:r>
      <w:r>
        <w:rPr/>
        <w:t>September</w:t>
      </w:r>
      <w:r>
        <w:rPr>
          <w:spacing w:val="26"/>
        </w:rPr>
        <w:t> </w:t>
      </w:r>
      <w:r>
        <w:rPr>
          <w:rFonts w:ascii="Times New Roman" w:hAnsi="Times New Roman"/>
          <w:spacing w:val="-4"/>
        </w:rPr>
        <w:t>2022</w:t>
      </w:r>
    </w:p>
    <w:p>
      <w:pPr>
        <w:pStyle w:val="BodyText"/>
        <w:spacing w:line="376" w:lineRule="auto" w:before="133"/>
        <w:ind w:right="1130"/>
      </w:pPr>
      <w:r>
        <w:rPr/>
        <w:t>Elected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(Africa)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>
          <w:rFonts w:ascii="Times New Roman" w:hAnsi="Times New Roman"/>
        </w:rPr>
        <w:t>2021</w:t>
      </w:r>
      <w:r>
        <w:rPr/>
        <w:t>— Scientific</w:t>
      </w:r>
      <w:r>
        <w:rPr>
          <w:spacing w:val="40"/>
        </w:rPr>
        <w:t> </w:t>
      </w:r>
      <w:r>
        <w:rPr/>
        <w:t>Council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ENSEA-ACE</w:t>
      </w:r>
      <w:r>
        <w:rPr>
          <w:spacing w:val="40"/>
        </w:rPr>
        <w:t> </w:t>
      </w:r>
      <w:r>
        <w:rPr/>
        <w:t>(African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Excellence)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>
          <w:rFonts w:ascii="Times New Roman" w:hAnsi="Times New Roman"/>
        </w:rPr>
        <w:t>2020</w:t>
      </w:r>
      <w:r>
        <w:rPr/>
        <w:t>— Early</w:t>
      </w:r>
      <w:r>
        <w:rPr>
          <w:spacing w:val="40"/>
        </w:rPr>
        <w:t> </w:t>
      </w:r>
      <w:r>
        <w:rPr/>
        <w:t>Childhood</w:t>
      </w:r>
      <w:r>
        <w:rPr>
          <w:spacing w:val="40"/>
        </w:rPr>
        <w:t> </w:t>
      </w:r>
      <w:r>
        <w:rPr/>
        <w:t>Intervention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Chicago,</w:t>
      </w:r>
      <w:r>
        <w:rPr>
          <w:spacing w:val="40"/>
        </w:rPr>
        <w:t> </w:t>
      </w:r>
      <w:r>
        <w:rPr>
          <w:rFonts w:ascii="Times New Roman" w:hAnsi="Times New Roman"/>
        </w:rPr>
        <w:t>2013</w:t>
      </w:r>
      <w:r>
        <w:rPr/>
        <w:t>—</w:t>
      </w:r>
    </w:p>
    <w:p>
      <w:pPr>
        <w:pStyle w:val="Heading1"/>
        <w:spacing w:before="226"/>
      </w:pPr>
      <w:r>
        <w:rPr>
          <w:w w:val="105"/>
        </w:rPr>
        <w:t>Research</w:t>
      </w:r>
      <w:r>
        <w:rPr>
          <w:spacing w:val="-2"/>
          <w:w w:val="105"/>
        </w:rPr>
        <w:t> areas</w:t>
      </w:r>
    </w:p>
    <w:p>
      <w:pPr>
        <w:pStyle w:val="BodyText"/>
        <w:spacing w:line="244" w:lineRule="auto" w:before="202"/>
      </w:pPr>
      <w:r>
        <w:rPr/>
        <w:t>Microeconometrics</w:t>
      </w:r>
      <w:r>
        <w:rPr>
          <w:spacing w:val="37"/>
        </w:rPr>
        <w:t> </w:t>
      </w:r>
      <w:r>
        <w:rPr/>
        <w:t>(Identification</w:t>
      </w:r>
      <w:r>
        <w:rPr>
          <w:spacing w:val="37"/>
        </w:rPr>
        <w:t> </w:t>
      </w:r>
      <w:r>
        <w:rPr/>
        <w:t>issues:</w:t>
      </w:r>
      <w:r>
        <w:rPr>
          <w:spacing w:val="40"/>
        </w:rPr>
        <w:t> </w:t>
      </w:r>
      <w:r>
        <w:rPr/>
        <w:t>Theory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applications);</w:t>
      </w:r>
      <w:r>
        <w:rPr>
          <w:spacing w:val="40"/>
        </w:rPr>
        <w:t> </w:t>
      </w:r>
      <w:r>
        <w:rPr/>
        <w:t>Causal</w:t>
      </w:r>
      <w:r>
        <w:rPr>
          <w:spacing w:val="37"/>
        </w:rPr>
        <w:t> </w:t>
      </w:r>
      <w:r>
        <w:rPr/>
        <w:t>inference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Policy</w:t>
      </w:r>
      <w:r>
        <w:rPr>
          <w:spacing w:val="37"/>
        </w:rPr>
        <w:t> </w:t>
      </w:r>
      <w:r>
        <w:rPr/>
        <w:t>eval- uation; Microeconomics (Empirical matching models).</w:t>
      </w:r>
    </w:p>
    <w:p>
      <w:pPr>
        <w:pStyle w:val="BodyText"/>
        <w:spacing w:before="121"/>
        <w:ind w:left="0"/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before="202"/>
      </w:pPr>
      <w:r>
        <w:rPr>
          <w:rFonts w:ascii="Times New Roman" w:hAnsi="Times New Roman"/>
          <w:w w:val="105"/>
        </w:rPr>
        <w:t>2008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2014</w:t>
      </w:r>
      <w:r>
        <w:rPr>
          <w:w w:val="105"/>
        </w:rPr>
        <w:t>:</w:t>
      </w:r>
      <w:r>
        <w:rPr>
          <w:spacing w:val="11"/>
          <w:w w:val="105"/>
        </w:rPr>
        <w:t> </w:t>
      </w:r>
      <w:r>
        <w:rPr>
          <w:w w:val="105"/>
        </w:rPr>
        <w:t>Ph.D. in Economics, University</w:t>
      </w:r>
      <w:r>
        <w:rPr>
          <w:spacing w:val="1"/>
          <w:w w:val="105"/>
        </w:rPr>
        <w:t> </w:t>
      </w:r>
      <w:r>
        <w:rPr>
          <w:w w:val="105"/>
        </w:rPr>
        <w:t>of Montréal (Quebec, </w:t>
      </w:r>
      <w:r>
        <w:rPr>
          <w:spacing w:val="-2"/>
          <w:w w:val="105"/>
        </w:rPr>
        <w:t>Canada).</w:t>
      </w:r>
    </w:p>
    <w:p>
      <w:pPr>
        <w:pStyle w:val="BodyText"/>
        <w:spacing w:line="244" w:lineRule="auto" w:before="109"/>
      </w:pPr>
      <w:r>
        <w:rPr>
          <w:rFonts w:ascii="Times New Roman" w:hAnsi="Times New Roman"/>
          <w:w w:val="105"/>
        </w:rPr>
        <w:t>2005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2008</w:t>
      </w:r>
      <w:r>
        <w:rPr>
          <w:w w:val="105"/>
        </w:rPr>
        <w:t>:</w:t>
      </w:r>
      <w:r>
        <w:rPr>
          <w:spacing w:val="20"/>
          <w:w w:val="105"/>
        </w:rPr>
        <w:t> </w:t>
      </w:r>
      <w:r>
        <w:rPr>
          <w:w w:val="105"/>
        </w:rPr>
        <w:t>M.Sc.</w:t>
      </w:r>
      <w:r>
        <w:rPr>
          <w:spacing w:val="24"/>
          <w:w w:val="105"/>
        </w:rPr>
        <w:t> </w:t>
      </w:r>
      <w:r>
        <w:rPr>
          <w:w w:val="105"/>
        </w:rPr>
        <w:t>in Statistics, Institut National de Statistique et d’économie Appliquée (INSEA) (Mo- </w:t>
      </w:r>
      <w:r>
        <w:rPr>
          <w:spacing w:val="-2"/>
          <w:w w:val="105"/>
        </w:rPr>
        <w:t>rocco).</w:t>
      </w:r>
    </w:p>
    <w:p>
      <w:pPr>
        <w:pStyle w:val="BodyText"/>
        <w:spacing w:line="244" w:lineRule="auto" w:before="104"/>
      </w:pPr>
      <w:r>
        <w:rPr>
          <w:rFonts w:ascii="Times New Roman" w:hAnsi="Times New Roman"/>
          <w:w w:val="105"/>
        </w:rPr>
        <w:t>2003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2005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Bachelor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Mathematics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Physics,</w:t>
      </w:r>
      <w:r>
        <w:rPr>
          <w:spacing w:val="22"/>
          <w:w w:val="105"/>
        </w:rPr>
        <w:t> </w:t>
      </w:r>
      <w:r>
        <w:rPr>
          <w:w w:val="105"/>
        </w:rPr>
        <w:t>Faculty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sciences,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17"/>
          <w:w w:val="105"/>
        </w:rPr>
        <w:t> </w:t>
      </w:r>
      <w:r>
        <w:rPr>
          <w:w w:val="105"/>
        </w:rPr>
        <w:t>Sidi-Ben</w:t>
      </w:r>
      <w:r>
        <w:rPr>
          <w:spacing w:val="18"/>
          <w:w w:val="105"/>
        </w:rPr>
        <w:t> </w:t>
      </w:r>
      <w:r>
        <w:rPr>
          <w:w w:val="105"/>
        </w:rPr>
        <w:t>Abdallah </w:t>
      </w:r>
      <w:r>
        <w:rPr>
          <w:spacing w:val="-2"/>
          <w:w w:val="105"/>
        </w:rPr>
        <w:t>(Morocco).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620" w:bottom="280" w:left="1440" w:right="1080"/>
        </w:sectPr>
      </w:pPr>
    </w:p>
    <w:p>
      <w:pPr>
        <w:pStyle w:val="Heading1"/>
        <w:spacing w:before="121"/>
      </w:pPr>
      <w:r>
        <w:rPr>
          <w:w w:val="105"/>
        </w:rPr>
        <w:t>Editorial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line="369" w:lineRule="auto" w:before="202"/>
        <w:ind w:right="3010"/>
      </w:pPr>
      <w:r>
        <w:rPr>
          <w:w w:val="105"/>
        </w:rPr>
        <w:t>Co-Editor:</w:t>
      </w:r>
      <w:r>
        <w:rPr>
          <w:w w:val="105"/>
        </w:rPr>
        <w:t> Annals of Economics and Statistics, October </w:t>
      </w:r>
      <w:r>
        <w:rPr>
          <w:rFonts w:ascii="Times New Roman" w:hAnsi="Times New Roman"/>
          <w:w w:val="105"/>
        </w:rPr>
        <w:t>2024</w:t>
      </w:r>
      <w:r>
        <w:rPr>
          <w:w w:val="105"/>
        </w:rPr>
        <w:t>—. Associate</w:t>
      </w:r>
      <w:r>
        <w:rPr>
          <w:spacing w:val="-10"/>
          <w:w w:val="105"/>
        </w:rPr>
        <w:t> </w:t>
      </w:r>
      <w:r>
        <w:rPr>
          <w:w w:val="105"/>
        </w:rPr>
        <w:t>Editor:</w:t>
      </w:r>
      <w:r>
        <w:rPr>
          <w:w w:val="105"/>
        </w:rPr>
        <w:t> Journal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Econometrics,</w:t>
      </w:r>
      <w:r>
        <w:rPr>
          <w:spacing w:val="-9"/>
          <w:w w:val="105"/>
        </w:rPr>
        <w:t> </w:t>
      </w:r>
      <w:r>
        <w:rPr>
          <w:w w:val="105"/>
        </w:rPr>
        <w:t>January</w:t>
      </w:r>
      <w:r>
        <w:rPr>
          <w:spacing w:val="-9"/>
          <w:w w:val="105"/>
        </w:rPr>
        <w:t>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Present</w:t>
      </w:r>
    </w:p>
    <w:p>
      <w:pPr>
        <w:pStyle w:val="BodyText"/>
        <w:spacing w:line="369" w:lineRule="auto" w:before="1"/>
        <w:ind w:right="1130"/>
      </w:pPr>
      <w:r>
        <w:rPr/>
        <w:t>Associate</w:t>
      </w:r>
      <w:r>
        <w:rPr>
          <w:spacing w:val="27"/>
        </w:rPr>
        <w:t> </w:t>
      </w:r>
      <w:r>
        <w:rPr/>
        <w:t>Editor:</w:t>
      </w:r>
      <w:r>
        <w:rPr>
          <w:spacing w:val="40"/>
        </w:rPr>
        <w:t> </w:t>
      </w:r>
      <w:r>
        <w:rPr/>
        <w:t>Journal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Business</w:t>
      </w:r>
      <w:r>
        <w:rPr>
          <w:spacing w:val="27"/>
        </w:rPr>
        <w:t> </w:t>
      </w:r>
      <w:r>
        <w:rPr/>
        <w:t>&amp;</w:t>
      </w:r>
      <w:r>
        <w:rPr>
          <w:spacing w:val="27"/>
        </w:rPr>
        <w:t> </w:t>
      </w:r>
      <w:r>
        <w:rPr/>
        <w:t>Economics</w:t>
      </w:r>
      <w:r>
        <w:rPr>
          <w:spacing w:val="27"/>
        </w:rPr>
        <w:t> </w:t>
      </w:r>
      <w:r>
        <w:rPr/>
        <w:t>Statistics,</w:t>
      </w:r>
      <w:r>
        <w:rPr>
          <w:spacing w:val="27"/>
        </w:rPr>
        <w:t> </w:t>
      </w:r>
      <w:r>
        <w:rPr/>
        <w:t>January</w:t>
      </w:r>
      <w:r>
        <w:rPr>
          <w:spacing w:val="27"/>
        </w:rPr>
        <w:t> </w:t>
      </w:r>
      <w:r>
        <w:rPr>
          <w:rFonts w:ascii="Times New Roman" w:hAnsi="Times New Roman"/>
        </w:rPr>
        <w:t>2022</w:t>
      </w:r>
      <w:r>
        <w:rPr/>
        <w:t>—</w:t>
      </w:r>
      <w:r>
        <w:rPr>
          <w:spacing w:val="27"/>
        </w:rPr>
        <w:t> </w:t>
      </w:r>
      <w:r>
        <w:rPr/>
        <w:t>Present. Associate</w:t>
      </w:r>
      <w:r>
        <w:rPr>
          <w:spacing w:val="40"/>
        </w:rPr>
        <w:t> </w:t>
      </w:r>
      <w:r>
        <w:rPr/>
        <w:t>Editor: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Reviews,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>
          <w:rFonts w:ascii="Times New Roman" w:hAnsi="Times New Roman"/>
        </w:rPr>
        <w:t>2024</w:t>
      </w:r>
      <w:r>
        <w:rPr/>
        <w:t>—</w:t>
      </w:r>
      <w:r>
        <w:rPr>
          <w:spacing w:val="40"/>
        </w:rPr>
        <w:t> </w:t>
      </w:r>
      <w:r>
        <w:rPr/>
        <w:t>Present.</w:t>
      </w:r>
    </w:p>
    <w:p>
      <w:pPr>
        <w:pStyle w:val="BodyText"/>
        <w:spacing w:before="2"/>
      </w:pPr>
      <w:r>
        <w:rPr>
          <w:w w:val="105"/>
        </w:rPr>
        <w:t>Associate</w:t>
      </w:r>
      <w:r>
        <w:rPr>
          <w:spacing w:val="-6"/>
          <w:w w:val="105"/>
        </w:rPr>
        <w:t> </w:t>
      </w:r>
      <w:r>
        <w:rPr>
          <w:w w:val="105"/>
        </w:rPr>
        <w:t>Editor:</w:t>
      </w:r>
      <w:r>
        <w:rPr>
          <w:spacing w:val="5"/>
          <w:w w:val="105"/>
        </w:rPr>
        <w:t> </w:t>
      </w:r>
      <w:r>
        <w:rPr>
          <w:w w:val="105"/>
        </w:rPr>
        <w:t>Annals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Statistics,</w:t>
      </w:r>
      <w:r>
        <w:rPr>
          <w:spacing w:val="-5"/>
          <w:w w:val="105"/>
        </w:rPr>
        <w:t> </w:t>
      </w:r>
      <w:r>
        <w:rPr>
          <w:w w:val="105"/>
        </w:rPr>
        <w:t>February</w:t>
      </w:r>
      <w:r>
        <w:rPr>
          <w:spacing w:val="-5"/>
          <w:w w:val="105"/>
        </w:rPr>
        <w:t>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—</w:t>
      </w:r>
      <w:r>
        <w:rPr>
          <w:spacing w:val="-5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2024</w:t>
      </w:r>
      <w:r>
        <w:rPr>
          <w:spacing w:val="-2"/>
          <w:w w:val="105"/>
        </w:rPr>
        <w:t>.</w:t>
      </w:r>
    </w:p>
    <w:p>
      <w:pPr>
        <w:pStyle w:val="BodyText"/>
        <w:spacing w:before="123"/>
        <w:ind w:left="0"/>
      </w:pPr>
    </w:p>
    <w:p>
      <w:pPr>
        <w:pStyle w:val="Heading1"/>
      </w:pPr>
      <w:r>
        <w:rPr>
          <w:spacing w:val="-2"/>
          <w:w w:val="105"/>
        </w:rPr>
        <w:t>Research</w:t>
      </w:r>
    </w:p>
    <w:p>
      <w:pPr>
        <w:pStyle w:val="Heading2"/>
        <w:spacing w:before="180"/>
      </w:pPr>
      <w:r>
        <w:rPr/>
        <w:t>Published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Forthcoming</w:t>
      </w:r>
      <w:r>
        <w:rPr>
          <w:spacing w:val="-2"/>
        </w:rPr>
        <w:t> papers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29" w:after="0"/>
        <w:ind w:left="498" w:right="357" w:hanging="250"/>
        <w:jc w:val="left"/>
        <w:rPr>
          <w:rFonts w:ascii="Palatino Linotype" w:hAnsi="Palatino Linotype"/>
          <w:b/>
          <w:sz w:val="20"/>
        </w:rPr>
      </w:pPr>
      <w:r>
        <w:rPr>
          <w:w w:val="105"/>
          <w:sz w:val="20"/>
        </w:rPr>
        <w:t>Kédagni, D., Lixiong Li, &amp; Mourifié, I: “Discordant Relaxations of Misspecified Models ”condition-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ally accepted at </w:t>
      </w:r>
      <w:r>
        <w:rPr>
          <w:rFonts w:ascii="Palatino Linotype" w:hAnsi="Palatino Linotype"/>
          <w:b/>
          <w:w w:val="105"/>
          <w:sz w:val="20"/>
        </w:rPr>
        <w:t>Quantitative Economics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05" w:after="0"/>
        <w:ind w:left="498" w:right="357" w:hanging="250"/>
        <w:jc w:val="left"/>
        <w:rPr>
          <w:rFonts w:ascii="Times New Roman" w:hAnsi="Times New Roman"/>
          <w:b/>
          <w:sz w:val="20"/>
        </w:rPr>
      </w:pPr>
      <w:r>
        <w:rPr>
          <w:sz w:val="20"/>
        </w:rPr>
        <w:t>Henry,</w:t>
      </w:r>
      <w:r>
        <w:rPr>
          <w:spacing w:val="31"/>
          <w:sz w:val="20"/>
        </w:rPr>
        <w:t> </w:t>
      </w:r>
      <w:r>
        <w:rPr>
          <w:sz w:val="20"/>
        </w:rPr>
        <w:t>M</w:t>
      </w:r>
      <w:r>
        <w:rPr>
          <w:spacing w:val="30"/>
          <w:sz w:val="20"/>
        </w:rPr>
        <w:t> </w:t>
      </w:r>
      <w:r>
        <w:rPr>
          <w:sz w:val="20"/>
        </w:rPr>
        <w:t>&amp;</w:t>
      </w:r>
      <w:r>
        <w:rPr>
          <w:spacing w:val="30"/>
          <w:sz w:val="20"/>
        </w:rPr>
        <w:t> </w:t>
      </w:r>
      <w:r>
        <w:rPr>
          <w:sz w:val="20"/>
        </w:rPr>
        <w:t>Méango,</w:t>
      </w:r>
      <w:r>
        <w:rPr>
          <w:spacing w:val="31"/>
          <w:sz w:val="20"/>
        </w:rPr>
        <w:t> </w:t>
      </w:r>
      <w:r>
        <w:rPr>
          <w:sz w:val="20"/>
        </w:rPr>
        <w:t>R,</w:t>
      </w:r>
      <w:r>
        <w:rPr>
          <w:spacing w:val="30"/>
          <w:sz w:val="20"/>
        </w:rPr>
        <w:t> </w:t>
      </w:r>
      <w:r>
        <w:rPr>
          <w:sz w:val="20"/>
        </w:rPr>
        <w:t>&amp;</w:t>
      </w:r>
      <w:r>
        <w:rPr>
          <w:spacing w:val="30"/>
          <w:sz w:val="20"/>
        </w:rPr>
        <w:t> </w:t>
      </w:r>
      <w:r>
        <w:rPr>
          <w:sz w:val="20"/>
        </w:rPr>
        <w:t>Mourifié,</w:t>
      </w:r>
      <w:r>
        <w:rPr>
          <w:spacing w:val="31"/>
          <w:sz w:val="20"/>
        </w:rPr>
        <w:t> </w:t>
      </w:r>
      <w:r>
        <w:rPr>
          <w:sz w:val="20"/>
        </w:rPr>
        <w:t>I.</w:t>
      </w:r>
      <w:r>
        <w:rPr>
          <w:spacing w:val="30"/>
          <w:sz w:val="20"/>
        </w:rPr>
        <w:t>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“Role</w:t>
      </w:r>
      <w:r>
        <w:rPr>
          <w:spacing w:val="30"/>
          <w:sz w:val="20"/>
        </w:rPr>
        <w:t> </w:t>
      </w:r>
      <w:r>
        <w:rPr>
          <w:sz w:val="20"/>
        </w:rPr>
        <w:t>models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revealed</w:t>
      </w:r>
      <w:r>
        <w:rPr>
          <w:spacing w:val="30"/>
          <w:sz w:val="20"/>
        </w:rPr>
        <w:t> </w:t>
      </w:r>
      <w:r>
        <w:rPr>
          <w:sz w:val="20"/>
        </w:rPr>
        <w:t>gender-specific</w:t>
      </w:r>
      <w:r>
        <w:rPr>
          <w:spacing w:val="30"/>
          <w:sz w:val="20"/>
        </w:rPr>
        <w:t> </w:t>
      </w:r>
      <w:r>
        <w:rPr>
          <w:sz w:val="20"/>
        </w:rPr>
        <w:t>costs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STEM</w:t>
      </w:r>
      <w:r>
        <w:rPr>
          <w:spacing w:val="30"/>
          <w:sz w:val="20"/>
        </w:rPr>
        <w:t> </w:t>
      </w:r>
      <w:r>
        <w:rPr>
          <w:sz w:val="20"/>
        </w:rPr>
        <w:t>in an</w:t>
      </w:r>
      <w:r>
        <w:rPr>
          <w:spacing w:val="33"/>
          <w:sz w:val="20"/>
        </w:rPr>
        <w:t> </w:t>
      </w:r>
      <w:r>
        <w:rPr>
          <w:sz w:val="20"/>
        </w:rPr>
        <w:t>extended</w:t>
      </w:r>
      <w:r>
        <w:rPr>
          <w:spacing w:val="33"/>
          <w:sz w:val="20"/>
        </w:rPr>
        <w:t> </w:t>
      </w:r>
      <w:r>
        <w:rPr>
          <w:sz w:val="20"/>
        </w:rPr>
        <w:t>Roy</w:t>
      </w:r>
      <w:r>
        <w:rPr>
          <w:spacing w:val="33"/>
          <w:sz w:val="20"/>
        </w:rPr>
        <w:t> </w:t>
      </w:r>
      <w:r>
        <w:rPr>
          <w:sz w:val="20"/>
        </w:rPr>
        <w:t>model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3"/>
          <w:sz w:val="20"/>
        </w:rPr>
        <w:t> </w:t>
      </w:r>
      <w:r>
        <w:rPr>
          <w:sz w:val="20"/>
        </w:rPr>
        <w:t>major</w:t>
      </w:r>
      <w:r>
        <w:rPr>
          <w:spacing w:val="33"/>
          <w:sz w:val="20"/>
        </w:rPr>
        <w:t> </w:t>
      </w:r>
      <w:r>
        <w:rPr>
          <w:sz w:val="20"/>
        </w:rPr>
        <w:t>choice</w:t>
      </w:r>
      <w:r>
        <w:rPr>
          <w:spacing w:val="33"/>
          <w:sz w:val="20"/>
        </w:rPr>
        <w:t> </w:t>
      </w:r>
      <w:r>
        <w:rPr>
          <w:sz w:val="20"/>
        </w:rPr>
        <w:t>”at</w:t>
      </w:r>
      <w:r>
        <w:rPr>
          <w:spacing w:val="33"/>
          <w:sz w:val="20"/>
        </w:rPr>
        <w:t> </w:t>
      </w:r>
      <w:r>
        <w:rPr>
          <w:rFonts w:ascii="Palatino Linotype" w:hAnsi="Palatino Linotype"/>
          <w:b/>
          <w:sz w:val="20"/>
        </w:rPr>
        <w:t>Journal</w:t>
      </w:r>
      <w:r>
        <w:rPr>
          <w:rFonts w:ascii="Palatino Linotype" w:hAnsi="Palatino Linotype"/>
          <w:b/>
          <w:spacing w:val="27"/>
          <w:sz w:val="20"/>
        </w:rPr>
        <w:t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27"/>
          <w:sz w:val="20"/>
        </w:rPr>
        <w:t> </w:t>
      </w:r>
      <w:r>
        <w:rPr>
          <w:rFonts w:ascii="Palatino Linotype" w:hAnsi="Palatino Linotype"/>
          <w:b/>
          <w:sz w:val="20"/>
        </w:rPr>
        <w:t>Econometrics</w:t>
      </w:r>
      <w:r>
        <w:rPr>
          <w:rFonts w:ascii="Palatino Linotype" w:hAnsi="Palatino Linotype"/>
          <w:b/>
          <w:spacing w:val="27"/>
          <w:sz w:val="20"/>
        </w:rPr>
        <w:t> </w:t>
      </w:r>
      <w:r>
        <w:rPr>
          <w:rFonts w:ascii="Times New Roman" w:hAnsi="Times New Roman"/>
          <w:b/>
          <w:sz w:val="20"/>
        </w:rPr>
        <w:t>238</w:t>
      </w:r>
      <w:r>
        <w:rPr>
          <w:rFonts w:ascii="Times New Roman" w:hAnsi="Times New Roman"/>
          <w:b/>
          <w:spacing w:val="27"/>
          <w:sz w:val="20"/>
        </w:rPr>
        <w:t> 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2024</w:t>
      </w:r>
      <w:r>
        <w:rPr>
          <w:rFonts w:ascii="Palatino Linotype" w:hAnsi="Palatino Linotype"/>
          <w:b/>
          <w:sz w:val="20"/>
        </w:rPr>
        <w:t>)</w:t>
      </w:r>
      <w:r>
        <w:rPr>
          <w:rFonts w:ascii="Palatino Linotype" w:hAnsi="Palatino Linotype"/>
          <w:b/>
          <w:spacing w:val="27"/>
          <w:sz w:val="20"/>
        </w:rPr>
        <w:t> </w:t>
      </w:r>
      <w:r>
        <w:rPr>
          <w:rFonts w:ascii="Times New Roman" w:hAnsi="Times New Roman"/>
          <w:b/>
          <w:sz w:val="20"/>
        </w:rPr>
        <w:t>105571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05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Arai,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Y.,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HsuY-C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Kitagawa,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T.,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Mourifié,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Wan,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Y: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“Testing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Identifying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assumptions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Fuzzy Regression Discontinuity Design,”</w:t>
      </w:r>
      <w:r>
        <w:rPr>
          <w:rFonts w:ascii="Palatino Linotype" w:hAnsi="Palatino Linotype"/>
          <w:b/>
          <w:w w:val="105"/>
          <w:sz w:val="20"/>
        </w:rPr>
        <w:t>Quantitative</w:t>
      </w:r>
      <w:r>
        <w:rPr>
          <w:rFonts w:ascii="Palatino Linotype" w:hAnsi="Palatino Linotype"/>
          <w:b/>
          <w:spacing w:val="-1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Economics,</w:t>
      </w:r>
      <w:r>
        <w:rPr>
          <w:rFonts w:ascii="Palatino Linotype" w:hAnsi="Palatino Linotype"/>
          <w:b/>
          <w:spacing w:val="-1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vol. </w:t>
      </w:r>
      <w:r>
        <w:rPr>
          <w:rFonts w:ascii="Times New Roman" w:hAnsi="Times New Roman"/>
          <w:b/>
          <w:w w:val="105"/>
          <w:sz w:val="20"/>
        </w:rPr>
        <w:t>13</w:t>
      </w:r>
      <w:r>
        <w:rPr>
          <w:rFonts w:ascii="Times New Roman" w:hAnsi="Times New Roman"/>
          <w:b/>
          <w:spacing w:val="-1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1</w:t>
      </w:r>
      <w:r>
        <w:rPr>
          <w:rFonts w:ascii="Palatino Linotype" w:hAnsi="Palatino Linotype"/>
          <w:b/>
          <w:w w:val="105"/>
          <w:sz w:val="20"/>
        </w:rPr>
        <w:t>),</w:t>
      </w:r>
      <w:r>
        <w:rPr>
          <w:rFonts w:ascii="Palatino Linotype" w:hAnsi="Palatino Linotype"/>
          <w:b/>
          <w:spacing w:val="-1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pp</w:t>
      </w:r>
      <w:r>
        <w:rPr>
          <w:rFonts w:ascii="Palatino Linotype" w:hAnsi="Palatino Linotype"/>
          <w:b/>
          <w:spacing w:val="-1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1</w:t>
      </w:r>
      <w:r>
        <w:rPr>
          <w:rFonts w:ascii="Palatino Linotype" w:hAnsi="Palatino Linotype"/>
          <w:b/>
          <w:w w:val="105"/>
          <w:sz w:val="20"/>
        </w:rPr>
        <w:t>–</w:t>
      </w:r>
      <w:r>
        <w:rPr>
          <w:rFonts w:ascii="Times New Roman" w:hAnsi="Times New Roman"/>
          <w:b/>
          <w:w w:val="105"/>
          <w:sz w:val="20"/>
        </w:rPr>
        <w:t>28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06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Mourifié,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Siow,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A: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“The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Cobb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Douglas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marriage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matching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function: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Marriage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matching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with peer effects,”</w:t>
      </w:r>
      <w:r>
        <w:rPr>
          <w:rFonts w:ascii="Palatino Linotype" w:hAnsi="Palatino Linotype"/>
          <w:b/>
          <w:w w:val="105"/>
          <w:sz w:val="20"/>
        </w:rPr>
        <w:t>Journal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of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Labour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Economics,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2021</w:t>
      </w:r>
      <w:r>
        <w:rPr>
          <w:rFonts w:ascii="Palatino Linotype" w:hAnsi="Palatino Linotype"/>
          <w:b/>
          <w:w w:val="105"/>
          <w:sz w:val="20"/>
        </w:rPr>
        <w:t>,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vol. </w:t>
      </w:r>
      <w:r>
        <w:rPr>
          <w:rFonts w:ascii="Times New Roman" w:hAnsi="Times New Roman"/>
          <w:b/>
          <w:w w:val="105"/>
          <w:sz w:val="20"/>
        </w:rPr>
        <w:t>39</w:t>
      </w:r>
      <w:r>
        <w:rPr>
          <w:rFonts w:ascii="Palatino Linotype" w:hAnsi="Palatino Linotype"/>
          <w:b/>
          <w:w w:val="105"/>
          <w:sz w:val="20"/>
        </w:rPr>
        <w:t>,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no. S</w:t>
      </w:r>
      <w:r>
        <w:rPr>
          <w:rFonts w:ascii="Times New Roman" w:hAnsi="Times New Roman"/>
          <w:b/>
          <w:w w:val="105"/>
          <w:sz w:val="20"/>
        </w:rPr>
        <w:t>1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05" w:after="0"/>
        <w:ind w:left="498" w:right="357" w:hanging="250"/>
        <w:jc w:val="left"/>
        <w:rPr>
          <w:rFonts w:ascii="Palatino Linotype" w:hAnsi="Palatino Linotype"/>
          <w:b/>
          <w:sz w:val="20"/>
        </w:rPr>
      </w:pPr>
      <w:r>
        <w:rPr>
          <w:sz w:val="20"/>
        </w:rPr>
        <w:t>Mourifié,</w:t>
      </w:r>
      <w:r>
        <w:rPr>
          <w:spacing w:val="31"/>
          <w:sz w:val="20"/>
        </w:rPr>
        <w:t> </w:t>
      </w:r>
      <w:r>
        <w:rPr>
          <w:sz w:val="20"/>
        </w:rPr>
        <w:t>I.</w:t>
      </w:r>
      <w:r>
        <w:rPr>
          <w:spacing w:val="29"/>
          <w:sz w:val="20"/>
        </w:rPr>
        <w:t> </w:t>
      </w:r>
      <w:r>
        <w:rPr>
          <w:sz w:val="20"/>
        </w:rPr>
        <w:t>&amp;</w:t>
      </w:r>
      <w:r>
        <w:rPr>
          <w:spacing w:val="29"/>
          <w:sz w:val="20"/>
        </w:rPr>
        <w:t> </w:t>
      </w:r>
      <w:r>
        <w:rPr>
          <w:sz w:val="20"/>
        </w:rPr>
        <w:t>Henry.</w:t>
      </w:r>
      <w:r>
        <w:rPr>
          <w:spacing w:val="40"/>
          <w:sz w:val="20"/>
        </w:rPr>
        <w:t> </w:t>
      </w:r>
      <w:r>
        <w:rPr>
          <w:sz w:val="20"/>
        </w:rPr>
        <w:t>M</w:t>
      </w:r>
      <w:r>
        <w:rPr>
          <w:spacing w:val="29"/>
          <w:sz w:val="20"/>
        </w:rPr>
        <w:t> </w:t>
      </w:r>
      <w:r>
        <w:rPr>
          <w:sz w:val="20"/>
        </w:rPr>
        <w:t>&amp;</w:t>
      </w:r>
      <w:r>
        <w:rPr>
          <w:spacing w:val="29"/>
          <w:sz w:val="20"/>
        </w:rPr>
        <w:t> </w:t>
      </w:r>
      <w:r>
        <w:rPr>
          <w:sz w:val="20"/>
        </w:rPr>
        <w:t>Méango,</w:t>
      </w:r>
      <w:r>
        <w:rPr>
          <w:spacing w:val="31"/>
          <w:sz w:val="20"/>
        </w:rPr>
        <w:t> </w:t>
      </w:r>
      <w:r>
        <w:rPr>
          <w:sz w:val="20"/>
        </w:rPr>
        <w:t>R:</w:t>
      </w:r>
      <w:r>
        <w:rPr>
          <w:spacing w:val="29"/>
          <w:sz w:val="20"/>
        </w:rPr>
        <w:t> </w:t>
      </w:r>
      <w:r>
        <w:rPr>
          <w:sz w:val="20"/>
        </w:rPr>
        <w:t>“Sharp</w:t>
      </w:r>
      <w:r>
        <w:rPr>
          <w:spacing w:val="29"/>
          <w:sz w:val="20"/>
        </w:rPr>
        <w:t> </w:t>
      </w:r>
      <w:r>
        <w:rPr>
          <w:sz w:val="20"/>
        </w:rPr>
        <w:t>bounds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testability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a</w:t>
      </w:r>
      <w:r>
        <w:rPr>
          <w:spacing w:val="29"/>
          <w:sz w:val="20"/>
        </w:rPr>
        <w:t> </w:t>
      </w:r>
      <w:r>
        <w:rPr>
          <w:sz w:val="20"/>
        </w:rPr>
        <w:t>Roy</w:t>
      </w:r>
      <w:r>
        <w:rPr>
          <w:spacing w:val="29"/>
          <w:sz w:val="20"/>
        </w:rPr>
        <w:t> </w:t>
      </w:r>
      <w:r>
        <w:rPr>
          <w:sz w:val="20"/>
        </w:rPr>
        <w:t>model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STEM</w:t>
      </w:r>
      <w:r>
        <w:rPr>
          <w:spacing w:val="29"/>
          <w:sz w:val="20"/>
        </w:rPr>
        <w:t> </w:t>
      </w:r>
      <w:r>
        <w:rPr>
          <w:sz w:val="20"/>
        </w:rPr>
        <w:t>Major choices, ”</w:t>
      </w:r>
      <w:r>
        <w:rPr>
          <w:rFonts w:ascii="Palatino Linotype" w:hAnsi="Palatino Linotype"/>
          <w:b/>
          <w:sz w:val="20"/>
        </w:rPr>
        <w:t>Journal of Political Economy </w:t>
      </w:r>
      <w:r>
        <w:rPr>
          <w:rFonts w:ascii="Times New Roman" w:hAnsi="Times New Roman"/>
          <w:b/>
          <w:sz w:val="20"/>
        </w:rPr>
        <w:t>128 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8</w:t>
      </w:r>
      <w:r>
        <w:rPr>
          <w:rFonts w:ascii="Palatino Linotype" w:hAnsi="Palatino Linotype"/>
          <w:b/>
          <w:sz w:val="20"/>
        </w:rPr>
        <w:t>), </w:t>
      </w:r>
      <w:r>
        <w:rPr>
          <w:rFonts w:ascii="Times New Roman" w:hAnsi="Times New Roman"/>
          <w:b/>
          <w:sz w:val="20"/>
        </w:rPr>
        <w:t>2020</w:t>
      </w:r>
      <w:r>
        <w:rPr>
          <w:rFonts w:ascii="Palatino Linotype" w:hAnsi="Palatino Linotype"/>
          <w:b/>
          <w:sz w:val="20"/>
        </w:rPr>
        <w:t>, </w:t>
      </w:r>
      <w:r>
        <w:rPr>
          <w:rFonts w:ascii="Times New Roman" w:hAnsi="Times New Roman"/>
          <w:b/>
          <w:sz w:val="20"/>
        </w:rPr>
        <w:t>3221</w:t>
      </w:r>
      <w:r>
        <w:rPr>
          <w:rFonts w:ascii="Palatino Linotype" w:hAnsi="Palatino Linotype"/>
          <w:b/>
          <w:sz w:val="20"/>
        </w:rPr>
        <w:t>–</w:t>
      </w:r>
      <w:r>
        <w:rPr>
          <w:rFonts w:ascii="Times New Roman" w:hAnsi="Times New Roman"/>
          <w:b/>
          <w:sz w:val="20"/>
        </w:rPr>
        <w:t>3283</w:t>
      </w:r>
      <w:r>
        <w:rPr>
          <w:rFonts w:ascii="Palatino Linotype" w:hAnsi="Palatino Linotype"/>
          <w:b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06" w:after="0"/>
        <w:ind w:left="498" w:right="357" w:hanging="250"/>
        <w:jc w:val="left"/>
        <w:rPr>
          <w:rFonts w:ascii="Palatino Linotype" w:hAnsi="Palatino Linotype"/>
          <w:b/>
          <w:sz w:val="20"/>
        </w:rPr>
      </w:pPr>
      <w:r>
        <w:rPr>
          <w:w w:val="105"/>
          <w:sz w:val="20"/>
        </w:rPr>
        <w:t>Kédagni,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Mourifié,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“Generalized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Instrumental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Inequalities: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Testing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IV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independence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assump- tions,”</w:t>
      </w:r>
      <w:r>
        <w:rPr>
          <w:rFonts w:ascii="Palatino Linotype" w:hAnsi="Palatino Linotype"/>
          <w:b/>
          <w:w w:val="105"/>
          <w:sz w:val="20"/>
        </w:rPr>
        <w:t>Biometrika, </w:t>
      </w:r>
      <w:r>
        <w:rPr>
          <w:rFonts w:ascii="Times New Roman" w:hAnsi="Times New Roman"/>
          <w:b/>
          <w:w w:val="105"/>
          <w:sz w:val="20"/>
        </w:rPr>
        <w:t>107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3</w:t>
      </w:r>
      <w:r>
        <w:rPr>
          <w:rFonts w:ascii="Palatino Linotype" w:hAnsi="Palatino Linotype"/>
          <w:b/>
          <w:w w:val="105"/>
          <w:sz w:val="20"/>
        </w:rPr>
        <w:t>), </w:t>
      </w:r>
      <w:r>
        <w:rPr>
          <w:rFonts w:ascii="Times New Roman" w:hAnsi="Times New Roman"/>
          <w:b/>
          <w:w w:val="105"/>
          <w:sz w:val="20"/>
        </w:rPr>
        <w:t>2020</w:t>
      </w:r>
      <w:r>
        <w:rPr>
          <w:rFonts w:ascii="Palatino Linotype" w:hAnsi="Palatino Linotype"/>
          <w:b/>
          <w:w w:val="105"/>
          <w:sz w:val="20"/>
        </w:rPr>
        <w:t>, </w:t>
      </w:r>
      <w:r>
        <w:rPr>
          <w:rFonts w:ascii="Times New Roman" w:hAnsi="Times New Roman"/>
          <w:b/>
          <w:w w:val="105"/>
          <w:sz w:val="20"/>
        </w:rPr>
        <w:t>661</w:t>
      </w:r>
      <w:r>
        <w:rPr>
          <w:rFonts w:ascii="Palatino Linotype" w:hAnsi="Palatino Linotype"/>
          <w:b/>
          <w:w w:val="105"/>
          <w:sz w:val="20"/>
        </w:rPr>
        <w:t>–</w:t>
      </w:r>
      <w:r>
        <w:rPr>
          <w:rFonts w:ascii="Times New Roman" w:hAnsi="Times New Roman"/>
          <w:b/>
          <w:w w:val="105"/>
          <w:sz w:val="20"/>
        </w:rPr>
        <w:t>675</w:t>
      </w:r>
      <w:r>
        <w:rPr>
          <w:rFonts w:ascii="Palatino Linotype" w:hAnsi="Palatino Linotype"/>
          <w:b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05" w:after="0"/>
        <w:ind w:left="498" w:right="357" w:hanging="250"/>
        <w:jc w:val="left"/>
        <w:rPr>
          <w:rFonts w:ascii="Palatino Linotype" w:hAnsi="Palatino Linotype"/>
          <w:b/>
          <w:sz w:val="20"/>
        </w:rPr>
      </w:pPr>
      <w:r>
        <w:rPr>
          <w:w w:val="105"/>
          <w:sz w:val="20"/>
        </w:rPr>
        <w:t>Liu, S. &amp; Mourifié, I. &amp; Wan, Y: “Two way exclusion restrictions in models with heterogenous treat- ment effects,”</w:t>
      </w:r>
      <w:r>
        <w:rPr>
          <w:rFonts w:ascii="Palatino Linotype" w:hAnsi="Palatino Linotype"/>
          <w:b/>
          <w:w w:val="105"/>
          <w:sz w:val="20"/>
        </w:rPr>
        <w:t>Econometrics</w:t>
      </w:r>
      <w:r>
        <w:rPr>
          <w:rFonts w:ascii="Palatino Linotype" w:hAnsi="Palatino Linotype"/>
          <w:b/>
          <w:spacing w:val="-3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Journal,</w:t>
      </w:r>
      <w:r>
        <w:rPr>
          <w:rFonts w:ascii="Palatino Linotype" w:hAnsi="Palatino Linotype"/>
          <w:b/>
          <w:spacing w:val="-2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23</w:t>
      </w:r>
      <w:r>
        <w:rPr>
          <w:rFonts w:ascii="Palatino Linotype" w:hAnsi="Palatino Linotype"/>
          <w:b/>
          <w:w w:val="105"/>
          <w:sz w:val="20"/>
        </w:rPr>
        <w:t>,</w:t>
      </w:r>
      <w:r>
        <w:rPr>
          <w:rFonts w:ascii="Palatino Linotype" w:hAnsi="Palatino Linotype"/>
          <w:b/>
          <w:spacing w:val="-3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345</w:t>
      </w:r>
      <w:r>
        <w:rPr>
          <w:rFonts w:ascii="Palatino Linotype" w:hAnsi="Palatino Linotype"/>
          <w:b/>
          <w:w w:val="105"/>
          <w:sz w:val="20"/>
        </w:rPr>
        <w:t>—</w:t>
      </w:r>
      <w:r>
        <w:rPr>
          <w:rFonts w:ascii="Times New Roman" w:hAnsi="Times New Roman"/>
          <w:b/>
          <w:w w:val="105"/>
          <w:sz w:val="20"/>
        </w:rPr>
        <w:t>362</w:t>
      </w:r>
      <w:r>
        <w:rPr>
          <w:rFonts w:ascii="Times New Roman" w:hAnsi="Times New Roman"/>
          <w:b/>
          <w:spacing w:val="-3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2020</w:t>
      </w:r>
      <w:r>
        <w:rPr>
          <w:rFonts w:ascii="Palatino Linotype" w:hAnsi="Palatino Linotype"/>
          <w:b/>
          <w:w w:val="105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97" w:after="0"/>
        <w:ind w:left="498" w:right="215" w:hanging="250"/>
        <w:jc w:val="left"/>
        <w:rPr>
          <w:rFonts w:ascii="Palatino Linotype" w:hAnsi="Palatino Linotype"/>
          <w:b/>
          <w:sz w:val="20"/>
        </w:rPr>
      </w:pPr>
      <w:r>
        <w:rPr>
          <w:sz w:val="20"/>
        </w:rPr>
        <w:t>Mourifié,</w:t>
      </w:r>
      <w:r>
        <w:rPr>
          <w:spacing w:val="27"/>
          <w:sz w:val="20"/>
        </w:rPr>
        <w:t> </w:t>
      </w:r>
      <w:r>
        <w:rPr>
          <w:sz w:val="20"/>
        </w:rPr>
        <w:t>I. “A marriage matching function with flexible spillover and substitution </w:t>
      </w:r>
      <w:r>
        <w:rPr>
          <w:sz w:val="20"/>
        </w:rPr>
        <w:t>patterns,”</w:t>
      </w:r>
      <w:r>
        <w:rPr>
          <w:rFonts w:ascii="Palatino Linotype" w:hAnsi="Palatino Linotype"/>
          <w:b/>
          <w:sz w:val="20"/>
        </w:rPr>
        <w:t>Economic</w:t>
      </w:r>
      <w:r>
        <w:rPr>
          <w:rFonts w:ascii="Palatino Linotype" w:hAnsi="Palatino Linotype"/>
          <w:b/>
          <w:spacing w:val="80"/>
          <w:sz w:val="20"/>
        </w:rPr>
        <w:t> </w:t>
      </w:r>
      <w:r>
        <w:rPr>
          <w:rFonts w:ascii="Palatino Linotype" w:hAnsi="Palatino Linotype"/>
          <w:b/>
          <w:sz w:val="20"/>
        </w:rPr>
        <w:t>Theory, </w:t>
      </w:r>
      <w:r>
        <w:rPr>
          <w:rFonts w:ascii="Times New Roman" w:hAnsi="Times New Roman"/>
          <w:b/>
          <w:sz w:val="20"/>
        </w:rPr>
        <w:t>67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2</w:t>
      </w:r>
      <w:r>
        <w:rPr>
          <w:rFonts w:ascii="Palatino Linotype" w:hAnsi="Palatino Linotype"/>
          <w:b/>
          <w:sz w:val="20"/>
        </w:rPr>
        <w:t>) </w:t>
      </w:r>
      <w:r>
        <w:rPr>
          <w:rFonts w:ascii="Times New Roman" w:hAnsi="Times New Roman"/>
          <w:b/>
          <w:sz w:val="20"/>
        </w:rPr>
        <w:t>421</w:t>
      </w:r>
      <w:r>
        <w:rPr>
          <w:rFonts w:ascii="Palatino Linotype" w:hAnsi="Palatino Linotype"/>
          <w:b/>
          <w:sz w:val="20"/>
        </w:rPr>
        <w:t>–</w:t>
      </w:r>
      <w:r>
        <w:rPr>
          <w:rFonts w:ascii="Times New Roman" w:hAnsi="Times New Roman"/>
          <w:b/>
          <w:sz w:val="20"/>
        </w:rPr>
        <w:t>461 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2019</w:t>
      </w:r>
      <w:r>
        <w:rPr>
          <w:rFonts w:ascii="Palatino Linotype" w:hAnsi="Palatino Linotype"/>
          <w:b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8" w:lineRule="auto" w:before="113" w:after="0"/>
        <w:ind w:left="498" w:right="357" w:hanging="250"/>
        <w:jc w:val="both"/>
        <w:rPr>
          <w:sz w:val="20"/>
        </w:rPr>
      </w:pPr>
      <w:r>
        <w:rPr>
          <w:w w:val="105"/>
          <w:sz w:val="20"/>
        </w:rPr>
        <w:t>Boucher,</w:t>
      </w:r>
      <w:r>
        <w:rPr>
          <w:w w:val="105"/>
          <w:sz w:val="20"/>
        </w:rPr>
        <w:t> V.</w:t>
      </w:r>
      <w:r>
        <w:rPr>
          <w:w w:val="105"/>
          <w:sz w:val="20"/>
        </w:rPr>
        <w:t> &amp;</w:t>
      </w:r>
      <w:r>
        <w:rPr>
          <w:w w:val="105"/>
          <w:sz w:val="20"/>
        </w:rPr>
        <w:t> Mourifié,</w:t>
      </w:r>
      <w:r>
        <w:rPr>
          <w:w w:val="105"/>
          <w:sz w:val="20"/>
        </w:rPr>
        <w:t> I.</w:t>
      </w:r>
      <w:r>
        <w:rPr>
          <w:w w:val="105"/>
          <w:sz w:val="20"/>
        </w:rPr>
        <w:t> “My</w:t>
      </w:r>
      <w:r>
        <w:rPr>
          <w:w w:val="105"/>
          <w:sz w:val="20"/>
        </w:rPr>
        <w:t> Friend</w:t>
      </w:r>
      <w:r>
        <w:rPr>
          <w:w w:val="105"/>
          <w:sz w:val="20"/>
        </w:rPr>
        <w:t> Far,</w:t>
      </w:r>
      <w:r>
        <w:rPr>
          <w:w w:val="105"/>
          <w:sz w:val="20"/>
        </w:rPr>
        <w:t> Far</w:t>
      </w:r>
      <w:r>
        <w:rPr>
          <w:w w:val="105"/>
          <w:sz w:val="20"/>
        </w:rPr>
        <w:t> Away: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Random</w:t>
      </w:r>
      <w:r>
        <w:rPr>
          <w:w w:val="105"/>
          <w:sz w:val="20"/>
        </w:rPr>
        <w:t> Field</w:t>
      </w:r>
      <w:r>
        <w:rPr>
          <w:w w:val="105"/>
          <w:sz w:val="20"/>
        </w:rPr>
        <w:t> Approach</w:t>
      </w:r>
      <w:r>
        <w:rPr>
          <w:w w:val="105"/>
          <w:sz w:val="20"/>
        </w:rPr>
        <w:t> to</w:t>
      </w:r>
      <w:r>
        <w:rPr>
          <w:w w:val="105"/>
          <w:sz w:val="20"/>
        </w:rPr>
        <w:t> Exponential Random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Graph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Models,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”</w:t>
      </w:r>
      <w:r>
        <w:rPr>
          <w:rFonts w:ascii="Palatino Linotype" w:hAnsi="Palatino Linotype"/>
          <w:b/>
          <w:w w:val="105"/>
          <w:sz w:val="20"/>
        </w:rPr>
        <w:t>Econometrics</w:t>
      </w:r>
      <w:r>
        <w:rPr>
          <w:rFonts w:ascii="Palatino Linotype" w:hAnsi="Palatino Linotype"/>
          <w:b/>
          <w:spacing w:val="-10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Journal,</w:t>
      </w:r>
      <w:r>
        <w:rPr>
          <w:rFonts w:ascii="Palatino Linotype" w:hAnsi="Palatino Linotype"/>
          <w:b/>
          <w:spacing w:val="-8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3</w:t>
      </w:r>
      <w:r>
        <w:rPr>
          <w:rFonts w:ascii="Palatino Linotype" w:hAnsi="Palatino Linotype"/>
          <w:b/>
          <w:w w:val="105"/>
          <w:sz w:val="20"/>
        </w:rPr>
        <w:t>),</w:t>
      </w:r>
      <w:r>
        <w:rPr>
          <w:rFonts w:ascii="Palatino Linotype" w:hAnsi="Palatino Linotype"/>
          <w:b/>
          <w:spacing w:val="-8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2017</w:t>
      </w:r>
      <w:r>
        <w:rPr>
          <w:rFonts w:ascii="Palatino Linotype" w:hAnsi="Palatino Linotype"/>
          <w:b/>
          <w:w w:val="105"/>
          <w:sz w:val="20"/>
        </w:rPr>
        <w:t>,</w:t>
      </w:r>
      <w:r>
        <w:rPr>
          <w:rFonts w:ascii="Palatino Linotype" w:hAnsi="Palatino Linotype"/>
          <w:b/>
          <w:spacing w:val="-8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S</w:t>
      </w:r>
      <w:r>
        <w:rPr>
          <w:rFonts w:ascii="Times New Roman" w:hAnsi="Times New Roman"/>
          <w:b/>
          <w:w w:val="105"/>
          <w:sz w:val="20"/>
        </w:rPr>
        <w:t>14</w:t>
      </w:r>
      <w:r>
        <w:rPr>
          <w:rFonts w:ascii="Palatino Linotype" w:hAnsi="Palatino Linotype"/>
          <w:b/>
          <w:w w:val="105"/>
          <w:sz w:val="20"/>
        </w:rPr>
        <w:t>–S</w:t>
      </w:r>
      <w:r>
        <w:rPr>
          <w:rFonts w:ascii="Times New Roman" w:hAnsi="Times New Roman"/>
          <w:b/>
          <w:w w:val="105"/>
          <w:sz w:val="20"/>
        </w:rPr>
        <w:t>46</w:t>
      </w:r>
      <w:r>
        <w:rPr>
          <w:rFonts w:ascii="Palatino Linotype" w:hAnsi="Palatino Linotype"/>
          <w:b/>
          <w:w w:val="105"/>
          <w:sz w:val="20"/>
        </w:rPr>
        <w:t>.</w:t>
      </w:r>
      <w:r>
        <w:rPr>
          <w:rFonts w:ascii="Palatino Linotype" w:hAnsi="Palatino Linotype"/>
          <w:b/>
          <w:spacing w:val="12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rFonts w:ascii="Palatino Linotype" w:hAnsi="Palatino Linotype"/>
          <w:b/>
          <w:w w:val="105"/>
          <w:sz w:val="20"/>
        </w:rPr>
        <w:t>Awarded</w:t>
      </w:r>
      <w:r>
        <w:rPr>
          <w:rFonts w:ascii="Palatino Linotype" w:hAnsi="Palatino Linotype"/>
          <w:b/>
          <w:spacing w:val="-10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the</w:t>
      </w:r>
      <w:r>
        <w:rPr>
          <w:rFonts w:ascii="Palatino Linotype" w:hAnsi="Palatino Linotype"/>
          <w:b/>
          <w:spacing w:val="-10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2017</w:t>
      </w:r>
      <w:r>
        <w:rPr>
          <w:rFonts w:ascii="Times New Roman" w:hAnsi="Times New Roman"/>
          <w:b/>
          <w:spacing w:val="-10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Denis Sargan Econometrics Prize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00" w:after="0"/>
        <w:ind w:left="498" w:right="357" w:hanging="349"/>
        <w:jc w:val="both"/>
        <w:rPr>
          <w:sz w:val="20"/>
        </w:rPr>
      </w:pPr>
      <w:r>
        <w:rPr>
          <w:w w:val="105"/>
          <w:sz w:val="20"/>
        </w:rPr>
        <w:t>Mourifié,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Wan,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Y.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“Testing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Local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Average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Treatment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Effect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(LATE)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assumptions,”</w:t>
      </w:r>
      <w:r>
        <w:rPr>
          <w:rFonts w:ascii="Palatino Linotype" w:hAnsi="Palatino Linotype"/>
          <w:b/>
          <w:w w:val="105"/>
          <w:sz w:val="20"/>
        </w:rPr>
        <w:t>Review</w:t>
      </w:r>
      <w:r>
        <w:rPr>
          <w:rFonts w:ascii="Palatino Linotype" w:hAnsi="Palatino Linotype"/>
          <w:b/>
          <w:spacing w:val="-7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of Economics</w:t>
      </w:r>
      <w:r>
        <w:rPr>
          <w:rFonts w:ascii="Palatino Linotype" w:hAnsi="Palatino Linotype"/>
          <w:b/>
          <w:spacing w:val="-5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and</w:t>
      </w:r>
      <w:r>
        <w:rPr>
          <w:rFonts w:ascii="Palatino Linotype" w:hAnsi="Palatino Linotype"/>
          <w:b/>
          <w:spacing w:val="-5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Statistics. </w:t>
      </w:r>
      <w:r>
        <w:rPr>
          <w:rFonts w:ascii="Times New Roman" w:hAnsi="Times New Roman"/>
          <w:b/>
          <w:w w:val="105"/>
          <w:sz w:val="20"/>
        </w:rPr>
        <w:t>99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2</w:t>
      </w:r>
      <w:r>
        <w:rPr>
          <w:rFonts w:ascii="Palatino Linotype" w:hAnsi="Palatino Linotype"/>
          <w:b/>
          <w:w w:val="105"/>
          <w:sz w:val="20"/>
        </w:rPr>
        <w:t>),</w:t>
      </w:r>
      <w:r>
        <w:rPr>
          <w:rFonts w:ascii="Palatino Linotype" w:hAnsi="Palatino Linotype"/>
          <w:b/>
          <w:spacing w:val="-4"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305</w:t>
      </w:r>
      <w:r>
        <w:rPr>
          <w:rFonts w:ascii="Palatino Linotype" w:hAnsi="Palatino Linotype"/>
          <w:b/>
          <w:w w:val="105"/>
          <w:sz w:val="20"/>
        </w:rPr>
        <w:t>–</w:t>
      </w:r>
      <w:r>
        <w:rPr>
          <w:rFonts w:ascii="Times New Roman" w:hAnsi="Times New Roman"/>
          <w:b/>
          <w:w w:val="105"/>
          <w:sz w:val="20"/>
        </w:rPr>
        <w:t>313</w:t>
      </w:r>
      <w:r>
        <w:rPr>
          <w:rFonts w:ascii="Palatino Linotype" w:hAnsi="Palatino Linotype"/>
          <w:b/>
          <w:w w:val="105"/>
          <w:sz w:val="20"/>
        </w:rPr>
        <w:t>,</w:t>
      </w:r>
      <w:r>
        <w:rPr>
          <w:rFonts w:ascii="Palatino Linotype" w:hAnsi="Palatino Linotype"/>
          <w:b/>
          <w:spacing w:val="-5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2017</w:t>
      </w:r>
      <w:r>
        <w:rPr>
          <w:rFonts w:ascii="Palatino Linotype" w:hAnsi="Palatino Linotype"/>
          <w:b/>
          <w:w w:val="105"/>
          <w:sz w:val="20"/>
        </w:rPr>
        <w:t>)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99" w:after="0"/>
        <w:ind w:left="498" w:right="357" w:hanging="349"/>
        <w:jc w:val="both"/>
        <w:rPr>
          <w:sz w:val="20"/>
        </w:rPr>
      </w:pPr>
      <w:r>
        <w:rPr>
          <w:sz w:val="20"/>
        </w:rPr>
        <w:t>Mourifié, I. “Sharp bounds on treatment effects in a binary triangular system,”</w:t>
      </w:r>
      <w:r>
        <w:rPr>
          <w:rFonts w:ascii="Palatino Linotype" w:hAnsi="Palatino Linotype"/>
          <w:b/>
          <w:sz w:val="20"/>
        </w:rPr>
        <w:t>Journal of Economet- rics </w:t>
      </w:r>
      <w:r>
        <w:rPr>
          <w:rFonts w:ascii="Times New Roman" w:hAnsi="Times New Roman"/>
          <w:b/>
          <w:sz w:val="20"/>
        </w:rPr>
        <w:t>187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1</w:t>
      </w:r>
      <w:r>
        <w:rPr>
          <w:rFonts w:ascii="Palatino Linotype" w:hAnsi="Palatino Linotype"/>
          <w:b/>
          <w:sz w:val="20"/>
        </w:rPr>
        <w:t>) </w:t>
      </w:r>
      <w:r>
        <w:rPr>
          <w:rFonts w:ascii="Times New Roman" w:hAnsi="Times New Roman"/>
          <w:b/>
          <w:sz w:val="20"/>
        </w:rPr>
        <w:t>74</w:t>
      </w:r>
      <w:r>
        <w:rPr>
          <w:rFonts w:ascii="Palatino Linotype" w:hAnsi="Palatino Linotype"/>
          <w:b/>
          <w:sz w:val="20"/>
        </w:rPr>
        <w:t>–</w:t>
      </w:r>
      <w:r>
        <w:rPr>
          <w:rFonts w:ascii="Times New Roman" w:hAnsi="Times New Roman"/>
          <w:b/>
          <w:sz w:val="20"/>
        </w:rPr>
        <w:t>81 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2015</w:t>
      </w:r>
      <w:r>
        <w:rPr>
          <w:rFonts w:ascii="Palatino Linotype" w:hAnsi="Palatino Linotype"/>
          <w:b/>
          <w:sz w:val="20"/>
        </w:rPr>
        <w:t>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99" w:after="0"/>
        <w:ind w:left="498" w:right="357" w:hanging="349"/>
        <w:jc w:val="both"/>
        <w:rPr>
          <w:sz w:val="20"/>
        </w:rPr>
      </w:pPr>
      <w:r>
        <w:rPr>
          <w:w w:val="105"/>
          <w:sz w:val="20"/>
        </w:rPr>
        <w:t>Kédagni,</w:t>
      </w:r>
      <w:r>
        <w:rPr>
          <w:w w:val="105"/>
          <w:sz w:val="20"/>
        </w:rPr>
        <w:t> D.</w:t>
      </w:r>
      <w:r>
        <w:rPr>
          <w:w w:val="105"/>
          <w:sz w:val="20"/>
        </w:rPr>
        <w:t> &amp;</w:t>
      </w:r>
      <w:r>
        <w:rPr>
          <w:w w:val="105"/>
          <w:sz w:val="20"/>
        </w:rPr>
        <w:t> Mourifié,</w:t>
      </w:r>
      <w:r>
        <w:rPr>
          <w:w w:val="105"/>
          <w:sz w:val="20"/>
        </w:rPr>
        <w:t> I.</w:t>
      </w:r>
      <w:r>
        <w:rPr>
          <w:w w:val="105"/>
          <w:sz w:val="20"/>
        </w:rPr>
        <w:t> “Tightening</w:t>
      </w:r>
      <w:r>
        <w:rPr>
          <w:w w:val="105"/>
          <w:sz w:val="20"/>
        </w:rPr>
        <w:t> bounds</w:t>
      </w:r>
      <w:r>
        <w:rPr>
          <w:w w:val="105"/>
          <w:sz w:val="20"/>
        </w:rPr>
        <w:t> in</w:t>
      </w:r>
      <w:r>
        <w:rPr>
          <w:w w:val="105"/>
          <w:sz w:val="20"/>
        </w:rPr>
        <w:t> Triangular</w:t>
      </w:r>
      <w:r>
        <w:rPr>
          <w:w w:val="105"/>
          <w:sz w:val="20"/>
        </w:rPr>
        <w:t> systems,”</w:t>
      </w:r>
      <w:r>
        <w:rPr>
          <w:rFonts w:ascii="Palatino Linotype" w:hAnsi="Palatino Linotype"/>
          <w:b/>
          <w:w w:val="105"/>
          <w:sz w:val="20"/>
        </w:rPr>
        <w:t>Economics</w:t>
      </w:r>
      <w:r>
        <w:rPr>
          <w:rFonts w:ascii="Palatino Linotype" w:hAnsi="Palatino Linotype"/>
          <w:b/>
          <w:w w:val="105"/>
          <w:sz w:val="20"/>
        </w:rPr>
        <w:t> Letters</w:t>
      </w:r>
      <w:r>
        <w:rPr>
          <w:rFonts w:ascii="Palatino Linotype" w:hAnsi="Palatino Linotype"/>
          <w:b/>
          <w:w w:val="105"/>
          <w:sz w:val="20"/>
        </w:rPr>
        <w:t> </w:t>
      </w:r>
      <w:r>
        <w:rPr>
          <w:rFonts w:ascii="Times New Roman" w:hAnsi="Times New Roman"/>
          <w:b/>
          <w:w w:val="105"/>
          <w:sz w:val="20"/>
        </w:rPr>
        <w:t>125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3</w:t>
      </w:r>
      <w:r>
        <w:rPr>
          <w:rFonts w:ascii="Palatino Linotype" w:hAnsi="Palatino Linotype"/>
          <w:b/>
          <w:w w:val="105"/>
          <w:sz w:val="20"/>
        </w:rPr>
        <w:t>) </w:t>
      </w:r>
      <w:r>
        <w:rPr>
          <w:rFonts w:ascii="Times New Roman" w:hAnsi="Times New Roman"/>
          <w:b/>
          <w:w w:val="105"/>
          <w:sz w:val="20"/>
        </w:rPr>
        <w:t>455</w:t>
      </w:r>
      <w:r>
        <w:rPr>
          <w:rFonts w:ascii="Palatino Linotype" w:hAnsi="Palatino Linotype"/>
          <w:b/>
          <w:w w:val="105"/>
          <w:sz w:val="20"/>
        </w:rPr>
        <w:t>–</w:t>
      </w:r>
      <w:r>
        <w:rPr>
          <w:rFonts w:ascii="Times New Roman" w:hAnsi="Times New Roman"/>
          <w:b/>
          <w:w w:val="105"/>
          <w:sz w:val="20"/>
        </w:rPr>
        <w:t>458 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2014</w:t>
      </w:r>
      <w:r>
        <w:rPr>
          <w:rFonts w:ascii="Palatino Linotype" w:hAnsi="Palatino Linotype"/>
          <w:b/>
          <w:w w:val="105"/>
          <w:sz w:val="20"/>
        </w:rPr>
        <w:t>)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08" w:after="0"/>
        <w:ind w:left="498" w:right="357" w:hanging="349"/>
        <w:jc w:val="both"/>
        <w:rPr>
          <w:sz w:val="20"/>
        </w:rPr>
      </w:pPr>
      <w:r>
        <w:rPr>
          <w:sz w:val="20"/>
        </w:rPr>
        <w:t>Mourifié, I. &amp; Méango, R. “A Note on the identification in two equations probit model with </w:t>
      </w:r>
      <w:r>
        <w:rPr>
          <w:sz w:val="20"/>
        </w:rPr>
        <w:t>dummy endogenous</w:t>
      </w:r>
      <w:r>
        <w:rPr>
          <w:spacing w:val="40"/>
          <w:sz w:val="20"/>
        </w:rPr>
        <w:t> </w:t>
      </w:r>
      <w:r>
        <w:rPr>
          <w:sz w:val="20"/>
        </w:rPr>
        <w:t>regressor,”(with</w:t>
      </w:r>
      <w:r>
        <w:rPr>
          <w:spacing w:val="40"/>
          <w:sz w:val="20"/>
        </w:rPr>
        <w:t> </w:t>
      </w:r>
      <w:r>
        <w:rPr>
          <w:sz w:val="20"/>
        </w:rPr>
        <w:t>Romuald</w:t>
      </w:r>
      <w:r>
        <w:rPr>
          <w:spacing w:val="40"/>
          <w:sz w:val="20"/>
        </w:rPr>
        <w:t> </w:t>
      </w:r>
      <w:r>
        <w:rPr>
          <w:sz w:val="20"/>
        </w:rPr>
        <w:t>Méango),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Economics</w:t>
      </w:r>
      <w:r>
        <w:rPr>
          <w:rFonts w:ascii="Palatino Linotype" w:hAnsi="Palatino Linotype"/>
          <w:b/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Letters</w:t>
      </w:r>
      <w:r>
        <w:rPr>
          <w:rFonts w:ascii="Palatino Linotype" w:hAnsi="Palatino Linotype"/>
          <w:b/>
          <w:spacing w:val="40"/>
          <w:sz w:val="20"/>
        </w:rPr>
        <w:t> </w:t>
      </w:r>
      <w:r>
        <w:rPr>
          <w:rFonts w:ascii="Times New Roman" w:hAnsi="Times New Roman"/>
          <w:b/>
          <w:sz w:val="20"/>
        </w:rPr>
        <w:t>125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3</w:t>
      </w:r>
      <w:r>
        <w:rPr>
          <w:rFonts w:ascii="Palatino Linotype" w:hAnsi="Palatino Linotype"/>
          <w:b/>
          <w:sz w:val="20"/>
        </w:rPr>
        <w:t>)</w:t>
      </w:r>
      <w:r>
        <w:rPr>
          <w:rFonts w:ascii="Palatino Linotype" w:hAnsi="Palatino Linotype"/>
          <w:b/>
          <w:spacing w:val="40"/>
          <w:sz w:val="20"/>
        </w:rPr>
        <w:t> </w:t>
      </w:r>
      <w:r>
        <w:rPr>
          <w:rFonts w:ascii="Times New Roman" w:hAnsi="Times New Roman"/>
          <w:b/>
          <w:sz w:val="20"/>
        </w:rPr>
        <w:t>360</w:t>
      </w:r>
      <w:r>
        <w:rPr>
          <w:rFonts w:ascii="Palatino Linotype" w:hAnsi="Palatino Linotype"/>
          <w:b/>
          <w:sz w:val="20"/>
        </w:rPr>
        <w:t>–</w:t>
      </w:r>
      <w:r>
        <w:rPr>
          <w:rFonts w:ascii="Times New Roman" w:hAnsi="Times New Roman"/>
          <w:b/>
          <w:sz w:val="20"/>
        </w:rPr>
        <w:t>363</w:t>
      </w:r>
      <w:r>
        <w:rPr>
          <w:rFonts w:ascii="Times New Roman" w:hAnsi="Times New Roman"/>
          <w:b/>
          <w:spacing w:val="40"/>
          <w:sz w:val="20"/>
        </w:rPr>
        <w:t> 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2014</w:t>
      </w:r>
      <w:r>
        <w:rPr>
          <w:rFonts w:ascii="Palatino Linotype" w:hAnsi="Palatino Linotype"/>
          <w:b/>
          <w:sz w:val="20"/>
        </w:rPr>
        <w:t>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27" w:lineRule="exact" w:before="94" w:after="0"/>
        <w:ind w:left="497" w:right="0" w:hanging="348"/>
        <w:jc w:val="both"/>
        <w:rPr>
          <w:sz w:val="20"/>
        </w:rPr>
      </w:pPr>
      <w:r>
        <w:rPr>
          <w:w w:val="105"/>
          <w:sz w:val="20"/>
        </w:rPr>
        <w:t>Henry,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Mourifié,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“Set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inference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latent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variables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models,”</w:t>
      </w:r>
    </w:p>
    <w:p>
      <w:pPr>
        <w:spacing w:line="262" w:lineRule="exact" w:before="0"/>
        <w:ind w:left="498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Econometrics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Journal</w:t>
      </w:r>
      <w:r>
        <w:rPr>
          <w:rFonts w:ascii="Palatino Linotype" w:hAnsi="Palatino Linotype"/>
          <w:b/>
          <w:spacing w:val="2"/>
          <w:sz w:val="20"/>
        </w:rPr>
        <w:t> </w:t>
      </w:r>
      <w:r>
        <w:rPr>
          <w:rFonts w:ascii="Times New Roman" w:hAnsi="Times New Roman"/>
          <w:b/>
          <w:sz w:val="20"/>
        </w:rPr>
        <w:t>16</w:t>
      </w:r>
      <w:r>
        <w:rPr>
          <w:rFonts w:ascii="Palatino Linotype" w:hAnsi="Palatino Linotype"/>
          <w:b/>
          <w:sz w:val="20"/>
        </w:rPr>
        <w:t>(</w:t>
      </w:r>
      <w:r>
        <w:rPr>
          <w:rFonts w:ascii="Times New Roman" w:hAnsi="Times New Roman"/>
          <w:b/>
          <w:sz w:val="20"/>
        </w:rPr>
        <w:t>1</w:t>
      </w:r>
      <w:r>
        <w:rPr>
          <w:rFonts w:ascii="Palatino Linotype" w:hAnsi="Palatino Linotype"/>
          <w:b/>
          <w:sz w:val="20"/>
        </w:rPr>
        <w:t>)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</w:rPr>
        <w:t>S</w:t>
      </w:r>
      <w:r>
        <w:rPr>
          <w:rFonts w:ascii="Times New Roman" w:hAnsi="Times New Roman"/>
          <w:b/>
          <w:sz w:val="20"/>
        </w:rPr>
        <w:t>93</w:t>
      </w:r>
      <w:r>
        <w:rPr>
          <w:rFonts w:ascii="Palatino Linotype" w:hAnsi="Palatino Linotype"/>
          <w:b/>
          <w:sz w:val="20"/>
        </w:rPr>
        <w:t>–S</w:t>
      </w:r>
      <w:r>
        <w:rPr>
          <w:rFonts w:ascii="Times New Roman" w:hAnsi="Times New Roman"/>
          <w:b/>
          <w:sz w:val="20"/>
        </w:rPr>
        <w:t>105</w:t>
      </w:r>
      <w:r>
        <w:rPr>
          <w:rFonts w:ascii="Times New Roman" w:hAnsi="Times New Roman"/>
          <w:b/>
          <w:spacing w:val="1"/>
          <w:sz w:val="20"/>
        </w:rPr>
        <w:t> </w:t>
      </w:r>
      <w:r>
        <w:rPr>
          <w:rFonts w:ascii="Palatino Linotype" w:hAnsi="Palatino Linotype"/>
          <w:b/>
          <w:spacing w:val="-2"/>
          <w:sz w:val="20"/>
        </w:rPr>
        <w:t>(</w:t>
      </w:r>
      <w:r>
        <w:rPr>
          <w:rFonts w:ascii="Times New Roman" w:hAnsi="Times New Roman"/>
          <w:b/>
          <w:spacing w:val="-2"/>
          <w:sz w:val="20"/>
        </w:rPr>
        <w:t>2013</w:t>
      </w:r>
      <w:r>
        <w:rPr>
          <w:rFonts w:ascii="Palatino Linotype" w:hAnsi="Palatino Linotype"/>
          <w:b/>
          <w:spacing w:val="-2"/>
          <w:sz w:val="20"/>
        </w:rPr>
        <w:t>)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93" w:after="0"/>
        <w:ind w:left="498" w:right="359" w:hanging="349"/>
        <w:jc w:val="both"/>
        <w:rPr>
          <w:sz w:val="20"/>
        </w:rPr>
      </w:pPr>
      <w:r>
        <w:rPr>
          <w:w w:val="105"/>
          <w:sz w:val="20"/>
        </w:rPr>
        <w:t>Henry,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Mourifié,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“Euclidean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revealed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preferences:</w:t>
      </w:r>
      <w:r>
        <w:rPr>
          <w:w w:val="105"/>
          <w:sz w:val="20"/>
        </w:rPr>
        <w:t> Testing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Spatial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Voting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Model,”</w:t>
      </w:r>
      <w:r>
        <w:rPr>
          <w:rFonts w:ascii="Palatino Linotype" w:hAnsi="Palatino Linotype"/>
          <w:b/>
          <w:w w:val="105"/>
          <w:sz w:val="20"/>
        </w:rPr>
        <w:t>Journal of Applied Econometrics </w:t>
      </w:r>
      <w:r>
        <w:rPr>
          <w:rFonts w:ascii="Times New Roman" w:hAnsi="Times New Roman"/>
          <w:b/>
          <w:w w:val="105"/>
          <w:sz w:val="20"/>
        </w:rPr>
        <w:t>28</w:t>
      </w:r>
      <w:r>
        <w:rPr>
          <w:rFonts w:ascii="Palatino Linotype" w:hAnsi="Palatino Linotype"/>
          <w:b/>
          <w:w w:val="105"/>
          <w:sz w:val="20"/>
        </w:rPr>
        <w:t>(</w:t>
      </w:r>
      <w:r>
        <w:rPr>
          <w:rFonts w:ascii="Times New Roman" w:hAnsi="Times New Roman"/>
          <w:b/>
          <w:w w:val="105"/>
          <w:sz w:val="20"/>
        </w:rPr>
        <w:t>3</w:t>
      </w:r>
      <w:r>
        <w:rPr>
          <w:rFonts w:ascii="Palatino Linotype" w:hAnsi="Palatino Linotype"/>
          <w:b/>
          <w:w w:val="105"/>
          <w:sz w:val="20"/>
        </w:rPr>
        <w:t>) (</w:t>
      </w:r>
      <w:r>
        <w:rPr>
          <w:rFonts w:ascii="Times New Roman" w:hAnsi="Times New Roman"/>
          <w:b/>
          <w:w w:val="105"/>
          <w:sz w:val="20"/>
        </w:rPr>
        <w:t>2013</w:t>
      </w:r>
      <w:r>
        <w:rPr>
          <w:rFonts w:ascii="Palatino Linotype" w:hAnsi="Palatino Linotype"/>
          <w:b/>
          <w:w w:val="105"/>
          <w:sz w:val="20"/>
        </w:rPr>
        <w:t>)</w:t>
      </w:r>
      <w:r>
        <w:rPr>
          <w:w w:val="105"/>
          <w:sz w:val="20"/>
        </w:rPr>
        <w:t>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headerReference w:type="default" r:id="rId7"/>
          <w:pgSz w:w="12240" w:h="15840"/>
          <w:pgMar w:header="1114" w:footer="0" w:top="1620" w:bottom="280" w:left="1440" w:right="1080"/>
          <w:pgNumType w:start="2"/>
        </w:sectPr>
      </w:pPr>
    </w:p>
    <w:p>
      <w:pPr>
        <w:pStyle w:val="Heading2"/>
        <w:spacing w:before="127"/>
      </w:pPr>
      <w:r>
        <w:rPr/>
        <w:t>(Re)Submit(ted)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29" w:after="0"/>
        <w:ind w:left="498" w:right="357" w:hanging="349"/>
        <w:jc w:val="left"/>
        <w:rPr>
          <w:sz w:val="20"/>
        </w:rPr>
      </w:pPr>
      <w:r>
        <w:rPr>
          <w:w w:val="105"/>
          <w:sz w:val="20"/>
        </w:rPr>
        <w:t>Ghanem, D. Kédagni, D. &amp; Mourifié &amp;:</w:t>
      </w:r>
      <w:r>
        <w:rPr>
          <w:w w:val="105"/>
          <w:sz w:val="20"/>
        </w:rPr>
        <w:t> “Evaluating the Impact of Regulatory Policies on Social Wel- fare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Difference-in-difference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Settings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”Revise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resubmit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9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The</w:t>
      </w:r>
      <w:r>
        <w:rPr>
          <w:rFonts w:ascii="Palatino Linotype" w:hAnsi="Palatino Linotype"/>
          <w:b/>
          <w:spacing w:val="-13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Review</w:t>
      </w:r>
      <w:r>
        <w:rPr>
          <w:rFonts w:ascii="Palatino Linotype" w:hAnsi="Palatino Linotype"/>
          <w:b/>
          <w:spacing w:val="-13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of</w:t>
      </w:r>
      <w:r>
        <w:rPr>
          <w:rFonts w:ascii="Palatino Linotype" w:hAnsi="Palatino Linotype"/>
          <w:b/>
          <w:spacing w:val="-13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Economic</w:t>
      </w:r>
      <w:r>
        <w:rPr>
          <w:rFonts w:ascii="Palatino Linotype" w:hAnsi="Palatino Linotype"/>
          <w:b/>
          <w:spacing w:val="-13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Studies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2" w:after="0"/>
        <w:ind w:left="497" w:right="0" w:hanging="348"/>
        <w:jc w:val="left"/>
        <w:rPr>
          <w:sz w:val="20"/>
        </w:rPr>
      </w:pPr>
      <w:r>
        <w:rPr>
          <w:w w:val="105"/>
          <w:sz w:val="20"/>
        </w:rPr>
        <w:t>Mourifié,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Wan,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Y: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“Layered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Sensitivity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MTE</w:t>
      </w:r>
      <w:r>
        <w:rPr>
          <w:spacing w:val="9"/>
          <w:w w:val="105"/>
          <w:sz w:val="20"/>
        </w:rPr>
        <w:t> </w:t>
      </w:r>
      <w:r>
        <w:rPr>
          <w:spacing w:val="-10"/>
          <w:w w:val="105"/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4" w:after="0"/>
        <w:ind w:left="497" w:right="0" w:hanging="348"/>
        <w:jc w:val="left"/>
        <w:rPr>
          <w:sz w:val="20"/>
        </w:rPr>
      </w:pPr>
      <w:r>
        <w:rPr>
          <w:sz w:val="20"/>
        </w:rPr>
        <w:t>Li,</w:t>
      </w:r>
      <w:r>
        <w:rPr>
          <w:spacing w:val="38"/>
          <w:sz w:val="20"/>
        </w:rPr>
        <w:t> </w:t>
      </w:r>
      <w:r>
        <w:rPr>
          <w:sz w:val="20"/>
        </w:rPr>
        <w:t>L.</w:t>
      </w:r>
      <w:r>
        <w:rPr>
          <w:spacing w:val="38"/>
          <w:sz w:val="20"/>
        </w:rPr>
        <w:t> </w:t>
      </w:r>
      <w:r>
        <w:rPr>
          <w:sz w:val="20"/>
        </w:rPr>
        <w:t>&amp;</w:t>
      </w:r>
      <w:r>
        <w:rPr>
          <w:spacing w:val="39"/>
          <w:sz w:val="20"/>
        </w:rPr>
        <w:t> </w:t>
      </w:r>
      <w:r>
        <w:rPr>
          <w:sz w:val="20"/>
        </w:rPr>
        <w:t>Mourifié,</w:t>
      </w:r>
      <w:r>
        <w:rPr>
          <w:spacing w:val="38"/>
          <w:sz w:val="20"/>
        </w:rPr>
        <w:t> </w:t>
      </w:r>
      <w:r>
        <w:rPr>
          <w:sz w:val="20"/>
        </w:rPr>
        <w:t>I.:</w:t>
      </w:r>
      <w:r>
        <w:rPr>
          <w:spacing w:val="59"/>
          <w:sz w:val="20"/>
        </w:rPr>
        <w:t> </w:t>
      </w:r>
      <w:r>
        <w:rPr>
          <w:sz w:val="20"/>
        </w:rPr>
        <w:t>“Robust</w:t>
      </w:r>
      <w:r>
        <w:rPr>
          <w:spacing w:val="38"/>
          <w:sz w:val="20"/>
        </w:rPr>
        <w:t> </w:t>
      </w:r>
      <w:r>
        <w:rPr>
          <w:sz w:val="20"/>
        </w:rPr>
        <w:t>counterfactuals</w:t>
      </w:r>
      <w:r>
        <w:rPr>
          <w:spacing w:val="39"/>
          <w:sz w:val="20"/>
        </w:rPr>
        <w:t> </w:t>
      </w:r>
      <w:r>
        <w:rPr>
          <w:sz w:val="20"/>
        </w:rPr>
        <w:t>in</w:t>
      </w:r>
      <w:r>
        <w:rPr>
          <w:spacing w:val="38"/>
          <w:sz w:val="20"/>
        </w:rPr>
        <w:t> </w:t>
      </w:r>
      <w:r>
        <w:rPr>
          <w:sz w:val="20"/>
        </w:rPr>
        <w:t>Centralized</w:t>
      </w:r>
      <w:r>
        <w:rPr>
          <w:spacing w:val="39"/>
          <w:sz w:val="20"/>
        </w:rPr>
        <w:t> </w:t>
      </w:r>
      <w:r>
        <w:rPr>
          <w:sz w:val="20"/>
        </w:rPr>
        <w:t>School</w:t>
      </w:r>
      <w:r>
        <w:rPr>
          <w:spacing w:val="38"/>
          <w:sz w:val="20"/>
        </w:rPr>
        <w:t> </w:t>
      </w:r>
      <w:r>
        <w:rPr>
          <w:sz w:val="20"/>
        </w:rPr>
        <w:t>Choice</w:t>
      </w:r>
      <w:r>
        <w:rPr>
          <w:spacing w:val="39"/>
          <w:sz w:val="20"/>
        </w:rPr>
        <w:t> </w:t>
      </w:r>
      <w:r>
        <w:rPr>
          <w:sz w:val="20"/>
        </w:rPr>
        <w:t>Systems</w:t>
      </w:r>
      <w:r>
        <w:rPr>
          <w:spacing w:val="38"/>
          <w:sz w:val="20"/>
        </w:rPr>
        <w:t> </w:t>
      </w:r>
      <w:r>
        <w:rPr>
          <w:spacing w:val="-10"/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4" w:after="0"/>
        <w:ind w:left="497" w:right="0" w:hanging="348"/>
        <w:jc w:val="left"/>
        <w:rPr>
          <w:sz w:val="20"/>
        </w:rPr>
      </w:pPr>
      <w:r>
        <w:rPr>
          <w:w w:val="105"/>
          <w:sz w:val="20"/>
        </w:rPr>
        <w:t>K.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Kroft,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Mourifié,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Vayalinkal,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“Lee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Bounds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Multilayred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Sample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Selection</w:t>
      </w:r>
      <w:r>
        <w:rPr>
          <w:spacing w:val="11"/>
          <w:w w:val="105"/>
          <w:sz w:val="20"/>
        </w:rPr>
        <w:t> </w:t>
      </w:r>
      <w:r>
        <w:rPr>
          <w:spacing w:val="-10"/>
          <w:w w:val="105"/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25" w:after="0"/>
        <w:ind w:left="498" w:right="357" w:hanging="349"/>
        <w:jc w:val="left"/>
        <w:rPr>
          <w:sz w:val="20"/>
        </w:rPr>
      </w:pPr>
      <w:r>
        <w:rPr>
          <w:sz w:val="20"/>
        </w:rPr>
        <w:t>M.</w:t>
      </w:r>
      <w:r>
        <w:rPr>
          <w:spacing w:val="37"/>
          <w:sz w:val="20"/>
        </w:rPr>
        <w:t> </w:t>
      </w:r>
      <w:r>
        <w:rPr>
          <w:sz w:val="20"/>
        </w:rPr>
        <w:t>Chan,</w:t>
      </w:r>
      <w:r>
        <w:rPr>
          <w:spacing w:val="37"/>
          <w:sz w:val="20"/>
        </w:rPr>
        <w:t> </w:t>
      </w:r>
      <w:r>
        <w:rPr>
          <w:sz w:val="20"/>
        </w:rPr>
        <w:t>K.</w:t>
      </w:r>
      <w:r>
        <w:rPr>
          <w:spacing w:val="37"/>
          <w:sz w:val="20"/>
        </w:rPr>
        <w:t> </w:t>
      </w:r>
      <w:r>
        <w:rPr>
          <w:sz w:val="20"/>
        </w:rPr>
        <w:t>Kroft,</w:t>
      </w:r>
      <w:r>
        <w:rPr>
          <w:spacing w:val="37"/>
          <w:sz w:val="20"/>
        </w:rPr>
        <w:t> </w:t>
      </w:r>
      <w:r>
        <w:rPr>
          <w:sz w:val="20"/>
        </w:rPr>
        <w:t>E.</w:t>
      </w:r>
      <w:r>
        <w:rPr>
          <w:spacing w:val="37"/>
          <w:sz w:val="20"/>
        </w:rPr>
        <w:t> </w:t>
      </w:r>
      <w:r>
        <w:rPr>
          <w:sz w:val="20"/>
        </w:rPr>
        <w:t>Mattana,</w:t>
      </w:r>
      <w:r>
        <w:rPr>
          <w:spacing w:val="37"/>
          <w:sz w:val="20"/>
        </w:rPr>
        <w:t> </w:t>
      </w:r>
      <w:r>
        <w:rPr>
          <w:sz w:val="20"/>
        </w:rPr>
        <w:t>&amp;</w:t>
      </w:r>
      <w:r>
        <w:rPr>
          <w:spacing w:val="37"/>
          <w:sz w:val="20"/>
        </w:rPr>
        <w:t> </w:t>
      </w:r>
      <w:r>
        <w:rPr>
          <w:sz w:val="20"/>
        </w:rPr>
        <w:t>Mourifié,</w:t>
      </w:r>
      <w:r>
        <w:rPr>
          <w:spacing w:val="37"/>
          <w:sz w:val="20"/>
        </w:rPr>
        <w:t> </w:t>
      </w:r>
      <w:r>
        <w:rPr>
          <w:sz w:val="20"/>
        </w:rPr>
        <w:t>I:</w:t>
      </w:r>
      <w:r>
        <w:rPr>
          <w:spacing w:val="37"/>
          <w:sz w:val="20"/>
        </w:rPr>
        <w:t> </w:t>
      </w:r>
      <w:r>
        <w:rPr>
          <w:sz w:val="20"/>
        </w:rPr>
        <w:t>“An</w:t>
      </w:r>
      <w:r>
        <w:rPr>
          <w:spacing w:val="37"/>
          <w:sz w:val="20"/>
        </w:rPr>
        <w:t> </w:t>
      </w:r>
      <w:r>
        <w:rPr>
          <w:sz w:val="20"/>
        </w:rPr>
        <w:t>Empirical</w:t>
      </w:r>
      <w:r>
        <w:rPr>
          <w:spacing w:val="37"/>
          <w:sz w:val="20"/>
        </w:rPr>
        <w:t> </w:t>
      </w:r>
      <w:r>
        <w:rPr>
          <w:sz w:val="20"/>
        </w:rPr>
        <w:t>framework</w:t>
      </w:r>
      <w:r>
        <w:rPr>
          <w:spacing w:val="37"/>
          <w:sz w:val="20"/>
        </w:rPr>
        <w:t> </w:t>
      </w:r>
      <w:r>
        <w:rPr>
          <w:sz w:val="20"/>
        </w:rPr>
        <w:t>for</w:t>
      </w:r>
      <w:r>
        <w:rPr>
          <w:spacing w:val="37"/>
          <w:sz w:val="20"/>
        </w:rPr>
        <w:t> </w:t>
      </w:r>
      <w:r>
        <w:rPr>
          <w:sz w:val="20"/>
        </w:rPr>
        <w:t>matching</w:t>
      </w:r>
      <w:r>
        <w:rPr>
          <w:spacing w:val="37"/>
          <w:sz w:val="20"/>
        </w:rPr>
        <w:t> </w:t>
      </w:r>
      <w:r>
        <w:rPr>
          <w:sz w:val="20"/>
        </w:rPr>
        <w:t>with</w:t>
      </w:r>
      <w:r>
        <w:rPr>
          <w:spacing w:val="37"/>
          <w:sz w:val="20"/>
        </w:rPr>
        <w:t> </w:t>
      </w:r>
      <w:r>
        <w:rPr>
          <w:sz w:val="20"/>
        </w:rPr>
        <w:t>imperfect </w:t>
      </w:r>
      <w:r>
        <w:rPr>
          <w:w w:val="110"/>
          <w:sz w:val="20"/>
        </w:rPr>
        <w:t>competition ”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19" w:after="0"/>
        <w:ind w:left="498" w:right="357" w:hanging="349"/>
        <w:jc w:val="left"/>
        <w:rPr>
          <w:sz w:val="20"/>
        </w:rPr>
      </w:pPr>
      <w:r>
        <w:rPr>
          <w:w w:val="105"/>
          <w:sz w:val="20"/>
        </w:rPr>
        <w:t>Berthana, M. &amp; Luflade, M. &amp; Mourifié, I.: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“Causal effects in Matching Mechanism with Strategically Reported Preferences ”.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0" w:after="0"/>
        <w:ind w:left="497" w:right="0" w:hanging="348"/>
        <w:jc w:val="left"/>
        <w:rPr>
          <w:sz w:val="20"/>
        </w:rPr>
      </w:pPr>
      <w:r>
        <w:rPr>
          <w:w w:val="110"/>
          <w:sz w:val="20"/>
        </w:rPr>
        <w:t>Coulibaly,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HsuY-C,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Mourifié,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Wan,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Y: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“A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sharp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test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Judge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leniency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IV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designs,”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24" w:after="0"/>
        <w:ind w:left="498" w:right="357" w:hanging="349"/>
        <w:jc w:val="left"/>
        <w:rPr>
          <w:sz w:val="20"/>
        </w:rPr>
      </w:pPr>
      <w:r>
        <w:rPr>
          <w:w w:val="105"/>
          <w:sz w:val="20"/>
        </w:rPr>
        <w:t>Berthana, M. &amp; Gallegos, S. &amp; Luflade, M. &amp; Mourifié, I.: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“Returns to Education in Mechanisms with Strategic Reporting and Imperfect Compliance:</w:t>
      </w:r>
      <w:r>
        <w:rPr>
          <w:w w:val="105"/>
          <w:sz w:val="20"/>
        </w:rPr>
        <w:t> The Chilean Case”.</w:t>
      </w:r>
    </w:p>
    <w:p>
      <w:pPr>
        <w:pStyle w:val="BodyText"/>
        <w:spacing w:before="47"/>
        <w:ind w:left="0"/>
      </w:pPr>
    </w:p>
    <w:p>
      <w:pPr>
        <w:pStyle w:val="Heading2"/>
      </w:pPr>
      <w:r>
        <w:rPr/>
        <w:t>Dormant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29" w:after="0"/>
        <w:ind w:left="498" w:right="358" w:hanging="349"/>
        <w:jc w:val="left"/>
        <w:rPr>
          <w:rFonts w:ascii="Palatino Linotype" w:hAnsi="Palatino Linotype"/>
          <w:b/>
          <w:sz w:val="20"/>
        </w:rPr>
      </w:pPr>
      <w:r>
        <w:rPr>
          <w:w w:val="105"/>
          <w:sz w:val="20"/>
        </w:rPr>
        <w:t>Henry.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Mourifié,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“Nonparametric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sharp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bounds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payoff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functions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x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games,”revise and resubmit at the </w:t>
      </w:r>
      <w:r>
        <w:rPr>
          <w:rFonts w:ascii="Palatino Linotype" w:hAnsi="Palatino Linotype"/>
          <w:b/>
          <w:w w:val="105"/>
          <w:sz w:val="20"/>
        </w:rPr>
        <w:t>Econometrics Journal.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12" w:after="0"/>
        <w:ind w:left="498" w:right="357" w:hanging="349"/>
        <w:jc w:val="left"/>
        <w:rPr>
          <w:sz w:val="20"/>
        </w:rPr>
      </w:pPr>
      <w:r>
        <w:rPr>
          <w:w w:val="105"/>
          <w:sz w:val="20"/>
        </w:rPr>
        <w:t>Mourifié,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Russell,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Ouili,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I: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“A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tale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cities: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Settlement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disparities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achievement in Burkina-Faso ”, in procrastination.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19" w:after="0"/>
        <w:ind w:left="498" w:right="357" w:hanging="349"/>
        <w:jc w:val="left"/>
        <w:rPr>
          <w:sz w:val="20"/>
        </w:rPr>
      </w:pPr>
      <w:r>
        <w:rPr>
          <w:w w:val="105"/>
          <w:sz w:val="20"/>
        </w:rPr>
        <w:t>Mourifié,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Wan,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“(Partially)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Identifying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potential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outcome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distributions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triangular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sys- tems,”in procrastination.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20" w:after="0"/>
        <w:ind w:left="498" w:right="357" w:hanging="349"/>
        <w:jc w:val="left"/>
        <w:rPr>
          <w:sz w:val="20"/>
        </w:rPr>
      </w:pPr>
      <w:r>
        <w:rPr>
          <w:sz w:val="20"/>
        </w:rPr>
        <w:t>Henry,</w:t>
      </w:r>
      <w:r>
        <w:rPr>
          <w:spacing w:val="40"/>
          <w:sz w:val="20"/>
        </w:rPr>
        <w:t> </w:t>
      </w:r>
      <w:r>
        <w:rPr>
          <w:sz w:val="20"/>
        </w:rPr>
        <w:t>M.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Miloucheva,</w:t>
      </w:r>
      <w:r>
        <w:rPr>
          <w:spacing w:val="40"/>
          <w:sz w:val="20"/>
        </w:rPr>
        <w:t> </w:t>
      </w:r>
      <w:r>
        <w:rPr>
          <w:sz w:val="20"/>
        </w:rPr>
        <w:t>B.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Mourifié,</w:t>
      </w:r>
      <w:r>
        <w:rPr>
          <w:spacing w:val="40"/>
          <w:sz w:val="20"/>
        </w:rPr>
        <w:t> </w:t>
      </w:r>
      <w:r>
        <w:rPr>
          <w:sz w:val="20"/>
        </w:rPr>
        <w:t>I.:</w:t>
      </w:r>
      <w:r>
        <w:rPr>
          <w:spacing w:val="80"/>
          <w:sz w:val="20"/>
        </w:rPr>
        <w:t> </w:t>
      </w:r>
      <w:r>
        <w:rPr>
          <w:sz w:val="20"/>
        </w:rPr>
        <w:t>“Revealing</w:t>
      </w:r>
      <w:r>
        <w:rPr>
          <w:spacing w:val="40"/>
          <w:sz w:val="20"/>
        </w:rPr>
        <w:t> </w:t>
      </w:r>
      <w:r>
        <w:rPr>
          <w:sz w:val="20"/>
        </w:rPr>
        <w:t>infant</w:t>
      </w:r>
      <w:r>
        <w:rPr>
          <w:spacing w:val="40"/>
          <w:sz w:val="20"/>
        </w:rPr>
        <w:t> </w:t>
      </w:r>
      <w:r>
        <w:rPr>
          <w:sz w:val="20"/>
        </w:rPr>
        <w:t>death</w:t>
      </w:r>
      <w:r>
        <w:rPr>
          <w:spacing w:val="40"/>
          <w:sz w:val="20"/>
        </w:rPr>
        <w:t> </w:t>
      </w:r>
      <w:r>
        <w:rPr>
          <w:sz w:val="20"/>
        </w:rPr>
        <w:t>diagnostic</w:t>
      </w:r>
      <w:r>
        <w:rPr>
          <w:spacing w:val="40"/>
          <w:sz w:val="20"/>
        </w:rPr>
        <w:t> </w:t>
      </w:r>
      <w:r>
        <w:rPr>
          <w:sz w:val="20"/>
        </w:rPr>
        <w:t>Bias</w:t>
      </w:r>
      <w:r>
        <w:rPr>
          <w:spacing w:val="40"/>
          <w:sz w:val="20"/>
        </w:rPr>
        <w:t> </w:t>
      </w:r>
      <w:r>
        <w:rPr>
          <w:sz w:val="20"/>
        </w:rPr>
        <w:t>following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Back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sleep</w:t>
      </w:r>
      <w:r>
        <w:rPr>
          <w:spacing w:val="40"/>
          <w:sz w:val="20"/>
        </w:rPr>
        <w:t> </w:t>
      </w:r>
      <w:r>
        <w:rPr>
          <w:sz w:val="20"/>
        </w:rPr>
        <w:t>Campaign</w:t>
      </w:r>
      <w:r>
        <w:rPr>
          <w:spacing w:val="40"/>
          <w:sz w:val="20"/>
        </w:rPr>
        <w:t> </w:t>
      </w:r>
      <w:r>
        <w:rPr>
          <w:sz w:val="20"/>
        </w:rPr>
        <w:t>”in</w:t>
      </w:r>
      <w:r>
        <w:rPr>
          <w:spacing w:val="40"/>
          <w:sz w:val="20"/>
        </w:rPr>
        <w:t> </w:t>
      </w:r>
      <w:r>
        <w:rPr>
          <w:sz w:val="20"/>
        </w:rPr>
        <w:t>procrastination.</w:t>
      </w:r>
    </w:p>
    <w:p>
      <w:pPr>
        <w:pStyle w:val="BodyText"/>
        <w:spacing w:before="136"/>
        <w:ind w:left="0"/>
      </w:pPr>
    </w:p>
    <w:p>
      <w:pPr>
        <w:pStyle w:val="Heading1"/>
      </w:pPr>
      <w:r>
        <w:rPr>
          <w:w w:val="105"/>
        </w:rPr>
        <w:t>Research</w:t>
      </w:r>
      <w:r>
        <w:rPr>
          <w:spacing w:val="-2"/>
          <w:w w:val="105"/>
        </w:rPr>
        <w:t> grants</w:t>
      </w:r>
    </w:p>
    <w:p>
      <w:pPr>
        <w:pStyle w:val="BodyText"/>
        <w:spacing w:before="202"/>
      </w:pPr>
      <w:r>
        <w:rPr>
          <w:spacing w:val="-2"/>
          <w:w w:val="105"/>
        </w:rPr>
        <w:t>Weidenbaum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Center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Fellowship,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Washington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Louis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($14,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000).</w:t>
      </w:r>
    </w:p>
    <w:p>
      <w:pPr>
        <w:pStyle w:val="BodyText"/>
      </w:pPr>
      <w:r>
        <w:rPr>
          <w:w w:val="105"/>
        </w:rPr>
        <w:t>DSI</w:t>
      </w:r>
      <w:r>
        <w:rPr>
          <w:spacing w:val="-3"/>
          <w:w w:val="105"/>
        </w:rPr>
        <w:t> </w:t>
      </w:r>
      <w:r>
        <w:rPr>
          <w:w w:val="105"/>
        </w:rPr>
        <w:t>Emergent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Sciences</w:t>
      </w:r>
      <w:r>
        <w:rPr>
          <w:spacing w:val="-3"/>
          <w:w w:val="105"/>
        </w:rPr>
        <w:t> </w:t>
      </w:r>
      <w:r>
        <w:rPr>
          <w:w w:val="105"/>
        </w:rPr>
        <w:t>Program,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Toronto</w:t>
      </w:r>
      <w:r>
        <w:rPr>
          <w:spacing w:val="-3"/>
          <w:w w:val="105"/>
        </w:rPr>
        <w:t> </w:t>
      </w:r>
      <w:r>
        <w:rPr>
          <w:w w:val="105"/>
        </w:rPr>
        <w:t>(with</w:t>
      </w:r>
      <w:r>
        <w:rPr>
          <w:spacing w:val="-2"/>
          <w:w w:val="105"/>
        </w:rPr>
        <w:t> </w:t>
      </w:r>
      <w:r>
        <w:rPr>
          <w:w w:val="105"/>
        </w:rPr>
        <w:t>L.</w:t>
      </w:r>
      <w:r>
        <w:rPr>
          <w:spacing w:val="-3"/>
          <w:w w:val="105"/>
        </w:rPr>
        <w:t> </w:t>
      </w:r>
      <w:r>
        <w:rPr>
          <w:w w:val="105"/>
        </w:rPr>
        <w:t>Wang,</w:t>
      </w:r>
      <w:r>
        <w:rPr>
          <w:spacing w:val="-2"/>
          <w:w w:val="105"/>
        </w:rPr>
        <w:t> </w:t>
      </w:r>
      <w:r>
        <w:rPr>
          <w:w w:val="105"/>
        </w:rPr>
        <w:t>G.</w:t>
      </w:r>
      <w:r>
        <w:rPr>
          <w:spacing w:val="-2"/>
          <w:w w:val="105"/>
        </w:rPr>
        <w:t> </w:t>
      </w:r>
      <w:r>
        <w:rPr>
          <w:w w:val="105"/>
        </w:rPr>
        <w:t>Bobonis,</w:t>
      </w:r>
      <w:r>
        <w:rPr>
          <w:spacing w:val="-2"/>
          <w:w w:val="105"/>
        </w:rPr>
        <w:t> </w:t>
      </w:r>
      <w:r>
        <w:rPr>
          <w:w w:val="105"/>
        </w:rPr>
        <w:t>R.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Jayaraman):</w:t>
      </w:r>
    </w:p>
    <w:p>
      <w:pPr>
        <w:pStyle w:val="BodyText"/>
        <w:spacing w:before="4"/>
      </w:pPr>
      <w:r>
        <w:rPr>
          <w:rFonts w:ascii="Times New Roman" w:hAnsi="Times New Roman"/>
          <w:spacing w:val="-2"/>
        </w:rPr>
        <w:t>2023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2025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($100,</w:t>
      </w:r>
      <w:r>
        <w:rPr>
          <w:spacing w:val="-11"/>
        </w:rPr>
        <w:t> </w:t>
      </w:r>
      <w:r>
        <w:rPr>
          <w:spacing w:val="-4"/>
        </w:rPr>
        <w:t>000)</w:t>
      </w:r>
    </w:p>
    <w:p>
      <w:pPr>
        <w:pStyle w:val="BodyText"/>
        <w:spacing w:line="244" w:lineRule="auto" w:before="125"/>
        <w:ind w:right="280"/>
      </w:pPr>
      <w:r>
        <w:rPr>
          <w:spacing w:val="-2"/>
          <w:w w:val="105"/>
        </w:rPr>
        <w:t>SSHRC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Insight Grant (with Yuanyuan Wan):</w:t>
      </w:r>
      <w:r>
        <w:rPr>
          <w:spacing w:val="16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2019</w:t>
      </w:r>
      <w:r>
        <w:rPr>
          <w:spacing w:val="-2"/>
          <w:w w:val="105"/>
        </w:rPr>
        <w:t>–</w:t>
      </w:r>
      <w:r>
        <w:rPr>
          <w:rFonts w:ascii="Times New Roman" w:hAnsi="Times New Roman"/>
          <w:spacing w:val="-2"/>
          <w:w w:val="105"/>
        </w:rPr>
        <w:t>2023</w:t>
      </w:r>
      <w:r>
        <w:rPr>
          <w:rFonts w:ascii="Times New Roman" w:hAnsi="Times New Roman"/>
          <w:spacing w:val="-6"/>
          <w:w w:val="105"/>
        </w:rPr>
        <w:t> </w:t>
      </w:r>
      <w:r>
        <w:rPr>
          <w:spacing w:val="-2"/>
          <w:w w:val="105"/>
        </w:rPr>
        <w:t>($77,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195):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“Testing, Identification, and Estima- </w:t>
      </w:r>
      <w:r>
        <w:rPr>
          <w:w w:val="105"/>
        </w:rPr>
        <w:t>tion in the Marginal Treatment Effect Framework.</w:t>
      </w:r>
      <w:r>
        <w:rPr>
          <w:w w:val="105"/>
        </w:rPr>
        <w:t> ”</w:t>
      </w:r>
    </w:p>
    <w:p>
      <w:pPr>
        <w:pStyle w:val="BodyText"/>
        <w:spacing w:line="244" w:lineRule="auto" w:before="119"/>
        <w:ind w:right="280"/>
      </w:pPr>
      <w:r>
        <w:rPr/>
        <w:t>SSHRC</w:t>
      </w:r>
      <w:r>
        <w:rPr>
          <w:spacing w:val="33"/>
        </w:rPr>
        <w:t> </w:t>
      </w:r>
      <w:r>
        <w:rPr/>
        <w:t>Insight</w:t>
      </w:r>
      <w:r>
        <w:rPr>
          <w:spacing w:val="32"/>
        </w:rPr>
        <w:t> </w:t>
      </w:r>
      <w:r>
        <w:rPr/>
        <w:t>Grant:</w:t>
      </w:r>
      <w:r>
        <w:rPr>
          <w:spacing w:val="40"/>
        </w:rPr>
        <w:t> </w:t>
      </w:r>
      <w:r>
        <w:rPr>
          <w:rFonts w:ascii="Times New Roman" w:hAnsi="Times New Roman"/>
        </w:rPr>
        <w:t>2018</w:t>
      </w:r>
      <w:r>
        <w:rPr/>
        <w:t>–</w:t>
      </w:r>
      <w:r>
        <w:rPr>
          <w:rFonts w:ascii="Times New Roman" w:hAnsi="Times New Roman"/>
        </w:rPr>
        <w:t>2023</w:t>
      </w:r>
      <w:r>
        <w:rPr>
          <w:rFonts w:ascii="Times New Roman" w:hAnsi="Times New Roman"/>
          <w:spacing w:val="27"/>
        </w:rPr>
        <w:t> </w:t>
      </w:r>
      <w:r>
        <w:rPr/>
        <w:t>($84,</w:t>
      </w:r>
      <w:r>
        <w:rPr>
          <w:spacing w:val="-1"/>
        </w:rPr>
        <w:t> </w:t>
      </w:r>
      <w:r>
        <w:rPr/>
        <w:t>663):</w:t>
      </w:r>
      <w:r>
        <w:rPr>
          <w:spacing w:val="40"/>
        </w:rPr>
        <w:t> </w:t>
      </w:r>
      <w:r>
        <w:rPr/>
        <w:t>“Understanding</w:t>
      </w:r>
      <w:r>
        <w:rPr>
          <w:spacing w:val="32"/>
        </w:rPr>
        <w:t> </w:t>
      </w:r>
      <w:r>
        <w:rPr/>
        <w:t>under-representation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women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STEM in</w:t>
      </w:r>
      <w:r>
        <w:rPr>
          <w:spacing w:val="40"/>
        </w:rPr>
        <w:t> </w:t>
      </w:r>
      <w:r>
        <w:rPr/>
        <w:t>Canada: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partial</w:t>
      </w:r>
      <w:r>
        <w:rPr>
          <w:spacing w:val="40"/>
        </w:rPr>
        <w:t> </w:t>
      </w:r>
      <w:r>
        <w:rPr/>
        <w:t>identification</w:t>
      </w:r>
      <w:r>
        <w:rPr>
          <w:spacing w:val="40"/>
        </w:rPr>
        <w:t> </w:t>
      </w:r>
      <w:r>
        <w:rPr/>
        <w:t>approach.”</w:t>
      </w:r>
    </w:p>
    <w:p>
      <w:pPr>
        <w:pStyle w:val="BodyText"/>
        <w:spacing w:line="244" w:lineRule="auto" w:before="119"/>
      </w:pPr>
      <w:r>
        <w:rPr>
          <w:w w:val="105"/>
        </w:rPr>
        <w:t>Ulnooweg</w:t>
      </w:r>
      <w:r>
        <w:rPr>
          <w:spacing w:val="8"/>
          <w:w w:val="105"/>
        </w:rPr>
        <w:t> </w:t>
      </w:r>
      <w:r>
        <w:rPr>
          <w:w w:val="105"/>
        </w:rPr>
        <w:t>Digital</w:t>
      </w:r>
      <w:r>
        <w:rPr>
          <w:spacing w:val="14"/>
          <w:w w:val="105"/>
        </w:rPr>
        <w:t> </w:t>
      </w:r>
      <w:r>
        <w:rPr>
          <w:w w:val="105"/>
        </w:rPr>
        <w:t>Educational</w:t>
      </w:r>
      <w:r>
        <w:rPr>
          <w:spacing w:val="14"/>
          <w:w w:val="105"/>
        </w:rPr>
        <w:t> </w:t>
      </w:r>
      <w:r>
        <w:rPr>
          <w:w w:val="105"/>
        </w:rPr>
        <w:t>Program,</w:t>
      </w:r>
      <w:r>
        <w:rPr>
          <w:spacing w:val="17"/>
          <w:w w:val="105"/>
        </w:rPr>
        <w:t> </w:t>
      </w:r>
      <w:r>
        <w:rPr>
          <w:rFonts w:ascii="Times New Roman" w:hAnsi="Times New Roman"/>
          <w:w w:val="105"/>
        </w:rPr>
        <w:t>2018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2019 </w:t>
      </w:r>
      <w:r>
        <w:rPr>
          <w:w w:val="105"/>
        </w:rPr>
        <w:t>($9,</w:t>
      </w:r>
      <w:r>
        <w:rPr>
          <w:spacing w:val="-14"/>
          <w:w w:val="105"/>
        </w:rPr>
        <w:t> </w:t>
      </w:r>
      <w:r>
        <w:rPr>
          <w:w w:val="105"/>
        </w:rPr>
        <w:t>000):</w:t>
      </w:r>
      <w:r>
        <w:rPr>
          <w:spacing w:val="39"/>
          <w:w w:val="105"/>
        </w:rPr>
        <w:t> </w:t>
      </w:r>
      <w:r>
        <w:rPr>
          <w:w w:val="105"/>
        </w:rPr>
        <w:t>“Digital</w:t>
      </w:r>
      <w:r>
        <w:rPr>
          <w:spacing w:val="14"/>
          <w:w w:val="105"/>
        </w:rPr>
        <w:t> </w:t>
      </w:r>
      <w:r>
        <w:rPr>
          <w:w w:val="105"/>
        </w:rPr>
        <w:t>Education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STEM</w:t>
      </w:r>
      <w:r>
        <w:rPr>
          <w:spacing w:val="14"/>
          <w:w w:val="105"/>
        </w:rPr>
        <w:t> </w:t>
      </w:r>
      <w:r>
        <w:rPr>
          <w:w w:val="105"/>
        </w:rPr>
        <w:t>amongst Indigenous Youth.</w:t>
      </w:r>
      <w:r>
        <w:rPr>
          <w:w w:val="105"/>
        </w:rPr>
        <w:t> ”</w:t>
      </w:r>
    </w:p>
    <w:p>
      <w:pPr>
        <w:pStyle w:val="BodyText"/>
        <w:spacing w:before="120"/>
      </w:pPr>
      <w:r>
        <w:rPr/>
        <w:t>SSHRC</w:t>
      </w:r>
      <w:r>
        <w:rPr>
          <w:spacing w:val="21"/>
        </w:rPr>
        <w:t> </w:t>
      </w:r>
      <w:r>
        <w:rPr/>
        <w:t>Insight</w:t>
      </w:r>
      <w:r>
        <w:rPr>
          <w:spacing w:val="22"/>
        </w:rPr>
        <w:t> </w:t>
      </w:r>
      <w:r>
        <w:rPr/>
        <w:t>Development</w:t>
      </w:r>
      <w:r>
        <w:rPr>
          <w:spacing w:val="22"/>
        </w:rPr>
        <w:t> </w:t>
      </w:r>
      <w:r>
        <w:rPr/>
        <w:t>Grant:</w:t>
      </w:r>
      <w:r>
        <w:rPr>
          <w:spacing w:val="40"/>
        </w:rPr>
        <w:t> </w:t>
      </w:r>
      <w:r>
        <w:rPr>
          <w:rFonts w:ascii="Times New Roman" w:hAnsi="Times New Roman"/>
        </w:rPr>
        <w:t>2016</w:t>
      </w:r>
      <w:r>
        <w:rPr/>
        <w:t>–</w:t>
      </w:r>
      <w:r>
        <w:rPr>
          <w:rFonts w:ascii="Times New Roman" w:hAnsi="Times New Roman"/>
        </w:rPr>
        <w:t>2019</w:t>
      </w:r>
      <w:r>
        <w:rPr>
          <w:rFonts w:ascii="Times New Roman" w:hAnsi="Times New Roman"/>
          <w:spacing w:val="15"/>
        </w:rPr>
        <w:t> </w:t>
      </w:r>
      <w:r>
        <w:rPr/>
        <w:t>($39,</w:t>
      </w:r>
      <w:r>
        <w:rPr>
          <w:spacing w:val="-4"/>
        </w:rPr>
        <w:t> </w:t>
      </w:r>
      <w:r>
        <w:rPr/>
        <w:t>929):</w:t>
      </w:r>
      <w:r>
        <w:rPr>
          <w:spacing w:val="40"/>
        </w:rPr>
        <w:t> </w:t>
      </w:r>
      <w:r>
        <w:rPr/>
        <w:t>“Peer</w:t>
      </w:r>
      <w:r>
        <w:rPr>
          <w:spacing w:val="21"/>
        </w:rPr>
        <w:t> </w:t>
      </w:r>
      <w:r>
        <w:rPr/>
        <w:t>effects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marriage</w:t>
      </w:r>
      <w:r>
        <w:rPr>
          <w:spacing w:val="22"/>
        </w:rPr>
        <w:t> </w:t>
      </w:r>
      <w:r>
        <w:rPr/>
        <w:t>matching</w:t>
      </w:r>
      <w:r>
        <w:rPr>
          <w:spacing w:val="22"/>
        </w:rPr>
        <w:t> </w:t>
      </w:r>
      <w:r>
        <w:rPr>
          <w:spacing w:val="-2"/>
        </w:rPr>
        <w:t>models.”</w:t>
      </w:r>
    </w:p>
    <w:p>
      <w:pPr>
        <w:pStyle w:val="BodyText"/>
        <w:spacing w:line="244" w:lineRule="auto"/>
      </w:pPr>
      <w:r>
        <w:rPr>
          <w:w w:val="105"/>
        </w:rPr>
        <w:t>SSHRC</w:t>
      </w:r>
      <w:r>
        <w:rPr>
          <w:spacing w:val="15"/>
          <w:w w:val="105"/>
        </w:rPr>
        <w:t> </w:t>
      </w:r>
      <w:r>
        <w:rPr>
          <w:w w:val="105"/>
        </w:rPr>
        <w:t>Insight</w:t>
      </w:r>
      <w:r>
        <w:rPr>
          <w:spacing w:val="21"/>
          <w:w w:val="105"/>
        </w:rPr>
        <w:t> </w:t>
      </w:r>
      <w:r>
        <w:rPr>
          <w:w w:val="105"/>
        </w:rPr>
        <w:t>Grant</w:t>
      </w:r>
      <w:r>
        <w:rPr>
          <w:spacing w:val="21"/>
          <w:w w:val="105"/>
        </w:rPr>
        <w:t> </w:t>
      </w:r>
      <w:r>
        <w:rPr>
          <w:w w:val="105"/>
        </w:rPr>
        <w:t>(with</w:t>
      </w:r>
      <w:r>
        <w:rPr>
          <w:spacing w:val="21"/>
          <w:w w:val="105"/>
        </w:rPr>
        <w:t> </w:t>
      </w:r>
      <w:r>
        <w:rPr>
          <w:w w:val="105"/>
        </w:rPr>
        <w:t>Yuanyuan</w:t>
      </w:r>
      <w:r>
        <w:rPr>
          <w:spacing w:val="21"/>
          <w:w w:val="105"/>
        </w:rPr>
        <w:t> </w:t>
      </w:r>
      <w:r>
        <w:rPr>
          <w:w w:val="105"/>
        </w:rPr>
        <w:t>Wan):</w:t>
      </w:r>
      <w:r>
        <w:rPr>
          <w:spacing w:val="40"/>
          <w:w w:val="105"/>
        </w:rPr>
        <w:t>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2019</w:t>
      </w:r>
      <w:r>
        <w:rPr>
          <w:rFonts w:ascii="Times New Roman" w:hAnsi="Times New Roman"/>
          <w:spacing w:val="15"/>
          <w:w w:val="105"/>
        </w:rPr>
        <w:t> </w:t>
      </w:r>
      <w:r>
        <w:rPr>
          <w:w w:val="105"/>
        </w:rPr>
        <w:t>($62,</w:t>
      </w:r>
      <w:r>
        <w:rPr>
          <w:spacing w:val="-14"/>
          <w:w w:val="105"/>
        </w:rPr>
        <w:t> </w:t>
      </w:r>
      <w:r>
        <w:rPr>
          <w:w w:val="105"/>
        </w:rPr>
        <w:t>720):</w:t>
      </w:r>
      <w:r>
        <w:rPr>
          <w:spacing w:val="40"/>
          <w:w w:val="105"/>
        </w:rPr>
        <w:t> </w:t>
      </w:r>
      <w:r>
        <w:rPr>
          <w:w w:val="105"/>
        </w:rPr>
        <w:t>“Evaluating</w:t>
      </w:r>
      <w:r>
        <w:rPr>
          <w:spacing w:val="21"/>
          <w:w w:val="105"/>
        </w:rPr>
        <w:t> </w:t>
      </w:r>
      <w:r>
        <w:rPr>
          <w:w w:val="105"/>
        </w:rPr>
        <w:t>Policy</w:t>
      </w:r>
      <w:r>
        <w:rPr>
          <w:spacing w:val="21"/>
          <w:w w:val="105"/>
        </w:rPr>
        <w:t> </w:t>
      </w:r>
      <w:r>
        <w:rPr>
          <w:w w:val="105"/>
        </w:rPr>
        <w:t>Effect</w:t>
      </w:r>
      <w:r>
        <w:rPr>
          <w:spacing w:val="21"/>
          <w:w w:val="105"/>
        </w:rPr>
        <w:t> </w:t>
      </w:r>
      <w:r>
        <w:rPr>
          <w:w w:val="105"/>
        </w:rPr>
        <w:t>under Endogeneity and Heterogeneity:</w:t>
      </w:r>
      <w:r>
        <w:rPr>
          <w:w w:val="105"/>
        </w:rPr>
        <w:t> Identification, Estimation and Testing.”</w:t>
      </w:r>
    </w:p>
    <w:p>
      <w:pPr>
        <w:pStyle w:val="BodyText"/>
        <w:spacing w:before="119"/>
      </w:pPr>
      <w:r>
        <w:rPr/>
        <w:t>Connaught</w:t>
      </w:r>
      <w:r>
        <w:rPr>
          <w:spacing w:val="27"/>
        </w:rPr>
        <w:t> </w:t>
      </w:r>
      <w:r>
        <w:rPr/>
        <w:t>New</w:t>
      </w:r>
      <w:r>
        <w:rPr>
          <w:spacing w:val="28"/>
        </w:rPr>
        <w:t> </w:t>
      </w:r>
      <w:r>
        <w:rPr/>
        <w:t>Researcher</w:t>
      </w:r>
      <w:r>
        <w:rPr>
          <w:spacing w:val="28"/>
        </w:rPr>
        <w:t> </w:t>
      </w:r>
      <w:r>
        <w:rPr/>
        <w:t>Award,</w:t>
      </w:r>
      <w:r>
        <w:rPr>
          <w:spacing w:val="27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Toronto,</w:t>
      </w:r>
      <w:r>
        <w:rPr>
          <w:spacing w:val="28"/>
        </w:rPr>
        <w:t> </w:t>
      </w:r>
      <w:r>
        <w:rPr>
          <w:rFonts w:ascii="Times New Roman" w:hAnsi="Times New Roman"/>
        </w:rPr>
        <w:t>2015</w:t>
      </w:r>
      <w:r>
        <w:rPr/>
        <w:t>–</w:t>
      </w:r>
      <w:r>
        <w:rPr>
          <w:rFonts w:ascii="Times New Roman" w:hAnsi="Times New Roman"/>
        </w:rPr>
        <w:t>2017</w:t>
      </w:r>
      <w:r>
        <w:rPr>
          <w:rFonts w:ascii="Times New Roman" w:hAnsi="Times New Roman"/>
          <w:spacing w:val="21"/>
        </w:rPr>
        <w:t> </w:t>
      </w:r>
      <w:r>
        <w:rPr/>
        <w:t>($10,</w:t>
      </w:r>
      <w:r>
        <w:rPr>
          <w:spacing w:val="-2"/>
        </w:rPr>
        <w:t> 000).</w:t>
      </w:r>
    </w:p>
    <w:p>
      <w:pPr>
        <w:pStyle w:val="BodyText"/>
        <w:spacing w:after="0"/>
        <w:sectPr>
          <w:pgSz w:w="12240" w:h="15840"/>
          <w:pgMar w:header="1114" w:footer="0" w:top="1620" w:bottom="280" w:left="1440" w:right="1080"/>
        </w:sectPr>
      </w:pPr>
    </w:p>
    <w:p>
      <w:pPr>
        <w:pStyle w:val="Heading1"/>
        <w:spacing w:before="121"/>
        <w:ind w:left="83"/>
      </w:pPr>
      <w:r>
        <w:rPr>
          <w:w w:val="110"/>
        </w:rPr>
        <w:t>Awards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Fellowships</w:t>
      </w:r>
    </w:p>
    <w:p>
      <w:pPr>
        <w:pStyle w:val="BodyText"/>
        <w:spacing w:before="202"/>
      </w:pPr>
      <w:hyperlink r:id="rId8">
        <w:r>
          <w:rPr>
            <w:rFonts w:ascii="Times New Roman"/>
            <w:color w:val="0000FF"/>
            <w:w w:val="105"/>
          </w:rPr>
          <w:t>2017</w:t>
        </w:r>
        <w:r>
          <w:rPr>
            <w:rFonts w:ascii="Times New Roman"/>
            <w:color w:val="0000FF"/>
            <w:spacing w:val="-12"/>
            <w:w w:val="105"/>
          </w:rPr>
          <w:t> </w:t>
        </w:r>
        <w:r>
          <w:rPr>
            <w:color w:val="0000FF"/>
            <w:w w:val="105"/>
          </w:rPr>
          <w:t>Denis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w w:val="105"/>
          </w:rPr>
          <w:t>Sargan</w:t>
        </w:r>
        <w:r>
          <w:rPr>
            <w:color w:val="0000FF"/>
            <w:spacing w:val="-5"/>
            <w:w w:val="105"/>
          </w:rPr>
          <w:t> </w:t>
        </w:r>
        <w:r>
          <w:rPr>
            <w:color w:val="0000FF"/>
            <w:w w:val="105"/>
          </w:rPr>
          <w:t>Econometrics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w w:val="105"/>
          </w:rPr>
          <w:t>prize</w:t>
        </w:r>
      </w:hyperlink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Royal</w:t>
      </w:r>
      <w:r>
        <w:rPr>
          <w:spacing w:val="-6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Society.</w:t>
      </w:r>
    </w:p>
    <w:p>
      <w:pPr>
        <w:pStyle w:val="BodyText"/>
      </w:pPr>
      <w:hyperlink r:id="rId9">
        <w:r>
          <w:rPr>
            <w:rFonts w:ascii="Times New Roman"/>
            <w:color w:val="0000FF"/>
            <w:w w:val="105"/>
          </w:rPr>
          <w:t>2017</w:t>
        </w:r>
        <w:r>
          <w:rPr>
            <w:rFonts w:ascii="Times New Roman"/>
            <w:color w:val="0000FF"/>
            <w:spacing w:val="-9"/>
            <w:w w:val="105"/>
          </w:rPr>
          <w:t> </w:t>
        </w:r>
        <w:r>
          <w:rPr>
            <w:color w:val="0000FF"/>
            <w:w w:val="105"/>
          </w:rPr>
          <w:t>John Charles Polanyi Prize for Economics</w:t>
        </w:r>
      </w:hyperlink>
      <w:r>
        <w:rPr>
          <w:w w:val="105"/>
        </w:rPr>
        <w:t>, Government 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Ontario.</w:t>
      </w:r>
    </w:p>
    <w:p>
      <w:pPr>
        <w:pStyle w:val="BodyText"/>
      </w:pPr>
      <w:r>
        <w:rPr>
          <w:rFonts w:ascii="Times New Roman" w:hAnsi="Times New Roman"/>
          <w:w w:val="105"/>
        </w:rPr>
        <w:t>2014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2015</w:t>
      </w:r>
      <w:r>
        <w:rPr>
          <w:w w:val="105"/>
        </w:rPr>
        <w:t>:</w:t>
      </w:r>
      <w:r>
        <w:rPr>
          <w:spacing w:val="14"/>
          <w:w w:val="105"/>
        </w:rPr>
        <w:t> </w:t>
      </w:r>
      <w:r>
        <w:rPr>
          <w:w w:val="105"/>
        </w:rPr>
        <w:t>Dean’s</w:t>
      </w:r>
      <w:r>
        <w:rPr>
          <w:spacing w:val="2"/>
          <w:w w:val="105"/>
        </w:rPr>
        <w:t> </w:t>
      </w:r>
      <w:r>
        <w:rPr>
          <w:w w:val="105"/>
        </w:rPr>
        <w:t>Merit</w:t>
      </w:r>
      <w:r>
        <w:rPr>
          <w:spacing w:val="3"/>
          <w:w w:val="105"/>
        </w:rPr>
        <w:t> </w:t>
      </w:r>
      <w:r>
        <w:rPr>
          <w:w w:val="105"/>
        </w:rPr>
        <w:t>Award,</w:t>
      </w:r>
      <w:r>
        <w:rPr>
          <w:spacing w:val="2"/>
          <w:w w:val="105"/>
        </w:rPr>
        <w:t> </w:t>
      </w:r>
      <w:r>
        <w:rPr>
          <w:w w:val="105"/>
        </w:rPr>
        <w:t>Faculty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Arts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Sciences,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Toronto.</w:t>
      </w:r>
    </w:p>
    <w:p>
      <w:pPr>
        <w:pStyle w:val="BodyText"/>
        <w:spacing w:before="125"/>
      </w:pPr>
      <w:r>
        <w:rPr>
          <w:rFonts w:ascii="Times New Roman" w:hAnsi="Times New Roman"/>
        </w:rPr>
        <w:t>2012</w:t>
      </w:r>
      <w:r>
        <w:rPr/>
        <w:t>–</w:t>
      </w:r>
      <w:r>
        <w:rPr>
          <w:rFonts w:ascii="Times New Roman" w:hAnsi="Times New Roman"/>
        </w:rPr>
        <w:t>2013</w:t>
      </w:r>
      <w:r>
        <w:rPr/>
        <w:t>:</w:t>
      </w:r>
      <w:r>
        <w:rPr>
          <w:spacing w:val="48"/>
        </w:rPr>
        <w:t> </w:t>
      </w:r>
      <w:r>
        <w:rPr/>
        <w:t>Early</w:t>
      </w:r>
      <w:r>
        <w:rPr>
          <w:spacing w:val="32"/>
        </w:rPr>
        <w:t> </w:t>
      </w:r>
      <w:r>
        <w:rPr/>
        <w:t>Graduation</w:t>
      </w:r>
      <w:r>
        <w:rPr>
          <w:spacing w:val="32"/>
        </w:rPr>
        <w:t> </w:t>
      </w:r>
      <w:r>
        <w:rPr/>
        <w:t>Scholarship</w:t>
      </w:r>
      <w:r>
        <w:rPr>
          <w:spacing w:val="33"/>
        </w:rPr>
        <w:t> </w:t>
      </w:r>
      <w:r>
        <w:rPr>
          <w:spacing w:val="-2"/>
        </w:rPr>
        <w:t>Grant.</w:t>
      </w:r>
    </w:p>
    <w:p>
      <w:pPr>
        <w:pStyle w:val="BodyText"/>
      </w:pPr>
      <w:r>
        <w:rPr>
          <w:rFonts w:ascii="Times New Roman" w:hAnsi="Times New Roman"/>
          <w:w w:val="105"/>
        </w:rPr>
        <w:t>2008</w:t>
      </w:r>
      <w:r>
        <w:rPr>
          <w:rFonts w:ascii="Times New Roman" w:hAnsi="Times New Roman"/>
          <w:spacing w:val="-5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rFonts w:ascii="Times New Roman" w:hAnsi="Times New Roman"/>
          <w:w w:val="105"/>
        </w:rPr>
        <w:t>2013</w:t>
      </w:r>
      <w:r>
        <w:rPr>
          <w:w w:val="105"/>
        </w:rPr>
        <w:t>:</w:t>
      </w:r>
      <w:r>
        <w:rPr>
          <w:spacing w:val="14"/>
          <w:w w:val="105"/>
        </w:rPr>
        <w:t> </w:t>
      </w:r>
      <w:r>
        <w:rPr>
          <w:w w:val="105"/>
        </w:rPr>
        <w:t>Ph.D</w:t>
      </w:r>
      <w:r>
        <w:rPr>
          <w:spacing w:val="2"/>
          <w:w w:val="105"/>
        </w:rPr>
        <w:t> </w:t>
      </w:r>
      <w:r>
        <w:rPr>
          <w:w w:val="105"/>
        </w:rPr>
        <w:t>Fellowship,</w:t>
      </w:r>
      <w:r>
        <w:rPr>
          <w:spacing w:val="3"/>
          <w:w w:val="105"/>
        </w:rPr>
        <w:t> </w:t>
      </w: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Montreal,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CIREQ.</w:t>
      </w:r>
    </w:p>
    <w:p>
      <w:pPr>
        <w:pStyle w:val="BodyText"/>
        <w:spacing w:before="140"/>
        <w:ind w:left="0"/>
      </w:pPr>
    </w:p>
    <w:p>
      <w:pPr>
        <w:pStyle w:val="Heading1"/>
        <w:spacing w:before="1"/>
      </w:pPr>
      <w:r>
        <w:rPr>
          <w:w w:val="105"/>
        </w:rPr>
        <w:t>Invited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Talks</w:t>
      </w:r>
    </w:p>
    <w:p>
      <w:pPr>
        <w:pStyle w:val="BodyText"/>
        <w:spacing w:before="201"/>
        <w:ind w:left="0"/>
      </w:pPr>
      <w:r>
        <w:rPr/>
        <w:t>(at</w:t>
      </w:r>
      <w:r>
        <w:rPr>
          <w:spacing w:val="29"/>
        </w:rPr>
        <w:t> </w:t>
      </w:r>
      <w:r>
        <w:rPr/>
        <w:t>economics</w:t>
      </w:r>
      <w:r>
        <w:rPr>
          <w:spacing w:val="29"/>
        </w:rPr>
        <w:t> </w:t>
      </w:r>
      <w:r>
        <w:rPr/>
        <w:t>departments</w:t>
      </w:r>
      <w:r>
        <w:rPr>
          <w:spacing w:val="29"/>
        </w:rPr>
        <w:t> </w:t>
      </w:r>
      <w:r>
        <w:rPr/>
        <w:t>unless</w:t>
      </w:r>
      <w:r>
        <w:rPr>
          <w:spacing w:val="29"/>
        </w:rPr>
        <w:t> </w:t>
      </w:r>
      <w:r>
        <w:rPr/>
        <w:t>noted,</w:t>
      </w:r>
      <w:r>
        <w:rPr>
          <w:spacing w:val="29"/>
        </w:rPr>
        <w:t> </w:t>
      </w:r>
      <w:r>
        <w:rPr/>
        <w:t>including</w:t>
      </w:r>
      <w:r>
        <w:rPr>
          <w:spacing w:val="30"/>
        </w:rPr>
        <w:t> </w:t>
      </w:r>
      <w:r>
        <w:rPr>
          <w:spacing w:val="-2"/>
        </w:rPr>
        <w:t>forthcoming)</w:t>
      </w:r>
    </w:p>
    <w:p>
      <w:pPr>
        <w:pStyle w:val="BodyText"/>
        <w:spacing w:line="237" w:lineRule="auto" w:before="147"/>
        <w:ind w:right="357"/>
        <w:jc w:val="both"/>
      </w:pPr>
      <w:r>
        <w:rPr>
          <w:rFonts w:ascii="Times New Roman" w:hAnsi="Times New Roman"/>
          <w:b/>
        </w:rPr>
        <w:t>2024</w:t>
      </w:r>
      <w:r>
        <w:rPr>
          <w:rFonts w:ascii="Palatino Linotype" w:hAnsi="Palatino Linotype"/>
          <w:b/>
        </w:rPr>
        <w:t>-</w:t>
      </w:r>
      <w:r>
        <w:rPr>
          <w:rFonts w:ascii="Times New Roman" w:hAnsi="Times New Roman"/>
          <w:b/>
        </w:rPr>
        <w:t>2025</w:t>
      </w:r>
      <w:r>
        <w:rPr>
          <w:rFonts w:ascii="Palatino Linotype" w:hAnsi="Palatino Linotype"/>
          <w:b/>
        </w:rPr>
        <w:t>: </w:t>
      </w:r>
      <w:r>
        <w:rPr/>
        <w:t>Duke (Scheduled), Carnegie Mellon (Scheduled), UIUC (Scheduled), Brown, Missouri Uni- versity (Scheduled), Brown, Indiana University, University of Montreal, Plenary Speaker, Econometric Society—</w:t>
      </w:r>
      <w:r>
        <w:rPr>
          <w:rFonts w:ascii="Times New Roman" w:hAnsi="Times New Roman"/>
        </w:rPr>
        <w:t>2024 </w:t>
      </w:r>
      <w:r>
        <w:rPr/>
        <w:t>African Meeting.</w:t>
      </w:r>
    </w:p>
    <w:p>
      <w:pPr>
        <w:pStyle w:val="BodyText"/>
        <w:spacing w:line="237" w:lineRule="auto" w:before="105"/>
        <w:ind w:right="357"/>
        <w:jc w:val="both"/>
      </w:pPr>
      <w:r>
        <w:rPr>
          <w:rFonts w:ascii="Times New Roman" w:hAnsi="Times New Roman"/>
          <w:b/>
          <w:w w:val="105"/>
        </w:rPr>
        <w:t>2022</w:t>
      </w:r>
      <w:r>
        <w:rPr>
          <w:rFonts w:ascii="Palatino Linotype" w:hAnsi="Palatino Linotype"/>
          <w:b/>
          <w:w w:val="105"/>
        </w:rPr>
        <w:t>-</w:t>
      </w:r>
      <w:r>
        <w:rPr>
          <w:rFonts w:ascii="Times New Roman" w:hAnsi="Times New Roman"/>
          <w:b/>
          <w:w w:val="105"/>
        </w:rPr>
        <w:t>2023</w:t>
      </w:r>
      <w:r>
        <w:rPr>
          <w:rFonts w:ascii="Palatino Linotype" w:hAnsi="Palatino Linotype"/>
          <w:b/>
          <w:w w:val="105"/>
        </w:rPr>
        <w:t>:</w:t>
      </w:r>
      <w:r>
        <w:rPr>
          <w:rFonts w:ascii="Palatino Linotype" w:hAnsi="Palatino Linotype"/>
          <w:b/>
          <w:w w:val="105"/>
        </w:rPr>
        <w:t> </w:t>
      </w:r>
      <w:r>
        <w:rPr>
          <w:w w:val="105"/>
        </w:rPr>
        <w:t>Michigan,</w:t>
      </w:r>
      <w:r>
        <w:rPr>
          <w:w w:val="105"/>
        </w:rPr>
        <w:t> Bonn</w:t>
      </w:r>
      <w:r>
        <w:rPr>
          <w:w w:val="105"/>
        </w:rPr>
        <w:t> and</w:t>
      </w:r>
      <w:r>
        <w:rPr>
          <w:w w:val="105"/>
        </w:rPr>
        <w:t> Manheim,</w:t>
      </w:r>
      <w:r>
        <w:rPr>
          <w:w w:val="105"/>
        </w:rPr>
        <w:t> George</w:t>
      </w:r>
      <w:r>
        <w:rPr>
          <w:w w:val="105"/>
        </w:rPr>
        <w:t> Washington</w:t>
      </w:r>
      <w:r>
        <w:rPr>
          <w:w w:val="105"/>
        </w:rPr>
        <w:t> University,</w:t>
      </w:r>
      <w:r>
        <w:rPr>
          <w:w w:val="105"/>
        </w:rPr>
        <w:t> Stanford,</w:t>
      </w:r>
      <w:r>
        <w:rPr>
          <w:w w:val="105"/>
        </w:rPr>
        <w:t> Harvard/MIT, Boston</w:t>
      </w:r>
      <w:r>
        <w:rPr>
          <w:spacing w:val="-1"/>
          <w:w w:val="105"/>
        </w:rPr>
        <w:t> </w:t>
      </w:r>
      <w:r>
        <w:rPr>
          <w:w w:val="105"/>
        </w:rPr>
        <w:t>College,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Frankfurt, Tulane, UC</w:t>
      </w:r>
      <w:r>
        <w:rPr>
          <w:spacing w:val="-1"/>
          <w:w w:val="105"/>
        </w:rPr>
        <w:t> </w:t>
      </w:r>
      <w:r>
        <w:rPr>
          <w:w w:val="105"/>
        </w:rPr>
        <w:t>Santa</w:t>
      </w:r>
      <w:r>
        <w:rPr>
          <w:spacing w:val="-1"/>
          <w:w w:val="105"/>
        </w:rPr>
        <w:t> </w:t>
      </w:r>
      <w:r>
        <w:rPr>
          <w:w w:val="105"/>
        </w:rPr>
        <w:t>Barbara, Notre</w:t>
      </w:r>
      <w:r>
        <w:rPr>
          <w:spacing w:val="-1"/>
          <w:w w:val="105"/>
        </w:rPr>
        <w:t> </w:t>
      </w:r>
      <w:r>
        <w:rPr>
          <w:w w:val="105"/>
        </w:rPr>
        <w:t>Dame, Dalhousie, </w:t>
      </w:r>
      <w:r>
        <w:rPr>
          <w:w w:val="105"/>
        </w:rPr>
        <w:t>University of</w:t>
      </w:r>
      <w:r>
        <w:rPr>
          <w:spacing w:val="-1"/>
          <w:w w:val="105"/>
        </w:rPr>
        <w:t> </w:t>
      </w:r>
      <w:r>
        <w:rPr>
          <w:w w:val="105"/>
        </w:rPr>
        <w:t>Texas</w:t>
      </w:r>
      <w:r>
        <w:rPr>
          <w:spacing w:val="-1"/>
          <w:w w:val="105"/>
        </w:rPr>
        <w:t> </w:t>
      </w:r>
      <w:r>
        <w:rPr>
          <w:w w:val="105"/>
        </w:rPr>
        <w:t>Rio</w:t>
      </w:r>
      <w:r>
        <w:rPr>
          <w:spacing w:val="-1"/>
          <w:w w:val="105"/>
        </w:rPr>
        <w:t> </w:t>
      </w:r>
      <w:r>
        <w:rPr>
          <w:w w:val="105"/>
        </w:rPr>
        <w:t>Grande</w:t>
      </w:r>
      <w:r>
        <w:rPr>
          <w:spacing w:val="-1"/>
          <w:w w:val="105"/>
        </w:rPr>
        <w:t> </w:t>
      </w:r>
      <w:r>
        <w:rPr>
          <w:w w:val="105"/>
        </w:rPr>
        <w:t>Valley, U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Calgary,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British</w:t>
      </w:r>
      <w:r>
        <w:rPr>
          <w:spacing w:val="-1"/>
          <w:w w:val="105"/>
        </w:rPr>
        <w:t> </w:t>
      </w:r>
      <w:r>
        <w:rPr>
          <w:w w:val="105"/>
        </w:rPr>
        <w:t>Columbia, Northwestern, UC</w:t>
      </w:r>
      <w:r>
        <w:rPr>
          <w:spacing w:val="-1"/>
          <w:w w:val="105"/>
        </w:rPr>
        <w:t> </w:t>
      </w:r>
      <w:r>
        <w:rPr>
          <w:w w:val="105"/>
        </w:rPr>
        <w:t>San</w:t>
      </w:r>
      <w:r>
        <w:rPr>
          <w:spacing w:val="-1"/>
          <w:w w:val="105"/>
        </w:rPr>
        <w:t> </w:t>
      </w:r>
      <w:r>
        <w:rPr>
          <w:w w:val="105"/>
        </w:rPr>
        <w:t>Diego, Cireq</w:t>
      </w:r>
      <w:r>
        <w:rPr>
          <w:w w:val="105"/>
        </w:rPr>
        <w:t> Montreal,</w:t>
      </w:r>
      <w:r>
        <w:rPr>
          <w:w w:val="105"/>
        </w:rPr>
        <w:t> UCL</w:t>
      </w:r>
      <w:r>
        <w:rPr>
          <w:w w:val="105"/>
        </w:rPr>
        <w:t> </w:t>
      </w:r>
      <w:r>
        <w:rPr>
          <w:rFonts w:ascii="Verdana" w:hAnsi="Verdana"/>
          <w:i/>
          <w:w w:val="105"/>
        </w:rPr>
        <w:t>×</w:t>
      </w:r>
      <w:r>
        <w:rPr>
          <w:rFonts w:ascii="Verdana" w:hAnsi="Verdana"/>
          <w:i/>
          <w:spacing w:val="-10"/>
          <w:w w:val="105"/>
        </w:rPr>
        <w:t>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,</w:t>
      </w:r>
      <w:r>
        <w:rPr>
          <w:w w:val="105"/>
        </w:rPr>
        <w:t> Boston</w:t>
      </w:r>
      <w:r>
        <w:rPr>
          <w:w w:val="105"/>
        </w:rPr>
        <w:t> University,</w:t>
      </w:r>
      <w:r>
        <w:rPr>
          <w:w w:val="105"/>
        </w:rPr>
        <w:t> Chamberlain</w:t>
      </w:r>
      <w:r>
        <w:rPr>
          <w:w w:val="105"/>
        </w:rPr>
        <w:t> seminar</w:t>
      </w:r>
      <w:r>
        <w:rPr>
          <w:w w:val="105"/>
        </w:rPr>
        <w:t> (speaker),</w:t>
      </w:r>
      <w:r>
        <w:rPr>
          <w:w w:val="105"/>
        </w:rPr>
        <w:t> Chamberlain</w:t>
      </w:r>
      <w:r>
        <w:rPr>
          <w:w w:val="105"/>
        </w:rPr>
        <w:t> seminar </w:t>
      </w:r>
      <w:r>
        <w:rPr>
          <w:spacing w:val="-2"/>
          <w:w w:val="105"/>
        </w:rPr>
        <w:t>(panelist).</w:t>
      </w:r>
    </w:p>
    <w:p>
      <w:pPr>
        <w:pStyle w:val="BodyText"/>
        <w:spacing w:line="242" w:lineRule="auto" w:before="106"/>
        <w:ind w:right="356"/>
        <w:jc w:val="both"/>
      </w:pPr>
      <w:r>
        <w:rPr>
          <w:rFonts w:ascii="Times New Roman"/>
          <w:b/>
          <w:w w:val="105"/>
        </w:rPr>
        <w:t>2020</w:t>
      </w:r>
      <w:r>
        <w:rPr>
          <w:rFonts w:ascii="Palatino Linotype"/>
          <w:b/>
          <w:w w:val="105"/>
        </w:rPr>
        <w:t>-</w:t>
      </w:r>
      <w:r>
        <w:rPr>
          <w:rFonts w:ascii="Times New Roman"/>
          <w:b/>
          <w:w w:val="105"/>
        </w:rPr>
        <w:t>2021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spacing w:val="-8"/>
          <w:w w:val="105"/>
        </w:rPr>
        <w:t> </w:t>
      </w:r>
      <w:r>
        <w:rPr>
          <w:w w:val="105"/>
        </w:rPr>
        <w:t>Washington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st</w:t>
      </w:r>
      <w:r>
        <w:rPr>
          <w:spacing w:val="-12"/>
          <w:w w:val="105"/>
        </w:rPr>
        <w:t> </w:t>
      </w:r>
      <w:r>
        <w:rPr>
          <w:w w:val="105"/>
        </w:rPr>
        <w:t>Louis,</w:t>
      </w:r>
      <w:r>
        <w:rPr>
          <w:spacing w:val="-11"/>
          <w:w w:val="105"/>
        </w:rPr>
        <w:t> </w:t>
      </w:r>
      <w:r>
        <w:rPr>
          <w:w w:val="105"/>
        </w:rPr>
        <w:t>Western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-11"/>
          <w:w w:val="105"/>
        </w:rPr>
        <w:t> </w:t>
      </w:r>
      <w:r>
        <w:rPr>
          <w:w w:val="105"/>
        </w:rPr>
        <w:t>Columbia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-11"/>
          <w:w w:val="105"/>
        </w:rPr>
        <w:t> </w:t>
      </w:r>
      <w:r>
        <w:rPr>
          <w:w w:val="105"/>
        </w:rPr>
        <w:t>Berkeley,</w:t>
      </w:r>
      <w:r>
        <w:rPr>
          <w:spacing w:val="-11"/>
          <w:w w:val="105"/>
        </w:rPr>
        <w:t> </w:t>
      </w:r>
      <w:r>
        <w:rPr>
          <w:w w:val="105"/>
        </w:rPr>
        <w:t>Uni- versity</w:t>
      </w:r>
      <w:r>
        <w:rPr>
          <w:spacing w:val="-12"/>
          <w:w w:val="105"/>
        </w:rPr>
        <w:t> </w:t>
      </w:r>
      <w:r>
        <w:rPr>
          <w:w w:val="105"/>
        </w:rPr>
        <w:t>Frankfurt</w:t>
      </w:r>
      <w:r>
        <w:rPr>
          <w:spacing w:val="-12"/>
          <w:w w:val="105"/>
        </w:rPr>
        <w:t> </w:t>
      </w:r>
      <w:r>
        <w:rPr>
          <w:w w:val="105"/>
        </w:rPr>
        <w:t>(online),</w:t>
      </w:r>
      <w:r>
        <w:rPr>
          <w:spacing w:val="-11"/>
          <w:w w:val="105"/>
        </w:rPr>
        <w:t> </w:t>
      </w:r>
      <w:r>
        <w:rPr>
          <w:w w:val="105"/>
        </w:rPr>
        <w:t>California</w:t>
      </w:r>
      <w:r>
        <w:rPr>
          <w:spacing w:val="-12"/>
          <w:w w:val="105"/>
        </w:rPr>
        <w:t> </w:t>
      </w:r>
      <w:r>
        <w:rPr>
          <w:w w:val="105"/>
        </w:rPr>
        <w:t>Irvine</w:t>
      </w:r>
      <w:r>
        <w:rPr>
          <w:spacing w:val="-11"/>
          <w:w w:val="105"/>
        </w:rPr>
        <w:t> </w:t>
      </w:r>
      <w:r>
        <w:rPr>
          <w:w w:val="105"/>
        </w:rPr>
        <w:t>(online),</w:t>
      </w:r>
      <w:r>
        <w:rPr>
          <w:spacing w:val="-12"/>
          <w:w w:val="105"/>
        </w:rPr>
        <w:t> </w:t>
      </w:r>
      <w:r>
        <w:rPr>
          <w:w w:val="105"/>
        </w:rPr>
        <w:t>Ohio</w:t>
      </w:r>
      <w:r>
        <w:rPr>
          <w:spacing w:val="-11"/>
          <w:w w:val="105"/>
        </w:rPr>
        <w:t> </w:t>
      </w:r>
      <w:r>
        <w:rPr>
          <w:w w:val="105"/>
        </w:rPr>
        <w:t>State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(online),</w:t>
      </w:r>
      <w:r>
        <w:rPr>
          <w:spacing w:val="-11"/>
          <w:w w:val="105"/>
        </w:rPr>
        <w:t> </w:t>
      </w:r>
      <w:r>
        <w:rPr>
          <w:w w:val="105"/>
        </w:rPr>
        <w:t>Princeton</w:t>
      </w:r>
      <w:r>
        <w:rPr>
          <w:spacing w:val="-12"/>
          <w:w w:val="105"/>
        </w:rPr>
        <w:t> </w:t>
      </w:r>
      <w:r>
        <w:rPr>
          <w:w w:val="105"/>
        </w:rPr>
        <w:t>(online), MIT-Harvard</w:t>
      </w:r>
      <w:r>
        <w:rPr>
          <w:spacing w:val="-11"/>
          <w:w w:val="105"/>
        </w:rPr>
        <w:t> </w:t>
      </w:r>
      <w:r>
        <w:rPr>
          <w:w w:val="105"/>
        </w:rPr>
        <w:t>(online),</w:t>
      </w:r>
      <w:r>
        <w:rPr>
          <w:spacing w:val="-8"/>
          <w:w w:val="105"/>
        </w:rPr>
        <w:t> </w:t>
      </w:r>
      <w:r>
        <w:rPr>
          <w:w w:val="105"/>
        </w:rPr>
        <w:t>Duke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11"/>
          <w:w w:val="105"/>
        </w:rPr>
        <w:t> </w:t>
      </w:r>
      <w:r>
        <w:rPr>
          <w:w w:val="105"/>
        </w:rPr>
        <w:t>(online),</w:t>
      </w:r>
      <w:r>
        <w:rPr>
          <w:spacing w:val="-8"/>
          <w:w w:val="105"/>
        </w:rPr>
        <w:t> </w:t>
      </w:r>
      <w:r>
        <w:rPr>
          <w:w w:val="105"/>
        </w:rPr>
        <w:t>U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Chicago</w:t>
      </w:r>
      <w:r>
        <w:rPr>
          <w:spacing w:val="-11"/>
          <w:w w:val="105"/>
        </w:rPr>
        <w:t> </w:t>
      </w:r>
      <w:r>
        <w:rPr>
          <w:w w:val="105"/>
        </w:rPr>
        <w:t>(Quantitative</w:t>
      </w:r>
      <w:r>
        <w:rPr>
          <w:spacing w:val="-11"/>
          <w:w w:val="105"/>
        </w:rPr>
        <w:t> </w:t>
      </w:r>
      <w:r>
        <w:rPr>
          <w:w w:val="105"/>
        </w:rPr>
        <w:t>Methods</w:t>
      </w:r>
      <w:r>
        <w:rPr>
          <w:spacing w:val="-11"/>
          <w:w w:val="105"/>
        </w:rPr>
        <w:t> </w:t>
      </w:r>
      <w:r>
        <w:rPr>
          <w:w w:val="105"/>
        </w:rPr>
        <w:t>Workshop),</w:t>
      </w:r>
      <w:r>
        <w:rPr>
          <w:spacing w:val="-8"/>
          <w:w w:val="105"/>
        </w:rPr>
        <w:t> </w:t>
      </w:r>
      <w:r>
        <w:rPr>
          <w:w w:val="105"/>
        </w:rPr>
        <w:t>Stan- </w:t>
      </w:r>
      <w:r>
        <w:rPr>
          <w:spacing w:val="-2"/>
          <w:w w:val="105"/>
        </w:rPr>
        <w:t>ford Causal Inference Seminar (online), Simon Fraser University (online), Vanderbilt University, Brown </w:t>
      </w:r>
      <w:r>
        <w:rPr>
          <w:w w:val="105"/>
        </w:rPr>
        <w:t>University</w:t>
      </w:r>
      <w:r>
        <w:rPr>
          <w:w w:val="105"/>
        </w:rPr>
        <w:t> (ICERM</w:t>
      </w:r>
      <w:r>
        <w:rPr>
          <w:w w:val="105"/>
        </w:rPr>
        <w:t> Workshop-Online),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Luxembourg</w:t>
      </w:r>
      <w:r>
        <w:rPr>
          <w:w w:val="105"/>
        </w:rPr>
        <w:t> (Workshop</w:t>
      </w:r>
      <w:r>
        <w:rPr>
          <w:w w:val="105"/>
        </w:rPr>
        <w:t> on</w:t>
      </w:r>
      <w:r>
        <w:rPr>
          <w:w w:val="105"/>
        </w:rPr>
        <w:t> Matching</w:t>
      </w:r>
      <w:r>
        <w:rPr>
          <w:w w:val="105"/>
        </w:rPr>
        <w:t> on</w:t>
      </w:r>
      <w:r>
        <w:rPr>
          <w:w w:val="105"/>
        </w:rPr>
        <w:t> labor and marriage markets).</w:t>
      </w:r>
    </w:p>
    <w:p>
      <w:pPr>
        <w:pStyle w:val="BodyText"/>
        <w:spacing w:before="98"/>
        <w:ind w:right="357"/>
        <w:jc w:val="both"/>
      </w:pPr>
      <w:r>
        <w:rPr>
          <w:rFonts w:ascii="Times New Roman" w:hAnsi="Times New Roman"/>
          <w:b/>
        </w:rPr>
        <w:t>2018</w:t>
      </w:r>
      <w:r>
        <w:rPr>
          <w:rFonts w:ascii="Palatino Linotype" w:hAnsi="Palatino Linotype"/>
          <w:b/>
        </w:rPr>
        <w:t>-</w:t>
      </w:r>
      <w:r>
        <w:rPr>
          <w:rFonts w:ascii="Times New Roman" w:hAnsi="Times New Roman"/>
          <w:b/>
        </w:rPr>
        <w:t>2019</w:t>
      </w:r>
      <w:r>
        <w:rPr>
          <w:rFonts w:ascii="Palatino Linotype" w:hAnsi="Palatino Linotype"/>
          <w:b/>
        </w:rPr>
        <w:t>: </w:t>
      </w:r>
      <w:r>
        <w:rPr/>
        <w:t>U of Chicago (Economics), U of Chicago (CEHD), Vanderbilt (Conference Advances Econo- metrics),</w:t>
      </w:r>
      <w:r>
        <w:rPr>
          <w:spacing w:val="40"/>
        </w:rPr>
        <w:t> </w:t>
      </w:r>
      <w:r>
        <w:rPr/>
        <w:t>HEC</w:t>
      </w:r>
      <w:r>
        <w:rPr>
          <w:spacing w:val="40"/>
        </w:rPr>
        <w:t> </w:t>
      </w:r>
      <w:r>
        <w:rPr/>
        <w:t>Montreal,</w:t>
      </w:r>
      <w:r>
        <w:rPr>
          <w:spacing w:val="40"/>
        </w:rPr>
        <w:t> </w:t>
      </w:r>
      <w:r>
        <w:rPr/>
        <w:t>Stanford</w:t>
      </w:r>
      <w:r>
        <w:rPr>
          <w:spacing w:val="40"/>
        </w:rPr>
        <w:t> </w:t>
      </w:r>
      <w:r>
        <w:rPr/>
        <w:t>(SITE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Micro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Macro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Markets),</w:t>
      </w:r>
      <w:r>
        <w:rPr>
          <w:spacing w:val="40"/>
        </w:rPr>
        <w:t> </w:t>
      </w:r>
      <w:r>
        <w:rPr/>
        <w:t>Cornell, Iowa</w:t>
      </w:r>
      <w:r>
        <w:rPr>
          <w:spacing w:val="40"/>
        </w:rPr>
        <w:t> </w:t>
      </w:r>
      <w:r>
        <w:rPr/>
        <w:t>State,</w:t>
      </w:r>
      <w:r>
        <w:rPr>
          <w:spacing w:val="40"/>
        </w:rPr>
        <w:t> </w:t>
      </w:r>
      <w:r>
        <w:rPr/>
        <w:t>Northwestern,</w:t>
      </w:r>
      <w:r>
        <w:rPr>
          <w:spacing w:val="40"/>
        </w:rPr>
        <w:t> </w:t>
      </w:r>
      <w:r>
        <w:rPr/>
        <w:t>UC</w:t>
      </w:r>
      <w:r>
        <w:rPr>
          <w:spacing w:val="40"/>
        </w:rPr>
        <w:t> </w:t>
      </w:r>
      <w:r>
        <w:rPr/>
        <w:t>Davis,</w:t>
      </w:r>
      <w:r>
        <w:rPr>
          <w:spacing w:val="40"/>
        </w:rPr>
        <w:t> </w:t>
      </w:r>
      <w:r>
        <w:rPr/>
        <w:t>Georgetown,</w:t>
      </w:r>
      <w:r>
        <w:rPr>
          <w:spacing w:val="40"/>
        </w:rPr>
        <w:t> </w:t>
      </w:r>
      <w:r>
        <w:rPr/>
        <w:t>Qatar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Panelist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rFonts w:ascii="Times New Roman" w:hAnsi="Times New Roman"/>
        </w:rPr>
        <w:t>2018</w:t>
      </w:r>
      <w:r>
        <w:rPr>
          <w:rFonts w:ascii="Times New Roman" w:hAnsi="Times New Roman"/>
          <w:spacing w:val="40"/>
        </w:rPr>
        <w:t> </w:t>
      </w:r>
      <w:r>
        <w:rPr/>
        <w:t>Senate</w:t>
      </w:r>
      <w:r>
        <w:rPr>
          <w:spacing w:val="40"/>
        </w:rPr>
        <w:t> </w:t>
      </w:r>
      <w:r>
        <w:rPr/>
        <w:t>of Canada Open Caucus on Women and Girls in STEM, Queens Econ, Vanderbilt (Conference on Identi- fication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Econometrics),</w:t>
      </w:r>
      <w:r>
        <w:rPr>
          <w:spacing w:val="40"/>
        </w:rPr>
        <w:t> </w:t>
      </w:r>
      <w:r>
        <w:rPr/>
        <w:t>Montréal</w:t>
      </w:r>
      <w:r>
        <w:rPr>
          <w:spacing w:val="40"/>
        </w:rPr>
        <w:t> </w:t>
      </w:r>
      <w:r>
        <w:rPr/>
        <w:t>(Cireq</w:t>
      </w:r>
      <w:r>
        <w:rPr>
          <w:spacing w:val="40"/>
        </w:rPr>
        <w:t> </w:t>
      </w:r>
      <w:r>
        <w:rPr/>
        <w:t>Montreal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Conference).</w:t>
      </w:r>
    </w:p>
    <w:p>
      <w:pPr>
        <w:pStyle w:val="BodyText"/>
        <w:spacing w:line="230" w:lineRule="auto" w:before="116"/>
        <w:ind w:right="357"/>
        <w:jc w:val="both"/>
      </w:pPr>
      <w:r>
        <w:rPr>
          <w:rFonts w:ascii="Times New Roman"/>
          <w:b/>
          <w:w w:val="105"/>
        </w:rPr>
        <w:t>2016</w:t>
      </w:r>
      <w:r>
        <w:rPr>
          <w:rFonts w:ascii="Palatino Linotype"/>
          <w:b/>
          <w:w w:val="105"/>
        </w:rPr>
        <w:t>-</w:t>
      </w:r>
      <w:r>
        <w:rPr>
          <w:rFonts w:ascii="Times New Roman"/>
          <w:b/>
          <w:w w:val="105"/>
        </w:rPr>
        <w:t>2017</w:t>
      </w:r>
      <w:r>
        <w:rPr>
          <w:rFonts w:ascii="Palatino Linotype"/>
          <w:b/>
          <w:w w:val="105"/>
        </w:rPr>
        <w:t>: </w:t>
      </w:r>
      <w:r>
        <w:rPr>
          <w:w w:val="105"/>
        </w:rPr>
        <w:t>NYU</w:t>
      </w:r>
      <w:r>
        <w:rPr>
          <w:spacing w:val="-2"/>
          <w:w w:val="105"/>
        </w:rPr>
        <w:t> </w:t>
      </w:r>
      <w:r>
        <w:rPr>
          <w:w w:val="105"/>
        </w:rPr>
        <w:t>(OTEAE</w:t>
      </w:r>
      <w:r>
        <w:rPr>
          <w:spacing w:val="-2"/>
          <w:w w:val="105"/>
        </w:rPr>
        <w:t> </w:t>
      </w:r>
      <w:r>
        <w:rPr>
          <w:w w:val="105"/>
        </w:rPr>
        <w:t>workshop), U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Chicago</w:t>
      </w:r>
      <w:r>
        <w:rPr>
          <w:spacing w:val="-2"/>
          <w:w w:val="105"/>
        </w:rPr>
        <w:t> </w:t>
      </w:r>
      <w:r>
        <w:rPr>
          <w:w w:val="105"/>
        </w:rPr>
        <w:t>(HCEO</w:t>
      </w:r>
      <w:r>
        <w:rPr>
          <w:spacing w:val="-2"/>
          <w:w w:val="105"/>
        </w:rPr>
        <w:t> </w:t>
      </w:r>
      <w:r>
        <w:rPr>
          <w:w w:val="105"/>
        </w:rPr>
        <w:t>Workshop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Family</w:t>
      </w:r>
      <w:r>
        <w:rPr>
          <w:spacing w:val="-2"/>
          <w:w w:val="105"/>
        </w:rPr>
        <w:t> </w:t>
      </w:r>
      <w:r>
        <w:rPr>
          <w:w w:val="105"/>
        </w:rPr>
        <w:t>economics), Dalhousie </w:t>
      </w:r>
      <w:r>
        <w:rPr>
          <w:spacing w:val="-2"/>
          <w:w w:val="105"/>
        </w:rPr>
        <w:t>University.</w:t>
      </w:r>
    </w:p>
    <w:p>
      <w:pPr>
        <w:pStyle w:val="BodyText"/>
        <w:spacing w:before="105"/>
        <w:ind w:right="357"/>
        <w:jc w:val="both"/>
      </w:pPr>
      <w:r>
        <w:rPr>
          <w:rFonts w:ascii="Times New Roman" w:hAnsi="Times New Roman"/>
          <w:b/>
          <w:w w:val="105"/>
        </w:rPr>
        <w:t>2014</w:t>
      </w:r>
      <w:r>
        <w:rPr>
          <w:rFonts w:ascii="Palatino Linotype" w:hAnsi="Palatino Linotype"/>
          <w:b/>
          <w:w w:val="105"/>
        </w:rPr>
        <w:t>-</w:t>
      </w:r>
      <w:r>
        <w:rPr>
          <w:rFonts w:ascii="Times New Roman" w:hAnsi="Times New Roman"/>
          <w:b/>
          <w:w w:val="105"/>
        </w:rPr>
        <w:t>2015</w:t>
      </w:r>
      <w:r>
        <w:rPr>
          <w:rFonts w:ascii="Palatino Linotype" w:hAnsi="Palatino Linotype"/>
          <w:b/>
          <w:w w:val="105"/>
        </w:rPr>
        <w:t>:</w:t>
      </w:r>
      <w:r>
        <w:rPr>
          <w:rFonts w:ascii="Palatino Linotype" w:hAnsi="Palatino Linotype"/>
          <w:b/>
          <w:w w:val="105"/>
        </w:rPr>
        <w:t> </w:t>
      </w:r>
      <w:r>
        <w:rPr>
          <w:w w:val="105"/>
        </w:rPr>
        <w:t>Guelph</w:t>
      </w:r>
      <w:r>
        <w:rPr>
          <w:w w:val="105"/>
        </w:rPr>
        <w:t> Econ,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</w:t>
      </w:r>
      <w:r>
        <w:rPr>
          <w:w w:val="105"/>
        </w:rPr>
        <w:t> Austin,</w:t>
      </w:r>
      <w:r>
        <w:rPr>
          <w:w w:val="105"/>
        </w:rPr>
        <w:t> Ifo</w:t>
      </w:r>
      <w:r>
        <w:rPr>
          <w:w w:val="105"/>
        </w:rPr>
        <w:t> Munich,</w:t>
      </w:r>
      <w:r>
        <w:rPr>
          <w:w w:val="105"/>
        </w:rPr>
        <w:t> Duke</w:t>
      </w:r>
      <w:r>
        <w:rPr>
          <w:w w:val="105"/>
        </w:rPr>
        <w:t> University,</w:t>
      </w:r>
      <w:r>
        <w:rPr>
          <w:w w:val="105"/>
        </w:rPr>
        <w:t> Northwestern University,</w:t>
      </w:r>
      <w:r>
        <w:rPr>
          <w:w w:val="105"/>
        </w:rPr>
        <w:t> Laval</w:t>
      </w:r>
      <w:r>
        <w:rPr>
          <w:w w:val="105"/>
        </w:rPr>
        <w:t> University,</w:t>
      </w:r>
      <w:r>
        <w:rPr>
          <w:w w:val="105"/>
        </w:rPr>
        <w:t> Penn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Caltech</w:t>
      </w:r>
      <w:r>
        <w:rPr>
          <w:w w:val="105"/>
        </w:rPr>
        <w:t> University,</w:t>
      </w:r>
      <w:r>
        <w:rPr>
          <w:w w:val="105"/>
        </w:rPr>
        <w:t> Concordia</w:t>
      </w:r>
      <w:r>
        <w:rPr>
          <w:w w:val="105"/>
        </w:rPr>
        <w:t> University,</w:t>
      </w:r>
      <w:r>
        <w:rPr>
          <w:w w:val="105"/>
        </w:rPr>
        <w:t> Uni- 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w w:val="105"/>
        </w:rPr>
        <w:t> Syracuse</w:t>
      </w:r>
      <w:r>
        <w:rPr>
          <w:w w:val="105"/>
        </w:rPr>
        <w:t> University,</w:t>
      </w:r>
      <w:r>
        <w:rPr>
          <w:w w:val="105"/>
        </w:rPr>
        <w:t> U</w:t>
      </w:r>
      <w:r>
        <w:rPr>
          <w:w w:val="105"/>
        </w:rPr>
        <w:t> of</w:t>
      </w:r>
      <w:r>
        <w:rPr>
          <w:w w:val="105"/>
        </w:rPr>
        <w:t> Ottawa,</w:t>
      </w:r>
      <w:r>
        <w:rPr>
          <w:w w:val="105"/>
        </w:rPr>
        <w:t> African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Yale</w:t>
      </w:r>
      <w:r>
        <w:rPr>
          <w:w w:val="105"/>
        </w:rPr>
        <w:t> (Cowles econometrics conference), Toronto’s Fields’ Institute.</w:t>
      </w:r>
    </w:p>
    <w:p>
      <w:pPr>
        <w:pStyle w:val="BodyText"/>
        <w:spacing w:line="230" w:lineRule="auto" w:before="111"/>
        <w:ind w:right="358"/>
        <w:jc w:val="both"/>
      </w:pPr>
      <w:r>
        <w:rPr>
          <w:rFonts w:ascii="Times New Roman"/>
          <w:b/>
          <w:w w:val="105"/>
        </w:rPr>
        <w:t>2012</w:t>
      </w:r>
      <w:r>
        <w:rPr>
          <w:rFonts w:ascii="Palatino Linotype"/>
          <w:b/>
          <w:w w:val="105"/>
        </w:rPr>
        <w:t>-</w:t>
      </w:r>
      <w:r>
        <w:rPr>
          <w:rFonts w:ascii="Times New Roman"/>
          <w:b/>
          <w:w w:val="105"/>
        </w:rPr>
        <w:t>2013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spacing w:val="-6"/>
          <w:w w:val="105"/>
        </w:rPr>
        <w:t> </w:t>
      </w:r>
      <w:r>
        <w:rPr>
          <w:w w:val="105"/>
        </w:rPr>
        <w:t>Cambridge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Columbia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w w:val="105"/>
        </w:rPr>
        <w:t>Exeter</w:t>
      </w:r>
      <w:r>
        <w:rPr>
          <w:spacing w:val="-9"/>
          <w:w w:val="105"/>
        </w:rPr>
        <w:t> </w:t>
      </w:r>
      <w:r>
        <w:rPr>
          <w:w w:val="105"/>
        </w:rPr>
        <w:t>Business</w:t>
      </w:r>
      <w:r>
        <w:rPr>
          <w:spacing w:val="-9"/>
          <w:w w:val="105"/>
        </w:rPr>
        <w:t> </w:t>
      </w:r>
      <w:r>
        <w:rPr>
          <w:w w:val="105"/>
        </w:rPr>
        <w:t>School,</w:t>
      </w:r>
      <w:r>
        <w:rPr>
          <w:spacing w:val="-9"/>
          <w:w w:val="105"/>
        </w:rPr>
        <w:t> </w:t>
      </w:r>
      <w:r>
        <w:rPr>
          <w:w w:val="105"/>
        </w:rPr>
        <w:t>Penn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9"/>
          <w:w w:val="105"/>
        </w:rPr>
        <w:t> </w:t>
      </w:r>
      <w:r>
        <w:rPr>
          <w:w w:val="105"/>
        </w:rPr>
        <w:t>University, University of Chicago, University of Toronto, University of Warwick.</w:t>
      </w:r>
    </w:p>
    <w:p>
      <w:pPr>
        <w:pStyle w:val="BodyText"/>
        <w:spacing w:before="142"/>
        <w:ind w:left="0"/>
      </w:pPr>
    </w:p>
    <w:p>
      <w:pPr>
        <w:pStyle w:val="Heading1"/>
      </w:pPr>
      <w:r>
        <w:rPr>
          <w:w w:val="105"/>
        </w:rPr>
        <w:t>Conference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Organized</w:t>
      </w:r>
    </w:p>
    <w:p>
      <w:pPr>
        <w:pStyle w:val="BodyText"/>
        <w:spacing w:line="367" w:lineRule="auto" w:before="202"/>
        <w:ind w:right="3738"/>
      </w:pPr>
      <w:r>
        <w:rPr>
          <w:w w:val="105"/>
        </w:rPr>
        <w:t>World Congress </w:t>
      </w:r>
      <w:r>
        <w:rPr>
          <w:rFonts w:ascii="Times New Roman"/>
          <w:w w:val="105"/>
        </w:rPr>
        <w:t>2025 </w:t>
      </w:r>
      <w:r>
        <w:rPr>
          <w:w w:val="105"/>
        </w:rPr>
        <w:t>(Scientific Program Committee). Empirical Analysis of School Choice Systems, Wash U </w:t>
      </w:r>
      <w:r>
        <w:rPr>
          <w:rFonts w:ascii="Times New Roman"/>
          <w:w w:val="105"/>
        </w:rPr>
        <w:t>2024</w:t>
      </w:r>
      <w:r>
        <w:rPr>
          <w:w w:val="105"/>
        </w:rPr>
        <w:t>.</w:t>
      </w:r>
    </w:p>
    <w:p>
      <w:pPr>
        <w:pStyle w:val="BodyText"/>
        <w:spacing w:after="0" w:line="367" w:lineRule="auto"/>
        <w:sectPr>
          <w:pgSz w:w="12240" w:h="15840"/>
          <w:pgMar w:header="1114" w:footer="0" w:top="1620" w:bottom="280" w:left="1440" w:right="1080"/>
        </w:sectPr>
      </w:pPr>
    </w:p>
    <w:p>
      <w:pPr>
        <w:pStyle w:val="BodyText"/>
        <w:spacing w:line="244" w:lineRule="auto" w:before="189"/>
        <w:ind w:right="357"/>
        <w:jc w:val="both"/>
      </w:pPr>
      <w:r>
        <w:rPr/>
        <w:t>Program Committee Chair of the </w:t>
      </w:r>
      <w:r>
        <w:rPr>
          <w:rFonts w:ascii="Times New Roman" w:hAnsi="Times New Roman"/>
        </w:rPr>
        <w:t>2021 </w:t>
      </w:r>
      <w:r>
        <w:rPr/>
        <w:t>Summer School of the Econometric Society (SSES, </w:t>
      </w:r>
      <w:r>
        <w:rPr>
          <w:rFonts w:ascii="Times New Roman" w:hAnsi="Times New Roman"/>
        </w:rPr>
        <w:t>2021</w:t>
      </w:r>
      <w:r>
        <w:rPr/>
        <w:t>) and the Africa Meeting of the Econometric Society (AFES </w:t>
      </w:r>
      <w:r>
        <w:rPr>
          <w:rFonts w:ascii="Times New Roman" w:hAnsi="Times New Roman"/>
        </w:rPr>
        <w:t>2021</w:t>
      </w:r>
      <w:r>
        <w:rPr/>
        <w:t>) at Ecole Nationale Supérieure de Statistique et d’Economie</w:t>
      </w:r>
      <w:r>
        <w:rPr>
          <w:spacing w:val="40"/>
        </w:rPr>
        <w:t> </w:t>
      </w:r>
      <w:r>
        <w:rPr/>
        <w:t>Appliquée</w:t>
      </w:r>
      <w:r>
        <w:rPr>
          <w:spacing w:val="40"/>
        </w:rPr>
        <w:t> </w:t>
      </w:r>
      <w:r>
        <w:rPr/>
        <w:t>(ENSEA),</w:t>
      </w:r>
      <w:r>
        <w:rPr>
          <w:spacing w:val="40"/>
        </w:rPr>
        <w:t> </w:t>
      </w:r>
      <w:r>
        <w:rPr/>
        <w:t>Abidjan,</w:t>
      </w:r>
      <w:r>
        <w:rPr>
          <w:spacing w:val="40"/>
        </w:rPr>
        <w:t> </w:t>
      </w:r>
      <w:r>
        <w:rPr/>
        <w:t>Cote</w:t>
      </w:r>
      <w:r>
        <w:rPr>
          <w:spacing w:val="40"/>
        </w:rPr>
        <w:t> </w:t>
      </w:r>
      <w:r>
        <w:rPr/>
        <w:t>D’Ivoire.</w:t>
      </w:r>
    </w:p>
    <w:p>
      <w:pPr>
        <w:pStyle w:val="BodyText"/>
        <w:spacing w:before="104"/>
        <w:ind w:left="0"/>
      </w:pPr>
    </w:p>
    <w:p>
      <w:pPr>
        <w:pStyle w:val="BodyText"/>
        <w:spacing w:line="244" w:lineRule="auto" w:before="0"/>
        <w:ind w:right="358"/>
        <w:jc w:val="both"/>
      </w:pPr>
      <w:r>
        <w:rPr>
          <w:w w:val="105"/>
        </w:rPr>
        <w:t>New</w:t>
      </w:r>
      <w:r>
        <w:rPr>
          <w:w w:val="105"/>
        </w:rPr>
        <w:t> Challenges</w:t>
      </w:r>
      <w:r>
        <w:rPr>
          <w:w w:val="105"/>
        </w:rPr>
        <w:t> for</w:t>
      </w:r>
      <w:r>
        <w:rPr>
          <w:w w:val="105"/>
        </w:rPr>
        <w:t> Big</w:t>
      </w:r>
      <w:r>
        <w:rPr>
          <w:w w:val="105"/>
        </w:rPr>
        <w:t> Data</w:t>
      </w:r>
      <w:r>
        <w:rPr>
          <w:w w:val="105"/>
        </w:rPr>
        <w:t> in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Finance</w:t>
      </w:r>
      <w:r>
        <w:rPr>
          <w:w w:val="105"/>
        </w:rPr>
        <w:t> (Nov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),</w:t>
      </w:r>
      <w:r>
        <w:rPr>
          <w:w w:val="105"/>
        </w:rPr>
        <w:t> Toronto,</w:t>
      </w:r>
      <w:r>
        <w:rPr>
          <w:w w:val="105"/>
        </w:rPr>
        <w:t> organized</w:t>
      </w:r>
      <w:r>
        <w:rPr>
          <w:w w:val="105"/>
        </w:rPr>
        <w:t> jointly</w:t>
      </w:r>
      <w:r>
        <w:rPr>
          <w:w w:val="105"/>
        </w:rPr>
        <w:t> with Serge Darolles and Christian Gouriéroux.</w:t>
      </w:r>
    </w:p>
    <w:p>
      <w:pPr>
        <w:pStyle w:val="BodyText"/>
        <w:spacing w:line="244" w:lineRule="auto" w:before="100"/>
        <w:ind w:right="357"/>
        <w:jc w:val="both"/>
      </w:pPr>
      <w:r>
        <w:rPr/>
        <w:t>Intersection of Econometrics and Applied Micro (Oct </w:t>
      </w:r>
      <w:r>
        <w:rPr>
          <w:rFonts w:ascii="Times New Roman"/>
        </w:rPr>
        <w:t>2017</w:t>
      </w:r>
      <w:r>
        <w:rPr/>
        <w:t>), Toronto, with Boriana Miloucheva and</w:t>
      </w:r>
      <w:r>
        <w:rPr>
          <w:spacing w:val="40"/>
        </w:rPr>
        <w:t> </w:t>
      </w:r>
      <w:r>
        <w:rPr/>
        <w:t>Thomas Russell.</w:t>
      </w:r>
    </w:p>
    <w:p>
      <w:pPr>
        <w:pStyle w:val="BodyText"/>
        <w:spacing w:before="118"/>
        <w:ind w:left="0"/>
      </w:pPr>
    </w:p>
    <w:p>
      <w:pPr>
        <w:pStyle w:val="Heading1"/>
      </w:pPr>
      <w:r>
        <w:rPr/>
        <w:t>Graduate</w:t>
      </w:r>
      <w:r>
        <w:rPr>
          <w:spacing w:val="57"/>
          <w:w w:val="150"/>
        </w:rPr>
        <w:t> </w:t>
      </w:r>
      <w:r>
        <w:rPr/>
        <w:t>student</w:t>
      </w:r>
      <w:r>
        <w:rPr>
          <w:spacing w:val="57"/>
          <w:w w:val="150"/>
        </w:rPr>
        <w:t> </w:t>
      </w:r>
      <w:r>
        <w:rPr>
          <w:spacing w:val="-2"/>
        </w:rPr>
        <w:t>Advising</w:t>
      </w:r>
    </w:p>
    <w:p>
      <w:pPr>
        <w:pStyle w:val="Heading2"/>
        <w:spacing w:before="180"/>
      </w:pPr>
      <w:r>
        <w:rPr/>
        <w:t>(Co-) </w:t>
      </w:r>
      <w:r>
        <w:rPr>
          <w:spacing w:val="-2"/>
        </w:rPr>
        <w:t>Advisor</w:t>
      </w:r>
    </w:p>
    <w:p>
      <w:pPr>
        <w:pStyle w:val="BodyText"/>
        <w:spacing w:before="117"/>
      </w:pPr>
      <w:r>
        <w:rPr/>
        <w:t>Brian</w:t>
      </w:r>
      <w:r>
        <w:rPr>
          <w:spacing w:val="21"/>
        </w:rPr>
        <w:t> </w:t>
      </w:r>
      <w:r>
        <w:rPr/>
        <w:t>Prescott,</w:t>
      </w:r>
      <w:r>
        <w:rPr>
          <w:spacing w:val="22"/>
        </w:rPr>
        <w:t> </w:t>
      </w:r>
      <w:r>
        <w:rPr/>
        <w:t>Wash</w:t>
      </w:r>
      <w:r>
        <w:rPr>
          <w:spacing w:val="22"/>
        </w:rPr>
        <w:t> </w:t>
      </w:r>
      <w:r>
        <w:rPr/>
        <w:t>U,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>
          <w:spacing w:val="-2"/>
        </w:rPr>
        <w:t>Progress.</w:t>
      </w:r>
    </w:p>
    <w:p>
      <w:pPr>
        <w:pStyle w:val="BodyText"/>
        <w:spacing w:before="85"/>
      </w:pPr>
      <w:r>
        <w:rPr>
          <w:w w:val="105"/>
        </w:rPr>
        <w:t>Atom</w:t>
      </w:r>
      <w:r>
        <w:rPr>
          <w:spacing w:val="1"/>
          <w:w w:val="105"/>
        </w:rPr>
        <w:t> </w:t>
      </w:r>
      <w:r>
        <w:rPr>
          <w:w w:val="105"/>
        </w:rPr>
        <w:t>Vayalinkal,</w:t>
      </w:r>
      <w:r>
        <w:rPr>
          <w:spacing w:val="2"/>
          <w:w w:val="105"/>
        </w:rPr>
        <w:t> 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Toronto;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Progress.</w:t>
      </w:r>
    </w:p>
    <w:p>
      <w:pPr>
        <w:pStyle w:val="BodyText"/>
        <w:spacing w:before="84"/>
      </w:pPr>
      <w:r>
        <w:rPr>
          <w:w w:val="105"/>
        </w:rPr>
        <w:t>Thomas</w:t>
      </w:r>
      <w:r>
        <w:rPr>
          <w:spacing w:val="-6"/>
          <w:w w:val="105"/>
        </w:rPr>
        <w:t> </w:t>
      </w:r>
      <w:r>
        <w:rPr>
          <w:w w:val="105"/>
        </w:rPr>
        <w:t>Russell,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Toronto;</w:t>
      </w:r>
      <w:r>
        <w:rPr>
          <w:spacing w:val="-5"/>
          <w:w w:val="105"/>
        </w:rPr>
        <w:t> </w:t>
      </w:r>
      <w:r>
        <w:rPr>
          <w:w w:val="105"/>
        </w:rPr>
        <w:t>Ph.D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rFonts w:ascii="Times New Roman"/>
          <w:spacing w:val="-11"/>
          <w:w w:val="105"/>
        </w:rPr>
        <w:t> </w:t>
      </w:r>
      <w:r>
        <w:rPr>
          <w:w w:val="105"/>
        </w:rPr>
        <w:t>(Initial</w:t>
      </w:r>
      <w:r>
        <w:rPr>
          <w:spacing w:val="-5"/>
          <w:w w:val="105"/>
        </w:rPr>
        <w:t> </w:t>
      </w:r>
      <w:r>
        <w:rPr>
          <w:w w:val="105"/>
        </w:rPr>
        <w:t>Placement:</w:t>
      </w:r>
      <w:r>
        <w:rPr>
          <w:spacing w:val="4"/>
          <w:w w:val="105"/>
        </w:rPr>
        <w:t> </w:t>
      </w:r>
      <w:r>
        <w:rPr>
          <w:w w:val="105"/>
        </w:rPr>
        <w:t>Carleton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University)</w:t>
      </w:r>
    </w:p>
    <w:p>
      <w:pPr>
        <w:pStyle w:val="BodyText"/>
        <w:spacing w:line="244" w:lineRule="auto" w:before="85"/>
      </w:pPr>
      <w:r>
        <w:rPr>
          <w:w w:val="105"/>
        </w:rPr>
        <w:t>Etienne</w:t>
      </w:r>
      <w:r>
        <w:rPr>
          <w:w w:val="105"/>
        </w:rPr>
        <w:t> Masson-Makdissi,</w:t>
      </w:r>
      <w:r>
        <w:rPr>
          <w:spacing w:val="8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Toronto;</w:t>
      </w:r>
      <w:r>
        <w:rPr>
          <w:spacing w:val="10"/>
          <w:w w:val="105"/>
        </w:rPr>
        <w:t> </w:t>
      </w:r>
      <w:r>
        <w:rPr>
          <w:w w:val="105"/>
        </w:rPr>
        <w:t>Ph.</w:t>
      </w:r>
      <w:r>
        <w:rPr>
          <w:spacing w:val="33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(Initial</w:t>
      </w:r>
      <w:r>
        <w:rPr>
          <w:w w:val="105"/>
        </w:rPr>
        <w:t> placement:</w:t>
      </w:r>
      <w:r>
        <w:rPr>
          <w:spacing w:val="24"/>
          <w:w w:val="105"/>
        </w:rPr>
        <w:t> </w:t>
      </w:r>
      <w:r>
        <w:rPr>
          <w:w w:val="105"/>
        </w:rPr>
        <w:t>Washington</w:t>
      </w:r>
      <w:r>
        <w:rPr>
          <w:w w:val="105"/>
        </w:rPr>
        <w:t> State</w:t>
      </w:r>
      <w:r>
        <w:rPr>
          <w:w w:val="105"/>
        </w:rPr>
        <w:t> </w:t>
      </w:r>
      <w:r>
        <w:rPr>
          <w:w w:val="105"/>
        </w:rPr>
        <w:t>Uni- </w:t>
      </w:r>
      <w:r>
        <w:rPr>
          <w:spacing w:val="-2"/>
          <w:w w:val="105"/>
        </w:rPr>
        <w:t>versity)</w:t>
      </w:r>
    </w:p>
    <w:p>
      <w:pPr>
        <w:pStyle w:val="BodyText"/>
        <w:spacing w:before="29"/>
        <w:ind w:left="0"/>
      </w:pPr>
    </w:p>
    <w:p>
      <w:pPr>
        <w:pStyle w:val="Heading2"/>
      </w:pPr>
      <w:r>
        <w:rPr>
          <w:spacing w:val="-2"/>
        </w:rPr>
        <w:t>Committee’s</w:t>
      </w:r>
      <w:r>
        <w:rPr>
          <w:spacing w:val="1"/>
        </w:rPr>
        <w:t> </w:t>
      </w:r>
      <w:r>
        <w:rPr>
          <w:spacing w:val="-2"/>
        </w:rPr>
        <w:t>Member</w:t>
      </w:r>
    </w:p>
    <w:p>
      <w:pPr>
        <w:pStyle w:val="BodyText"/>
        <w:spacing w:before="117"/>
      </w:pPr>
      <w:r>
        <w:rPr>
          <w:w w:val="105"/>
        </w:rPr>
        <w:t>Suh,</w:t>
      </w:r>
      <w:r>
        <w:rPr>
          <w:spacing w:val="15"/>
          <w:w w:val="105"/>
        </w:rPr>
        <w:t> </w:t>
      </w:r>
      <w:r>
        <w:rPr>
          <w:w w:val="105"/>
        </w:rPr>
        <w:t>Hyun</w:t>
      </w:r>
      <w:r>
        <w:rPr>
          <w:spacing w:val="16"/>
          <w:w w:val="105"/>
        </w:rPr>
        <w:t> </w:t>
      </w:r>
      <w:r>
        <w:rPr>
          <w:w w:val="105"/>
        </w:rPr>
        <w:t>Soo,</w:t>
      </w:r>
      <w:r>
        <w:rPr>
          <w:spacing w:val="16"/>
          <w:w w:val="105"/>
        </w:rPr>
        <w:t> </w:t>
      </w:r>
      <w:r>
        <w:rPr>
          <w:w w:val="105"/>
        </w:rPr>
        <w:t>Wash</w:t>
      </w:r>
      <w:r>
        <w:rPr>
          <w:spacing w:val="16"/>
          <w:w w:val="105"/>
        </w:rPr>
        <w:t> </w:t>
      </w:r>
      <w:r>
        <w:rPr>
          <w:w w:val="105"/>
        </w:rPr>
        <w:t>U;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progress.</w:t>
      </w:r>
    </w:p>
    <w:p>
      <w:pPr>
        <w:pStyle w:val="BodyText"/>
        <w:spacing w:line="326" w:lineRule="auto" w:before="85"/>
        <w:ind w:right="4229"/>
      </w:pPr>
      <w:r>
        <w:rPr>
          <w:w w:val="105"/>
        </w:rPr>
        <w:t>Laura Hurtado Moreno, Wash U; in progress. Abdelrahman</w:t>
      </w:r>
      <w:r>
        <w:rPr>
          <w:spacing w:val="-9"/>
          <w:w w:val="105"/>
        </w:rPr>
        <w:t> </w:t>
      </w:r>
      <w:r>
        <w:rPr>
          <w:w w:val="105"/>
        </w:rPr>
        <w:t>Amer,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Toronto;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progress Stephen Tino, University of Toronto; in progress</w:t>
      </w:r>
    </w:p>
    <w:p>
      <w:pPr>
        <w:pStyle w:val="BodyText"/>
        <w:spacing w:line="326" w:lineRule="auto" w:before="1"/>
        <w:ind w:right="351"/>
      </w:pPr>
      <w:r>
        <w:rPr>
          <w:w w:val="105"/>
        </w:rPr>
        <w:t>Matthieu</w:t>
      </w:r>
      <w:r>
        <w:rPr>
          <w:spacing w:val="-3"/>
          <w:w w:val="105"/>
        </w:rPr>
        <w:t> </w:t>
      </w:r>
      <w:r>
        <w:rPr>
          <w:w w:val="105"/>
        </w:rPr>
        <w:t>Marcoux,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Toronto;</w:t>
      </w:r>
      <w:r>
        <w:rPr>
          <w:spacing w:val="-3"/>
          <w:w w:val="105"/>
        </w:rPr>
        <w:t> </w:t>
      </w:r>
      <w:r>
        <w:rPr>
          <w:w w:val="105"/>
        </w:rPr>
        <w:t>Ph.D</w:t>
      </w:r>
      <w:r>
        <w:rPr>
          <w:spacing w:val="-3"/>
          <w:w w:val="105"/>
        </w:rPr>
        <w:t> </w:t>
      </w:r>
      <w:r>
        <w:rPr>
          <w:rFonts w:ascii="Times New Roman" w:hAnsi="Times New Roman"/>
          <w:w w:val="105"/>
        </w:rPr>
        <w:t>2017</w:t>
      </w:r>
      <w:r>
        <w:rPr>
          <w:rFonts w:ascii="Times New Roman" w:hAnsi="Times New Roman"/>
          <w:spacing w:val="-9"/>
          <w:w w:val="105"/>
        </w:rPr>
        <w:t> </w:t>
      </w:r>
      <w:r>
        <w:rPr>
          <w:w w:val="105"/>
        </w:rPr>
        <w:t>(Initial</w:t>
      </w:r>
      <w:r>
        <w:rPr>
          <w:spacing w:val="-3"/>
          <w:w w:val="105"/>
        </w:rPr>
        <w:t> </w:t>
      </w:r>
      <w:r>
        <w:rPr>
          <w:w w:val="105"/>
        </w:rPr>
        <w:t>Placement:</w:t>
      </w:r>
      <w:r>
        <w:rPr>
          <w:spacing w:val="7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Montréal), Désiré Kédagni, PennState, Ph.D </w:t>
      </w:r>
      <w:r>
        <w:rPr>
          <w:rFonts w:ascii="Times New Roman" w:hAnsi="Times New Roman"/>
          <w:w w:val="105"/>
        </w:rPr>
        <w:t>2018 </w:t>
      </w:r>
      <w:r>
        <w:rPr>
          <w:w w:val="105"/>
        </w:rPr>
        <w:t>(Initial Placement:</w:t>
      </w:r>
      <w:r>
        <w:rPr>
          <w:spacing w:val="20"/>
          <w:w w:val="105"/>
        </w:rPr>
        <w:t> </w:t>
      </w:r>
      <w:r>
        <w:rPr>
          <w:w w:val="105"/>
        </w:rPr>
        <w:t>Iowa State, Current placement:</w:t>
      </w:r>
      <w:r>
        <w:rPr>
          <w:spacing w:val="20"/>
          <w:w w:val="105"/>
        </w:rPr>
        <w:t> </w:t>
      </w:r>
      <w:r>
        <w:rPr>
          <w:w w:val="105"/>
        </w:rPr>
        <w:t>UNC),</w:t>
      </w:r>
    </w:p>
    <w:p>
      <w:pPr>
        <w:pStyle w:val="BodyText"/>
        <w:spacing w:line="244" w:lineRule="auto" w:before="0"/>
      </w:pPr>
      <w:r>
        <w:rPr>
          <w:w w:val="105"/>
        </w:rPr>
        <w:t>Chris Dobronyi, University of Toronto; Ph.D </w:t>
      </w:r>
      <w:r>
        <w:rPr>
          <w:rFonts w:ascii="Times New Roman"/>
          <w:w w:val="105"/>
        </w:rPr>
        <w:t>2020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(Initial placement:</w:t>
      </w:r>
      <w:r>
        <w:rPr>
          <w:spacing w:val="14"/>
          <w:w w:val="105"/>
        </w:rPr>
        <w:t> </w:t>
      </w:r>
      <w:r>
        <w:rPr>
          <w:w w:val="105"/>
        </w:rPr>
        <w:t>U of Chicago (Lecturer), Current placement:</w:t>
      </w:r>
      <w:r>
        <w:rPr>
          <w:w w:val="105"/>
        </w:rPr>
        <w:t> Google)</w:t>
      </w:r>
    </w:p>
    <w:p>
      <w:pPr>
        <w:pStyle w:val="BodyText"/>
        <w:spacing w:before="118"/>
        <w:ind w:left="0"/>
      </w:pPr>
    </w:p>
    <w:p>
      <w:pPr>
        <w:pStyle w:val="Heading1"/>
      </w:pPr>
      <w:r>
        <w:rPr>
          <w:w w:val="105"/>
        </w:rPr>
        <w:t>Referee/Reviewer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Activity</w:t>
      </w:r>
    </w:p>
    <w:p>
      <w:pPr>
        <w:spacing w:line="213" w:lineRule="auto" w:before="205"/>
        <w:ind w:left="298" w:right="357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Journal of Political Economy , Journal of Econometrics, Review of Economics and Statistics, Journal of Business &amp; Economics Statistics, Journal of Applied Econometrics, The Review of Economics and Studies, Econometrica, Quantitative Economics, Economic Theory Bulletin, Economics letters, International Economic Review, </w:t>
      </w:r>
      <w:r>
        <w:rPr>
          <w:rFonts w:ascii="Palatino Linotype"/>
          <w:i/>
          <w:sz w:val="20"/>
        </w:rPr>
        <w:t>Oxford bulletin of economics and statistics, American Economic Review, American Economic Review: Insights, Econo- metrics, Econometrics Journal, Econometrics Reviews, Economic Journal, Journal of the European Economic Association, Operations research, National Science Foundation (NSF Economics, USA), FRS-FNRS Belgium, European Research Council (ERC).</w:t>
      </w:r>
    </w:p>
    <w:p>
      <w:pPr>
        <w:pStyle w:val="BodyText"/>
        <w:spacing w:before="72"/>
        <w:ind w:left="0"/>
        <w:rPr>
          <w:rFonts w:ascii="Palatino Linotype"/>
          <w:i/>
        </w:rPr>
      </w:pPr>
    </w:p>
    <w:p>
      <w:pPr>
        <w:pStyle w:val="Heading1"/>
      </w:pPr>
      <w:r>
        <w:rPr>
          <w:spacing w:val="-2"/>
          <w:w w:val="110"/>
        </w:rPr>
        <w:t>Languages</w:t>
      </w:r>
    </w:p>
    <w:p>
      <w:pPr>
        <w:spacing w:before="182"/>
        <w:ind w:left="298" w:right="0" w:firstLine="0"/>
        <w:jc w:val="both"/>
        <w:rPr>
          <w:sz w:val="20"/>
        </w:rPr>
      </w:pPr>
      <w:r>
        <w:rPr>
          <w:rFonts w:ascii="Palatino Linotype"/>
          <w:b/>
          <w:spacing w:val="-2"/>
          <w:w w:val="105"/>
          <w:sz w:val="20"/>
        </w:rPr>
        <w:t>French:</w:t>
      </w:r>
      <w:r>
        <w:rPr>
          <w:rFonts w:ascii="Palatino Linotype"/>
          <w:b/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Native,</w:t>
      </w:r>
      <w:r>
        <w:rPr>
          <w:spacing w:val="1"/>
          <w:w w:val="105"/>
          <w:sz w:val="20"/>
        </w:rPr>
        <w:t> </w:t>
      </w:r>
      <w:r>
        <w:rPr>
          <w:rFonts w:ascii="Palatino Linotype"/>
          <w:b/>
          <w:spacing w:val="-2"/>
          <w:w w:val="105"/>
          <w:sz w:val="20"/>
        </w:rPr>
        <w:t>English:</w:t>
      </w:r>
      <w:r>
        <w:rPr>
          <w:rFonts w:ascii="Palatino Linotype"/>
          <w:b/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Fluent.</w:t>
      </w:r>
    </w:p>
    <w:p>
      <w:pPr>
        <w:pStyle w:val="BodyText"/>
        <w:spacing w:before="107"/>
        <w:ind w:left="0"/>
      </w:pPr>
    </w:p>
    <w:p>
      <w:pPr>
        <w:spacing w:before="0"/>
        <w:ind w:left="0" w:right="358" w:firstLine="0"/>
        <w:jc w:val="center"/>
        <w:rPr>
          <w:rFonts w:ascii="Times New Roman"/>
          <w:sz w:val="16"/>
        </w:rPr>
      </w:pPr>
      <w:r>
        <w:rPr>
          <w:w w:val="105"/>
          <w:sz w:val="16"/>
        </w:rPr>
        <w:t>Last updated: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December</w:t>
      </w:r>
      <w:r>
        <w:rPr>
          <w:spacing w:val="1"/>
          <w:w w:val="105"/>
          <w:sz w:val="16"/>
        </w:rPr>
        <w:t> </w:t>
      </w:r>
      <w:r>
        <w:rPr>
          <w:rFonts w:ascii="Times New Roman"/>
          <w:w w:val="105"/>
          <w:sz w:val="16"/>
        </w:rPr>
        <w:t>18</w:t>
      </w:r>
      <w:r>
        <w:rPr>
          <w:w w:val="105"/>
          <w:sz w:val="16"/>
        </w:rPr>
        <w:t>, </w:t>
      </w:r>
      <w:r>
        <w:rPr>
          <w:rFonts w:ascii="Times New Roman"/>
          <w:spacing w:val="-4"/>
          <w:w w:val="105"/>
          <w:sz w:val="16"/>
        </w:rPr>
        <w:t>2024</w:t>
      </w:r>
    </w:p>
    <w:sectPr>
      <w:pgSz w:w="12240" w:h="15840"/>
      <w:pgMar w:header="1114" w:footer="0"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901700</wp:posOffset>
              </wp:positionH>
              <wp:positionV relativeFrom="page">
                <wp:posOffset>694921</wp:posOffset>
              </wp:positionV>
              <wp:extent cx="977265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772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Ismael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Y.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2"/>
                              <w:sz w:val="20"/>
                            </w:rPr>
                            <w:t>Mourifié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4.718193pt;width:76.95pt;height:14.45pt;mso-position-horizontal-relative:page;mso-position-vertical-relative:page;z-index:-15816704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 w:hAnsi="Palatino Linotype"/>
                        <w:i/>
                        <w:sz w:val="20"/>
                      </w:rPr>
                    </w:pP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Ismael</w:t>
                    </w:r>
                    <w:r>
                      <w:rPr>
                        <w:rFonts w:ascii="Palatino Linotype" w:hAnsi="Palatino Linotype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Y.</w:t>
                    </w:r>
                    <w:r>
                      <w:rPr>
                        <w:rFonts w:ascii="Palatino Linotype" w:hAnsi="Palatino Linotype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spacing w:val="-2"/>
                        <w:sz w:val="20"/>
                      </w:rPr>
                      <w:t>Mourifié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6756641</wp:posOffset>
              </wp:positionH>
              <wp:positionV relativeFrom="page">
                <wp:posOffset>694668</wp:posOffset>
              </wp:positionV>
              <wp:extent cx="1524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4.698269pt;width:12pt;height:14.15pt;mso-position-horizontal-relative:page;mso-position-vertical-relative:page;z-index:-158161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4"/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5"/>
      <w:ind w:left="498" w:right="357" w:hanging="34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smaelm@wustl.edu" TargetMode="External"/><Relationship Id="rId6" Type="http://schemas.openxmlformats.org/officeDocument/2006/relationships/hyperlink" Target="https://sites.google.com/site/ismaelymourifie/" TargetMode="External"/><Relationship Id="rId7" Type="http://schemas.openxmlformats.org/officeDocument/2006/relationships/header" Target="header1.xml"/><Relationship Id="rId8" Type="http://schemas.openxmlformats.org/officeDocument/2006/relationships/hyperlink" Target="https://www.res.org.uk/resources-page/editors-select-winners-of-2017-denis-sargan-econometrics-prize.html" TargetMode="External"/><Relationship Id="rId9" Type="http://schemas.openxmlformats.org/officeDocument/2006/relationships/hyperlink" Target="https://cou.ca/2017-john-charles-polanyi-prize-winners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 Y. Mourifié</dc:creator>
  <cp:keywords>economics, statistics, mathematics</cp:keywords>
  <dc:subject>Curriculum Vitae</dc:subject>
  <dc:title>Ismael Y. Mourifié: Curriculum Vitae</dc:title>
  <dcterms:created xsi:type="dcterms:W3CDTF">2026-01-29T10:15:05Z</dcterms:created>
  <dcterms:modified xsi:type="dcterms:W3CDTF">2026-01-29T10:15:05Z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