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rPr>
          <w:u w:val="none"/>
        </w:rPr>
      </w:pPr>
      <w:r>
        <w:rPr>
          <w:u w:val="single"/>
        </w:rPr>
        <w:t>ALEXANDER</w:t>
      </w:r>
      <w:r>
        <w:rPr>
          <w:spacing w:val="-4"/>
          <w:u w:val="single"/>
        </w:rPr>
        <w:t> </w:t>
      </w:r>
      <w:r>
        <w:rPr>
          <w:u w:val="single"/>
        </w:rPr>
        <w:t>L.</w:t>
      </w:r>
      <w:r>
        <w:rPr>
          <w:spacing w:val="-2"/>
          <w:u w:val="single"/>
        </w:rPr>
        <w:t> BROWN</w:t>
      </w:r>
    </w:p>
    <w:p>
      <w:pPr>
        <w:pStyle w:val="BodyText"/>
        <w:spacing w:line="230" w:lineRule="exact" w:before="1"/>
        <w:ind w:right="355"/>
        <w:jc w:val="right"/>
        <w:rPr>
          <w:u w:val="none"/>
        </w:rPr>
      </w:pPr>
      <w:hyperlink r:id="rId5">
        <w:r>
          <w:rPr>
            <w:color w:val="0000FF"/>
            <w:spacing w:val="-2"/>
            <w:u w:val="single" w:color="0000FF"/>
          </w:rPr>
          <w:t>http://people.tamu.edu/~alexbrown</w:t>
        </w:r>
      </w:hyperlink>
    </w:p>
    <w:p>
      <w:pPr>
        <w:pStyle w:val="BodyText"/>
        <w:spacing w:line="230" w:lineRule="exact"/>
        <w:ind w:right="356"/>
        <w:jc w:val="right"/>
        <w:rPr>
          <w:u w:val="none"/>
        </w:rPr>
      </w:pPr>
      <w:hyperlink r:id="rId6">
        <w:r>
          <w:rPr>
            <w:color w:val="0000FF"/>
            <w:spacing w:val="-2"/>
            <w:u w:val="single" w:color="0000FF"/>
          </w:rPr>
          <w:t>alexbrown@tamu.edu</w:t>
        </w:r>
      </w:hyperlink>
    </w:p>
    <w:p>
      <w:pPr>
        <w:pStyle w:val="BodyText"/>
        <w:spacing w:before="48" w:after="1"/>
        <w:rPr>
          <w:u w:val="none"/>
        </w:rPr>
      </w:pPr>
    </w:p>
    <w:tbl>
      <w:tblPr>
        <w:tblW w:w="0" w:type="auto"/>
        <w:jc w:val="left"/>
        <w:tblInd w:w="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57"/>
        <w:gridCol w:w="5339"/>
      </w:tblGrid>
      <w:tr>
        <w:trPr>
          <w:trHeight w:val="226" w:hRule="atLeast"/>
        </w:trPr>
        <w:tc>
          <w:tcPr>
            <w:tcW w:w="3857" w:type="dxa"/>
          </w:tcPr>
          <w:p>
            <w:pPr>
              <w:pStyle w:val="TableParagraph"/>
              <w:spacing w:line="207" w:lineRule="exact"/>
              <w:ind w:left="0"/>
              <w:rPr>
                <w:rFonts w:ascii="Arial"/>
                <w:b/>
                <w:sz w:val="20"/>
              </w:rPr>
            </w:pPr>
            <w:r>
              <w:rPr>
                <w:rFonts w:ascii="Arial"/>
                <w:b/>
                <w:sz w:val="20"/>
                <w:u w:val="single"/>
              </w:rPr>
              <w:t>Office</w:t>
            </w:r>
            <w:r>
              <w:rPr>
                <w:rFonts w:ascii="Arial"/>
                <w:b/>
                <w:spacing w:val="-2"/>
                <w:sz w:val="20"/>
                <w:u w:val="single"/>
              </w:rPr>
              <w:t> </w:t>
            </w:r>
            <w:r>
              <w:rPr>
                <w:rFonts w:ascii="Arial"/>
                <w:b/>
                <w:sz w:val="20"/>
                <w:u w:val="single"/>
              </w:rPr>
              <w:t>Contact</w:t>
            </w:r>
            <w:r>
              <w:rPr>
                <w:rFonts w:ascii="Arial"/>
                <w:b/>
                <w:spacing w:val="-2"/>
                <w:sz w:val="20"/>
                <w:u w:val="single"/>
              </w:rPr>
              <w:t> Information</w:t>
            </w:r>
          </w:p>
        </w:tc>
        <w:tc>
          <w:tcPr>
            <w:tcW w:w="5339" w:type="dxa"/>
          </w:tcPr>
          <w:p>
            <w:pPr>
              <w:pStyle w:val="TableParagraph"/>
              <w:spacing w:line="240" w:lineRule="auto"/>
              <w:ind w:left="0"/>
              <w:rPr>
                <w:rFonts w:ascii="Times New Roman"/>
                <w:sz w:val="16"/>
              </w:rPr>
            </w:pPr>
          </w:p>
        </w:tc>
      </w:tr>
      <w:tr>
        <w:trPr>
          <w:trHeight w:val="229" w:hRule="atLeast"/>
        </w:trPr>
        <w:tc>
          <w:tcPr>
            <w:tcW w:w="3857" w:type="dxa"/>
          </w:tcPr>
          <w:p>
            <w:pPr>
              <w:pStyle w:val="TableParagraph"/>
              <w:spacing w:line="210" w:lineRule="exact"/>
              <w:ind w:left="0"/>
              <w:rPr>
                <w:sz w:val="20"/>
              </w:rPr>
            </w:pPr>
            <w:r>
              <w:rPr>
                <w:sz w:val="20"/>
              </w:rPr>
              <w:t>Department</w:t>
            </w:r>
            <w:r>
              <w:rPr>
                <w:spacing w:val="-4"/>
                <w:sz w:val="20"/>
              </w:rPr>
              <w:t> </w:t>
            </w:r>
            <w:r>
              <w:rPr>
                <w:sz w:val="20"/>
              </w:rPr>
              <w:t>of</w:t>
            </w:r>
            <w:r>
              <w:rPr>
                <w:spacing w:val="-4"/>
                <w:sz w:val="20"/>
              </w:rPr>
              <w:t> </w:t>
            </w:r>
            <w:r>
              <w:rPr>
                <w:spacing w:val="-2"/>
                <w:sz w:val="20"/>
              </w:rPr>
              <w:t>Economics</w:t>
            </w:r>
          </w:p>
        </w:tc>
        <w:tc>
          <w:tcPr>
            <w:tcW w:w="5339" w:type="dxa"/>
          </w:tcPr>
          <w:p>
            <w:pPr>
              <w:pStyle w:val="TableParagraph"/>
              <w:spacing w:line="210" w:lineRule="exact"/>
              <w:ind w:left="0" w:right="48"/>
              <w:jc w:val="right"/>
              <w:rPr>
                <w:sz w:val="20"/>
              </w:rPr>
            </w:pPr>
            <w:r>
              <w:rPr>
                <w:sz w:val="20"/>
              </w:rPr>
              <w:t>Phone:</w:t>
            </w:r>
            <w:r>
              <w:rPr>
                <w:spacing w:val="48"/>
                <w:sz w:val="20"/>
              </w:rPr>
              <w:t> </w:t>
            </w:r>
            <w:r>
              <w:rPr>
                <w:sz w:val="20"/>
              </w:rPr>
              <w:t>(979)</w:t>
            </w:r>
            <w:r>
              <w:rPr>
                <w:spacing w:val="-2"/>
                <w:sz w:val="20"/>
              </w:rPr>
              <w:t> </w:t>
            </w:r>
            <w:r>
              <w:rPr>
                <w:sz w:val="20"/>
              </w:rPr>
              <w:t>862-</w:t>
            </w:r>
            <w:r>
              <w:rPr>
                <w:spacing w:val="-4"/>
                <w:sz w:val="20"/>
              </w:rPr>
              <w:t>7392</w:t>
            </w:r>
          </w:p>
        </w:tc>
      </w:tr>
      <w:tr>
        <w:trPr>
          <w:trHeight w:val="230" w:hRule="atLeast"/>
        </w:trPr>
        <w:tc>
          <w:tcPr>
            <w:tcW w:w="3857" w:type="dxa"/>
          </w:tcPr>
          <w:p>
            <w:pPr>
              <w:pStyle w:val="TableParagraph"/>
              <w:spacing w:line="210" w:lineRule="exact"/>
              <w:ind w:left="0"/>
              <w:rPr>
                <w:sz w:val="20"/>
              </w:rPr>
            </w:pPr>
            <w:r>
              <w:rPr>
                <w:sz w:val="20"/>
              </w:rPr>
              <w:t>Texas</w:t>
            </w:r>
            <w:r>
              <w:rPr>
                <w:spacing w:val="-3"/>
                <w:sz w:val="20"/>
              </w:rPr>
              <w:t> </w:t>
            </w:r>
            <w:r>
              <w:rPr>
                <w:sz w:val="20"/>
              </w:rPr>
              <w:t>A&amp;M</w:t>
            </w:r>
            <w:r>
              <w:rPr>
                <w:spacing w:val="-3"/>
                <w:sz w:val="20"/>
              </w:rPr>
              <w:t> </w:t>
            </w:r>
            <w:r>
              <w:rPr>
                <w:sz w:val="20"/>
              </w:rPr>
              <w:t>University,</w:t>
            </w:r>
            <w:r>
              <w:rPr>
                <w:spacing w:val="-3"/>
                <w:sz w:val="20"/>
              </w:rPr>
              <w:t> </w:t>
            </w:r>
            <w:r>
              <w:rPr>
                <w:sz w:val="20"/>
              </w:rPr>
              <w:t>4228</w:t>
            </w:r>
            <w:r>
              <w:rPr>
                <w:spacing w:val="-2"/>
                <w:sz w:val="20"/>
              </w:rPr>
              <w:t> </w:t>
            </w:r>
            <w:r>
              <w:rPr>
                <w:spacing w:val="-4"/>
                <w:sz w:val="20"/>
              </w:rPr>
              <w:t>TAMU</w:t>
            </w:r>
          </w:p>
        </w:tc>
        <w:tc>
          <w:tcPr>
            <w:tcW w:w="5339" w:type="dxa"/>
          </w:tcPr>
          <w:p>
            <w:pPr>
              <w:pStyle w:val="TableParagraph"/>
              <w:spacing w:line="210" w:lineRule="exact"/>
              <w:ind w:left="0" w:right="48"/>
              <w:jc w:val="right"/>
              <w:rPr>
                <w:sz w:val="20"/>
              </w:rPr>
            </w:pPr>
            <w:r>
              <w:rPr>
                <w:sz w:val="20"/>
              </w:rPr>
              <w:t>Secretary:</w:t>
            </w:r>
            <w:r>
              <w:rPr>
                <w:spacing w:val="49"/>
                <w:sz w:val="20"/>
              </w:rPr>
              <w:t> </w:t>
            </w:r>
            <w:r>
              <w:rPr>
                <w:sz w:val="20"/>
              </w:rPr>
              <w:t>(979)</w:t>
            </w:r>
            <w:r>
              <w:rPr>
                <w:spacing w:val="-1"/>
                <w:sz w:val="20"/>
              </w:rPr>
              <w:t> </w:t>
            </w:r>
            <w:r>
              <w:rPr>
                <w:sz w:val="20"/>
              </w:rPr>
              <w:t>845-</w:t>
            </w:r>
            <w:r>
              <w:rPr>
                <w:spacing w:val="-4"/>
                <w:sz w:val="20"/>
              </w:rPr>
              <w:t>7351</w:t>
            </w:r>
          </w:p>
        </w:tc>
      </w:tr>
      <w:tr>
        <w:trPr>
          <w:trHeight w:val="229" w:hRule="atLeast"/>
        </w:trPr>
        <w:tc>
          <w:tcPr>
            <w:tcW w:w="3857" w:type="dxa"/>
          </w:tcPr>
          <w:p>
            <w:pPr>
              <w:pStyle w:val="TableParagraph"/>
              <w:spacing w:line="210" w:lineRule="exact"/>
              <w:ind w:left="0"/>
              <w:rPr>
                <w:sz w:val="20"/>
              </w:rPr>
            </w:pPr>
            <w:r>
              <w:rPr>
                <w:sz w:val="20"/>
              </w:rPr>
              <w:t>2935</w:t>
            </w:r>
            <w:r>
              <w:rPr>
                <w:spacing w:val="-7"/>
                <w:sz w:val="20"/>
              </w:rPr>
              <w:t> </w:t>
            </w:r>
            <w:r>
              <w:rPr>
                <w:sz w:val="20"/>
              </w:rPr>
              <w:t>Research</w:t>
            </w:r>
            <w:r>
              <w:rPr>
                <w:spacing w:val="-5"/>
                <w:sz w:val="20"/>
              </w:rPr>
              <w:t> </w:t>
            </w:r>
            <w:r>
              <w:rPr>
                <w:spacing w:val="-2"/>
                <w:sz w:val="20"/>
              </w:rPr>
              <w:t>Parkway</w:t>
            </w:r>
          </w:p>
        </w:tc>
        <w:tc>
          <w:tcPr>
            <w:tcW w:w="5339" w:type="dxa"/>
          </w:tcPr>
          <w:p>
            <w:pPr>
              <w:pStyle w:val="TableParagraph"/>
              <w:spacing w:line="210" w:lineRule="exact"/>
              <w:ind w:left="0" w:right="48"/>
              <w:jc w:val="right"/>
              <w:rPr>
                <w:sz w:val="20"/>
              </w:rPr>
            </w:pPr>
            <w:r>
              <w:rPr>
                <w:sz w:val="20"/>
              </w:rPr>
              <w:t>Fax:</w:t>
            </w:r>
            <w:r>
              <w:rPr>
                <w:spacing w:val="48"/>
                <w:sz w:val="20"/>
              </w:rPr>
              <w:t> </w:t>
            </w:r>
            <w:r>
              <w:rPr>
                <w:sz w:val="20"/>
              </w:rPr>
              <w:t>(979)</w:t>
            </w:r>
            <w:r>
              <w:rPr>
                <w:spacing w:val="-1"/>
                <w:sz w:val="20"/>
              </w:rPr>
              <w:t> </w:t>
            </w:r>
            <w:r>
              <w:rPr>
                <w:sz w:val="20"/>
              </w:rPr>
              <w:t>847-</w:t>
            </w:r>
            <w:r>
              <w:rPr>
                <w:spacing w:val="-4"/>
                <w:sz w:val="20"/>
              </w:rPr>
              <w:t>8757</w:t>
            </w:r>
          </w:p>
        </w:tc>
      </w:tr>
      <w:tr>
        <w:trPr>
          <w:trHeight w:val="345" w:hRule="atLeast"/>
        </w:trPr>
        <w:tc>
          <w:tcPr>
            <w:tcW w:w="3857" w:type="dxa"/>
          </w:tcPr>
          <w:p>
            <w:pPr>
              <w:pStyle w:val="TableParagraph"/>
              <w:spacing w:line="226" w:lineRule="exact"/>
              <w:ind w:left="0"/>
              <w:rPr>
                <w:sz w:val="20"/>
              </w:rPr>
            </w:pPr>
            <w:r>
              <w:rPr>
                <w:sz w:val="20"/>
              </w:rPr>
              <w:t>College</w:t>
            </w:r>
            <w:r>
              <w:rPr>
                <w:spacing w:val="-4"/>
                <w:sz w:val="20"/>
              </w:rPr>
              <w:t> </w:t>
            </w:r>
            <w:r>
              <w:rPr>
                <w:sz w:val="20"/>
              </w:rPr>
              <w:t>Station,</w:t>
            </w:r>
            <w:r>
              <w:rPr>
                <w:spacing w:val="-5"/>
                <w:sz w:val="20"/>
              </w:rPr>
              <w:t> </w:t>
            </w:r>
            <w:r>
              <w:rPr>
                <w:sz w:val="20"/>
              </w:rPr>
              <w:t>TX</w:t>
            </w:r>
            <w:r>
              <w:rPr>
                <w:spacing w:val="-4"/>
                <w:sz w:val="20"/>
              </w:rPr>
              <w:t> </w:t>
            </w:r>
            <w:r>
              <w:rPr>
                <w:spacing w:val="-2"/>
                <w:sz w:val="20"/>
              </w:rPr>
              <w:t>77843</w:t>
            </w:r>
          </w:p>
        </w:tc>
        <w:tc>
          <w:tcPr>
            <w:tcW w:w="5339" w:type="dxa"/>
          </w:tcPr>
          <w:p>
            <w:pPr>
              <w:pStyle w:val="TableParagraph"/>
              <w:spacing w:line="240" w:lineRule="auto"/>
              <w:ind w:left="0"/>
              <w:rPr>
                <w:rFonts w:ascii="Times New Roman"/>
                <w:sz w:val="20"/>
              </w:rPr>
            </w:pPr>
          </w:p>
        </w:tc>
      </w:tr>
      <w:tr>
        <w:trPr>
          <w:trHeight w:val="345" w:hRule="atLeast"/>
        </w:trPr>
        <w:tc>
          <w:tcPr>
            <w:tcW w:w="3857" w:type="dxa"/>
          </w:tcPr>
          <w:p>
            <w:pPr>
              <w:pStyle w:val="TableParagraph"/>
              <w:spacing w:line="213" w:lineRule="exact" w:before="112"/>
              <w:ind w:left="0"/>
              <w:rPr>
                <w:sz w:val="20"/>
              </w:rPr>
            </w:pPr>
            <w:r>
              <w:rPr>
                <w:rFonts w:ascii="Arial"/>
                <w:b/>
                <w:sz w:val="20"/>
                <w:u w:val="single"/>
              </w:rPr>
              <w:t>Faculty</w:t>
            </w:r>
            <w:r>
              <w:rPr>
                <w:rFonts w:ascii="Arial"/>
                <w:b/>
                <w:spacing w:val="-8"/>
                <w:sz w:val="20"/>
                <w:u w:val="single"/>
              </w:rPr>
              <w:t> </w:t>
            </w:r>
            <w:r>
              <w:rPr>
                <w:rFonts w:ascii="Arial"/>
                <w:b/>
                <w:spacing w:val="-2"/>
                <w:sz w:val="20"/>
                <w:u w:val="single"/>
              </w:rPr>
              <w:t>Appointments</w:t>
            </w:r>
            <w:r>
              <w:rPr>
                <w:spacing w:val="-2"/>
                <w:sz w:val="20"/>
              </w:rPr>
              <w:t>:</w:t>
            </w:r>
          </w:p>
        </w:tc>
        <w:tc>
          <w:tcPr>
            <w:tcW w:w="5339" w:type="dxa"/>
          </w:tcPr>
          <w:p>
            <w:pPr>
              <w:pStyle w:val="TableParagraph"/>
              <w:spacing w:line="240" w:lineRule="auto"/>
              <w:ind w:left="0"/>
              <w:rPr>
                <w:rFonts w:ascii="Times New Roman"/>
                <w:sz w:val="20"/>
              </w:rPr>
            </w:pPr>
          </w:p>
        </w:tc>
      </w:tr>
      <w:tr>
        <w:trPr>
          <w:trHeight w:val="229" w:hRule="atLeast"/>
        </w:trPr>
        <w:tc>
          <w:tcPr>
            <w:tcW w:w="9196" w:type="dxa"/>
            <w:gridSpan w:val="2"/>
          </w:tcPr>
          <w:p>
            <w:pPr>
              <w:pStyle w:val="TableParagraph"/>
              <w:spacing w:line="210" w:lineRule="exact"/>
              <w:ind w:left="286"/>
              <w:rPr>
                <w:sz w:val="20"/>
              </w:rPr>
            </w:pPr>
            <w:r>
              <w:rPr>
                <w:sz w:val="20"/>
              </w:rPr>
              <w:t>Professor,</w:t>
            </w:r>
            <w:r>
              <w:rPr>
                <w:spacing w:val="-7"/>
                <w:sz w:val="20"/>
              </w:rPr>
              <w:t> </w:t>
            </w:r>
            <w:r>
              <w:rPr>
                <w:sz w:val="20"/>
              </w:rPr>
              <w:t>Department</w:t>
            </w:r>
            <w:r>
              <w:rPr>
                <w:spacing w:val="-5"/>
                <w:sz w:val="20"/>
              </w:rPr>
              <w:t> </w:t>
            </w:r>
            <w:r>
              <w:rPr>
                <w:sz w:val="20"/>
              </w:rPr>
              <w:t>of</w:t>
            </w:r>
            <w:r>
              <w:rPr>
                <w:spacing w:val="-5"/>
                <w:sz w:val="20"/>
              </w:rPr>
              <w:t> </w:t>
            </w:r>
            <w:r>
              <w:rPr>
                <w:sz w:val="20"/>
              </w:rPr>
              <w:t>Economics,</w:t>
            </w:r>
            <w:r>
              <w:rPr>
                <w:spacing w:val="-4"/>
                <w:sz w:val="20"/>
              </w:rPr>
              <w:t> </w:t>
            </w:r>
            <w:r>
              <w:rPr>
                <w:sz w:val="20"/>
              </w:rPr>
              <w:t>Texas</w:t>
            </w:r>
            <w:r>
              <w:rPr>
                <w:spacing w:val="-5"/>
                <w:sz w:val="20"/>
              </w:rPr>
              <w:t> </w:t>
            </w:r>
            <w:r>
              <w:rPr>
                <w:sz w:val="20"/>
              </w:rPr>
              <w:t>A&amp;M</w:t>
            </w:r>
            <w:r>
              <w:rPr>
                <w:spacing w:val="-5"/>
                <w:sz w:val="20"/>
              </w:rPr>
              <w:t> </w:t>
            </w:r>
            <w:r>
              <w:rPr>
                <w:sz w:val="20"/>
              </w:rPr>
              <w:t>University,</w:t>
            </w:r>
            <w:r>
              <w:rPr>
                <w:spacing w:val="-5"/>
                <w:sz w:val="20"/>
              </w:rPr>
              <w:t> </w:t>
            </w:r>
            <w:r>
              <w:rPr>
                <w:sz w:val="20"/>
              </w:rPr>
              <w:t>August</w:t>
            </w:r>
            <w:r>
              <w:rPr>
                <w:spacing w:val="-4"/>
                <w:sz w:val="20"/>
              </w:rPr>
              <w:t> </w:t>
            </w:r>
            <w:r>
              <w:rPr>
                <w:sz w:val="20"/>
              </w:rPr>
              <w:t>2019-</w:t>
            </w:r>
            <w:r>
              <w:rPr>
                <w:spacing w:val="-2"/>
                <w:sz w:val="20"/>
              </w:rPr>
              <w:t>present.</w:t>
            </w:r>
          </w:p>
        </w:tc>
      </w:tr>
      <w:tr>
        <w:trPr>
          <w:trHeight w:val="230" w:hRule="atLeast"/>
        </w:trPr>
        <w:tc>
          <w:tcPr>
            <w:tcW w:w="9196" w:type="dxa"/>
            <w:gridSpan w:val="2"/>
          </w:tcPr>
          <w:p>
            <w:pPr>
              <w:pStyle w:val="TableParagraph"/>
              <w:spacing w:line="210" w:lineRule="exact"/>
              <w:ind w:left="286"/>
              <w:rPr>
                <w:sz w:val="20"/>
              </w:rPr>
            </w:pPr>
            <w:r>
              <w:rPr>
                <w:sz w:val="20"/>
              </w:rPr>
              <w:t>Associate</w:t>
            </w:r>
            <w:r>
              <w:rPr>
                <w:spacing w:val="-6"/>
                <w:sz w:val="20"/>
              </w:rPr>
              <w:t> </w:t>
            </w:r>
            <w:r>
              <w:rPr>
                <w:sz w:val="20"/>
              </w:rPr>
              <w:t>Professor,</w:t>
            </w:r>
            <w:r>
              <w:rPr>
                <w:spacing w:val="-5"/>
                <w:sz w:val="20"/>
              </w:rPr>
              <w:t> </w:t>
            </w:r>
            <w:r>
              <w:rPr>
                <w:sz w:val="20"/>
              </w:rPr>
              <w:t>Department</w:t>
            </w:r>
            <w:r>
              <w:rPr>
                <w:spacing w:val="-4"/>
                <w:sz w:val="20"/>
              </w:rPr>
              <w:t> </w:t>
            </w:r>
            <w:r>
              <w:rPr>
                <w:sz w:val="20"/>
              </w:rPr>
              <w:t>of</w:t>
            </w:r>
            <w:r>
              <w:rPr>
                <w:spacing w:val="-5"/>
                <w:sz w:val="20"/>
              </w:rPr>
              <w:t> </w:t>
            </w:r>
            <w:r>
              <w:rPr>
                <w:sz w:val="20"/>
              </w:rPr>
              <w:t>Economics,</w:t>
            </w:r>
            <w:r>
              <w:rPr>
                <w:spacing w:val="-4"/>
                <w:sz w:val="20"/>
              </w:rPr>
              <w:t> </w:t>
            </w:r>
            <w:r>
              <w:rPr>
                <w:sz w:val="20"/>
              </w:rPr>
              <w:t>Texas</w:t>
            </w:r>
            <w:r>
              <w:rPr>
                <w:spacing w:val="-3"/>
                <w:sz w:val="20"/>
              </w:rPr>
              <w:t> </w:t>
            </w:r>
            <w:r>
              <w:rPr>
                <w:sz w:val="20"/>
              </w:rPr>
              <w:t>A&amp;M</w:t>
            </w:r>
            <w:r>
              <w:rPr>
                <w:spacing w:val="-6"/>
                <w:sz w:val="20"/>
              </w:rPr>
              <w:t> </w:t>
            </w:r>
            <w:r>
              <w:rPr>
                <w:sz w:val="20"/>
              </w:rPr>
              <w:t>University,</w:t>
            </w:r>
            <w:r>
              <w:rPr>
                <w:spacing w:val="-5"/>
                <w:sz w:val="20"/>
              </w:rPr>
              <w:t> </w:t>
            </w:r>
            <w:r>
              <w:rPr>
                <w:sz w:val="20"/>
              </w:rPr>
              <w:t>August</w:t>
            </w:r>
            <w:r>
              <w:rPr>
                <w:spacing w:val="-2"/>
                <w:sz w:val="20"/>
              </w:rPr>
              <w:t> </w:t>
            </w:r>
            <w:r>
              <w:rPr>
                <w:sz w:val="20"/>
              </w:rPr>
              <w:t>2014-August</w:t>
            </w:r>
            <w:r>
              <w:rPr>
                <w:spacing w:val="-5"/>
                <w:sz w:val="20"/>
              </w:rPr>
              <w:t> </w:t>
            </w:r>
            <w:r>
              <w:rPr>
                <w:spacing w:val="-2"/>
                <w:sz w:val="20"/>
              </w:rPr>
              <w:t>2019.</w:t>
            </w:r>
          </w:p>
        </w:tc>
      </w:tr>
      <w:tr>
        <w:trPr>
          <w:trHeight w:val="229" w:hRule="atLeast"/>
        </w:trPr>
        <w:tc>
          <w:tcPr>
            <w:tcW w:w="9196" w:type="dxa"/>
            <w:gridSpan w:val="2"/>
          </w:tcPr>
          <w:p>
            <w:pPr>
              <w:pStyle w:val="TableParagraph"/>
              <w:spacing w:line="210" w:lineRule="exact"/>
              <w:ind w:left="286"/>
              <w:rPr>
                <w:sz w:val="20"/>
              </w:rPr>
            </w:pPr>
            <w:r>
              <w:rPr>
                <w:sz w:val="20"/>
              </w:rPr>
              <w:t>Assistant</w:t>
            </w:r>
            <w:r>
              <w:rPr>
                <w:spacing w:val="-6"/>
                <w:sz w:val="20"/>
              </w:rPr>
              <w:t> </w:t>
            </w:r>
            <w:r>
              <w:rPr>
                <w:sz w:val="20"/>
              </w:rPr>
              <w:t>Professor,</w:t>
            </w:r>
            <w:r>
              <w:rPr>
                <w:spacing w:val="-4"/>
                <w:sz w:val="20"/>
              </w:rPr>
              <w:t> </w:t>
            </w:r>
            <w:r>
              <w:rPr>
                <w:sz w:val="20"/>
              </w:rPr>
              <w:t>Department</w:t>
            </w:r>
            <w:r>
              <w:rPr>
                <w:spacing w:val="-4"/>
                <w:sz w:val="20"/>
              </w:rPr>
              <w:t> </w:t>
            </w:r>
            <w:r>
              <w:rPr>
                <w:sz w:val="20"/>
              </w:rPr>
              <w:t>of</w:t>
            </w:r>
            <w:r>
              <w:rPr>
                <w:spacing w:val="-4"/>
                <w:sz w:val="20"/>
              </w:rPr>
              <w:t> </w:t>
            </w:r>
            <w:r>
              <w:rPr>
                <w:sz w:val="20"/>
              </w:rPr>
              <w:t>Economics,</w:t>
            </w:r>
            <w:r>
              <w:rPr>
                <w:spacing w:val="-3"/>
                <w:sz w:val="20"/>
              </w:rPr>
              <w:t> </w:t>
            </w:r>
            <w:r>
              <w:rPr>
                <w:sz w:val="20"/>
              </w:rPr>
              <w:t>Texas</w:t>
            </w:r>
            <w:r>
              <w:rPr>
                <w:spacing w:val="-4"/>
                <w:sz w:val="20"/>
              </w:rPr>
              <w:t> </w:t>
            </w:r>
            <w:r>
              <w:rPr>
                <w:sz w:val="20"/>
              </w:rPr>
              <w:t>A&amp;M</w:t>
            </w:r>
            <w:r>
              <w:rPr>
                <w:spacing w:val="-4"/>
                <w:sz w:val="20"/>
              </w:rPr>
              <w:t> </w:t>
            </w:r>
            <w:r>
              <w:rPr>
                <w:sz w:val="20"/>
              </w:rPr>
              <w:t>University,</w:t>
            </w:r>
            <w:r>
              <w:rPr>
                <w:spacing w:val="-4"/>
                <w:sz w:val="20"/>
              </w:rPr>
              <w:t> </w:t>
            </w:r>
            <w:r>
              <w:rPr>
                <w:sz w:val="20"/>
              </w:rPr>
              <w:t>August</w:t>
            </w:r>
            <w:r>
              <w:rPr>
                <w:spacing w:val="-4"/>
                <w:sz w:val="20"/>
              </w:rPr>
              <w:t> </w:t>
            </w:r>
            <w:r>
              <w:rPr>
                <w:sz w:val="20"/>
              </w:rPr>
              <w:t>2008-August</w:t>
            </w:r>
            <w:r>
              <w:rPr>
                <w:spacing w:val="-3"/>
                <w:sz w:val="20"/>
              </w:rPr>
              <w:t> </w:t>
            </w:r>
            <w:r>
              <w:rPr>
                <w:spacing w:val="-2"/>
                <w:sz w:val="20"/>
              </w:rPr>
              <w:t>2014.</w:t>
            </w:r>
          </w:p>
        </w:tc>
      </w:tr>
      <w:tr>
        <w:trPr>
          <w:trHeight w:val="229" w:hRule="atLeast"/>
        </w:trPr>
        <w:tc>
          <w:tcPr>
            <w:tcW w:w="3857" w:type="dxa"/>
          </w:tcPr>
          <w:p>
            <w:pPr>
              <w:pStyle w:val="TableParagraph"/>
              <w:spacing w:line="210" w:lineRule="exact"/>
              <w:ind w:left="0"/>
              <w:rPr>
                <w:sz w:val="20"/>
              </w:rPr>
            </w:pPr>
            <w:r>
              <w:rPr>
                <w:rFonts w:ascii="Arial"/>
                <w:b/>
                <w:sz w:val="20"/>
                <w:u w:val="single"/>
              </w:rPr>
              <w:t>Other</w:t>
            </w:r>
            <w:r>
              <w:rPr>
                <w:rFonts w:ascii="Arial"/>
                <w:b/>
                <w:spacing w:val="-4"/>
                <w:sz w:val="20"/>
                <w:u w:val="single"/>
              </w:rPr>
              <w:t> </w:t>
            </w:r>
            <w:r>
              <w:rPr>
                <w:rFonts w:ascii="Arial"/>
                <w:b/>
                <w:sz w:val="20"/>
                <w:u w:val="single"/>
              </w:rPr>
              <w:t>Concurrent</w:t>
            </w:r>
            <w:r>
              <w:rPr>
                <w:rFonts w:ascii="Arial"/>
                <w:b/>
                <w:spacing w:val="-4"/>
                <w:sz w:val="20"/>
                <w:u w:val="single"/>
              </w:rPr>
              <w:t> </w:t>
            </w:r>
            <w:r>
              <w:rPr>
                <w:rFonts w:ascii="Arial"/>
                <w:b/>
                <w:spacing w:val="-2"/>
                <w:sz w:val="20"/>
                <w:u w:val="single"/>
              </w:rPr>
              <w:t>Appointments</w:t>
            </w:r>
            <w:r>
              <w:rPr>
                <w:spacing w:val="-2"/>
                <w:sz w:val="20"/>
              </w:rPr>
              <w:t>:</w:t>
            </w:r>
          </w:p>
        </w:tc>
        <w:tc>
          <w:tcPr>
            <w:tcW w:w="5339" w:type="dxa"/>
          </w:tcPr>
          <w:p>
            <w:pPr>
              <w:pStyle w:val="TableParagraph"/>
              <w:spacing w:line="240" w:lineRule="auto"/>
              <w:ind w:left="0"/>
              <w:rPr>
                <w:rFonts w:ascii="Times New Roman"/>
                <w:sz w:val="16"/>
              </w:rPr>
            </w:pPr>
          </w:p>
        </w:tc>
      </w:tr>
      <w:tr>
        <w:trPr>
          <w:trHeight w:val="459" w:hRule="atLeast"/>
        </w:trPr>
        <w:tc>
          <w:tcPr>
            <w:tcW w:w="9196" w:type="dxa"/>
            <w:gridSpan w:val="2"/>
          </w:tcPr>
          <w:p>
            <w:pPr>
              <w:pStyle w:val="TableParagraph"/>
              <w:ind w:left="286"/>
              <w:rPr>
                <w:sz w:val="20"/>
              </w:rPr>
            </w:pPr>
            <w:r>
              <w:rPr>
                <w:sz w:val="20"/>
              </w:rPr>
              <w:t>Visiting</w:t>
            </w:r>
            <w:r>
              <w:rPr>
                <w:spacing w:val="-3"/>
                <w:sz w:val="20"/>
              </w:rPr>
              <w:t> </w:t>
            </w:r>
            <w:r>
              <w:rPr>
                <w:sz w:val="20"/>
              </w:rPr>
              <w:t>Professor,</w:t>
            </w:r>
            <w:r>
              <w:rPr>
                <w:spacing w:val="-4"/>
                <w:sz w:val="20"/>
              </w:rPr>
              <w:t> </w:t>
            </w:r>
            <w:r>
              <w:rPr>
                <w:sz w:val="20"/>
              </w:rPr>
              <w:t>Division</w:t>
            </w:r>
            <w:r>
              <w:rPr>
                <w:spacing w:val="-4"/>
                <w:sz w:val="20"/>
              </w:rPr>
              <w:t> </w:t>
            </w:r>
            <w:r>
              <w:rPr>
                <w:sz w:val="20"/>
              </w:rPr>
              <w:t>of</w:t>
            </w:r>
            <w:r>
              <w:rPr>
                <w:spacing w:val="-4"/>
                <w:sz w:val="20"/>
              </w:rPr>
              <w:t> </w:t>
            </w:r>
            <w:r>
              <w:rPr>
                <w:sz w:val="20"/>
              </w:rPr>
              <w:t>Humanities</w:t>
            </w:r>
            <w:r>
              <w:rPr>
                <w:spacing w:val="-3"/>
                <w:sz w:val="20"/>
              </w:rPr>
              <w:t> </w:t>
            </w:r>
            <w:r>
              <w:rPr>
                <w:sz w:val="20"/>
              </w:rPr>
              <w:t>and</w:t>
            </w:r>
            <w:r>
              <w:rPr>
                <w:spacing w:val="-3"/>
                <w:sz w:val="20"/>
              </w:rPr>
              <w:t> </w:t>
            </w:r>
            <w:r>
              <w:rPr>
                <w:sz w:val="20"/>
              </w:rPr>
              <w:t>Social</w:t>
            </w:r>
            <w:r>
              <w:rPr>
                <w:spacing w:val="-5"/>
                <w:sz w:val="20"/>
              </w:rPr>
              <w:t> </w:t>
            </w:r>
            <w:r>
              <w:rPr>
                <w:sz w:val="20"/>
              </w:rPr>
              <w:t>Sciences,</w:t>
            </w:r>
            <w:r>
              <w:rPr>
                <w:spacing w:val="-4"/>
                <w:sz w:val="20"/>
              </w:rPr>
              <w:t> </w:t>
            </w:r>
            <w:r>
              <w:rPr>
                <w:sz w:val="20"/>
              </w:rPr>
              <w:t>California</w:t>
            </w:r>
            <w:r>
              <w:rPr>
                <w:spacing w:val="-3"/>
                <w:sz w:val="20"/>
              </w:rPr>
              <w:t> </w:t>
            </w:r>
            <w:r>
              <w:rPr>
                <w:sz w:val="20"/>
              </w:rPr>
              <w:t>Institute</w:t>
            </w:r>
            <w:r>
              <w:rPr>
                <w:spacing w:val="-3"/>
                <w:sz w:val="20"/>
              </w:rPr>
              <w:t> </w:t>
            </w:r>
            <w:r>
              <w:rPr>
                <w:sz w:val="20"/>
              </w:rPr>
              <w:t>of</w:t>
            </w:r>
            <w:r>
              <w:rPr>
                <w:spacing w:val="-4"/>
                <w:sz w:val="20"/>
              </w:rPr>
              <w:t> </w:t>
            </w:r>
            <w:r>
              <w:rPr>
                <w:sz w:val="20"/>
              </w:rPr>
              <w:t>Technology, January 2018-July 2018.</w:t>
            </w:r>
          </w:p>
        </w:tc>
      </w:tr>
      <w:tr>
        <w:trPr>
          <w:trHeight w:val="230" w:hRule="atLeast"/>
        </w:trPr>
        <w:tc>
          <w:tcPr>
            <w:tcW w:w="9196" w:type="dxa"/>
            <w:gridSpan w:val="2"/>
          </w:tcPr>
          <w:p>
            <w:pPr>
              <w:pStyle w:val="TableParagraph"/>
              <w:spacing w:line="210" w:lineRule="exact"/>
              <w:ind w:left="286"/>
              <w:rPr>
                <w:sz w:val="20"/>
              </w:rPr>
            </w:pPr>
            <w:r>
              <w:rPr>
                <w:sz w:val="20"/>
              </w:rPr>
              <w:t>Senior</w:t>
            </w:r>
            <w:r>
              <w:rPr>
                <w:spacing w:val="-3"/>
                <w:sz w:val="20"/>
              </w:rPr>
              <w:t> </w:t>
            </w:r>
            <w:r>
              <w:rPr>
                <w:sz w:val="20"/>
              </w:rPr>
              <w:t>Economist,</w:t>
            </w:r>
            <w:r>
              <w:rPr>
                <w:spacing w:val="-3"/>
                <w:sz w:val="20"/>
              </w:rPr>
              <w:t> </w:t>
            </w:r>
            <w:r>
              <w:rPr>
                <w:sz w:val="20"/>
              </w:rPr>
              <w:t>Moblab</w:t>
            </w:r>
            <w:r>
              <w:rPr>
                <w:spacing w:val="-5"/>
                <w:sz w:val="20"/>
              </w:rPr>
              <w:t> </w:t>
            </w:r>
            <w:r>
              <w:rPr>
                <w:sz w:val="20"/>
              </w:rPr>
              <w:t>Inc.,</w:t>
            </w:r>
            <w:r>
              <w:rPr>
                <w:spacing w:val="-3"/>
                <w:sz w:val="20"/>
              </w:rPr>
              <w:t> </w:t>
            </w:r>
            <w:r>
              <w:rPr>
                <w:sz w:val="20"/>
              </w:rPr>
              <w:t>January</w:t>
            </w:r>
            <w:r>
              <w:rPr>
                <w:spacing w:val="-5"/>
                <w:sz w:val="20"/>
              </w:rPr>
              <w:t> </w:t>
            </w:r>
            <w:r>
              <w:rPr>
                <w:sz w:val="20"/>
              </w:rPr>
              <w:t>2018-July</w:t>
            </w:r>
            <w:r>
              <w:rPr>
                <w:spacing w:val="-4"/>
                <w:sz w:val="20"/>
              </w:rPr>
              <w:t> </w:t>
            </w:r>
            <w:r>
              <w:rPr>
                <w:spacing w:val="-2"/>
                <w:sz w:val="20"/>
              </w:rPr>
              <w:t>2018.</w:t>
            </w:r>
          </w:p>
        </w:tc>
      </w:tr>
      <w:tr>
        <w:trPr>
          <w:trHeight w:val="345" w:hRule="atLeast"/>
        </w:trPr>
        <w:tc>
          <w:tcPr>
            <w:tcW w:w="9196" w:type="dxa"/>
            <w:gridSpan w:val="2"/>
          </w:tcPr>
          <w:p>
            <w:pPr>
              <w:pStyle w:val="TableParagraph"/>
              <w:spacing w:line="227" w:lineRule="exact"/>
              <w:ind w:left="286"/>
              <w:rPr>
                <w:sz w:val="20"/>
              </w:rPr>
            </w:pPr>
            <w:r>
              <w:rPr>
                <w:sz w:val="20"/>
              </w:rPr>
              <w:t>Visiting</w:t>
            </w:r>
            <w:r>
              <w:rPr>
                <w:spacing w:val="-7"/>
                <w:sz w:val="20"/>
              </w:rPr>
              <w:t> </w:t>
            </w:r>
            <w:r>
              <w:rPr>
                <w:sz w:val="20"/>
              </w:rPr>
              <w:t>Scholar,</w:t>
            </w:r>
            <w:r>
              <w:rPr>
                <w:spacing w:val="-5"/>
                <w:sz w:val="20"/>
              </w:rPr>
              <w:t> </w:t>
            </w:r>
            <w:r>
              <w:rPr>
                <w:sz w:val="20"/>
              </w:rPr>
              <w:t>Consumer</w:t>
            </w:r>
            <w:r>
              <w:rPr>
                <w:spacing w:val="-6"/>
                <w:sz w:val="20"/>
              </w:rPr>
              <w:t> </w:t>
            </w:r>
            <w:r>
              <w:rPr>
                <w:sz w:val="20"/>
              </w:rPr>
              <w:t>Financial</w:t>
            </w:r>
            <w:r>
              <w:rPr>
                <w:spacing w:val="-5"/>
                <w:sz w:val="20"/>
              </w:rPr>
              <w:t> </w:t>
            </w:r>
            <w:r>
              <w:rPr>
                <w:sz w:val="20"/>
              </w:rPr>
              <w:t>Protection</w:t>
            </w:r>
            <w:r>
              <w:rPr>
                <w:spacing w:val="-5"/>
                <w:sz w:val="20"/>
              </w:rPr>
              <w:t> </w:t>
            </w:r>
            <w:r>
              <w:rPr>
                <w:sz w:val="20"/>
              </w:rPr>
              <w:t>Bureau,</w:t>
            </w:r>
            <w:r>
              <w:rPr>
                <w:spacing w:val="-6"/>
                <w:sz w:val="20"/>
              </w:rPr>
              <w:t> </w:t>
            </w:r>
            <w:r>
              <w:rPr>
                <w:sz w:val="20"/>
              </w:rPr>
              <w:t>Aug</w:t>
            </w:r>
            <w:r>
              <w:rPr>
                <w:spacing w:val="-5"/>
                <w:sz w:val="20"/>
              </w:rPr>
              <w:t> </w:t>
            </w:r>
            <w:r>
              <w:rPr>
                <w:sz w:val="20"/>
              </w:rPr>
              <w:t>2017-Jan</w:t>
            </w:r>
            <w:r>
              <w:rPr>
                <w:spacing w:val="-4"/>
                <w:sz w:val="20"/>
              </w:rPr>
              <w:t> </w:t>
            </w:r>
            <w:r>
              <w:rPr>
                <w:sz w:val="20"/>
              </w:rPr>
              <w:t>2018,</w:t>
            </w:r>
            <w:r>
              <w:rPr>
                <w:spacing w:val="-6"/>
                <w:sz w:val="20"/>
              </w:rPr>
              <w:t> </w:t>
            </w:r>
            <w:r>
              <w:rPr>
                <w:sz w:val="20"/>
              </w:rPr>
              <w:t>Mar</w:t>
            </w:r>
            <w:r>
              <w:rPr>
                <w:spacing w:val="-4"/>
                <w:sz w:val="20"/>
              </w:rPr>
              <w:t> </w:t>
            </w:r>
            <w:r>
              <w:rPr>
                <w:sz w:val="20"/>
              </w:rPr>
              <w:t>2020-Jan</w:t>
            </w:r>
            <w:r>
              <w:rPr>
                <w:spacing w:val="-4"/>
                <w:sz w:val="20"/>
              </w:rPr>
              <w:t> </w:t>
            </w:r>
            <w:r>
              <w:rPr>
                <w:spacing w:val="-2"/>
                <w:sz w:val="20"/>
              </w:rPr>
              <w:t>2021.</w:t>
            </w:r>
          </w:p>
        </w:tc>
      </w:tr>
      <w:tr>
        <w:trPr>
          <w:trHeight w:val="345" w:hRule="atLeast"/>
        </w:trPr>
        <w:tc>
          <w:tcPr>
            <w:tcW w:w="3857" w:type="dxa"/>
          </w:tcPr>
          <w:p>
            <w:pPr>
              <w:pStyle w:val="TableParagraph"/>
              <w:spacing w:line="213" w:lineRule="exact" w:before="111"/>
              <w:ind w:left="0"/>
              <w:rPr>
                <w:sz w:val="20"/>
              </w:rPr>
            </w:pPr>
            <w:r>
              <w:rPr>
                <w:rFonts w:ascii="Arial"/>
                <w:b/>
                <w:sz w:val="20"/>
                <w:u w:val="single"/>
              </w:rPr>
              <w:t>Graduate</w:t>
            </w:r>
            <w:r>
              <w:rPr>
                <w:rFonts w:ascii="Arial"/>
                <w:b/>
                <w:spacing w:val="-1"/>
                <w:sz w:val="20"/>
                <w:u w:val="single"/>
              </w:rPr>
              <w:t> </w:t>
            </w:r>
            <w:r>
              <w:rPr>
                <w:rFonts w:ascii="Arial"/>
                <w:b/>
                <w:spacing w:val="-2"/>
                <w:sz w:val="20"/>
                <w:u w:val="single"/>
              </w:rPr>
              <w:t>Studies</w:t>
            </w:r>
            <w:r>
              <w:rPr>
                <w:spacing w:val="-2"/>
                <w:sz w:val="20"/>
              </w:rPr>
              <w:t>:</w:t>
            </w:r>
          </w:p>
        </w:tc>
        <w:tc>
          <w:tcPr>
            <w:tcW w:w="5339" w:type="dxa"/>
          </w:tcPr>
          <w:p>
            <w:pPr>
              <w:pStyle w:val="TableParagraph"/>
              <w:spacing w:line="240" w:lineRule="auto"/>
              <w:ind w:left="0"/>
              <w:rPr>
                <w:rFonts w:ascii="Times New Roman"/>
                <w:sz w:val="20"/>
              </w:rPr>
            </w:pPr>
          </w:p>
        </w:tc>
      </w:tr>
      <w:tr>
        <w:trPr>
          <w:trHeight w:val="245" w:hRule="atLeast"/>
        </w:trPr>
        <w:tc>
          <w:tcPr>
            <w:tcW w:w="9196" w:type="dxa"/>
            <w:gridSpan w:val="2"/>
          </w:tcPr>
          <w:p>
            <w:pPr>
              <w:pStyle w:val="TableParagraph"/>
              <w:spacing w:line="226" w:lineRule="exact"/>
              <w:ind w:left="286"/>
              <w:rPr>
                <w:sz w:val="20"/>
              </w:rPr>
            </w:pPr>
            <w:r>
              <w:rPr>
                <w:sz w:val="20"/>
              </w:rPr>
              <w:t>Ph.D.,</w:t>
            </w:r>
            <w:r>
              <w:rPr>
                <w:spacing w:val="-7"/>
                <w:sz w:val="20"/>
              </w:rPr>
              <w:t> </w:t>
            </w:r>
            <w:r>
              <w:rPr>
                <w:sz w:val="20"/>
              </w:rPr>
              <w:t>Social</w:t>
            </w:r>
            <w:r>
              <w:rPr>
                <w:spacing w:val="-4"/>
                <w:sz w:val="20"/>
              </w:rPr>
              <w:t> </w:t>
            </w:r>
            <w:r>
              <w:rPr>
                <w:sz w:val="20"/>
              </w:rPr>
              <w:t>Science,</w:t>
            </w:r>
            <w:r>
              <w:rPr>
                <w:spacing w:val="-5"/>
                <w:sz w:val="20"/>
              </w:rPr>
              <w:t> </w:t>
            </w:r>
            <w:r>
              <w:rPr>
                <w:sz w:val="20"/>
              </w:rPr>
              <w:t>California</w:t>
            </w:r>
            <w:r>
              <w:rPr>
                <w:spacing w:val="-4"/>
                <w:sz w:val="20"/>
              </w:rPr>
              <w:t> </w:t>
            </w:r>
            <w:r>
              <w:rPr>
                <w:sz w:val="20"/>
              </w:rPr>
              <w:t>Institute</w:t>
            </w:r>
            <w:r>
              <w:rPr>
                <w:spacing w:val="-5"/>
                <w:sz w:val="20"/>
              </w:rPr>
              <w:t> </w:t>
            </w:r>
            <w:r>
              <w:rPr>
                <w:sz w:val="20"/>
              </w:rPr>
              <w:t>of</w:t>
            </w:r>
            <w:r>
              <w:rPr>
                <w:spacing w:val="-4"/>
                <w:sz w:val="20"/>
              </w:rPr>
              <w:t> </w:t>
            </w:r>
            <w:r>
              <w:rPr>
                <w:sz w:val="20"/>
              </w:rPr>
              <w:t>Technology,</w:t>
            </w:r>
            <w:r>
              <w:rPr>
                <w:spacing w:val="-5"/>
                <w:sz w:val="20"/>
              </w:rPr>
              <w:t> </w:t>
            </w:r>
            <w:r>
              <w:rPr>
                <w:sz w:val="20"/>
              </w:rPr>
              <w:t>June</w:t>
            </w:r>
            <w:r>
              <w:rPr>
                <w:spacing w:val="-4"/>
                <w:sz w:val="20"/>
              </w:rPr>
              <w:t> </w:t>
            </w:r>
            <w:r>
              <w:rPr>
                <w:spacing w:val="-2"/>
                <w:sz w:val="20"/>
              </w:rPr>
              <w:t>2008.</w:t>
            </w:r>
          </w:p>
        </w:tc>
      </w:tr>
      <w:tr>
        <w:trPr>
          <w:trHeight w:val="261" w:hRule="atLeast"/>
        </w:trPr>
        <w:tc>
          <w:tcPr>
            <w:tcW w:w="9196" w:type="dxa"/>
            <w:gridSpan w:val="2"/>
          </w:tcPr>
          <w:p>
            <w:pPr>
              <w:pStyle w:val="TableParagraph"/>
              <w:spacing w:line="229" w:lineRule="exact" w:before="12"/>
              <w:ind w:left="286"/>
              <w:rPr>
                <w:sz w:val="20"/>
              </w:rPr>
            </w:pPr>
            <w:r>
              <w:rPr>
                <w:sz w:val="20"/>
              </w:rPr>
              <w:t>M.S.,</w:t>
            </w:r>
            <w:r>
              <w:rPr>
                <w:spacing w:val="-8"/>
                <w:sz w:val="20"/>
              </w:rPr>
              <w:t> </w:t>
            </w:r>
            <w:r>
              <w:rPr>
                <w:sz w:val="20"/>
              </w:rPr>
              <w:t>Social</w:t>
            </w:r>
            <w:r>
              <w:rPr>
                <w:spacing w:val="-4"/>
                <w:sz w:val="20"/>
              </w:rPr>
              <w:t> </w:t>
            </w:r>
            <w:r>
              <w:rPr>
                <w:sz w:val="20"/>
              </w:rPr>
              <w:t>Science,</w:t>
            </w:r>
            <w:r>
              <w:rPr>
                <w:spacing w:val="-5"/>
                <w:sz w:val="20"/>
              </w:rPr>
              <w:t> </w:t>
            </w:r>
            <w:r>
              <w:rPr>
                <w:sz w:val="20"/>
              </w:rPr>
              <w:t>California</w:t>
            </w:r>
            <w:r>
              <w:rPr>
                <w:spacing w:val="-4"/>
                <w:sz w:val="20"/>
              </w:rPr>
              <w:t> </w:t>
            </w:r>
            <w:r>
              <w:rPr>
                <w:sz w:val="20"/>
              </w:rPr>
              <w:t>Institute</w:t>
            </w:r>
            <w:r>
              <w:rPr>
                <w:spacing w:val="-4"/>
                <w:sz w:val="20"/>
              </w:rPr>
              <w:t> </w:t>
            </w:r>
            <w:r>
              <w:rPr>
                <w:sz w:val="20"/>
              </w:rPr>
              <w:t>of</w:t>
            </w:r>
            <w:r>
              <w:rPr>
                <w:spacing w:val="-5"/>
                <w:sz w:val="20"/>
              </w:rPr>
              <w:t> </w:t>
            </w:r>
            <w:r>
              <w:rPr>
                <w:sz w:val="20"/>
              </w:rPr>
              <w:t>Technology,</w:t>
            </w:r>
            <w:r>
              <w:rPr>
                <w:spacing w:val="-5"/>
                <w:sz w:val="20"/>
              </w:rPr>
              <w:t> </w:t>
            </w:r>
            <w:r>
              <w:rPr>
                <w:sz w:val="20"/>
              </w:rPr>
              <w:t>June</w:t>
            </w:r>
            <w:r>
              <w:rPr>
                <w:spacing w:val="-4"/>
                <w:sz w:val="20"/>
              </w:rPr>
              <w:t> </w:t>
            </w:r>
            <w:r>
              <w:rPr>
                <w:spacing w:val="-2"/>
                <w:sz w:val="20"/>
              </w:rPr>
              <w:t>2005.</w:t>
            </w:r>
          </w:p>
        </w:tc>
      </w:tr>
      <w:tr>
        <w:trPr>
          <w:trHeight w:val="476" w:hRule="atLeast"/>
        </w:trPr>
        <w:tc>
          <w:tcPr>
            <w:tcW w:w="9196" w:type="dxa"/>
            <w:gridSpan w:val="2"/>
          </w:tcPr>
          <w:p>
            <w:pPr>
              <w:pStyle w:val="TableParagraph"/>
              <w:spacing w:line="230" w:lineRule="atLeast"/>
              <w:ind w:left="286" w:right="915"/>
              <w:rPr>
                <w:sz w:val="20"/>
              </w:rPr>
            </w:pPr>
            <w:r>
              <w:rPr>
                <w:sz w:val="20"/>
                <w:u w:val="single"/>
              </w:rPr>
              <w:t>Thesis Title</w:t>
            </w:r>
            <w:r>
              <w:rPr>
                <w:sz w:val="20"/>
              </w:rPr>
              <w:t>: “Investigating Psychology-Influenced Models in Lab, Field and Theory.” </w:t>
            </w:r>
            <w:r>
              <w:rPr>
                <w:sz w:val="20"/>
                <w:u w:val="single"/>
              </w:rPr>
              <w:t>Thesis</w:t>
            </w:r>
            <w:r>
              <w:rPr>
                <w:spacing w:val="-3"/>
                <w:sz w:val="20"/>
                <w:u w:val="single"/>
              </w:rPr>
              <w:t> </w:t>
            </w:r>
            <w:r>
              <w:rPr>
                <w:sz w:val="20"/>
                <w:u w:val="single"/>
              </w:rPr>
              <w:t>Committee</w:t>
            </w:r>
            <w:r>
              <w:rPr>
                <w:sz w:val="20"/>
              </w:rPr>
              <w:t>:</w:t>
            </w:r>
            <w:r>
              <w:rPr>
                <w:spacing w:val="-4"/>
                <w:sz w:val="20"/>
              </w:rPr>
              <w:t> </w:t>
            </w:r>
            <w:r>
              <w:rPr>
                <w:sz w:val="20"/>
              </w:rPr>
              <w:t>Colin</w:t>
            </w:r>
            <w:r>
              <w:rPr>
                <w:spacing w:val="-3"/>
                <w:sz w:val="20"/>
              </w:rPr>
              <w:t> </w:t>
            </w:r>
            <w:r>
              <w:rPr>
                <w:sz w:val="20"/>
              </w:rPr>
              <w:t>F.</w:t>
            </w:r>
            <w:r>
              <w:rPr>
                <w:spacing w:val="-4"/>
                <w:sz w:val="20"/>
              </w:rPr>
              <w:t> </w:t>
            </w:r>
            <w:r>
              <w:rPr>
                <w:sz w:val="20"/>
              </w:rPr>
              <w:t>Camerer</w:t>
            </w:r>
            <w:r>
              <w:rPr>
                <w:spacing w:val="-5"/>
                <w:sz w:val="20"/>
              </w:rPr>
              <w:t> </w:t>
            </w:r>
            <w:r>
              <w:rPr>
                <w:sz w:val="20"/>
              </w:rPr>
              <w:t>(advisor),</w:t>
            </w:r>
            <w:r>
              <w:rPr>
                <w:spacing w:val="-4"/>
                <w:sz w:val="20"/>
              </w:rPr>
              <w:t> </w:t>
            </w:r>
            <w:r>
              <w:rPr>
                <w:sz w:val="20"/>
              </w:rPr>
              <w:t>Charles</w:t>
            </w:r>
            <w:r>
              <w:rPr>
                <w:spacing w:val="-2"/>
                <w:sz w:val="20"/>
              </w:rPr>
              <w:t> </w:t>
            </w:r>
            <w:r>
              <w:rPr>
                <w:sz w:val="20"/>
              </w:rPr>
              <w:t>Plott,</w:t>
            </w:r>
            <w:r>
              <w:rPr>
                <w:spacing w:val="-4"/>
                <w:sz w:val="20"/>
              </w:rPr>
              <w:t> </w:t>
            </w:r>
            <w:r>
              <w:rPr>
                <w:sz w:val="20"/>
              </w:rPr>
              <w:t>Leeat</w:t>
            </w:r>
            <w:r>
              <w:rPr>
                <w:spacing w:val="-4"/>
                <w:sz w:val="20"/>
              </w:rPr>
              <w:t> </w:t>
            </w:r>
            <w:r>
              <w:rPr>
                <w:sz w:val="20"/>
              </w:rPr>
              <w:t>Yariv,</w:t>
            </w:r>
            <w:r>
              <w:rPr>
                <w:spacing w:val="-4"/>
                <w:sz w:val="20"/>
              </w:rPr>
              <w:t> </w:t>
            </w:r>
            <w:r>
              <w:rPr>
                <w:sz w:val="20"/>
              </w:rPr>
              <w:t>David</w:t>
            </w:r>
            <w:r>
              <w:rPr>
                <w:spacing w:val="-4"/>
                <w:sz w:val="20"/>
              </w:rPr>
              <w:t> </w:t>
            </w:r>
            <w:r>
              <w:rPr>
                <w:sz w:val="20"/>
              </w:rPr>
              <w:t>Grether.</w:t>
            </w:r>
          </w:p>
        </w:tc>
      </w:tr>
      <w:tr>
        <w:trPr>
          <w:trHeight w:val="244" w:hRule="atLeast"/>
        </w:trPr>
        <w:tc>
          <w:tcPr>
            <w:tcW w:w="3857" w:type="dxa"/>
          </w:tcPr>
          <w:p>
            <w:pPr>
              <w:pStyle w:val="TableParagraph"/>
              <w:spacing w:line="225" w:lineRule="exact"/>
              <w:ind w:left="0"/>
              <w:rPr>
                <w:sz w:val="20"/>
              </w:rPr>
            </w:pPr>
            <w:r>
              <w:rPr>
                <w:rFonts w:ascii="Arial"/>
                <w:b/>
                <w:sz w:val="20"/>
                <w:u w:val="single"/>
              </w:rPr>
              <w:t>Undergraduate</w:t>
            </w:r>
            <w:r>
              <w:rPr>
                <w:rFonts w:ascii="Arial"/>
                <w:b/>
                <w:spacing w:val="-4"/>
                <w:sz w:val="20"/>
                <w:u w:val="single"/>
              </w:rPr>
              <w:t> </w:t>
            </w:r>
            <w:r>
              <w:rPr>
                <w:rFonts w:ascii="Arial"/>
                <w:b/>
                <w:spacing w:val="-2"/>
                <w:sz w:val="20"/>
                <w:u w:val="single"/>
              </w:rPr>
              <w:t>Studies</w:t>
            </w:r>
            <w:r>
              <w:rPr>
                <w:spacing w:val="-2"/>
                <w:sz w:val="20"/>
              </w:rPr>
              <w:t>:</w:t>
            </w:r>
          </w:p>
        </w:tc>
        <w:tc>
          <w:tcPr>
            <w:tcW w:w="5339" w:type="dxa"/>
          </w:tcPr>
          <w:p>
            <w:pPr>
              <w:pStyle w:val="TableParagraph"/>
              <w:spacing w:line="240" w:lineRule="auto"/>
              <w:ind w:left="0"/>
              <w:rPr>
                <w:rFonts w:ascii="Times New Roman"/>
                <w:sz w:val="16"/>
              </w:rPr>
            </w:pPr>
          </w:p>
        </w:tc>
      </w:tr>
      <w:tr>
        <w:trPr>
          <w:trHeight w:val="257" w:hRule="atLeast"/>
        </w:trPr>
        <w:tc>
          <w:tcPr>
            <w:tcW w:w="9196" w:type="dxa"/>
            <w:gridSpan w:val="2"/>
          </w:tcPr>
          <w:p>
            <w:pPr>
              <w:pStyle w:val="TableParagraph"/>
              <w:spacing w:line="227" w:lineRule="exact" w:before="10"/>
              <w:ind w:left="286"/>
              <w:rPr>
                <w:sz w:val="20"/>
              </w:rPr>
            </w:pPr>
            <w:r>
              <w:rPr>
                <w:sz w:val="20"/>
              </w:rPr>
              <w:t>B.S.,</w:t>
            </w:r>
            <w:r>
              <w:rPr>
                <w:spacing w:val="-6"/>
                <w:sz w:val="20"/>
              </w:rPr>
              <w:t> </w:t>
            </w:r>
            <w:r>
              <w:rPr>
                <w:sz w:val="20"/>
              </w:rPr>
              <w:t>Economics,</w:t>
            </w:r>
            <w:r>
              <w:rPr>
                <w:spacing w:val="-4"/>
                <w:sz w:val="20"/>
              </w:rPr>
              <w:t> </w:t>
            </w:r>
            <w:r>
              <w:rPr>
                <w:sz w:val="20"/>
              </w:rPr>
              <w:t>Ohio</w:t>
            </w:r>
            <w:r>
              <w:rPr>
                <w:spacing w:val="-3"/>
                <w:sz w:val="20"/>
              </w:rPr>
              <w:t> </w:t>
            </w:r>
            <w:r>
              <w:rPr>
                <w:sz w:val="20"/>
              </w:rPr>
              <w:t>State</w:t>
            </w:r>
            <w:r>
              <w:rPr>
                <w:spacing w:val="-3"/>
                <w:sz w:val="20"/>
              </w:rPr>
              <w:t> </w:t>
            </w:r>
            <w:r>
              <w:rPr>
                <w:sz w:val="20"/>
              </w:rPr>
              <w:t>University,</w:t>
            </w:r>
            <w:r>
              <w:rPr>
                <w:spacing w:val="-5"/>
                <w:sz w:val="20"/>
              </w:rPr>
              <w:t> </w:t>
            </w:r>
            <w:r>
              <w:rPr>
                <w:sz w:val="20"/>
              </w:rPr>
              <w:t>magna</w:t>
            </w:r>
            <w:r>
              <w:rPr>
                <w:spacing w:val="-5"/>
                <w:sz w:val="20"/>
              </w:rPr>
              <w:t> </w:t>
            </w:r>
            <w:r>
              <w:rPr>
                <w:sz w:val="20"/>
              </w:rPr>
              <w:t>cum</w:t>
            </w:r>
            <w:r>
              <w:rPr>
                <w:spacing w:val="-4"/>
                <w:sz w:val="20"/>
              </w:rPr>
              <w:t> </w:t>
            </w:r>
            <w:r>
              <w:rPr>
                <w:sz w:val="20"/>
              </w:rPr>
              <w:t>laude,</w:t>
            </w:r>
            <w:r>
              <w:rPr>
                <w:spacing w:val="-4"/>
                <w:sz w:val="20"/>
              </w:rPr>
              <w:t> </w:t>
            </w:r>
            <w:r>
              <w:rPr>
                <w:sz w:val="20"/>
              </w:rPr>
              <w:t>with</w:t>
            </w:r>
            <w:r>
              <w:rPr>
                <w:spacing w:val="-3"/>
                <w:sz w:val="20"/>
              </w:rPr>
              <w:t> </w:t>
            </w:r>
            <w:r>
              <w:rPr>
                <w:sz w:val="20"/>
              </w:rPr>
              <w:t>honors</w:t>
            </w:r>
            <w:r>
              <w:rPr>
                <w:spacing w:val="-3"/>
                <w:sz w:val="20"/>
              </w:rPr>
              <w:t> </w:t>
            </w:r>
            <w:r>
              <w:rPr>
                <w:sz w:val="20"/>
              </w:rPr>
              <w:t>and</w:t>
            </w:r>
            <w:r>
              <w:rPr>
                <w:spacing w:val="-3"/>
                <w:sz w:val="20"/>
              </w:rPr>
              <w:t> </w:t>
            </w:r>
            <w:r>
              <w:rPr>
                <w:sz w:val="20"/>
              </w:rPr>
              <w:t>distinction,</w:t>
            </w:r>
            <w:r>
              <w:rPr>
                <w:spacing w:val="-3"/>
                <w:sz w:val="20"/>
              </w:rPr>
              <w:t> </w:t>
            </w:r>
            <w:r>
              <w:rPr>
                <w:sz w:val="20"/>
              </w:rPr>
              <w:t>June</w:t>
            </w:r>
            <w:r>
              <w:rPr>
                <w:spacing w:val="-5"/>
                <w:sz w:val="20"/>
              </w:rPr>
              <w:t> </w:t>
            </w:r>
            <w:r>
              <w:rPr>
                <w:spacing w:val="-2"/>
                <w:sz w:val="20"/>
              </w:rPr>
              <w:t>2003.</w:t>
            </w:r>
          </w:p>
        </w:tc>
      </w:tr>
      <w:tr>
        <w:trPr>
          <w:trHeight w:val="372" w:hRule="atLeast"/>
        </w:trPr>
        <w:tc>
          <w:tcPr>
            <w:tcW w:w="9196" w:type="dxa"/>
            <w:gridSpan w:val="2"/>
          </w:tcPr>
          <w:p>
            <w:pPr>
              <w:pStyle w:val="TableParagraph"/>
              <w:spacing w:line="240" w:lineRule="auto" w:before="11"/>
              <w:ind w:left="286"/>
              <w:rPr>
                <w:sz w:val="20"/>
              </w:rPr>
            </w:pPr>
            <w:r>
              <w:rPr>
                <w:sz w:val="20"/>
              </w:rPr>
              <w:t>B.S.,</w:t>
            </w:r>
            <w:r>
              <w:rPr>
                <w:spacing w:val="-6"/>
                <w:sz w:val="20"/>
              </w:rPr>
              <w:t> </w:t>
            </w:r>
            <w:r>
              <w:rPr>
                <w:sz w:val="20"/>
              </w:rPr>
              <w:t>Actuarial</w:t>
            </w:r>
            <w:r>
              <w:rPr>
                <w:spacing w:val="-3"/>
                <w:sz w:val="20"/>
              </w:rPr>
              <w:t> </w:t>
            </w:r>
            <w:r>
              <w:rPr>
                <w:sz w:val="20"/>
              </w:rPr>
              <w:t>Science,</w:t>
            </w:r>
            <w:r>
              <w:rPr>
                <w:spacing w:val="-4"/>
                <w:sz w:val="20"/>
              </w:rPr>
              <w:t> </w:t>
            </w:r>
            <w:r>
              <w:rPr>
                <w:sz w:val="20"/>
              </w:rPr>
              <w:t>Ohio</w:t>
            </w:r>
            <w:r>
              <w:rPr>
                <w:spacing w:val="-3"/>
                <w:sz w:val="20"/>
              </w:rPr>
              <w:t> </w:t>
            </w:r>
            <w:r>
              <w:rPr>
                <w:sz w:val="20"/>
              </w:rPr>
              <w:t>State</w:t>
            </w:r>
            <w:r>
              <w:rPr>
                <w:spacing w:val="-3"/>
                <w:sz w:val="20"/>
              </w:rPr>
              <w:t> </w:t>
            </w:r>
            <w:r>
              <w:rPr>
                <w:sz w:val="20"/>
              </w:rPr>
              <w:t>University,</w:t>
            </w:r>
            <w:r>
              <w:rPr>
                <w:spacing w:val="-4"/>
                <w:sz w:val="20"/>
              </w:rPr>
              <w:t> </w:t>
            </w:r>
            <w:r>
              <w:rPr>
                <w:sz w:val="20"/>
              </w:rPr>
              <w:t>magna</w:t>
            </w:r>
            <w:r>
              <w:rPr>
                <w:spacing w:val="-3"/>
                <w:sz w:val="20"/>
              </w:rPr>
              <w:t> </w:t>
            </w:r>
            <w:r>
              <w:rPr>
                <w:sz w:val="20"/>
              </w:rPr>
              <w:t>cum</w:t>
            </w:r>
            <w:r>
              <w:rPr>
                <w:spacing w:val="-4"/>
                <w:sz w:val="20"/>
              </w:rPr>
              <w:t> </w:t>
            </w:r>
            <w:r>
              <w:rPr>
                <w:sz w:val="20"/>
              </w:rPr>
              <w:t>laude,</w:t>
            </w:r>
            <w:r>
              <w:rPr>
                <w:spacing w:val="-3"/>
                <w:sz w:val="20"/>
              </w:rPr>
              <w:t> </w:t>
            </w:r>
            <w:r>
              <w:rPr>
                <w:sz w:val="20"/>
              </w:rPr>
              <w:t>with</w:t>
            </w:r>
            <w:r>
              <w:rPr>
                <w:spacing w:val="-3"/>
                <w:sz w:val="20"/>
              </w:rPr>
              <w:t> </w:t>
            </w:r>
            <w:r>
              <w:rPr>
                <w:sz w:val="20"/>
              </w:rPr>
              <w:t>honors,</w:t>
            </w:r>
            <w:r>
              <w:rPr>
                <w:spacing w:val="-4"/>
                <w:sz w:val="20"/>
              </w:rPr>
              <w:t> </w:t>
            </w:r>
            <w:r>
              <w:rPr>
                <w:sz w:val="20"/>
              </w:rPr>
              <w:t>June</w:t>
            </w:r>
            <w:r>
              <w:rPr>
                <w:spacing w:val="-3"/>
                <w:sz w:val="20"/>
              </w:rPr>
              <w:t> </w:t>
            </w:r>
            <w:r>
              <w:rPr>
                <w:spacing w:val="-2"/>
                <w:sz w:val="20"/>
              </w:rPr>
              <w:t>2003.</w:t>
            </w:r>
          </w:p>
        </w:tc>
      </w:tr>
      <w:tr>
        <w:trPr>
          <w:trHeight w:val="358" w:hRule="atLeast"/>
        </w:trPr>
        <w:tc>
          <w:tcPr>
            <w:tcW w:w="3857" w:type="dxa"/>
          </w:tcPr>
          <w:p>
            <w:pPr>
              <w:pStyle w:val="TableParagraph"/>
              <w:spacing w:line="213" w:lineRule="exact" w:before="125"/>
              <w:ind w:left="0"/>
              <w:rPr>
                <w:sz w:val="20"/>
              </w:rPr>
            </w:pPr>
            <w:r>
              <w:rPr>
                <w:rFonts w:ascii="Arial"/>
                <w:b/>
                <w:sz w:val="20"/>
                <w:u w:val="single"/>
              </w:rPr>
              <w:t>Research</w:t>
            </w:r>
            <w:r>
              <w:rPr>
                <w:rFonts w:ascii="Arial"/>
                <w:b/>
                <w:spacing w:val="-4"/>
                <w:sz w:val="20"/>
                <w:u w:val="single"/>
              </w:rPr>
              <w:t> </w:t>
            </w:r>
            <w:r>
              <w:rPr>
                <w:rFonts w:ascii="Arial"/>
                <w:b/>
                <w:sz w:val="20"/>
                <w:u w:val="single"/>
              </w:rPr>
              <w:t>and</w:t>
            </w:r>
            <w:r>
              <w:rPr>
                <w:rFonts w:ascii="Arial"/>
                <w:b/>
                <w:spacing w:val="-3"/>
                <w:sz w:val="20"/>
                <w:u w:val="single"/>
              </w:rPr>
              <w:t> </w:t>
            </w:r>
            <w:r>
              <w:rPr>
                <w:rFonts w:ascii="Arial"/>
                <w:b/>
                <w:sz w:val="20"/>
                <w:u w:val="single"/>
              </w:rPr>
              <w:t>Teaching</w:t>
            </w:r>
            <w:r>
              <w:rPr>
                <w:rFonts w:ascii="Arial"/>
                <w:b/>
                <w:spacing w:val="-5"/>
                <w:sz w:val="20"/>
                <w:u w:val="single"/>
              </w:rPr>
              <w:t> </w:t>
            </w:r>
            <w:r>
              <w:rPr>
                <w:rFonts w:ascii="Arial"/>
                <w:b/>
                <w:spacing w:val="-2"/>
                <w:sz w:val="20"/>
                <w:u w:val="single"/>
              </w:rPr>
              <w:t>Fields</w:t>
            </w:r>
            <w:r>
              <w:rPr>
                <w:spacing w:val="-2"/>
                <w:sz w:val="20"/>
              </w:rPr>
              <w:t>:</w:t>
            </w:r>
          </w:p>
        </w:tc>
        <w:tc>
          <w:tcPr>
            <w:tcW w:w="5339" w:type="dxa"/>
          </w:tcPr>
          <w:p>
            <w:pPr>
              <w:pStyle w:val="TableParagraph"/>
              <w:spacing w:line="240" w:lineRule="auto"/>
              <w:ind w:left="0"/>
              <w:rPr>
                <w:rFonts w:ascii="Times New Roman"/>
                <w:sz w:val="20"/>
              </w:rPr>
            </w:pPr>
          </w:p>
        </w:tc>
      </w:tr>
      <w:tr>
        <w:trPr>
          <w:trHeight w:val="460" w:hRule="atLeast"/>
        </w:trPr>
        <w:tc>
          <w:tcPr>
            <w:tcW w:w="9196" w:type="dxa"/>
            <w:gridSpan w:val="2"/>
          </w:tcPr>
          <w:p>
            <w:pPr>
              <w:pStyle w:val="TableParagraph"/>
              <w:ind w:left="286"/>
              <w:rPr>
                <w:sz w:val="20"/>
              </w:rPr>
            </w:pPr>
            <w:r>
              <w:rPr>
                <w:sz w:val="20"/>
              </w:rPr>
              <w:t>Research</w:t>
            </w:r>
            <w:r>
              <w:rPr>
                <w:spacing w:val="-4"/>
                <w:sz w:val="20"/>
              </w:rPr>
              <w:t> </w:t>
            </w:r>
            <w:r>
              <w:rPr>
                <w:sz w:val="20"/>
              </w:rPr>
              <w:t>fields:</w:t>
            </w:r>
            <w:r>
              <w:rPr>
                <w:spacing w:val="-5"/>
                <w:sz w:val="20"/>
              </w:rPr>
              <w:t> </w:t>
            </w:r>
            <w:r>
              <w:rPr>
                <w:sz w:val="20"/>
              </w:rPr>
              <w:t>Experimental</w:t>
            </w:r>
            <w:r>
              <w:rPr>
                <w:spacing w:val="-5"/>
                <w:sz w:val="20"/>
              </w:rPr>
              <w:t> </w:t>
            </w:r>
            <w:r>
              <w:rPr>
                <w:sz w:val="20"/>
              </w:rPr>
              <w:t>Economics,</w:t>
            </w:r>
            <w:r>
              <w:rPr>
                <w:spacing w:val="-5"/>
                <w:sz w:val="20"/>
              </w:rPr>
              <w:t> </w:t>
            </w:r>
            <w:r>
              <w:rPr>
                <w:sz w:val="20"/>
              </w:rPr>
              <w:t>Behavioral</w:t>
            </w:r>
            <w:r>
              <w:rPr>
                <w:spacing w:val="-4"/>
                <w:sz w:val="20"/>
              </w:rPr>
              <w:t> </w:t>
            </w:r>
            <w:r>
              <w:rPr>
                <w:sz w:val="20"/>
              </w:rPr>
              <w:t>Economics,</w:t>
            </w:r>
            <w:r>
              <w:rPr>
                <w:spacing w:val="-5"/>
                <w:sz w:val="20"/>
              </w:rPr>
              <w:t> </w:t>
            </w:r>
            <w:r>
              <w:rPr>
                <w:sz w:val="20"/>
              </w:rPr>
              <w:t>Game</w:t>
            </w:r>
            <w:r>
              <w:rPr>
                <w:spacing w:val="-4"/>
                <w:sz w:val="20"/>
              </w:rPr>
              <w:t> </w:t>
            </w:r>
            <w:r>
              <w:rPr>
                <w:sz w:val="20"/>
              </w:rPr>
              <w:t>Theory,</w:t>
            </w:r>
            <w:r>
              <w:rPr>
                <w:spacing w:val="-5"/>
                <w:sz w:val="20"/>
              </w:rPr>
              <w:t> </w:t>
            </w:r>
            <w:r>
              <w:rPr>
                <w:sz w:val="20"/>
              </w:rPr>
              <w:t>Behavioral Consumer Finance.</w:t>
            </w:r>
          </w:p>
        </w:tc>
      </w:tr>
      <w:tr>
        <w:trPr>
          <w:trHeight w:val="575" w:hRule="atLeast"/>
        </w:trPr>
        <w:tc>
          <w:tcPr>
            <w:tcW w:w="9196" w:type="dxa"/>
            <w:gridSpan w:val="2"/>
          </w:tcPr>
          <w:p>
            <w:pPr>
              <w:pStyle w:val="TableParagraph"/>
              <w:spacing w:line="240" w:lineRule="auto"/>
              <w:ind w:left="286" w:right="267"/>
              <w:rPr>
                <w:sz w:val="20"/>
              </w:rPr>
            </w:pPr>
            <w:r>
              <w:rPr>
                <w:sz w:val="20"/>
              </w:rPr>
              <w:t>Teaching</w:t>
            </w:r>
            <w:r>
              <w:rPr>
                <w:spacing w:val="-4"/>
                <w:sz w:val="20"/>
              </w:rPr>
              <w:t> </w:t>
            </w:r>
            <w:r>
              <w:rPr>
                <w:sz w:val="20"/>
              </w:rPr>
              <w:t>fields:</w:t>
            </w:r>
            <w:r>
              <w:rPr>
                <w:spacing w:val="-5"/>
                <w:sz w:val="20"/>
              </w:rPr>
              <w:t> </w:t>
            </w:r>
            <w:r>
              <w:rPr>
                <w:sz w:val="20"/>
              </w:rPr>
              <w:t>Game</w:t>
            </w:r>
            <w:r>
              <w:rPr>
                <w:spacing w:val="-4"/>
                <w:sz w:val="20"/>
              </w:rPr>
              <w:t> </w:t>
            </w:r>
            <w:r>
              <w:rPr>
                <w:sz w:val="20"/>
              </w:rPr>
              <w:t>Theory,</w:t>
            </w:r>
            <w:r>
              <w:rPr>
                <w:spacing w:val="-5"/>
                <w:sz w:val="20"/>
              </w:rPr>
              <w:t> </w:t>
            </w:r>
            <w:r>
              <w:rPr>
                <w:sz w:val="20"/>
              </w:rPr>
              <w:t>Behavioral</w:t>
            </w:r>
            <w:r>
              <w:rPr>
                <w:spacing w:val="-4"/>
                <w:sz w:val="20"/>
              </w:rPr>
              <w:t> </w:t>
            </w:r>
            <w:r>
              <w:rPr>
                <w:sz w:val="20"/>
              </w:rPr>
              <w:t>Finance,</w:t>
            </w:r>
            <w:r>
              <w:rPr>
                <w:spacing w:val="-5"/>
                <w:sz w:val="20"/>
              </w:rPr>
              <w:t> </w:t>
            </w:r>
            <w:r>
              <w:rPr>
                <w:sz w:val="20"/>
              </w:rPr>
              <w:t>Experimental</w:t>
            </w:r>
            <w:r>
              <w:rPr>
                <w:spacing w:val="-6"/>
                <w:sz w:val="20"/>
              </w:rPr>
              <w:t> </w:t>
            </w:r>
            <w:r>
              <w:rPr>
                <w:sz w:val="20"/>
              </w:rPr>
              <w:t>Economics,</w:t>
            </w:r>
            <w:r>
              <w:rPr>
                <w:spacing w:val="-5"/>
                <w:sz w:val="20"/>
              </w:rPr>
              <w:t> </w:t>
            </w:r>
            <w:r>
              <w:rPr>
                <w:sz w:val="20"/>
              </w:rPr>
              <w:t>Microeconomic </w:t>
            </w:r>
            <w:r>
              <w:rPr>
                <w:spacing w:val="-2"/>
                <w:sz w:val="20"/>
              </w:rPr>
              <w:t>Theory.</w:t>
            </w:r>
          </w:p>
        </w:tc>
      </w:tr>
      <w:tr>
        <w:trPr>
          <w:trHeight w:val="326" w:hRule="atLeast"/>
        </w:trPr>
        <w:tc>
          <w:tcPr>
            <w:tcW w:w="3857" w:type="dxa"/>
            <w:tcBorders>
              <w:bottom w:val="single" w:sz="12" w:space="0" w:color="000000"/>
            </w:tcBorders>
          </w:tcPr>
          <w:p>
            <w:pPr>
              <w:pStyle w:val="TableParagraph"/>
              <w:spacing w:line="184" w:lineRule="exact" w:before="111"/>
              <w:ind w:left="0" w:right="-15"/>
              <w:rPr>
                <w:rFonts w:ascii="Arial"/>
                <w:b/>
                <w:sz w:val="20"/>
              </w:rPr>
            </w:pPr>
            <w:r>
              <w:rPr>
                <w:rFonts w:ascii="Arial"/>
                <w:b/>
                <w:sz w:val="20"/>
              </w:rPr>
              <w:t>Publications</w:t>
            </w:r>
            <w:r>
              <w:rPr>
                <w:rFonts w:ascii="Arial"/>
                <w:b/>
                <w:spacing w:val="-9"/>
                <w:sz w:val="20"/>
              </w:rPr>
              <w:t> </w:t>
            </w:r>
            <w:r>
              <w:rPr>
                <w:rFonts w:ascii="Arial"/>
                <w:b/>
                <w:sz w:val="20"/>
              </w:rPr>
              <w:t>(in</w:t>
            </w:r>
            <w:r>
              <w:rPr>
                <w:rFonts w:ascii="Arial"/>
                <w:b/>
                <w:spacing w:val="-6"/>
                <w:sz w:val="20"/>
              </w:rPr>
              <w:t> </w:t>
            </w:r>
            <w:r>
              <w:rPr>
                <w:rFonts w:ascii="Arial"/>
                <w:b/>
                <w:sz w:val="20"/>
              </w:rPr>
              <w:t>peer-reviewed</w:t>
            </w:r>
            <w:r>
              <w:rPr>
                <w:rFonts w:ascii="Arial"/>
                <w:b/>
                <w:spacing w:val="-6"/>
                <w:sz w:val="20"/>
              </w:rPr>
              <w:t> </w:t>
            </w:r>
            <w:r>
              <w:rPr>
                <w:rFonts w:ascii="Arial"/>
                <w:b/>
                <w:spacing w:val="-2"/>
                <w:sz w:val="20"/>
              </w:rPr>
              <w:t>journals):</w:t>
            </w:r>
          </w:p>
        </w:tc>
        <w:tc>
          <w:tcPr>
            <w:tcW w:w="5339" w:type="dxa"/>
          </w:tcPr>
          <w:p>
            <w:pPr>
              <w:pStyle w:val="TableParagraph"/>
              <w:spacing w:line="240" w:lineRule="auto"/>
              <w:ind w:left="0"/>
              <w:rPr>
                <w:rFonts w:ascii="Times New Roman"/>
                <w:sz w:val="20"/>
              </w:rPr>
            </w:pPr>
          </w:p>
        </w:tc>
      </w:tr>
      <w:tr>
        <w:trPr>
          <w:trHeight w:val="448" w:hRule="atLeast"/>
        </w:trPr>
        <w:tc>
          <w:tcPr>
            <w:tcW w:w="9196" w:type="dxa"/>
            <w:gridSpan w:val="2"/>
          </w:tcPr>
          <w:p>
            <w:pPr>
              <w:pStyle w:val="TableParagraph"/>
              <w:spacing w:line="226" w:lineRule="exact"/>
              <w:ind w:left="0"/>
              <w:rPr>
                <w:sz w:val="20"/>
              </w:rPr>
            </w:pPr>
            <w:r>
              <w:rPr>
                <w:sz w:val="20"/>
              </w:rPr>
              <w:t>Brown,</w:t>
            </w:r>
            <w:r>
              <w:rPr>
                <w:spacing w:val="-6"/>
                <w:sz w:val="20"/>
              </w:rPr>
              <w:t> </w:t>
            </w:r>
            <w:r>
              <w:rPr>
                <w:sz w:val="20"/>
              </w:rPr>
              <w:t>Alexander</w:t>
            </w:r>
            <w:r>
              <w:rPr>
                <w:spacing w:val="-3"/>
                <w:sz w:val="20"/>
              </w:rPr>
              <w:t> </w:t>
            </w:r>
            <w:r>
              <w:rPr>
                <w:sz w:val="20"/>
              </w:rPr>
              <w:t>L.,</w:t>
            </w:r>
            <w:r>
              <w:rPr>
                <w:spacing w:val="-4"/>
                <w:sz w:val="20"/>
              </w:rPr>
              <w:t> </w:t>
            </w:r>
            <w:r>
              <w:rPr>
                <w:sz w:val="20"/>
              </w:rPr>
              <w:t>Daniel</w:t>
            </w:r>
            <w:r>
              <w:rPr>
                <w:spacing w:val="-3"/>
                <w:sz w:val="20"/>
              </w:rPr>
              <w:t> </w:t>
            </w:r>
            <w:r>
              <w:rPr>
                <w:sz w:val="20"/>
              </w:rPr>
              <w:t>G.</w:t>
            </w:r>
            <w:r>
              <w:rPr>
                <w:spacing w:val="-3"/>
                <w:sz w:val="20"/>
              </w:rPr>
              <w:t> </w:t>
            </w:r>
            <w:r>
              <w:rPr>
                <w:sz w:val="20"/>
              </w:rPr>
              <w:t>Stephenson,</w:t>
            </w:r>
            <w:r>
              <w:rPr>
                <w:spacing w:val="-4"/>
                <w:sz w:val="20"/>
              </w:rPr>
              <w:t> </w:t>
            </w:r>
            <w:r>
              <w:rPr>
                <w:sz w:val="20"/>
              </w:rPr>
              <w:t>and</w:t>
            </w:r>
            <w:r>
              <w:rPr>
                <w:spacing w:val="-3"/>
                <w:sz w:val="20"/>
              </w:rPr>
              <w:t> </w:t>
            </w:r>
            <w:r>
              <w:rPr>
                <w:sz w:val="20"/>
              </w:rPr>
              <w:t>Rodrigo</w:t>
            </w:r>
            <w:r>
              <w:rPr>
                <w:spacing w:val="-3"/>
                <w:sz w:val="20"/>
              </w:rPr>
              <w:t> </w:t>
            </w:r>
            <w:r>
              <w:rPr>
                <w:sz w:val="20"/>
              </w:rPr>
              <w:t>A.</w:t>
            </w:r>
            <w:r>
              <w:rPr>
                <w:spacing w:val="-4"/>
                <w:sz w:val="20"/>
              </w:rPr>
              <w:t> </w:t>
            </w:r>
            <w:r>
              <w:rPr>
                <w:sz w:val="20"/>
              </w:rPr>
              <w:t>Velez.</w:t>
            </w:r>
            <w:r>
              <w:rPr>
                <w:spacing w:val="-4"/>
                <w:sz w:val="20"/>
              </w:rPr>
              <w:t> </w:t>
            </w:r>
            <w:r>
              <w:rPr>
                <w:sz w:val="20"/>
              </w:rPr>
              <w:t>“Testing</w:t>
            </w:r>
            <w:r>
              <w:rPr>
                <w:spacing w:val="-3"/>
                <w:sz w:val="20"/>
              </w:rPr>
              <w:t> </w:t>
            </w:r>
            <w:r>
              <w:rPr>
                <w:sz w:val="20"/>
              </w:rPr>
              <w:t>the</w:t>
            </w:r>
            <w:r>
              <w:rPr>
                <w:spacing w:val="-3"/>
                <w:sz w:val="20"/>
              </w:rPr>
              <w:t> </w:t>
            </w:r>
            <w:r>
              <w:rPr>
                <w:sz w:val="20"/>
              </w:rPr>
              <w:t>simplicity</w:t>
            </w:r>
            <w:r>
              <w:rPr>
                <w:spacing w:val="-5"/>
                <w:sz w:val="20"/>
              </w:rPr>
              <w:t> </w:t>
            </w:r>
            <w:r>
              <w:rPr>
                <w:sz w:val="20"/>
              </w:rPr>
              <w:t>of</w:t>
            </w:r>
            <w:r>
              <w:rPr>
                <w:spacing w:val="-3"/>
                <w:sz w:val="20"/>
              </w:rPr>
              <w:t> </w:t>
            </w:r>
            <w:r>
              <w:rPr>
                <w:spacing w:val="-2"/>
                <w:sz w:val="20"/>
              </w:rPr>
              <w:t>strategy-</w:t>
            </w:r>
          </w:p>
          <w:p>
            <w:pPr>
              <w:pStyle w:val="TableParagraph"/>
              <w:spacing w:line="213" w:lineRule="exact"/>
              <w:ind w:left="287"/>
              <w:rPr>
                <w:sz w:val="20"/>
              </w:rPr>
            </w:pPr>
            <w:r>
              <w:rPr>
                <w:sz w:val="20"/>
              </w:rPr>
              <w:t>proof</w:t>
            </w:r>
            <w:r>
              <w:rPr>
                <w:spacing w:val="-6"/>
                <w:sz w:val="20"/>
              </w:rPr>
              <w:t> </w:t>
            </w:r>
            <w:r>
              <w:rPr>
                <w:sz w:val="20"/>
              </w:rPr>
              <w:t>mechanisms.”</w:t>
            </w:r>
            <w:r>
              <w:rPr>
                <w:spacing w:val="-4"/>
                <w:sz w:val="20"/>
              </w:rPr>
              <w:t> </w:t>
            </w:r>
            <w:r>
              <w:rPr>
                <w:rFonts w:ascii="Arial" w:hAnsi="Arial"/>
                <w:i/>
                <w:sz w:val="20"/>
              </w:rPr>
              <w:t>Economic</w:t>
            </w:r>
            <w:r>
              <w:rPr>
                <w:rFonts w:ascii="Arial" w:hAnsi="Arial"/>
                <w:i/>
                <w:spacing w:val="-4"/>
                <w:sz w:val="20"/>
              </w:rPr>
              <w:t> </w:t>
            </w:r>
            <w:r>
              <w:rPr>
                <w:rFonts w:ascii="Arial" w:hAnsi="Arial"/>
                <w:i/>
                <w:sz w:val="20"/>
              </w:rPr>
              <w:t>Theory</w:t>
            </w:r>
            <w:r>
              <w:rPr>
                <w:sz w:val="20"/>
              </w:rPr>
              <w:t>,</w:t>
            </w:r>
            <w:r>
              <w:rPr>
                <w:spacing w:val="-5"/>
                <w:sz w:val="20"/>
              </w:rPr>
              <w:t> </w:t>
            </w:r>
            <w:r>
              <w:rPr>
                <w:spacing w:val="-2"/>
                <w:sz w:val="20"/>
              </w:rPr>
              <w:t>forthcoming.</w:t>
            </w:r>
          </w:p>
        </w:tc>
      </w:tr>
      <w:tr>
        <w:trPr>
          <w:trHeight w:val="459" w:hRule="atLeast"/>
        </w:trPr>
        <w:tc>
          <w:tcPr>
            <w:tcW w:w="9196" w:type="dxa"/>
            <w:gridSpan w:val="2"/>
          </w:tcPr>
          <w:p>
            <w:pPr>
              <w:pStyle w:val="TableParagraph"/>
              <w:spacing w:line="226" w:lineRule="exact"/>
              <w:ind w:left="0"/>
              <w:rPr>
                <w:sz w:val="20"/>
              </w:rPr>
            </w:pPr>
            <w:r>
              <w:rPr>
                <w:sz w:val="20"/>
              </w:rPr>
              <w:t>Velez,</w:t>
            </w:r>
            <w:r>
              <w:rPr>
                <w:spacing w:val="-6"/>
                <w:sz w:val="20"/>
              </w:rPr>
              <w:t> </w:t>
            </w:r>
            <w:r>
              <w:rPr>
                <w:sz w:val="20"/>
              </w:rPr>
              <w:t>Rodrigo</w:t>
            </w:r>
            <w:r>
              <w:rPr>
                <w:spacing w:val="-3"/>
                <w:sz w:val="20"/>
              </w:rPr>
              <w:t> </w:t>
            </w:r>
            <w:r>
              <w:rPr>
                <w:sz w:val="20"/>
              </w:rPr>
              <w:t>A.</w:t>
            </w:r>
            <w:r>
              <w:rPr>
                <w:spacing w:val="-4"/>
                <w:sz w:val="20"/>
              </w:rPr>
              <w:t> </w:t>
            </w:r>
            <w:r>
              <w:rPr>
                <w:sz w:val="20"/>
              </w:rPr>
              <w:t>and</w:t>
            </w:r>
            <w:r>
              <w:rPr>
                <w:spacing w:val="-3"/>
                <w:sz w:val="20"/>
              </w:rPr>
              <w:t> </w:t>
            </w:r>
            <w:r>
              <w:rPr>
                <w:sz w:val="20"/>
              </w:rPr>
              <w:t>Alexander</w:t>
            </w:r>
            <w:r>
              <w:rPr>
                <w:spacing w:val="-3"/>
                <w:sz w:val="20"/>
              </w:rPr>
              <w:t> </w:t>
            </w:r>
            <w:r>
              <w:rPr>
                <w:sz w:val="20"/>
              </w:rPr>
              <w:t>L.</w:t>
            </w:r>
            <w:r>
              <w:rPr>
                <w:spacing w:val="-4"/>
                <w:sz w:val="20"/>
              </w:rPr>
              <w:t> </w:t>
            </w:r>
            <w:r>
              <w:rPr>
                <w:sz w:val="20"/>
              </w:rPr>
              <w:t>Brown.</w:t>
            </w:r>
            <w:r>
              <w:rPr>
                <w:spacing w:val="-5"/>
                <w:sz w:val="20"/>
              </w:rPr>
              <w:t> </w:t>
            </w:r>
            <w:hyperlink r:id="rId7">
              <w:r>
                <w:rPr>
                  <w:color w:val="0000FF"/>
                  <w:sz w:val="20"/>
                </w:rPr>
                <w:t>“The</w:t>
              </w:r>
              <w:r>
                <w:rPr>
                  <w:color w:val="0000FF"/>
                  <w:spacing w:val="-4"/>
                  <w:sz w:val="20"/>
                </w:rPr>
                <w:t> </w:t>
              </w:r>
              <w:r>
                <w:rPr>
                  <w:color w:val="0000FF"/>
                  <w:sz w:val="20"/>
                </w:rPr>
                <w:t>Refinement</w:t>
              </w:r>
              <w:r>
                <w:rPr>
                  <w:color w:val="0000FF"/>
                  <w:spacing w:val="-3"/>
                  <w:sz w:val="20"/>
                </w:rPr>
                <w:t> </w:t>
              </w:r>
              <w:r>
                <w:rPr>
                  <w:color w:val="0000FF"/>
                  <w:sz w:val="20"/>
                </w:rPr>
                <w:t>of</w:t>
              </w:r>
              <w:r>
                <w:rPr>
                  <w:color w:val="0000FF"/>
                  <w:spacing w:val="-4"/>
                  <w:sz w:val="20"/>
                </w:rPr>
                <w:t> </w:t>
              </w:r>
              <w:r>
                <w:rPr>
                  <w:color w:val="0000FF"/>
                  <w:sz w:val="20"/>
                </w:rPr>
                <w:t>Nash</w:t>
              </w:r>
              <w:r>
                <w:rPr>
                  <w:color w:val="0000FF"/>
                  <w:spacing w:val="-3"/>
                  <w:sz w:val="20"/>
                </w:rPr>
                <w:t> </w:t>
              </w:r>
              <w:r>
                <w:rPr>
                  <w:color w:val="0000FF"/>
                  <w:sz w:val="20"/>
                </w:rPr>
                <w:t>Equilibrium</w:t>
              </w:r>
              <w:r>
                <w:rPr>
                  <w:color w:val="0000FF"/>
                  <w:spacing w:val="-4"/>
                  <w:sz w:val="20"/>
                </w:rPr>
                <w:t> </w:t>
              </w:r>
              <w:r>
                <w:rPr>
                  <w:color w:val="0000FF"/>
                  <w:sz w:val="20"/>
                </w:rPr>
                <w:t>Based</w:t>
              </w:r>
              <w:r>
                <w:rPr>
                  <w:color w:val="0000FF"/>
                  <w:spacing w:val="-3"/>
                  <w:sz w:val="20"/>
                </w:rPr>
                <w:t> </w:t>
              </w:r>
              <w:r>
                <w:rPr>
                  <w:color w:val="0000FF"/>
                  <w:sz w:val="20"/>
                </w:rPr>
                <w:t>on</w:t>
              </w:r>
              <w:r>
                <w:rPr>
                  <w:color w:val="0000FF"/>
                  <w:spacing w:val="-2"/>
                  <w:sz w:val="20"/>
                </w:rPr>
                <w:t> Equilibrium</w:t>
              </w:r>
            </w:hyperlink>
          </w:p>
          <w:p>
            <w:pPr>
              <w:pStyle w:val="TableParagraph"/>
              <w:spacing w:line="213" w:lineRule="exact"/>
              <w:ind w:left="287"/>
              <w:rPr>
                <w:rFonts w:ascii="Arial" w:hAnsi="Arial"/>
                <w:i/>
                <w:sz w:val="20"/>
              </w:rPr>
            </w:pPr>
            <w:r>
              <w:rPr>
                <w:rFonts w:ascii="Arial" w:hAnsi="Arial"/>
                <w:i/>
                <w:sz w:val="20"/>
              </w:rPr>
              <mc:AlternateContent>
                <mc:Choice Requires="wps">
                  <w:drawing>
                    <wp:anchor distT="0" distB="0" distL="0" distR="0" allowOverlap="1" layoutInCell="1" locked="0" behindDoc="1" simplePos="0" relativeHeight="487173632">
                      <wp:simplePos x="0" y="0"/>
                      <wp:positionH relativeFrom="column">
                        <wp:posOffset>2449322</wp:posOffset>
                      </wp:positionH>
                      <wp:positionV relativeFrom="paragraph">
                        <wp:posOffset>-13463</wp:posOffset>
                      </wp:positionV>
                      <wp:extent cx="3319145" cy="95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3319145" cy="9525"/>
                                <a:chExt cx="3319145" cy="9525"/>
                              </a:xfrm>
                            </wpg:grpSpPr>
                            <wps:wsp>
                              <wps:cNvPr id="2" name="Graphic 2"/>
                              <wps:cNvSpPr/>
                              <wps:spPr>
                                <a:xfrm>
                                  <a:off x="0" y="0"/>
                                  <a:ext cx="3319145" cy="9525"/>
                                </a:xfrm>
                                <a:custGeom>
                                  <a:avLst/>
                                  <a:gdLst/>
                                  <a:ahLst/>
                                  <a:cxnLst/>
                                  <a:rect l="l" t="t" r="r" b="b"/>
                                  <a:pathLst>
                                    <a:path w="3319145" h="9525">
                                      <a:moveTo>
                                        <a:pt x="3318763" y="0"/>
                                      </a:moveTo>
                                      <a:lnTo>
                                        <a:pt x="0" y="0"/>
                                      </a:lnTo>
                                      <a:lnTo>
                                        <a:pt x="0" y="9144"/>
                                      </a:lnTo>
                                      <a:lnTo>
                                        <a:pt x="3318763" y="9144"/>
                                      </a:lnTo>
                                      <a:lnTo>
                                        <a:pt x="3318763" y="0"/>
                                      </a:lnTo>
                                      <a:close/>
                                    </a:path>
                                  </a:pathLst>
                                </a:custGeom>
                                <a:solidFill>
                                  <a:srgbClr val="0000FF"/>
                                </a:solidFill>
                              </wps:spPr>
                              <wps:bodyPr wrap="square" lIns="0" tIns="0" rIns="0" bIns="0" rtlCol="0">
                                <a:prstTxWarp prst="textNoShape">
                                  <a:avLst/>
                                </a:prstTxWarp>
                                <a:noAutofit/>
                              </wps:bodyPr>
                            </wps:wsp>
                          </wpg:wgp>
                        </a:graphicData>
                      </a:graphic>
                    </wp:anchor>
                  </w:drawing>
                </mc:Choice>
                <mc:Fallback>
                  <w:pict>
                    <v:group style="position:absolute;margin-left:192.860001pt;margin-top:-1.060125pt;width:261.3500pt;height:.75pt;mso-position-horizontal-relative:column;mso-position-vertical-relative:paragraph;z-index:-16142848" id="docshapegroup1" coordorigin="3857,-21" coordsize="5227,15">
                      <v:rect style="position:absolute;left:3857;top:-22;width:5227;height:15" id="docshape2" filled="true" fillcolor="#0000ff" stroked="false">
                        <v:fill type="solid"/>
                      </v:rect>
                      <w10:wrap type="none"/>
                    </v:group>
                  </w:pict>
                </mc:Fallback>
              </mc:AlternateContent>
            </w:r>
            <w:hyperlink r:id="rId7">
              <w:r>
                <w:rPr>
                  <w:color w:val="0000FF"/>
                  <w:sz w:val="20"/>
                  <w:u w:val="single" w:color="0000FF"/>
                </w:rPr>
                <w:t>Models</w:t>
              </w:r>
              <w:r>
                <w:rPr>
                  <w:color w:val="0000FF"/>
                  <w:spacing w:val="-7"/>
                  <w:sz w:val="20"/>
                  <w:u w:val="single" w:color="0000FF"/>
                </w:rPr>
                <w:t> </w:t>
              </w:r>
              <w:r>
                <w:rPr>
                  <w:color w:val="0000FF"/>
                  <w:sz w:val="20"/>
                  <w:u w:val="single" w:color="0000FF"/>
                </w:rPr>
                <w:t>of</w:t>
              </w:r>
              <w:r>
                <w:rPr>
                  <w:color w:val="0000FF"/>
                  <w:spacing w:val="-5"/>
                  <w:sz w:val="20"/>
                  <w:u w:val="single" w:color="0000FF"/>
                </w:rPr>
                <w:t> </w:t>
              </w:r>
              <w:r>
                <w:rPr>
                  <w:color w:val="0000FF"/>
                  <w:sz w:val="20"/>
                  <w:u w:val="single" w:color="0000FF"/>
                </w:rPr>
                <w:t>Imperfectly</w:t>
              </w:r>
              <w:r>
                <w:rPr>
                  <w:color w:val="0000FF"/>
                  <w:spacing w:val="-6"/>
                  <w:sz w:val="20"/>
                  <w:u w:val="single" w:color="0000FF"/>
                </w:rPr>
                <w:t> </w:t>
              </w:r>
              <w:r>
                <w:rPr>
                  <w:color w:val="0000FF"/>
                  <w:sz w:val="20"/>
                  <w:u w:val="single" w:color="0000FF"/>
                </w:rPr>
                <w:t>Rational</w:t>
              </w:r>
              <w:r>
                <w:rPr>
                  <w:color w:val="0000FF"/>
                  <w:spacing w:val="-5"/>
                  <w:sz w:val="20"/>
                  <w:u w:val="single" w:color="0000FF"/>
                </w:rPr>
                <w:t> </w:t>
              </w:r>
              <w:r>
                <w:rPr>
                  <w:color w:val="0000FF"/>
                  <w:sz w:val="20"/>
                  <w:u w:val="single" w:color="0000FF"/>
                </w:rPr>
                <w:t>Behavior.”</w:t>
              </w:r>
            </w:hyperlink>
            <w:r>
              <w:rPr>
                <w:color w:val="0000FF"/>
                <w:spacing w:val="-4"/>
                <w:sz w:val="20"/>
              </w:rPr>
              <w:t> </w:t>
            </w:r>
            <w:r>
              <w:rPr>
                <w:rFonts w:ascii="Arial" w:hAnsi="Arial"/>
                <w:i/>
                <w:sz w:val="20"/>
              </w:rPr>
              <w:t>Games</w:t>
            </w:r>
            <w:r>
              <w:rPr>
                <w:rFonts w:ascii="Arial" w:hAnsi="Arial"/>
                <w:i/>
                <w:spacing w:val="-4"/>
                <w:sz w:val="20"/>
              </w:rPr>
              <w:t> </w:t>
            </w:r>
            <w:r>
              <w:rPr>
                <w:rFonts w:ascii="Arial" w:hAnsi="Arial"/>
                <w:i/>
                <w:sz w:val="20"/>
              </w:rPr>
              <w:t>and</w:t>
            </w:r>
            <w:r>
              <w:rPr>
                <w:rFonts w:ascii="Arial" w:hAnsi="Arial"/>
                <w:i/>
                <w:spacing w:val="-6"/>
                <w:sz w:val="20"/>
              </w:rPr>
              <w:t> </w:t>
            </w:r>
            <w:r>
              <w:rPr>
                <w:rFonts w:ascii="Arial" w:hAnsi="Arial"/>
                <w:i/>
                <w:sz w:val="20"/>
              </w:rPr>
              <w:t>Economic</w:t>
            </w:r>
            <w:r>
              <w:rPr>
                <w:rFonts w:ascii="Arial" w:hAnsi="Arial"/>
                <w:i/>
                <w:spacing w:val="-4"/>
                <w:sz w:val="20"/>
              </w:rPr>
              <w:t> </w:t>
            </w:r>
            <w:r>
              <w:rPr>
                <w:rFonts w:ascii="Arial" w:hAnsi="Arial"/>
                <w:i/>
                <w:sz w:val="20"/>
              </w:rPr>
              <w:t>Behavior,</w:t>
            </w:r>
            <w:r>
              <w:rPr>
                <w:rFonts w:ascii="Arial" w:hAnsi="Arial"/>
                <w:i/>
                <w:spacing w:val="-4"/>
                <w:sz w:val="20"/>
              </w:rPr>
              <w:t> </w:t>
            </w:r>
            <w:r>
              <w:rPr>
                <w:spacing w:val="-2"/>
                <w:sz w:val="20"/>
              </w:rPr>
              <w:t>forthcoming</w:t>
            </w:r>
            <w:r>
              <w:rPr>
                <w:rFonts w:ascii="Arial" w:hAnsi="Arial"/>
                <w:i/>
                <w:spacing w:val="-2"/>
                <w:sz w:val="20"/>
              </w:rPr>
              <w:t>.</w:t>
            </w:r>
          </w:p>
        </w:tc>
      </w:tr>
      <w:tr>
        <w:trPr>
          <w:trHeight w:val="460" w:hRule="atLeast"/>
        </w:trPr>
        <w:tc>
          <w:tcPr>
            <w:tcW w:w="9196" w:type="dxa"/>
            <w:gridSpan w:val="2"/>
          </w:tcPr>
          <w:p>
            <w:pPr>
              <w:pStyle w:val="TableParagraph"/>
              <w:spacing w:line="226" w:lineRule="exact"/>
              <w:ind w:left="0"/>
              <w:rPr>
                <w:sz w:val="20"/>
              </w:rPr>
            </w:pPr>
            <w:r>
              <w:rPr>
                <w:sz w:val="20"/>
              </w:rPr>
              <w:t>Valdez</w:t>
            </w:r>
            <w:r>
              <w:rPr>
                <w:spacing w:val="-5"/>
                <w:sz w:val="20"/>
              </w:rPr>
              <w:t> </w:t>
            </w:r>
            <w:r>
              <w:rPr>
                <w:sz w:val="20"/>
              </w:rPr>
              <w:t>Gonzalez,</w:t>
            </w:r>
            <w:r>
              <w:rPr>
                <w:spacing w:val="-4"/>
                <w:sz w:val="20"/>
              </w:rPr>
              <w:t> </w:t>
            </w:r>
            <w:r>
              <w:rPr>
                <w:sz w:val="20"/>
              </w:rPr>
              <w:t>Natalia</w:t>
            </w:r>
            <w:r>
              <w:rPr>
                <w:spacing w:val="-3"/>
                <w:sz w:val="20"/>
              </w:rPr>
              <w:t> </w:t>
            </w:r>
            <w:r>
              <w:rPr>
                <w:sz w:val="20"/>
              </w:rPr>
              <w:t>I.,</w:t>
            </w:r>
            <w:r>
              <w:rPr>
                <w:spacing w:val="-4"/>
                <w:sz w:val="20"/>
              </w:rPr>
              <w:t> </w:t>
            </w:r>
            <w:r>
              <w:rPr>
                <w:sz w:val="20"/>
              </w:rPr>
              <w:t>Alexander</w:t>
            </w:r>
            <w:r>
              <w:rPr>
                <w:spacing w:val="-3"/>
                <w:sz w:val="20"/>
              </w:rPr>
              <w:t> </w:t>
            </w:r>
            <w:r>
              <w:rPr>
                <w:sz w:val="20"/>
              </w:rPr>
              <w:t>L.</w:t>
            </w:r>
            <w:r>
              <w:rPr>
                <w:spacing w:val="-3"/>
                <w:sz w:val="20"/>
              </w:rPr>
              <w:t> </w:t>
            </w:r>
            <w:r>
              <w:rPr>
                <w:sz w:val="20"/>
              </w:rPr>
              <w:t>Brown</w:t>
            </w:r>
            <w:r>
              <w:rPr>
                <w:spacing w:val="-3"/>
                <w:sz w:val="20"/>
              </w:rPr>
              <w:t> </w:t>
            </w:r>
            <w:r>
              <w:rPr>
                <w:sz w:val="20"/>
              </w:rPr>
              <w:t>and</w:t>
            </w:r>
            <w:r>
              <w:rPr>
                <w:spacing w:val="-3"/>
                <w:sz w:val="20"/>
              </w:rPr>
              <w:t> </w:t>
            </w:r>
            <w:r>
              <w:rPr>
                <w:sz w:val="20"/>
              </w:rPr>
              <w:t>Marco</w:t>
            </w:r>
            <w:r>
              <w:rPr>
                <w:spacing w:val="-4"/>
                <w:sz w:val="20"/>
              </w:rPr>
              <w:t> </w:t>
            </w:r>
            <w:r>
              <w:rPr>
                <w:sz w:val="20"/>
              </w:rPr>
              <w:t>A.</w:t>
            </w:r>
            <w:r>
              <w:rPr>
                <w:spacing w:val="-4"/>
                <w:sz w:val="20"/>
              </w:rPr>
              <w:t> </w:t>
            </w:r>
            <w:r>
              <w:rPr>
                <w:sz w:val="20"/>
              </w:rPr>
              <w:t>Palma.</w:t>
            </w:r>
            <w:r>
              <w:rPr>
                <w:spacing w:val="-3"/>
                <w:sz w:val="20"/>
              </w:rPr>
              <w:t> </w:t>
            </w:r>
            <w:hyperlink r:id="rId8">
              <w:r>
                <w:rPr>
                  <w:sz w:val="20"/>
                </w:rPr>
                <w:t>“</w:t>
              </w:r>
              <w:r>
                <w:rPr>
                  <w:color w:val="0000FF"/>
                  <w:sz w:val="20"/>
                  <w:u w:val="single" w:color="0000FF"/>
                </w:rPr>
                <w:t>Social-Benefits</w:t>
              </w:r>
              <w:r>
                <w:rPr>
                  <w:color w:val="0000FF"/>
                  <w:spacing w:val="-3"/>
                  <w:sz w:val="20"/>
                  <w:u w:val="single" w:color="0000FF"/>
                </w:rPr>
                <w:t> </w:t>
              </w:r>
              <w:r>
                <w:rPr>
                  <w:color w:val="0000FF"/>
                  <w:sz w:val="20"/>
                  <w:u w:val="single" w:color="0000FF"/>
                </w:rPr>
                <w:t>Stigma</w:t>
              </w:r>
              <w:r>
                <w:rPr>
                  <w:color w:val="0000FF"/>
                  <w:spacing w:val="-2"/>
                  <w:sz w:val="20"/>
                  <w:u w:val="single" w:color="0000FF"/>
                </w:rPr>
                <w:t> </w:t>
              </w:r>
              <w:r>
                <w:rPr>
                  <w:color w:val="0000FF"/>
                  <w:spacing w:val="-5"/>
                  <w:sz w:val="20"/>
                  <w:u w:val="single" w:color="0000FF"/>
                </w:rPr>
                <w:t>and</w:t>
              </w:r>
            </w:hyperlink>
          </w:p>
          <w:p>
            <w:pPr>
              <w:pStyle w:val="TableParagraph"/>
              <w:spacing w:line="213" w:lineRule="exact"/>
              <w:ind w:left="287"/>
              <w:rPr>
                <w:rFonts w:ascii="Arial" w:hAnsi="Arial"/>
                <w:i/>
                <w:sz w:val="20"/>
              </w:rPr>
            </w:pPr>
            <w:hyperlink r:id="rId8">
              <w:r>
                <w:rPr>
                  <w:color w:val="0000FF"/>
                  <w:sz w:val="20"/>
                  <w:u w:val="single" w:color="0000FF"/>
                </w:rPr>
                <w:t>Subsequent</w:t>
              </w:r>
              <w:r>
                <w:rPr>
                  <w:color w:val="0000FF"/>
                  <w:spacing w:val="-7"/>
                  <w:sz w:val="20"/>
                  <w:u w:val="single" w:color="0000FF"/>
                </w:rPr>
                <w:t> </w:t>
              </w:r>
              <w:r>
                <w:rPr>
                  <w:color w:val="0000FF"/>
                  <w:sz w:val="20"/>
                  <w:u w:val="single" w:color="0000FF"/>
                </w:rPr>
                <w:t>Competitiveness.</w:t>
              </w:r>
              <w:r>
                <w:rPr>
                  <w:sz w:val="20"/>
                </w:rPr>
                <w:t>”</w:t>
              </w:r>
            </w:hyperlink>
            <w:r>
              <w:rPr>
                <w:spacing w:val="-5"/>
                <w:sz w:val="20"/>
              </w:rPr>
              <w:t> </w:t>
            </w:r>
            <w:r>
              <w:rPr>
                <w:rFonts w:ascii="Arial" w:hAnsi="Arial"/>
                <w:i/>
                <w:sz w:val="20"/>
              </w:rPr>
              <w:t>Economic</w:t>
            </w:r>
            <w:r>
              <w:rPr>
                <w:rFonts w:ascii="Arial" w:hAnsi="Arial"/>
                <w:i/>
                <w:spacing w:val="-5"/>
                <w:sz w:val="20"/>
              </w:rPr>
              <w:t> </w:t>
            </w:r>
            <w:r>
              <w:rPr>
                <w:rFonts w:ascii="Arial" w:hAnsi="Arial"/>
                <w:i/>
                <w:sz w:val="20"/>
              </w:rPr>
              <w:t>Inquiry,</w:t>
            </w:r>
            <w:r>
              <w:rPr>
                <w:rFonts w:ascii="Arial" w:hAnsi="Arial"/>
                <w:i/>
                <w:spacing w:val="-6"/>
                <w:sz w:val="20"/>
              </w:rPr>
              <w:t> </w:t>
            </w:r>
            <w:r>
              <w:rPr>
                <w:sz w:val="20"/>
              </w:rPr>
              <w:t>63(3):</w:t>
            </w:r>
            <w:r>
              <w:rPr>
                <w:spacing w:val="-6"/>
                <w:sz w:val="20"/>
              </w:rPr>
              <w:t> </w:t>
            </w:r>
            <w:r>
              <w:rPr>
                <w:sz w:val="20"/>
              </w:rPr>
              <w:t>903-</w:t>
            </w:r>
            <w:r>
              <w:rPr>
                <w:spacing w:val="-4"/>
                <w:sz w:val="20"/>
              </w:rPr>
              <w:t>925</w:t>
            </w:r>
            <w:r>
              <w:rPr>
                <w:rFonts w:ascii="Arial" w:hAnsi="Arial"/>
                <w:i/>
                <w:spacing w:val="-4"/>
                <w:sz w:val="20"/>
              </w:rPr>
              <w:t>.</w:t>
            </w:r>
          </w:p>
        </w:tc>
      </w:tr>
      <w:tr>
        <w:trPr>
          <w:trHeight w:val="459" w:hRule="atLeast"/>
        </w:trPr>
        <w:tc>
          <w:tcPr>
            <w:tcW w:w="9196" w:type="dxa"/>
            <w:gridSpan w:val="2"/>
          </w:tcPr>
          <w:p>
            <w:pPr>
              <w:pStyle w:val="TableParagraph"/>
              <w:ind w:left="287" w:right="105" w:hanging="288"/>
              <w:rPr>
                <w:sz w:val="20"/>
              </w:rPr>
            </w:pPr>
            <w:r>
              <w:rPr>
                <w:sz w:val="20"/>
              </w:rPr>
              <w:t>Brown, Alexander L., Taisuke Imai, Ferdinand Vieider, and Colin F. Camerer. </w:t>
            </w:r>
            <w:hyperlink r:id="rId9">
              <w:r>
                <w:rPr>
                  <w:color w:val="0000FF"/>
                  <w:sz w:val="20"/>
                  <w:u w:val="single" w:color="0000FF"/>
                </w:rPr>
                <w:t>“Meta-analysis of</w:t>
              </w:r>
            </w:hyperlink>
            <w:r>
              <w:rPr>
                <w:color w:val="0000FF"/>
                <w:sz w:val="20"/>
              </w:rPr>
              <w:t> </w:t>
            </w:r>
            <w:hyperlink r:id="rId9">
              <w:r>
                <w:rPr>
                  <w:color w:val="0000FF"/>
                  <w:sz w:val="20"/>
                  <w:u w:val="single" w:color="0000FF"/>
                </w:rPr>
                <w:t>Empirical</w:t>
              </w:r>
              <w:r>
                <w:rPr>
                  <w:color w:val="0000FF"/>
                  <w:spacing w:val="-4"/>
                  <w:sz w:val="20"/>
                  <w:u w:val="single" w:color="0000FF"/>
                </w:rPr>
                <w:t> </w:t>
              </w:r>
              <w:r>
                <w:rPr>
                  <w:color w:val="0000FF"/>
                  <w:sz w:val="20"/>
                  <w:u w:val="single" w:color="0000FF"/>
                </w:rPr>
                <w:t>Estimates</w:t>
              </w:r>
              <w:r>
                <w:rPr>
                  <w:color w:val="0000FF"/>
                  <w:spacing w:val="-4"/>
                  <w:sz w:val="20"/>
                  <w:u w:val="single" w:color="0000FF"/>
                </w:rPr>
                <w:t> </w:t>
              </w:r>
              <w:r>
                <w:rPr>
                  <w:color w:val="0000FF"/>
                  <w:sz w:val="20"/>
                  <w:u w:val="single" w:color="0000FF"/>
                </w:rPr>
                <w:t>of</w:t>
              </w:r>
              <w:r>
                <w:rPr>
                  <w:color w:val="0000FF"/>
                  <w:spacing w:val="-4"/>
                  <w:sz w:val="20"/>
                  <w:u w:val="single" w:color="0000FF"/>
                </w:rPr>
                <w:t> </w:t>
              </w:r>
              <w:r>
                <w:rPr>
                  <w:color w:val="0000FF"/>
                  <w:sz w:val="20"/>
                  <w:u w:val="single" w:color="0000FF"/>
                </w:rPr>
                <w:t>Loss-aversion.”</w:t>
              </w:r>
            </w:hyperlink>
            <w:r>
              <w:rPr>
                <w:color w:val="0000FF"/>
                <w:spacing w:val="-5"/>
                <w:sz w:val="20"/>
              </w:rPr>
              <w:t> </w:t>
            </w:r>
            <w:r>
              <w:rPr>
                <w:rFonts w:ascii="Arial" w:hAnsi="Arial"/>
                <w:i/>
                <w:sz w:val="20"/>
              </w:rPr>
              <w:t>Journal</w:t>
            </w:r>
            <w:r>
              <w:rPr>
                <w:rFonts w:ascii="Arial" w:hAnsi="Arial"/>
                <w:i/>
                <w:spacing w:val="-4"/>
                <w:sz w:val="20"/>
              </w:rPr>
              <w:t> </w:t>
            </w:r>
            <w:r>
              <w:rPr>
                <w:rFonts w:ascii="Arial" w:hAnsi="Arial"/>
                <w:i/>
                <w:sz w:val="20"/>
              </w:rPr>
              <w:t>of</w:t>
            </w:r>
            <w:r>
              <w:rPr>
                <w:rFonts w:ascii="Arial" w:hAnsi="Arial"/>
                <w:i/>
                <w:spacing w:val="-4"/>
                <w:sz w:val="20"/>
              </w:rPr>
              <w:t> </w:t>
            </w:r>
            <w:r>
              <w:rPr>
                <w:rFonts w:ascii="Arial" w:hAnsi="Arial"/>
                <w:i/>
                <w:sz w:val="20"/>
              </w:rPr>
              <w:t>Economic</w:t>
            </w:r>
            <w:r>
              <w:rPr>
                <w:rFonts w:ascii="Arial" w:hAnsi="Arial"/>
                <w:i/>
                <w:spacing w:val="-4"/>
                <w:sz w:val="20"/>
              </w:rPr>
              <w:t> </w:t>
            </w:r>
            <w:r>
              <w:rPr>
                <w:rFonts w:ascii="Arial" w:hAnsi="Arial"/>
                <w:i/>
                <w:sz w:val="20"/>
              </w:rPr>
              <w:t>Literature,</w:t>
            </w:r>
            <w:r>
              <w:rPr>
                <w:rFonts w:ascii="Arial" w:hAnsi="Arial"/>
                <w:i/>
                <w:spacing w:val="-4"/>
                <w:sz w:val="20"/>
              </w:rPr>
              <w:t> </w:t>
            </w:r>
            <w:r>
              <w:rPr>
                <w:sz w:val="20"/>
              </w:rPr>
              <w:t>2024,</w:t>
            </w:r>
            <w:r>
              <w:rPr>
                <w:spacing w:val="-4"/>
                <w:sz w:val="20"/>
              </w:rPr>
              <w:t> </w:t>
            </w:r>
            <w:r>
              <w:rPr>
                <w:sz w:val="20"/>
              </w:rPr>
              <w:t>62(2):</w:t>
            </w:r>
            <w:r>
              <w:rPr>
                <w:spacing w:val="-4"/>
                <w:sz w:val="20"/>
              </w:rPr>
              <w:t> </w:t>
            </w:r>
            <w:r>
              <w:rPr>
                <w:sz w:val="20"/>
              </w:rPr>
              <w:t>485-516.</w:t>
            </w:r>
          </w:p>
        </w:tc>
      </w:tr>
      <w:tr>
        <w:trPr>
          <w:trHeight w:val="690" w:hRule="atLeast"/>
        </w:trPr>
        <w:tc>
          <w:tcPr>
            <w:tcW w:w="9196" w:type="dxa"/>
            <w:gridSpan w:val="2"/>
          </w:tcPr>
          <w:p>
            <w:pPr>
              <w:pStyle w:val="TableParagraph"/>
              <w:spacing w:line="227" w:lineRule="exact"/>
              <w:ind w:left="0"/>
              <w:rPr>
                <w:sz w:val="20"/>
              </w:rPr>
            </w:pPr>
            <w:r>
              <w:rPr>
                <w:sz w:val="20"/>
              </w:rPr>
              <w:t>Ashraf,</w:t>
            </w:r>
            <w:r>
              <w:rPr>
                <w:spacing w:val="-7"/>
                <w:sz w:val="20"/>
              </w:rPr>
              <w:t> </w:t>
            </w:r>
            <w:r>
              <w:rPr>
                <w:sz w:val="20"/>
              </w:rPr>
              <w:t>Sruthi,</w:t>
            </w:r>
            <w:r>
              <w:rPr>
                <w:spacing w:val="-4"/>
                <w:sz w:val="20"/>
              </w:rPr>
              <w:t> </w:t>
            </w:r>
            <w:r>
              <w:rPr>
                <w:sz w:val="20"/>
              </w:rPr>
              <w:t>Alexander</w:t>
            </w:r>
            <w:r>
              <w:rPr>
                <w:spacing w:val="-3"/>
                <w:sz w:val="20"/>
              </w:rPr>
              <w:t> </w:t>
            </w:r>
            <w:r>
              <w:rPr>
                <w:sz w:val="20"/>
              </w:rPr>
              <w:t>L.</w:t>
            </w:r>
            <w:r>
              <w:rPr>
                <w:spacing w:val="-4"/>
                <w:sz w:val="20"/>
              </w:rPr>
              <w:t> </w:t>
            </w:r>
            <w:r>
              <w:rPr>
                <w:sz w:val="20"/>
              </w:rPr>
              <w:t>Brown,</w:t>
            </w:r>
            <w:r>
              <w:rPr>
                <w:spacing w:val="-4"/>
                <w:sz w:val="20"/>
              </w:rPr>
              <w:t> </w:t>
            </w:r>
            <w:r>
              <w:rPr>
                <w:sz w:val="20"/>
              </w:rPr>
              <w:t>Mark</w:t>
            </w:r>
            <w:r>
              <w:rPr>
                <w:spacing w:val="-3"/>
                <w:sz w:val="20"/>
              </w:rPr>
              <w:t> </w:t>
            </w:r>
            <w:r>
              <w:rPr>
                <w:sz w:val="20"/>
              </w:rPr>
              <w:t>W.</w:t>
            </w:r>
            <w:r>
              <w:rPr>
                <w:spacing w:val="-5"/>
                <w:sz w:val="20"/>
              </w:rPr>
              <w:t> </w:t>
            </w:r>
            <w:r>
              <w:rPr>
                <w:sz w:val="20"/>
              </w:rPr>
              <w:t>Burris,</w:t>
            </w:r>
            <w:r>
              <w:rPr>
                <w:spacing w:val="-4"/>
                <w:sz w:val="20"/>
              </w:rPr>
              <w:t> </w:t>
            </w:r>
            <w:r>
              <w:rPr>
                <w:sz w:val="20"/>
              </w:rPr>
              <w:t>and</w:t>
            </w:r>
            <w:r>
              <w:rPr>
                <w:spacing w:val="-3"/>
                <w:sz w:val="20"/>
              </w:rPr>
              <w:t> </w:t>
            </w:r>
            <w:r>
              <w:rPr>
                <w:sz w:val="20"/>
              </w:rPr>
              <w:t>Valon</w:t>
            </w:r>
            <w:r>
              <w:rPr>
                <w:spacing w:val="-3"/>
                <w:sz w:val="20"/>
              </w:rPr>
              <w:t> </w:t>
            </w:r>
            <w:r>
              <w:rPr>
                <w:sz w:val="20"/>
              </w:rPr>
              <w:t>Vitaku.</w:t>
            </w:r>
            <w:r>
              <w:rPr>
                <w:spacing w:val="-4"/>
                <w:sz w:val="20"/>
              </w:rPr>
              <w:t> </w:t>
            </w:r>
            <w:hyperlink r:id="rId10">
              <w:r>
                <w:rPr>
                  <w:color w:val="0000FF"/>
                  <w:sz w:val="20"/>
                  <w:u w:val="single" w:color="0000FF"/>
                </w:rPr>
                <w:t>“Aggregate</w:t>
              </w:r>
              <w:r>
                <w:rPr>
                  <w:color w:val="0000FF"/>
                  <w:spacing w:val="-4"/>
                  <w:sz w:val="20"/>
                  <w:u w:val="single" w:color="0000FF"/>
                </w:rPr>
                <w:t> </w:t>
              </w:r>
              <w:r>
                <w:rPr>
                  <w:color w:val="0000FF"/>
                  <w:sz w:val="20"/>
                  <w:u w:val="single" w:color="0000FF"/>
                </w:rPr>
                <w:t>and</w:t>
              </w:r>
              <w:r>
                <w:rPr>
                  <w:color w:val="0000FF"/>
                  <w:spacing w:val="-3"/>
                  <w:sz w:val="20"/>
                  <w:u w:val="single" w:color="0000FF"/>
                </w:rPr>
                <w:t> </w:t>
              </w:r>
              <w:r>
                <w:rPr>
                  <w:color w:val="0000FF"/>
                  <w:spacing w:val="-2"/>
                  <w:sz w:val="20"/>
                  <w:u w:val="single" w:color="0000FF"/>
                </w:rPr>
                <w:t>Individual</w:t>
              </w:r>
            </w:hyperlink>
          </w:p>
          <w:p>
            <w:pPr>
              <w:pStyle w:val="TableParagraph"/>
              <w:ind w:left="287" w:right="267"/>
              <w:rPr>
                <w:sz w:val="20"/>
              </w:rPr>
            </w:pPr>
            <w:hyperlink r:id="rId10">
              <w:r>
                <w:rPr>
                  <w:color w:val="0000FF"/>
                  <w:sz w:val="20"/>
                  <w:u w:val="single" w:color="0000FF"/>
                </w:rPr>
                <w:t>Effects</w:t>
              </w:r>
              <w:r>
                <w:rPr>
                  <w:color w:val="0000FF"/>
                  <w:spacing w:val="-3"/>
                  <w:sz w:val="20"/>
                  <w:u w:val="single" w:color="0000FF"/>
                </w:rPr>
                <w:t> </w:t>
              </w:r>
              <w:r>
                <w:rPr>
                  <w:color w:val="0000FF"/>
                  <w:sz w:val="20"/>
                  <w:u w:val="single" w:color="0000FF"/>
                </w:rPr>
                <w:t>of</w:t>
              </w:r>
              <w:r>
                <w:rPr>
                  <w:color w:val="0000FF"/>
                  <w:spacing w:val="-4"/>
                  <w:sz w:val="20"/>
                  <w:u w:val="single" w:color="0000FF"/>
                </w:rPr>
                <w:t> </w:t>
              </w:r>
              <w:r>
                <w:rPr>
                  <w:color w:val="0000FF"/>
                  <w:sz w:val="20"/>
                  <w:u w:val="single" w:color="0000FF"/>
                </w:rPr>
                <w:t>Additional</w:t>
              </w:r>
              <w:r>
                <w:rPr>
                  <w:color w:val="0000FF"/>
                  <w:spacing w:val="-3"/>
                  <w:sz w:val="20"/>
                  <w:u w:val="single" w:color="0000FF"/>
                </w:rPr>
                <w:t> </w:t>
              </w:r>
              <w:r>
                <w:rPr>
                  <w:color w:val="0000FF"/>
                  <w:sz w:val="20"/>
                  <w:u w:val="single" w:color="0000FF"/>
                </w:rPr>
                <w:t>Information</w:t>
              </w:r>
              <w:r>
                <w:rPr>
                  <w:color w:val="0000FF"/>
                  <w:spacing w:val="-4"/>
                  <w:sz w:val="20"/>
                  <w:u w:val="single" w:color="0000FF"/>
                </w:rPr>
                <w:t> </w:t>
              </w:r>
              <w:r>
                <w:rPr>
                  <w:color w:val="0000FF"/>
                  <w:sz w:val="20"/>
                  <w:u w:val="single" w:color="0000FF"/>
                </w:rPr>
                <w:t>in</w:t>
              </w:r>
              <w:r>
                <w:rPr>
                  <w:color w:val="0000FF"/>
                  <w:spacing w:val="-3"/>
                  <w:sz w:val="20"/>
                  <w:u w:val="single" w:color="0000FF"/>
                </w:rPr>
                <w:t> </w:t>
              </w:r>
              <w:r>
                <w:rPr>
                  <w:color w:val="0000FF"/>
                  <w:sz w:val="20"/>
                  <w:u w:val="single" w:color="0000FF"/>
                </w:rPr>
                <w:t>a</w:t>
              </w:r>
              <w:r>
                <w:rPr>
                  <w:color w:val="0000FF"/>
                  <w:spacing w:val="-4"/>
                  <w:sz w:val="20"/>
                  <w:u w:val="single" w:color="0000FF"/>
                </w:rPr>
                <w:t> </w:t>
              </w:r>
              <w:r>
                <w:rPr>
                  <w:color w:val="0000FF"/>
                  <w:sz w:val="20"/>
                  <w:u w:val="single" w:color="0000FF"/>
                </w:rPr>
                <w:t>Coordination</w:t>
              </w:r>
              <w:r>
                <w:rPr>
                  <w:color w:val="0000FF"/>
                  <w:spacing w:val="-5"/>
                  <w:sz w:val="20"/>
                  <w:u w:val="single" w:color="0000FF"/>
                </w:rPr>
                <w:t> </w:t>
              </w:r>
              <w:r>
                <w:rPr>
                  <w:color w:val="0000FF"/>
                  <w:sz w:val="20"/>
                  <w:u w:val="single" w:color="0000FF"/>
                </w:rPr>
                <w:t>(Traffic)</w:t>
              </w:r>
              <w:r>
                <w:rPr>
                  <w:color w:val="0000FF"/>
                  <w:spacing w:val="-3"/>
                  <w:sz w:val="20"/>
                  <w:u w:val="single" w:color="0000FF"/>
                </w:rPr>
                <w:t> </w:t>
              </w:r>
              <w:r>
                <w:rPr>
                  <w:color w:val="0000FF"/>
                  <w:sz w:val="20"/>
                  <w:u w:val="single" w:color="0000FF"/>
                </w:rPr>
                <w:t>Game.”</w:t>
              </w:r>
            </w:hyperlink>
            <w:r>
              <w:rPr>
                <w:color w:val="0000FF"/>
                <w:spacing w:val="-3"/>
                <w:sz w:val="20"/>
              </w:rPr>
              <w:t> </w:t>
            </w:r>
            <w:r>
              <w:rPr>
                <w:rFonts w:ascii="Arial" w:hAnsi="Arial"/>
                <w:i/>
                <w:sz w:val="20"/>
              </w:rPr>
              <w:t>Economic</w:t>
            </w:r>
            <w:r>
              <w:rPr>
                <w:rFonts w:ascii="Arial" w:hAnsi="Arial"/>
                <w:i/>
                <w:spacing w:val="-3"/>
                <w:sz w:val="20"/>
              </w:rPr>
              <w:t> </w:t>
            </w:r>
            <w:r>
              <w:rPr>
                <w:rFonts w:ascii="Arial" w:hAnsi="Arial"/>
                <w:i/>
                <w:sz w:val="20"/>
              </w:rPr>
              <w:t>Inquiry</w:t>
            </w:r>
            <w:r>
              <w:rPr>
                <w:sz w:val="20"/>
              </w:rPr>
              <w:t>,</w:t>
            </w:r>
            <w:r>
              <w:rPr>
                <w:spacing w:val="-4"/>
                <w:sz w:val="20"/>
              </w:rPr>
              <w:t> </w:t>
            </w:r>
            <w:r>
              <w:rPr>
                <w:sz w:val="20"/>
              </w:rPr>
              <w:t>2023,</w:t>
            </w:r>
            <w:r>
              <w:rPr>
                <w:spacing w:val="-4"/>
                <w:sz w:val="20"/>
              </w:rPr>
              <w:t> </w:t>
            </w:r>
            <w:r>
              <w:rPr>
                <w:sz w:val="20"/>
              </w:rPr>
              <w:t>61(4): </w:t>
            </w:r>
            <w:r>
              <w:rPr>
                <w:spacing w:val="-2"/>
                <w:sz w:val="20"/>
              </w:rPr>
              <w:t>818-850.</w:t>
            </w:r>
          </w:p>
        </w:tc>
      </w:tr>
      <w:tr>
        <w:trPr>
          <w:trHeight w:val="690" w:hRule="atLeast"/>
        </w:trPr>
        <w:tc>
          <w:tcPr>
            <w:tcW w:w="9196" w:type="dxa"/>
            <w:gridSpan w:val="2"/>
          </w:tcPr>
          <w:p>
            <w:pPr>
              <w:pStyle w:val="TableParagraph"/>
              <w:spacing w:line="227" w:lineRule="exact"/>
              <w:ind w:left="0"/>
              <w:rPr>
                <w:sz w:val="20"/>
              </w:rPr>
            </w:pPr>
            <w:r>
              <w:rPr>
                <w:sz w:val="20"/>
              </w:rPr>
              <w:t>Salisbury,</w:t>
            </w:r>
            <w:r>
              <w:rPr>
                <w:spacing w:val="-6"/>
                <w:sz w:val="20"/>
              </w:rPr>
              <w:t> </w:t>
            </w:r>
            <w:r>
              <w:rPr>
                <w:sz w:val="20"/>
              </w:rPr>
              <w:t>Linda</w:t>
            </w:r>
            <w:r>
              <w:rPr>
                <w:spacing w:val="-3"/>
                <w:sz w:val="20"/>
              </w:rPr>
              <w:t> </w:t>
            </w:r>
            <w:r>
              <w:rPr>
                <w:sz w:val="20"/>
              </w:rPr>
              <w:t>Court,</w:t>
            </w:r>
            <w:r>
              <w:rPr>
                <w:spacing w:val="-4"/>
                <w:sz w:val="20"/>
              </w:rPr>
              <w:t> </w:t>
            </w:r>
            <w:r>
              <w:rPr>
                <w:sz w:val="20"/>
              </w:rPr>
              <w:t>Gergana</w:t>
            </w:r>
            <w:r>
              <w:rPr>
                <w:spacing w:val="-3"/>
                <w:sz w:val="20"/>
              </w:rPr>
              <w:t> </w:t>
            </w:r>
            <w:r>
              <w:rPr>
                <w:sz w:val="20"/>
              </w:rPr>
              <w:t>Y.</w:t>
            </w:r>
            <w:r>
              <w:rPr>
                <w:spacing w:val="-3"/>
                <w:sz w:val="20"/>
              </w:rPr>
              <w:t> </w:t>
            </w:r>
            <w:r>
              <w:rPr>
                <w:sz w:val="20"/>
              </w:rPr>
              <w:t>Nenkov,</w:t>
            </w:r>
            <w:r>
              <w:rPr>
                <w:spacing w:val="-4"/>
                <w:sz w:val="20"/>
              </w:rPr>
              <w:t> </w:t>
            </w:r>
            <w:r>
              <w:rPr>
                <w:sz w:val="20"/>
              </w:rPr>
              <w:t>Simon</w:t>
            </w:r>
            <w:r>
              <w:rPr>
                <w:spacing w:val="-3"/>
                <w:sz w:val="20"/>
              </w:rPr>
              <w:t> </w:t>
            </w:r>
            <w:r>
              <w:rPr>
                <w:sz w:val="20"/>
              </w:rPr>
              <w:t>Blanchard,</w:t>
            </w:r>
            <w:r>
              <w:rPr>
                <w:spacing w:val="-4"/>
                <w:sz w:val="20"/>
              </w:rPr>
              <w:t> </w:t>
            </w:r>
            <w:r>
              <w:rPr>
                <w:sz w:val="20"/>
              </w:rPr>
              <w:t>Ronald</w:t>
            </w:r>
            <w:r>
              <w:rPr>
                <w:spacing w:val="-2"/>
                <w:sz w:val="20"/>
              </w:rPr>
              <w:t> </w:t>
            </w:r>
            <w:r>
              <w:rPr>
                <w:sz w:val="20"/>
              </w:rPr>
              <w:t>Paul</w:t>
            </w:r>
            <w:r>
              <w:rPr>
                <w:spacing w:val="-3"/>
                <w:sz w:val="20"/>
              </w:rPr>
              <w:t> </w:t>
            </w:r>
            <w:r>
              <w:rPr>
                <w:sz w:val="20"/>
              </w:rPr>
              <w:t>Hill,</w:t>
            </w:r>
            <w:r>
              <w:rPr>
                <w:spacing w:val="-4"/>
                <w:sz w:val="20"/>
              </w:rPr>
              <w:t> </w:t>
            </w:r>
            <w:r>
              <w:rPr>
                <w:sz w:val="20"/>
              </w:rPr>
              <w:t>Alexander</w:t>
            </w:r>
            <w:r>
              <w:rPr>
                <w:spacing w:val="-3"/>
                <w:sz w:val="20"/>
              </w:rPr>
              <w:t> </w:t>
            </w:r>
            <w:r>
              <w:rPr>
                <w:sz w:val="20"/>
              </w:rPr>
              <w:t>L.</w:t>
            </w:r>
            <w:r>
              <w:rPr>
                <w:spacing w:val="-3"/>
                <w:sz w:val="20"/>
              </w:rPr>
              <w:t> </w:t>
            </w:r>
            <w:r>
              <w:rPr>
                <w:spacing w:val="-2"/>
                <w:sz w:val="20"/>
              </w:rPr>
              <w:t>Brown,</w:t>
            </w:r>
          </w:p>
          <w:p>
            <w:pPr>
              <w:pStyle w:val="TableParagraph"/>
              <w:ind w:left="287"/>
              <w:rPr>
                <w:sz w:val="20"/>
              </w:rPr>
            </w:pPr>
            <w:r>
              <w:rPr>
                <w:sz w:val="20"/>
              </w:rPr>
              <w:t>and</w:t>
            </w:r>
            <w:r>
              <w:rPr>
                <w:spacing w:val="-3"/>
                <w:sz w:val="20"/>
              </w:rPr>
              <w:t> </w:t>
            </w:r>
            <w:r>
              <w:rPr>
                <w:sz w:val="20"/>
              </w:rPr>
              <w:t>Kelly</w:t>
            </w:r>
            <w:r>
              <w:rPr>
                <w:spacing w:val="-4"/>
                <w:sz w:val="20"/>
              </w:rPr>
              <w:t> </w:t>
            </w:r>
            <w:r>
              <w:rPr>
                <w:sz w:val="20"/>
              </w:rPr>
              <w:t>D.</w:t>
            </w:r>
            <w:r>
              <w:rPr>
                <w:spacing w:val="-4"/>
                <w:sz w:val="20"/>
              </w:rPr>
              <w:t> </w:t>
            </w:r>
            <w:r>
              <w:rPr>
                <w:sz w:val="20"/>
              </w:rPr>
              <w:t>Martin.</w:t>
            </w:r>
            <w:r>
              <w:rPr>
                <w:spacing w:val="-4"/>
                <w:sz w:val="20"/>
              </w:rPr>
              <w:t> </w:t>
            </w:r>
            <w:r>
              <w:rPr>
                <w:color w:val="0000FF"/>
                <w:sz w:val="20"/>
                <w:u w:val="single" w:color="0000FF"/>
              </w:rPr>
              <w:t>“Beyond</w:t>
            </w:r>
            <w:r>
              <w:rPr>
                <w:color w:val="0000FF"/>
                <w:spacing w:val="-3"/>
                <w:sz w:val="20"/>
                <w:u w:val="single" w:color="0000FF"/>
              </w:rPr>
              <w:t> </w:t>
            </w:r>
            <w:r>
              <w:rPr>
                <w:color w:val="0000FF"/>
                <w:sz w:val="20"/>
                <w:u w:val="single" w:color="0000FF"/>
              </w:rPr>
              <w:t>Income:</w:t>
            </w:r>
            <w:r>
              <w:rPr>
                <w:color w:val="0000FF"/>
                <w:spacing w:val="-4"/>
                <w:sz w:val="20"/>
                <w:u w:val="single" w:color="0000FF"/>
              </w:rPr>
              <w:t> </w:t>
            </w:r>
            <w:r>
              <w:rPr>
                <w:color w:val="0000FF"/>
                <w:sz w:val="20"/>
                <w:u w:val="single" w:color="0000FF"/>
              </w:rPr>
              <w:t>Dynamic</w:t>
            </w:r>
            <w:r>
              <w:rPr>
                <w:color w:val="0000FF"/>
                <w:spacing w:val="-3"/>
                <w:sz w:val="20"/>
                <w:u w:val="single" w:color="0000FF"/>
              </w:rPr>
              <w:t> </w:t>
            </w:r>
            <w:r>
              <w:rPr>
                <w:color w:val="0000FF"/>
                <w:sz w:val="20"/>
                <w:u w:val="single" w:color="0000FF"/>
              </w:rPr>
              <w:t>Consumer</w:t>
            </w:r>
            <w:r>
              <w:rPr>
                <w:color w:val="0000FF"/>
                <w:spacing w:val="-3"/>
                <w:sz w:val="20"/>
                <w:u w:val="single" w:color="0000FF"/>
              </w:rPr>
              <w:t> </w:t>
            </w:r>
            <w:r>
              <w:rPr>
                <w:color w:val="0000FF"/>
                <w:sz w:val="20"/>
                <w:u w:val="single" w:color="0000FF"/>
              </w:rPr>
              <w:t>Financial</w:t>
            </w:r>
            <w:r>
              <w:rPr>
                <w:color w:val="0000FF"/>
                <w:spacing w:val="-3"/>
                <w:sz w:val="20"/>
                <w:u w:val="single" w:color="0000FF"/>
              </w:rPr>
              <w:t> </w:t>
            </w:r>
            <w:r>
              <w:rPr>
                <w:color w:val="0000FF"/>
                <w:sz w:val="20"/>
                <w:u w:val="single" w:color="0000FF"/>
              </w:rPr>
              <w:t>Vulnerability.”</w:t>
            </w:r>
            <w:r>
              <w:rPr>
                <w:color w:val="0000FF"/>
                <w:spacing w:val="-4"/>
                <w:sz w:val="20"/>
              </w:rPr>
              <w:t> </w:t>
            </w:r>
            <w:r>
              <w:rPr>
                <w:rFonts w:ascii="Arial" w:hAnsi="Arial"/>
                <w:i/>
                <w:sz w:val="20"/>
              </w:rPr>
              <w:t>Journal</w:t>
            </w:r>
            <w:r>
              <w:rPr>
                <w:rFonts w:ascii="Arial" w:hAnsi="Arial"/>
                <w:i/>
                <w:spacing w:val="-4"/>
                <w:sz w:val="20"/>
              </w:rPr>
              <w:t> </w:t>
            </w:r>
            <w:r>
              <w:rPr>
                <w:rFonts w:ascii="Arial" w:hAnsi="Arial"/>
                <w:i/>
                <w:sz w:val="20"/>
              </w:rPr>
              <w:t>of Marketing</w:t>
            </w:r>
            <w:r>
              <w:rPr>
                <w:sz w:val="20"/>
              </w:rPr>
              <w:t>, 2023, 87(5): 657-678.</w:t>
            </w:r>
          </w:p>
        </w:tc>
      </w:tr>
      <w:tr>
        <w:trPr>
          <w:trHeight w:val="690" w:hRule="atLeast"/>
        </w:trPr>
        <w:tc>
          <w:tcPr>
            <w:tcW w:w="9196" w:type="dxa"/>
            <w:gridSpan w:val="2"/>
          </w:tcPr>
          <w:p>
            <w:pPr>
              <w:pStyle w:val="TableParagraph"/>
              <w:spacing w:line="227" w:lineRule="exact"/>
              <w:ind w:left="0"/>
              <w:rPr>
                <w:sz w:val="20"/>
              </w:rPr>
            </w:pPr>
            <w:r>
              <w:rPr>
                <w:sz w:val="20"/>
              </w:rPr>
              <w:t>Burris,</w:t>
            </w:r>
            <w:r>
              <w:rPr>
                <w:spacing w:val="-5"/>
                <w:sz w:val="20"/>
              </w:rPr>
              <w:t> </w:t>
            </w:r>
            <w:r>
              <w:rPr>
                <w:sz w:val="20"/>
              </w:rPr>
              <w:t>Mark,</w:t>
            </w:r>
            <w:r>
              <w:rPr>
                <w:spacing w:val="-3"/>
                <w:sz w:val="20"/>
              </w:rPr>
              <w:t> </w:t>
            </w:r>
            <w:r>
              <w:rPr>
                <w:sz w:val="20"/>
              </w:rPr>
              <w:t>Alexander</w:t>
            </w:r>
            <w:r>
              <w:rPr>
                <w:spacing w:val="-3"/>
                <w:sz w:val="20"/>
              </w:rPr>
              <w:t> </w:t>
            </w:r>
            <w:r>
              <w:rPr>
                <w:sz w:val="20"/>
              </w:rPr>
              <w:t>L.</w:t>
            </w:r>
            <w:r>
              <w:rPr>
                <w:spacing w:val="-4"/>
                <w:sz w:val="20"/>
              </w:rPr>
              <w:t> </w:t>
            </w:r>
            <w:r>
              <w:rPr>
                <w:sz w:val="20"/>
              </w:rPr>
              <w:t>Brown,</w:t>
            </w:r>
            <w:r>
              <w:rPr>
                <w:spacing w:val="-4"/>
                <w:sz w:val="20"/>
              </w:rPr>
              <w:t> </w:t>
            </w:r>
            <w:r>
              <w:rPr>
                <w:sz w:val="20"/>
              </w:rPr>
              <w:t>Hardik</w:t>
            </w:r>
            <w:r>
              <w:rPr>
                <w:spacing w:val="-3"/>
                <w:sz w:val="20"/>
              </w:rPr>
              <w:t> </w:t>
            </w:r>
            <w:r>
              <w:rPr>
                <w:sz w:val="20"/>
              </w:rPr>
              <w:t>Gupta,</w:t>
            </w:r>
            <w:r>
              <w:rPr>
                <w:spacing w:val="-4"/>
                <w:sz w:val="20"/>
              </w:rPr>
              <w:t> </w:t>
            </w:r>
            <w:r>
              <w:rPr>
                <w:sz w:val="20"/>
              </w:rPr>
              <w:t>Jasper</w:t>
            </w:r>
            <w:r>
              <w:rPr>
                <w:spacing w:val="-4"/>
                <w:sz w:val="20"/>
              </w:rPr>
              <w:t> </w:t>
            </w:r>
            <w:r>
              <w:rPr>
                <w:sz w:val="20"/>
              </w:rPr>
              <w:t>Wang,</w:t>
            </w:r>
            <w:r>
              <w:rPr>
                <w:spacing w:val="-4"/>
                <w:sz w:val="20"/>
              </w:rPr>
              <w:t> </w:t>
            </w:r>
            <w:r>
              <w:rPr>
                <w:sz w:val="20"/>
              </w:rPr>
              <w:t>Alberto</w:t>
            </w:r>
            <w:r>
              <w:rPr>
                <w:spacing w:val="-4"/>
                <w:sz w:val="20"/>
              </w:rPr>
              <w:t> </w:t>
            </w:r>
            <w:r>
              <w:rPr>
                <w:sz w:val="20"/>
              </w:rPr>
              <w:t>M.</w:t>
            </w:r>
            <w:r>
              <w:rPr>
                <w:spacing w:val="-4"/>
                <w:sz w:val="20"/>
              </w:rPr>
              <w:t> </w:t>
            </w:r>
            <w:r>
              <w:rPr>
                <w:sz w:val="20"/>
              </w:rPr>
              <w:t>Figueroa-Medina,</w:t>
            </w:r>
            <w:r>
              <w:rPr>
                <w:spacing w:val="-5"/>
                <w:sz w:val="20"/>
              </w:rPr>
              <w:t> </w:t>
            </w:r>
            <w:r>
              <w:rPr>
                <w:sz w:val="20"/>
              </w:rPr>
              <w:t>Carlos</w:t>
            </w:r>
            <w:r>
              <w:rPr>
                <w:spacing w:val="-2"/>
                <w:sz w:val="20"/>
              </w:rPr>
              <w:t> </w:t>
            </w:r>
            <w:r>
              <w:rPr>
                <w:spacing w:val="-5"/>
                <w:sz w:val="20"/>
              </w:rPr>
              <w:t>A.</w:t>
            </w:r>
          </w:p>
          <w:p>
            <w:pPr>
              <w:pStyle w:val="TableParagraph"/>
              <w:ind w:left="287" w:right="124"/>
              <w:rPr>
                <w:sz w:val="20"/>
              </w:rPr>
            </w:pPr>
            <w:r>
              <w:rPr>
                <w:sz w:val="20"/>
              </w:rPr>
              <w:t>del Valle-Gonzalez, and Adel F. del Valle-Perez. </w:t>
            </w:r>
            <w:hyperlink r:id="rId11">
              <w:r>
                <w:rPr>
                  <w:color w:val="0000FF"/>
                  <w:sz w:val="20"/>
                  <w:u w:val="single" w:color="0000FF"/>
                </w:rPr>
                <w:t>“Factors Influencing Traveler Use of Transit</w:t>
              </w:r>
            </w:hyperlink>
            <w:r>
              <w:rPr>
                <w:color w:val="0000FF"/>
                <w:sz w:val="20"/>
              </w:rPr>
              <w:t> </w:t>
            </w:r>
            <w:hyperlink r:id="rId11">
              <w:r>
                <w:rPr>
                  <w:color w:val="0000FF"/>
                  <w:sz w:val="20"/>
                  <w:u w:val="single" w:color="0000FF"/>
                </w:rPr>
                <w:t>before,</w:t>
              </w:r>
              <w:r>
                <w:rPr>
                  <w:color w:val="0000FF"/>
                  <w:spacing w:val="-4"/>
                  <w:sz w:val="20"/>
                  <w:u w:val="single" w:color="0000FF"/>
                </w:rPr>
                <w:t> </w:t>
              </w:r>
              <w:r>
                <w:rPr>
                  <w:color w:val="0000FF"/>
                  <w:sz w:val="20"/>
                  <w:u w:val="single" w:color="0000FF"/>
                </w:rPr>
                <w:t>during</w:t>
              </w:r>
              <w:r>
                <w:rPr>
                  <w:color w:val="0000FF"/>
                  <w:spacing w:val="-3"/>
                  <w:sz w:val="20"/>
                  <w:u w:val="single" w:color="0000FF"/>
                </w:rPr>
                <w:t> </w:t>
              </w:r>
              <w:r>
                <w:rPr>
                  <w:color w:val="0000FF"/>
                  <w:sz w:val="20"/>
                  <w:u w:val="single" w:color="0000FF"/>
                </w:rPr>
                <w:t>and</w:t>
              </w:r>
              <w:r>
                <w:rPr>
                  <w:color w:val="0000FF"/>
                  <w:spacing w:val="-3"/>
                  <w:sz w:val="20"/>
                  <w:u w:val="single" w:color="0000FF"/>
                </w:rPr>
                <w:t> </w:t>
              </w:r>
              <w:r>
                <w:rPr>
                  <w:color w:val="0000FF"/>
                  <w:sz w:val="20"/>
                  <w:u w:val="single" w:color="0000FF"/>
                </w:rPr>
                <w:t>after</w:t>
              </w:r>
              <w:r>
                <w:rPr>
                  <w:color w:val="0000FF"/>
                  <w:spacing w:val="-3"/>
                  <w:sz w:val="20"/>
                  <w:u w:val="single" w:color="0000FF"/>
                </w:rPr>
                <w:t> </w:t>
              </w:r>
              <w:r>
                <w:rPr>
                  <w:color w:val="0000FF"/>
                  <w:sz w:val="20"/>
                  <w:u w:val="single" w:color="0000FF"/>
                </w:rPr>
                <w:t>the</w:t>
              </w:r>
              <w:r>
                <w:rPr>
                  <w:color w:val="0000FF"/>
                  <w:spacing w:val="-3"/>
                  <w:sz w:val="20"/>
                  <w:u w:val="single" w:color="0000FF"/>
                </w:rPr>
                <w:t> </w:t>
              </w:r>
              <w:r>
                <w:rPr>
                  <w:color w:val="0000FF"/>
                  <w:sz w:val="20"/>
                  <w:u w:val="single" w:color="0000FF"/>
                </w:rPr>
                <w:t>COVID-19</w:t>
              </w:r>
              <w:r>
                <w:rPr>
                  <w:color w:val="0000FF"/>
                  <w:spacing w:val="-5"/>
                  <w:sz w:val="20"/>
                  <w:u w:val="single" w:color="0000FF"/>
                </w:rPr>
                <w:t> </w:t>
              </w:r>
              <w:r>
                <w:rPr>
                  <w:color w:val="0000FF"/>
                  <w:sz w:val="20"/>
                  <w:u w:val="single" w:color="0000FF"/>
                </w:rPr>
                <w:t>pandemic.”</w:t>
              </w:r>
            </w:hyperlink>
            <w:r>
              <w:rPr>
                <w:color w:val="0000FF"/>
                <w:spacing w:val="-4"/>
                <w:sz w:val="20"/>
              </w:rPr>
              <w:t> </w:t>
            </w:r>
            <w:r>
              <w:rPr>
                <w:rFonts w:ascii="Arial" w:hAnsi="Arial"/>
                <w:i/>
                <w:sz w:val="20"/>
              </w:rPr>
              <w:t>Journal</w:t>
            </w:r>
            <w:r>
              <w:rPr>
                <w:rFonts w:ascii="Arial" w:hAnsi="Arial"/>
                <w:i/>
                <w:spacing w:val="-3"/>
                <w:sz w:val="20"/>
              </w:rPr>
              <w:t> </w:t>
            </w:r>
            <w:r>
              <w:rPr>
                <w:rFonts w:ascii="Arial" w:hAnsi="Arial"/>
                <w:i/>
                <w:sz w:val="20"/>
              </w:rPr>
              <w:t>of</w:t>
            </w:r>
            <w:r>
              <w:rPr>
                <w:rFonts w:ascii="Arial" w:hAnsi="Arial"/>
                <w:i/>
                <w:spacing w:val="-4"/>
                <w:sz w:val="20"/>
              </w:rPr>
              <w:t> </w:t>
            </w:r>
            <w:r>
              <w:rPr>
                <w:rFonts w:ascii="Arial" w:hAnsi="Arial"/>
                <w:i/>
                <w:sz w:val="20"/>
              </w:rPr>
              <w:t>Public</w:t>
            </w:r>
            <w:r>
              <w:rPr>
                <w:rFonts w:ascii="Arial" w:hAnsi="Arial"/>
                <w:i/>
                <w:spacing w:val="-3"/>
                <w:sz w:val="20"/>
              </w:rPr>
              <w:t> </w:t>
            </w:r>
            <w:r>
              <w:rPr>
                <w:rFonts w:ascii="Arial" w:hAnsi="Arial"/>
                <w:i/>
                <w:sz w:val="20"/>
              </w:rPr>
              <w:t>Transportation,</w:t>
            </w:r>
            <w:r>
              <w:rPr>
                <w:rFonts w:ascii="Arial" w:hAnsi="Arial"/>
                <w:i/>
                <w:spacing w:val="-4"/>
                <w:sz w:val="20"/>
              </w:rPr>
              <w:t> </w:t>
            </w:r>
            <w:r>
              <w:rPr>
                <w:sz w:val="20"/>
              </w:rPr>
              <w:t>2023,</w:t>
            </w:r>
            <w:r>
              <w:rPr>
                <w:spacing w:val="-4"/>
                <w:sz w:val="20"/>
              </w:rPr>
              <w:t> </w:t>
            </w:r>
            <w:r>
              <w:rPr>
                <w:sz w:val="20"/>
              </w:rPr>
              <w:t>100058.</w:t>
            </w:r>
          </w:p>
        </w:tc>
      </w:tr>
      <w:tr>
        <w:trPr>
          <w:trHeight w:val="460" w:hRule="atLeast"/>
        </w:trPr>
        <w:tc>
          <w:tcPr>
            <w:tcW w:w="9196" w:type="dxa"/>
            <w:gridSpan w:val="2"/>
          </w:tcPr>
          <w:p>
            <w:pPr>
              <w:pStyle w:val="TableParagraph"/>
              <w:ind w:left="287" w:right="105" w:hanging="288"/>
              <w:rPr>
                <w:sz w:val="20"/>
              </w:rPr>
            </w:pPr>
            <w:r>
              <w:rPr>
                <w:sz w:val="20"/>
              </w:rPr>
              <w:t>Brown,</w:t>
            </w:r>
            <w:r>
              <w:rPr>
                <w:spacing w:val="-3"/>
                <w:sz w:val="20"/>
              </w:rPr>
              <w:t> </w:t>
            </w:r>
            <w:r>
              <w:rPr>
                <w:sz w:val="20"/>
              </w:rPr>
              <w:t>Alexander</w:t>
            </w:r>
            <w:r>
              <w:rPr>
                <w:spacing w:val="-2"/>
                <w:sz w:val="20"/>
              </w:rPr>
              <w:t> </w:t>
            </w:r>
            <w:r>
              <w:rPr>
                <w:sz w:val="20"/>
              </w:rPr>
              <w:t>L.</w:t>
            </w:r>
            <w:r>
              <w:rPr>
                <w:spacing w:val="-3"/>
                <w:sz w:val="20"/>
              </w:rPr>
              <w:t> </w:t>
            </w:r>
            <w:r>
              <w:rPr>
                <w:sz w:val="20"/>
              </w:rPr>
              <w:t>and</w:t>
            </w:r>
            <w:r>
              <w:rPr>
                <w:spacing w:val="-2"/>
                <w:sz w:val="20"/>
              </w:rPr>
              <w:t> </w:t>
            </w:r>
            <w:r>
              <w:rPr>
                <w:sz w:val="20"/>
              </w:rPr>
              <w:t>Matt</w:t>
            </w:r>
            <w:r>
              <w:rPr>
                <w:spacing w:val="-3"/>
                <w:sz w:val="20"/>
              </w:rPr>
              <w:t> </w:t>
            </w:r>
            <w:r>
              <w:rPr>
                <w:sz w:val="20"/>
              </w:rPr>
              <w:t>Van</w:t>
            </w:r>
            <w:r>
              <w:rPr>
                <w:spacing w:val="-3"/>
                <w:sz w:val="20"/>
              </w:rPr>
              <w:t> </w:t>
            </w:r>
            <w:r>
              <w:rPr>
                <w:sz w:val="20"/>
              </w:rPr>
              <w:t>Essen.</w:t>
            </w:r>
            <w:r>
              <w:rPr>
                <w:spacing w:val="-4"/>
                <w:sz w:val="20"/>
              </w:rPr>
              <w:t> </w:t>
            </w:r>
            <w:hyperlink r:id="rId12">
              <w:r>
                <w:rPr>
                  <w:color w:val="0000FF"/>
                  <w:sz w:val="20"/>
                  <w:u w:val="single" w:color="0000FF"/>
                </w:rPr>
                <w:t>“Breaking-Up</w:t>
              </w:r>
              <w:r>
                <w:rPr>
                  <w:color w:val="0000FF"/>
                  <w:spacing w:val="-2"/>
                  <w:sz w:val="20"/>
                  <w:u w:val="single" w:color="0000FF"/>
                </w:rPr>
                <w:t> </w:t>
              </w:r>
              <w:r>
                <w:rPr>
                  <w:color w:val="0000FF"/>
                  <w:sz w:val="20"/>
                  <w:u w:val="single" w:color="0000FF"/>
                </w:rPr>
                <w:t>Should</w:t>
              </w:r>
              <w:r>
                <w:rPr>
                  <w:color w:val="0000FF"/>
                  <w:spacing w:val="-4"/>
                  <w:sz w:val="20"/>
                  <w:u w:val="single" w:color="0000FF"/>
                </w:rPr>
                <w:t> </w:t>
              </w:r>
              <w:r>
                <w:rPr>
                  <w:color w:val="0000FF"/>
                  <w:sz w:val="20"/>
                  <w:u w:val="single" w:color="0000FF"/>
                </w:rPr>
                <w:t>Not</w:t>
              </w:r>
              <w:r>
                <w:rPr>
                  <w:color w:val="0000FF"/>
                  <w:spacing w:val="-3"/>
                  <w:sz w:val="20"/>
                  <w:u w:val="single" w:color="0000FF"/>
                </w:rPr>
                <w:t> </w:t>
              </w:r>
              <w:r>
                <w:rPr>
                  <w:color w:val="0000FF"/>
                  <w:sz w:val="20"/>
                  <w:u w:val="single" w:color="0000FF"/>
                </w:rPr>
                <w:t>be</w:t>
              </w:r>
              <w:r>
                <w:rPr>
                  <w:color w:val="0000FF"/>
                  <w:spacing w:val="-2"/>
                  <w:sz w:val="20"/>
                  <w:u w:val="single" w:color="0000FF"/>
                </w:rPr>
                <w:t> </w:t>
              </w:r>
              <w:r>
                <w:rPr>
                  <w:color w:val="0000FF"/>
                  <w:sz w:val="20"/>
                  <w:u w:val="single" w:color="0000FF"/>
                </w:rPr>
                <w:t>Hard</w:t>
              </w:r>
              <w:r>
                <w:rPr>
                  <w:color w:val="0000FF"/>
                  <w:spacing w:val="-2"/>
                  <w:sz w:val="20"/>
                  <w:u w:val="single" w:color="0000FF"/>
                </w:rPr>
                <w:t> </w:t>
              </w:r>
              <w:r>
                <w:rPr>
                  <w:color w:val="0000FF"/>
                  <w:sz w:val="20"/>
                  <w:u w:val="single" w:color="0000FF"/>
                </w:rPr>
                <w:t>to</w:t>
              </w:r>
              <w:r>
                <w:rPr>
                  <w:color w:val="0000FF"/>
                  <w:spacing w:val="-2"/>
                  <w:sz w:val="20"/>
                  <w:u w:val="single" w:color="0000FF"/>
                </w:rPr>
                <w:t> </w:t>
              </w:r>
              <w:r>
                <w:rPr>
                  <w:color w:val="0000FF"/>
                  <w:sz w:val="20"/>
                  <w:u w:val="single" w:color="0000FF"/>
                </w:rPr>
                <w:t>Do!</w:t>
              </w:r>
              <w:r>
                <w:rPr>
                  <w:color w:val="0000FF"/>
                  <w:spacing w:val="-3"/>
                  <w:sz w:val="20"/>
                  <w:u w:val="single" w:color="0000FF"/>
                </w:rPr>
                <w:t> </w:t>
              </w:r>
              <w:r>
                <w:rPr>
                  <w:color w:val="0000FF"/>
                  <w:sz w:val="20"/>
                  <w:u w:val="single" w:color="0000FF"/>
                </w:rPr>
                <w:t>Designing</w:t>
              </w:r>
            </w:hyperlink>
            <w:r>
              <w:rPr>
                <w:color w:val="0000FF"/>
                <w:sz w:val="20"/>
              </w:rPr>
              <w:t> </w:t>
            </w:r>
            <w:hyperlink r:id="rId12">
              <w:r>
                <w:rPr>
                  <w:color w:val="0000FF"/>
                  <w:sz w:val="20"/>
                  <w:u w:val="single" w:color="0000FF"/>
                </w:rPr>
                <w:t>Contracts to Avoid Wars of Attrition.”</w:t>
              </w:r>
            </w:hyperlink>
            <w:r>
              <w:rPr>
                <w:color w:val="0000FF"/>
                <w:sz w:val="20"/>
              </w:rPr>
              <w:t> </w:t>
            </w:r>
            <w:r>
              <w:rPr>
                <w:rFonts w:ascii="Arial" w:hAnsi="Arial"/>
                <w:i/>
                <w:sz w:val="20"/>
              </w:rPr>
              <w:t>European Economic Review</w:t>
            </w:r>
            <w:r>
              <w:rPr>
                <w:sz w:val="20"/>
              </w:rPr>
              <w:t>, 2022, 143: 104059.</w:t>
            </w:r>
          </w:p>
        </w:tc>
      </w:tr>
      <w:tr>
        <w:trPr>
          <w:trHeight w:val="460" w:hRule="atLeast"/>
        </w:trPr>
        <w:tc>
          <w:tcPr>
            <w:tcW w:w="9196" w:type="dxa"/>
            <w:gridSpan w:val="2"/>
          </w:tcPr>
          <w:p>
            <w:pPr>
              <w:pStyle w:val="TableParagraph"/>
              <w:spacing w:line="226" w:lineRule="exact"/>
              <w:ind w:left="0" w:right="175"/>
              <w:jc w:val="right"/>
              <w:rPr>
                <w:sz w:val="20"/>
              </w:rPr>
            </w:pPr>
            <w:r>
              <w:rPr>
                <w:sz w:val="20"/>
              </w:rPr>
              <w:t>Ashraf,</w:t>
            </w:r>
            <w:r>
              <w:rPr>
                <w:spacing w:val="-7"/>
                <w:sz w:val="20"/>
              </w:rPr>
              <w:t> </w:t>
            </w:r>
            <w:r>
              <w:rPr>
                <w:sz w:val="20"/>
              </w:rPr>
              <w:t>Sruthi,</w:t>
            </w:r>
            <w:r>
              <w:rPr>
                <w:spacing w:val="-4"/>
                <w:sz w:val="20"/>
              </w:rPr>
              <w:t> </w:t>
            </w:r>
            <w:r>
              <w:rPr>
                <w:sz w:val="20"/>
              </w:rPr>
              <w:t>Mark</w:t>
            </w:r>
            <w:r>
              <w:rPr>
                <w:spacing w:val="-2"/>
                <w:sz w:val="20"/>
              </w:rPr>
              <w:t> </w:t>
            </w:r>
            <w:r>
              <w:rPr>
                <w:sz w:val="20"/>
              </w:rPr>
              <w:t>W.</w:t>
            </w:r>
            <w:r>
              <w:rPr>
                <w:spacing w:val="-4"/>
                <w:sz w:val="20"/>
              </w:rPr>
              <w:t> </w:t>
            </w:r>
            <w:r>
              <w:rPr>
                <w:sz w:val="20"/>
              </w:rPr>
              <w:t>Burris,</w:t>
            </w:r>
            <w:r>
              <w:rPr>
                <w:spacing w:val="-4"/>
                <w:sz w:val="20"/>
              </w:rPr>
              <w:t> </w:t>
            </w:r>
            <w:r>
              <w:rPr>
                <w:sz w:val="20"/>
              </w:rPr>
              <w:t>Alexander</w:t>
            </w:r>
            <w:r>
              <w:rPr>
                <w:spacing w:val="-4"/>
                <w:sz w:val="20"/>
              </w:rPr>
              <w:t> </w:t>
            </w:r>
            <w:r>
              <w:rPr>
                <w:sz w:val="20"/>
              </w:rPr>
              <w:t>L.</w:t>
            </w:r>
            <w:r>
              <w:rPr>
                <w:spacing w:val="-4"/>
                <w:sz w:val="20"/>
              </w:rPr>
              <w:t> </w:t>
            </w:r>
            <w:r>
              <w:rPr>
                <w:sz w:val="20"/>
              </w:rPr>
              <w:t>Brown</w:t>
            </w:r>
            <w:r>
              <w:rPr>
                <w:spacing w:val="-4"/>
                <w:sz w:val="20"/>
              </w:rPr>
              <w:t> </w:t>
            </w:r>
            <w:r>
              <w:rPr>
                <w:sz w:val="20"/>
              </w:rPr>
              <w:t>and</w:t>
            </w:r>
            <w:r>
              <w:rPr>
                <w:spacing w:val="-3"/>
                <w:sz w:val="20"/>
              </w:rPr>
              <w:t> </w:t>
            </w:r>
            <w:r>
              <w:rPr>
                <w:sz w:val="20"/>
              </w:rPr>
              <w:t>Valon</w:t>
            </w:r>
            <w:r>
              <w:rPr>
                <w:spacing w:val="-3"/>
                <w:sz w:val="20"/>
              </w:rPr>
              <w:t> </w:t>
            </w:r>
            <w:r>
              <w:rPr>
                <w:sz w:val="20"/>
              </w:rPr>
              <w:t>Vitaku.</w:t>
            </w:r>
            <w:r>
              <w:rPr>
                <w:spacing w:val="-4"/>
                <w:sz w:val="20"/>
              </w:rPr>
              <w:t> </w:t>
            </w:r>
            <w:hyperlink r:id="rId13">
              <w:r>
                <w:rPr>
                  <w:color w:val="0000FF"/>
                  <w:sz w:val="20"/>
                  <w:u w:val="single" w:color="0000FF"/>
                </w:rPr>
                <w:t>“Using</w:t>
              </w:r>
              <w:r>
                <w:rPr>
                  <w:color w:val="0000FF"/>
                  <w:spacing w:val="-3"/>
                  <w:sz w:val="20"/>
                  <w:u w:val="single" w:color="0000FF"/>
                </w:rPr>
                <w:t> </w:t>
              </w:r>
              <w:r>
                <w:rPr>
                  <w:color w:val="0000FF"/>
                  <w:sz w:val="20"/>
                  <w:u w:val="single" w:color="0000FF"/>
                </w:rPr>
                <w:t>Behavioral</w:t>
              </w:r>
              <w:r>
                <w:rPr>
                  <w:color w:val="0000FF"/>
                  <w:spacing w:val="-3"/>
                  <w:sz w:val="20"/>
                  <w:u w:val="single" w:color="0000FF"/>
                </w:rPr>
                <w:t> </w:t>
              </w:r>
              <w:r>
                <w:rPr>
                  <w:color w:val="0000FF"/>
                  <w:sz w:val="20"/>
                  <w:u w:val="single" w:color="0000FF"/>
                </w:rPr>
                <w:t>Economics</w:t>
              </w:r>
              <w:r>
                <w:rPr>
                  <w:color w:val="0000FF"/>
                  <w:spacing w:val="-3"/>
                  <w:sz w:val="20"/>
                  <w:u w:val="single" w:color="0000FF"/>
                </w:rPr>
                <w:t> </w:t>
              </w:r>
              <w:r>
                <w:rPr>
                  <w:color w:val="0000FF"/>
                  <w:spacing w:val="-5"/>
                  <w:sz w:val="20"/>
                  <w:u w:val="single" w:color="0000FF"/>
                </w:rPr>
                <w:t>to</w:t>
              </w:r>
            </w:hyperlink>
          </w:p>
          <w:p>
            <w:pPr>
              <w:pStyle w:val="TableParagraph"/>
              <w:spacing w:line="214" w:lineRule="exact"/>
              <w:ind w:left="0" w:right="120"/>
              <w:jc w:val="right"/>
              <w:rPr>
                <w:sz w:val="20"/>
              </w:rPr>
            </w:pPr>
            <w:hyperlink r:id="rId13">
              <w:r>
                <w:rPr>
                  <w:color w:val="0000FF"/>
                  <w:sz w:val="20"/>
                  <w:u w:val="single" w:color="0000FF"/>
                </w:rPr>
                <w:t>Identify</w:t>
              </w:r>
              <w:r>
                <w:rPr>
                  <w:color w:val="0000FF"/>
                  <w:spacing w:val="-10"/>
                  <w:sz w:val="20"/>
                  <w:u w:val="single" w:color="0000FF"/>
                </w:rPr>
                <w:t> </w:t>
              </w:r>
              <w:r>
                <w:rPr>
                  <w:color w:val="0000FF"/>
                  <w:sz w:val="20"/>
                  <w:u w:val="single" w:color="0000FF"/>
                </w:rPr>
                <w:t>Potential</w:t>
              </w:r>
              <w:r>
                <w:rPr>
                  <w:color w:val="0000FF"/>
                  <w:spacing w:val="-6"/>
                  <w:sz w:val="20"/>
                  <w:u w:val="single" w:color="0000FF"/>
                </w:rPr>
                <w:t> </w:t>
              </w:r>
              <w:r>
                <w:rPr>
                  <w:color w:val="0000FF"/>
                  <w:sz w:val="20"/>
                  <w:u w:val="single" w:color="0000FF"/>
                </w:rPr>
                <w:t>Managed</w:t>
              </w:r>
              <w:r>
                <w:rPr>
                  <w:color w:val="0000FF"/>
                  <w:spacing w:val="-7"/>
                  <w:sz w:val="20"/>
                  <w:u w:val="single" w:color="0000FF"/>
                </w:rPr>
                <w:t> </w:t>
              </w:r>
              <w:r>
                <w:rPr>
                  <w:color w:val="0000FF"/>
                  <w:sz w:val="20"/>
                  <w:u w:val="single" w:color="0000FF"/>
                </w:rPr>
                <w:t>Lane</w:t>
              </w:r>
              <w:r>
                <w:rPr>
                  <w:color w:val="0000FF"/>
                  <w:spacing w:val="-7"/>
                  <w:sz w:val="20"/>
                  <w:u w:val="single" w:color="0000FF"/>
                </w:rPr>
                <w:t> </w:t>
              </w:r>
              <w:r>
                <w:rPr>
                  <w:color w:val="0000FF"/>
                  <w:sz w:val="20"/>
                  <w:u w:val="single" w:color="0000FF"/>
                </w:rPr>
                <w:t>Users.”</w:t>
              </w:r>
            </w:hyperlink>
            <w:r>
              <w:rPr>
                <w:color w:val="0000FF"/>
                <w:spacing w:val="-7"/>
                <w:sz w:val="20"/>
              </w:rPr>
              <w:t> </w:t>
            </w:r>
            <w:r>
              <w:rPr>
                <w:rFonts w:ascii="Arial" w:hAnsi="Arial"/>
                <w:i/>
                <w:sz w:val="20"/>
              </w:rPr>
              <w:t>Transportation</w:t>
            </w:r>
            <w:r>
              <w:rPr>
                <w:rFonts w:ascii="Arial" w:hAnsi="Arial"/>
                <w:i/>
                <w:spacing w:val="-5"/>
                <w:sz w:val="20"/>
              </w:rPr>
              <w:t> </w:t>
            </w:r>
            <w:r>
              <w:rPr>
                <w:rFonts w:ascii="Arial" w:hAnsi="Arial"/>
                <w:i/>
                <w:sz w:val="20"/>
              </w:rPr>
              <w:t>Research</w:t>
            </w:r>
            <w:r>
              <w:rPr>
                <w:rFonts w:ascii="Arial" w:hAnsi="Arial"/>
                <w:i/>
                <w:spacing w:val="-6"/>
                <w:sz w:val="20"/>
              </w:rPr>
              <w:t> </w:t>
            </w:r>
            <w:r>
              <w:rPr>
                <w:rFonts w:ascii="Arial" w:hAnsi="Arial"/>
                <w:i/>
                <w:sz w:val="20"/>
              </w:rPr>
              <w:t>Record</w:t>
            </w:r>
            <w:r>
              <w:rPr>
                <w:sz w:val="20"/>
              </w:rPr>
              <w:t>,</w:t>
            </w:r>
            <w:r>
              <w:rPr>
                <w:spacing w:val="-6"/>
                <w:sz w:val="20"/>
              </w:rPr>
              <w:t> </w:t>
            </w:r>
            <w:r>
              <w:rPr>
                <w:sz w:val="20"/>
              </w:rPr>
              <w:t>2022,</w:t>
            </w:r>
            <w:r>
              <w:rPr>
                <w:spacing w:val="-7"/>
                <w:sz w:val="20"/>
              </w:rPr>
              <w:t> </w:t>
            </w:r>
            <w:r>
              <w:rPr>
                <w:sz w:val="20"/>
              </w:rPr>
              <w:t>2676(8):</w:t>
            </w:r>
            <w:r>
              <w:rPr>
                <w:spacing w:val="-5"/>
                <w:sz w:val="20"/>
              </w:rPr>
              <w:t> </w:t>
            </w:r>
            <w:r>
              <w:rPr>
                <w:sz w:val="20"/>
              </w:rPr>
              <w:t>144-</w:t>
            </w:r>
            <w:r>
              <w:rPr>
                <w:spacing w:val="-4"/>
                <w:sz w:val="20"/>
              </w:rPr>
              <w:t>158.</w:t>
            </w:r>
          </w:p>
        </w:tc>
      </w:tr>
      <w:tr>
        <w:trPr>
          <w:trHeight w:val="456" w:hRule="atLeast"/>
        </w:trPr>
        <w:tc>
          <w:tcPr>
            <w:tcW w:w="9196" w:type="dxa"/>
            <w:gridSpan w:val="2"/>
          </w:tcPr>
          <w:p>
            <w:pPr>
              <w:pStyle w:val="TableParagraph"/>
              <w:ind w:left="287" w:right="105" w:hanging="288"/>
              <w:rPr>
                <w:sz w:val="20"/>
              </w:rPr>
            </w:pPr>
            <w:r>
              <w:rPr>
                <w:sz w:val="20"/>
              </w:rPr>
              <w:t>Stephenson,</w:t>
            </w:r>
            <w:r>
              <w:rPr>
                <w:spacing w:val="-5"/>
                <w:sz w:val="20"/>
              </w:rPr>
              <w:t> </w:t>
            </w:r>
            <w:r>
              <w:rPr>
                <w:sz w:val="20"/>
              </w:rPr>
              <w:t>Daniel</w:t>
            </w:r>
            <w:r>
              <w:rPr>
                <w:spacing w:val="-3"/>
                <w:sz w:val="20"/>
              </w:rPr>
              <w:t> </w:t>
            </w:r>
            <w:r>
              <w:rPr>
                <w:sz w:val="20"/>
              </w:rPr>
              <w:t>G.</w:t>
            </w:r>
            <w:r>
              <w:rPr>
                <w:spacing w:val="-4"/>
                <w:sz w:val="20"/>
              </w:rPr>
              <w:t> </w:t>
            </w:r>
            <w:r>
              <w:rPr>
                <w:sz w:val="20"/>
              </w:rPr>
              <w:t>and</w:t>
            </w:r>
            <w:r>
              <w:rPr>
                <w:spacing w:val="-5"/>
                <w:sz w:val="20"/>
              </w:rPr>
              <w:t> </w:t>
            </w:r>
            <w:r>
              <w:rPr>
                <w:sz w:val="20"/>
              </w:rPr>
              <w:t>Alexander</w:t>
            </w:r>
            <w:r>
              <w:rPr>
                <w:spacing w:val="-3"/>
                <w:sz w:val="20"/>
              </w:rPr>
              <w:t> </w:t>
            </w:r>
            <w:r>
              <w:rPr>
                <w:sz w:val="20"/>
              </w:rPr>
              <w:t>L.</w:t>
            </w:r>
            <w:r>
              <w:rPr>
                <w:spacing w:val="-5"/>
                <w:sz w:val="20"/>
              </w:rPr>
              <w:t> </w:t>
            </w:r>
            <w:r>
              <w:rPr>
                <w:sz w:val="20"/>
              </w:rPr>
              <w:t>Brown.</w:t>
            </w:r>
            <w:r>
              <w:rPr>
                <w:spacing w:val="-3"/>
                <w:sz w:val="20"/>
              </w:rPr>
              <w:t> </w:t>
            </w:r>
            <w:hyperlink r:id="rId14">
              <w:r>
                <w:rPr>
                  <w:color w:val="0000FF"/>
                  <w:sz w:val="20"/>
                  <w:u w:val="single" w:color="0000FF"/>
                </w:rPr>
                <w:t>“Playing</w:t>
              </w:r>
              <w:r>
                <w:rPr>
                  <w:color w:val="0000FF"/>
                  <w:spacing w:val="-3"/>
                  <w:sz w:val="20"/>
                  <w:u w:val="single" w:color="0000FF"/>
                </w:rPr>
                <w:t> </w:t>
              </w:r>
              <w:r>
                <w:rPr>
                  <w:color w:val="0000FF"/>
                  <w:sz w:val="20"/>
                  <w:u w:val="single" w:color="0000FF"/>
                </w:rPr>
                <w:t>the</w:t>
              </w:r>
              <w:r>
                <w:rPr>
                  <w:color w:val="0000FF"/>
                  <w:spacing w:val="-3"/>
                  <w:sz w:val="20"/>
                  <w:u w:val="single" w:color="0000FF"/>
                </w:rPr>
                <w:t> </w:t>
              </w:r>
              <w:r>
                <w:rPr>
                  <w:color w:val="0000FF"/>
                  <w:sz w:val="20"/>
                  <w:u w:val="single" w:color="0000FF"/>
                </w:rPr>
                <w:t>Field</w:t>
              </w:r>
              <w:r>
                <w:rPr>
                  <w:color w:val="0000FF"/>
                  <w:spacing w:val="-3"/>
                  <w:sz w:val="20"/>
                  <w:u w:val="single" w:color="0000FF"/>
                </w:rPr>
                <w:t> </w:t>
              </w:r>
              <w:r>
                <w:rPr>
                  <w:color w:val="0000FF"/>
                  <w:sz w:val="20"/>
                  <w:u w:val="single" w:color="0000FF"/>
                </w:rPr>
                <w:t>in</w:t>
              </w:r>
              <w:r>
                <w:rPr>
                  <w:color w:val="0000FF"/>
                  <w:spacing w:val="-3"/>
                  <w:sz w:val="20"/>
                  <w:u w:val="single" w:color="0000FF"/>
                </w:rPr>
                <w:t> </w:t>
              </w:r>
              <w:r>
                <w:rPr>
                  <w:color w:val="0000FF"/>
                  <w:sz w:val="20"/>
                  <w:u w:val="single" w:color="0000FF"/>
                </w:rPr>
                <w:t>All-pay</w:t>
              </w:r>
              <w:r>
                <w:rPr>
                  <w:color w:val="0000FF"/>
                  <w:spacing w:val="-4"/>
                  <w:sz w:val="20"/>
                  <w:u w:val="single" w:color="0000FF"/>
                </w:rPr>
                <w:t> </w:t>
              </w:r>
              <w:r>
                <w:rPr>
                  <w:color w:val="0000FF"/>
                  <w:sz w:val="20"/>
                  <w:u w:val="single" w:color="0000FF"/>
                </w:rPr>
                <w:t>Auctions.”</w:t>
              </w:r>
            </w:hyperlink>
            <w:r>
              <w:rPr>
                <w:color w:val="0000FF"/>
                <w:spacing w:val="-4"/>
                <w:sz w:val="20"/>
              </w:rPr>
              <w:t> </w:t>
            </w:r>
            <w:r>
              <w:rPr>
                <w:rFonts w:ascii="Arial" w:hAnsi="Arial"/>
                <w:i/>
                <w:sz w:val="20"/>
              </w:rPr>
              <w:t>Experimental Economics</w:t>
            </w:r>
            <w:r>
              <w:rPr>
                <w:sz w:val="20"/>
              </w:rPr>
              <w:t>, 2021, 24(2):489-514.</w:t>
            </w:r>
          </w:p>
        </w:tc>
      </w:tr>
    </w:tbl>
    <w:p>
      <w:pPr>
        <w:pStyle w:val="TableParagraph"/>
        <w:spacing w:after="0"/>
        <w:rPr>
          <w:sz w:val="20"/>
        </w:rPr>
        <w:sectPr>
          <w:type w:val="continuous"/>
          <w:pgSz w:w="12240" w:h="15840"/>
          <w:pgMar w:top="360" w:bottom="280" w:left="1440" w:right="1080"/>
        </w:sectPr>
      </w:pPr>
    </w:p>
    <w:p>
      <w:pPr>
        <w:pStyle w:val="BodyText"/>
        <w:spacing w:before="3"/>
        <w:rPr>
          <w:sz w:val="2"/>
          <w:u w:val="none"/>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46"/>
      </w:tblGrid>
      <w:tr>
        <w:trPr>
          <w:trHeight w:val="687" w:hRule="atLeast"/>
        </w:trPr>
        <w:tc>
          <w:tcPr>
            <w:tcW w:w="9246" w:type="dxa"/>
          </w:tcPr>
          <w:p>
            <w:pPr>
              <w:pStyle w:val="TableParagraph"/>
              <w:spacing w:line="240" w:lineRule="auto"/>
              <w:ind w:right="122" w:hanging="288"/>
              <w:rPr>
                <w:sz w:val="20"/>
              </w:rPr>
            </w:pPr>
            <w:r>
              <w:rPr>
                <w:sz w:val="20"/>
              </w:rPr>
              <w:t>Lin, Po-Hsuan, Alexander</w:t>
            </w:r>
            <w:r>
              <w:rPr>
                <w:spacing w:val="-1"/>
                <w:sz w:val="20"/>
              </w:rPr>
              <w:t> </w:t>
            </w:r>
            <w:r>
              <w:rPr>
                <w:sz w:val="20"/>
              </w:rPr>
              <w:t>L. Brown, Taisuke Imai, Joseph Yao-yi</w:t>
            </w:r>
            <w:r>
              <w:rPr>
                <w:spacing w:val="-2"/>
                <w:sz w:val="20"/>
              </w:rPr>
              <w:t> </w:t>
            </w:r>
            <w:r>
              <w:rPr>
                <w:sz w:val="20"/>
              </w:rPr>
              <w:t>Wang, Stephanie W. Wang, and Colin</w:t>
            </w:r>
            <w:r>
              <w:rPr>
                <w:spacing w:val="-3"/>
                <w:sz w:val="20"/>
              </w:rPr>
              <w:t> </w:t>
            </w:r>
            <w:r>
              <w:rPr>
                <w:sz w:val="20"/>
              </w:rPr>
              <w:t>F.</w:t>
            </w:r>
            <w:r>
              <w:rPr>
                <w:spacing w:val="-4"/>
                <w:sz w:val="20"/>
              </w:rPr>
              <w:t> </w:t>
            </w:r>
            <w:r>
              <w:rPr>
                <w:sz w:val="20"/>
              </w:rPr>
              <w:t>Camerer.</w:t>
            </w:r>
            <w:r>
              <w:rPr>
                <w:spacing w:val="-3"/>
                <w:sz w:val="20"/>
              </w:rPr>
              <w:t> </w:t>
            </w:r>
            <w:hyperlink r:id="rId15">
              <w:r>
                <w:rPr>
                  <w:color w:val="0000FF"/>
                  <w:sz w:val="20"/>
                  <w:u w:val="single" w:color="0000FF"/>
                </w:rPr>
                <w:t>“General</w:t>
              </w:r>
              <w:r>
                <w:rPr>
                  <w:color w:val="0000FF"/>
                  <w:spacing w:val="-3"/>
                  <w:sz w:val="20"/>
                  <w:u w:val="single" w:color="0000FF"/>
                </w:rPr>
                <w:t> </w:t>
              </w:r>
              <w:r>
                <w:rPr>
                  <w:color w:val="0000FF"/>
                  <w:sz w:val="20"/>
                  <w:u w:val="single" w:color="0000FF"/>
                </w:rPr>
                <w:t>Economic</w:t>
              </w:r>
              <w:r>
                <w:rPr>
                  <w:color w:val="0000FF"/>
                  <w:spacing w:val="-3"/>
                  <w:sz w:val="20"/>
                  <w:u w:val="single" w:color="0000FF"/>
                </w:rPr>
                <w:t> </w:t>
              </w:r>
              <w:r>
                <w:rPr>
                  <w:color w:val="0000FF"/>
                  <w:sz w:val="20"/>
                  <w:u w:val="single" w:color="0000FF"/>
                </w:rPr>
                <w:t>Principles</w:t>
              </w:r>
              <w:r>
                <w:rPr>
                  <w:color w:val="0000FF"/>
                  <w:spacing w:val="-3"/>
                  <w:sz w:val="20"/>
                  <w:u w:val="single" w:color="0000FF"/>
                </w:rPr>
                <w:t> </w:t>
              </w:r>
              <w:r>
                <w:rPr>
                  <w:color w:val="0000FF"/>
                  <w:sz w:val="20"/>
                  <w:u w:val="single" w:color="0000FF"/>
                </w:rPr>
                <w:t>of</w:t>
              </w:r>
              <w:r>
                <w:rPr>
                  <w:color w:val="0000FF"/>
                  <w:spacing w:val="-4"/>
                  <w:sz w:val="20"/>
                  <w:u w:val="single" w:color="0000FF"/>
                </w:rPr>
                <w:t> </w:t>
              </w:r>
              <w:r>
                <w:rPr>
                  <w:color w:val="0000FF"/>
                  <w:sz w:val="20"/>
                  <w:u w:val="single" w:color="0000FF"/>
                </w:rPr>
                <w:t>Bargaining</w:t>
              </w:r>
              <w:r>
                <w:rPr>
                  <w:color w:val="0000FF"/>
                  <w:spacing w:val="-3"/>
                  <w:sz w:val="20"/>
                  <w:u w:val="single" w:color="0000FF"/>
                </w:rPr>
                <w:t> </w:t>
              </w:r>
              <w:r>
                <w:rPr>
                  <w:color w:val="0000FF"/>
                  <w:sz w:val="20"/>
                  <w:u w:val="single" w:color="0000FF"/>
                </w:rPr>
                <w:t>and</w:t>
              </w:r>
              <w:r>
                <w:rPr>
                  <w:color w:val="0000FF"/>
                  <w:spacing w:val="-4"/>
                  <w:sz w:val="20"/>
                  <w:u w:val="single" w:color="0000FF"/>
                </w:rPr>
                <w:t> </w:t>
              </w:r>
              <w:r>
                <w:rPr>
                  <w:color w:val="0000FF"/>
                  <w:sz w:val="20"/>
                  <w:u w:val="single" w:color="0000FF"/>
                </w:rPr>
                <w:t>Trade:</w:t>
              </w:r>
              <w:r>
                <w:rPr>
                  <w:color w:val="0000FF"/>
                  <w:spacing w:val="-3"/>
                  <w:sz w:val="20"/>
                  <w:u w:val="single" w:color="0000FF"/>
                </w:rPr>
                <w:t> </w:t>
              </w:r>
              <w:r>
                <w:rPr>
                  <w:color w:val="0000FF"/>
                  <w:sz w:val="20"/>
                  <w:u w:val="single" w:color="0000FF"/>
                </w:rPr>
                <w:t>Evidence</w:t>
              </w:r>
              <w:r>
                <w:rPr>
                  <w:color w:val="0000FF"/>
                  <w:spacing w:val="-3"/>
                  <w:sz w:val="20"/>
                  <w:u w:val="single" w:color="0000FF"/>
                </w:rPr>
                <w:t> </w:t>
              </w:r>
              <w:r>
                <w:rPr>
                  <w:color w:val="0000FF"/>
                  <w:sz w:val="20"/>
                  <w:u w:val="single" w:color="0000FF"/>
                </w:rPr>
                <w:t>from</w:t>
              </w:r>
              <w:r>
                <w:rPr>
                  <w:color w:val="0000FF"/>
                  <w:spacing w:val="-4"/>
                  <w:sz w:val="20"/>
                  <w:u w:val="single" w:color="0000FF"/>
                </w:rPr>
                <w:t> </w:t>
              </w:r>
              <w:r>
                <w:rPr>
                  <w:color w:val="0000FF"/>
                  <w:sz w:val="20"/>
                  <w:u w:val="single" w:color="0000FF"/>
                </w:rPr>
                <w:t>2,000</w:t>
              </w:r>
            </w:hyperlink>
          </w:p>
          <w:p>
            <w:pPr>
              <w:pStyle w:val="TableParagraph"/>
              <w:spacing w:line="214" w:lineRule="exact"/>
              <w:rPr>
                <w:sz w:val="20"/>
              </w:rPr>
            </w:pPr>
            <w:hyperlink r:id="rId15">
              <w:r>
                <w:rPr>
                  <w:color w:val="0000FF"/>
                  <w:sz w:val="20"/>
                  <w:u w:val="single" w:color="0000FF"/>
                </w:rPr>
                <w:t>Classroom</w:t>
              </w:r>
              <w:r>
                <w:rPr>
                  <w:color w:val="0000FF"/>
                  <w:spacing w:val="-8"/>
                  <w:sz w:val="20"/>
                  <w:u w:val="single" w:color="0000FF"/>
                </w:rPr>
                <w:t> </w:t>
              </w:r>
              <w:r>
                <w:rPr>
                  <w:color w:val="0000FF"/>
                  <w:sz w:val="20"/>
                  <w:u w:val="single" w:color="0000FF"/>
                </w:rPr>
                <w:t>Experiments.”</w:t>
              </w:r>
            </w:hyperlink>
            <w:r>
              <w:rPr>
                <w:color w:val="0000FF"/>
                <w:spacing w:val="-5"/>
                <w:sz w:val="20"/>
              </w:rPr>
              <w:t> </w:t>
            </w:r>
            <w:r>
              <w:rPr>
                <w:rFonts w:ascii="Arial" w:hAnsi="Arial"/>
                <w:i/>
                <w:sz w:val="20"/>
              </w:rPr>
              <w:t>Nature</w:t>
            </w:r>
            <w:r>
              <w:rPr>
                <w:rFonts w:ascii="Arial" w:hAnsi="Arial"/>
                <w:i/>
                <w:spacing w:val="-4"/>
                <w:sz w:val="20"/>
              </w:rPr>
              <w:t> </w:t>
            </w:r>
            <w:r>
              <w:rPr>
                <w:rFonts w:ascii="Arial" w:hAnsi="Arial"/>
                <w:i/>
                <w:sz w:val="20"/>
              </w:rPr>
              <w:t>Human</w:t>
            </w:r>
            <w:r>
              <w:rPr>
                <w:rFonts w:ascii="Arial" w:hAnsi="Arial"/>
                <w:i/>
                <w:spacing w:val="-5"/>
                <w:sz w:val="20"/>
              </w:rPr>
              <w:t> </w:t>
            </w:r>
            <w:r>
              <w:rPr>
                <w:rFonts w:ascii="Arial" w:hAnsi="Arial"/>
                <w:i/>
                <w:sz w:val="20"/>
              </w:rPr>
              <w:t>Behaviour</w:t>
            </w:r>
            <w:r>
              <w:rPr>
                <w:sz w:val="20"/>
              </w:rPr>
              <w:t>,</w:t>
            </w:r>
            <w:r>
              <w:rPr>
                <w:spacing w:val="-5"/>
                <w:sz w:val="20"/>
              </w:rPr>
              <w:t> </w:t>
            </w:r>
            <w:r>
              <w:rPr>
                <w:sz w:val="20"/>
              </w:rPr>
              <w:t>2020,</w:t>
            </w:r>
            <w:r>
              <w:rPr>
                <w:spacing w:val="-5"/>
                <w:sz w:val="20"/>
              </w:rPr>
              <w:t> </w:t>
            </w:r>
            <w:r>
              <w:rPr>
                <w:sz w:val="20"/>
              </w:rPr>
              <w:t>4:</w:t>
            </w:r>
            <w:r>
              <w:rPr>
                <w:spacing w:val="-5"/>
                <w:sz w:val="20"/>
              </w:rPr>
              <w:t> </w:t>
            </w:r>
            <w:r>
              <w:rPr>
                <w:sz w:val="20"/>
              </w:rPr>
              <w:t>917-</w:t>
            </w:r>
            <w:r>
              <w:rPr>
                <w:spacing w:val="-4"/>
                <w:sz w:val="20"/>
              </w:rPr>
              <w:t>927.</w:t>
            </w:r>
          </w:p>
        </w:tc>
      </w:tr>
      <w:tr>
        <w:trPr>
          <w:trHeight w:val="694" w:hRule="atLeast"/>
        </w:trPr>
        <w:tc>
          <w:tcPr>
            <w:tcW w:w="9246" w:type="dxa"/>
          </w:tcPr>
          <w:p>
            <w:pPr>
              <w:pStyle w:val="TableParagraph"/>
              <w:ind w:left="50"/>
              <w:rPr>
                <w:sz w:val="20"/>
              </w:rPr>
            </w:pPr>
            <w:r>
              <w:rPr>
                <w:sz w:val="20"/>
              </w:rPr>
              <w:t>Lovallo,</w:t>
            </w:r>
            <w:r>
              <w:rPr>
                <w:spacing w:val="-7"/>
                <w:sz w:val="20"/>
              </w:rPr>
              <w:t> </w:t>
            </w:r>
            <w:r>
              <w:rPr>
                <w:sz w:val="20"/>
              </w:rPr>
              <w:t>Dan,</w:t>
            </w:r>
            <w:r>
              <w:rPr>
                <w:spacing w:val="-4"/>
                <w:sz w:val="20"/>
              </w:rPr>
              <w:t> </w:t>
            </w:r>
            <w:r>
              <w:rPr>
                <w:sz w:val="20"/>
              </w:rPr>
              <w:t>Alexander</w:t>
            </w:r>
            <w:r>
              <w:rPr>
                <w:spacing w:val="-3"/>
                <w:sz w:val="20"/>
              </w:rPr>
              <w:t> </w:t>
            </w:r>
            <w:r>
              <w:rPr>
                <w:sz w:val="20"/>
              </w:rPr>
              <w:t>L.</w:t>
            </w:r>
            <w:r>
              <w:rPr>
                <w:spacing w:val="-5"/>
                <w:sz w:val="20"/>
              </w:rPr>
              <w:t> </w:t>
            </w:r>
            <w:r>
              <w:rPr>
                <w:sz w:val="20"/>
              </w:rPr>
              <w:t>Brown,</w:t>
            </w:r>
            <w:r>
              <w:rPr>
                <w:spacing w:val="-4"/>
                <w:sz w:val="20"/>
              </w:rPr>
              <w:t> </w:t>
            </w:r>
            <w:r>
              <w:rPr>
                <w:sz w:val="20"/>
              </w:rPr>
              <w:t>David</w:t>
            </w:r>
            <w:r>
              <w:rPr>
                <w:spacing w:val="-5"/>
                <w:sz w:val="20"/>
              </w:rPr>
              <w:t> </w:t>
            </w:r>
            <w:r>
              <w:rPr>
                <w:sz w:val="20"/>
              </w:rPr>
              <w:t>J.</w:t>
            </w:r>
            <w:r>
              <w:rPr>
                <w:spacing w:val="-4"/>
                <w:sz w:val="20"/>
              </w:rPr>
              <w:t> </w:t>
            </w:r>
            <w:r>
              <w:rPr>
                <w:sz w:val="20"/>
              </w:rPr>
              <w:t>Teece</w:t>
            </w:r>
            <w:r>
              <w:rPr>
                <w:spacing w:val="-5"/>
                <w:sz w:val="20"/>
              </w:rPr>
              <w:t> </w:t>
            </w:r>
            <w:r>
              <w:rPr>
                <w:sz w:val="20"/>
              </w:rPr>
              <w:t>and</w:t>
            </w:r>
            <w:r>
              <w:rPr>
                <w:spacing w:val="-4"/>
                <w:sz w:val="20"/>
              </w:rPr>
              <w:t> </w:t>
            </w:r>
            <w:r>
              <w:rPr>
                <w:sz w:val="20"/>
              </w:rPr>
              <w:t>David</w:t>
            </w:r>
            <w:r>
              <w:rPr>
                <w:spacing w:val="-4"/>
                <w:sz w:val="20"/>
              </w:rPr>
              <w:t> </w:t>
            </w:r>
            <w:r>
              <w:rPr>
                <w:sz w:val="20"/>
              </w:rPr>
              <w:t>Bardolet.</w:t>
            </w:r>
            <w:r>
              <w:rPr>
                <w:spacing w:val="-5"/>
                <w:sz w:val="20"/>
              </w:rPr>
              <w:t> </w:t>
            </w:r>
            <w:hyperlink r:id="rId16">
              <w:r>
                <w:rPr>
                  <w:sz w:val="20"/>
                </w:rPr>
                <w:t>“</w:t>
              </w:r>
              <w:r>
                <w:rPr>
                  <w:color w:val="0000FF"/>
                  <w:sz w:val="20"/>
                  <w:u w:val="single" w:color="0000FF"/>
                </w:rPr>
                <w:t>Resource</w:t>
              </w:r>
              <w:r>
                <w:rPr>
                  <w:color w:val="0000FF"/>
                  <w:spacing w:val="-5"/>
                  <w:sz w:val="20"/>
                  <w:u w:val="single" w:color="0000FF"/>
                </w:rPr>
                <w:t> </w:t>
              </w:r>
              <w:r>
                <w:rPr>
                  <w:color w:val="0000FF"/>
                  <w:sz w:val="20"/>
                  <w:u w:val="single" w:color="0000FF"/>
                </w:rPr>
                <w:t>Re</w:t>
              </w:r>
              <w:r>
                <w:rPr>
                  <w:rFonts w:ascii="Cambria Math" w:hAnsi="Cambria Math"/>
                  <w:color w:val="0000FF"/>
                  <w:sz w:val="20"/>
                  <w:u w:val="single" w:color="0000FF"/>
                </w:rPr>
                <w:t>-</w:t>
              </w:r>
              <w:r>
                <w:rPr>
                  <w:color w:val="0000FF"/>
                  <w:spacing w:val="-2"/>
                  <w:sz w:val="20"/>
                  <w:u w:val="single" w:color="0000FF"/>
                </w:rPr>
                <w:t>allocation</w:t>
              </w:r>
            </w:hyperlink>
          </w:p>
          <w:p>
            <w:pPr>
              <w:pStyle w:val="TableParagraph"/>
              <w:spacing w:line="230" w:lineRule="atLeast"/>
              <w:ind w:right="122"/>
              <w:rPr>
                <w:sz w:val="20"/>
              </w:rPr>
            </w:pPr>
            <w:hyperlink r:id="rId16">
              <w:r>
                <w:rPr>
                  <w:color w:val="0000FF"/>
                  <w:sz w:val="20"/>
                  <w:u w:val="single" w:color="0000FF"/>
                </w:rPr>
                <w:t>Capabilities</w:t>
              </w:r>
              <w:r>
                <w:rPr>
                  <w:color w:val="0000FF"/>
                  <w:spacing w:val="-3"/>
                  <w:sz w:val="20"/>
                  <w:u w:val="single" w:color="0000FF"/>
                </w:rPr>
                <w:t> </w:t>
              </w:r>
              <w:r>
                <w:rPr>
                  <w:color w:val="0000FF"/>
                  <w:sz w:val="20"/>
                  <w:u w:val="single" w:color="0000FF"/>
                </w:rPr>
                <w:t>in</w:t>
              </w:r>
              <w:r>
                <w:rPr>
                  <w:color w:val="0000FF"/>
                  <w:spacing w:val="-3"/>
                  <w:sz w:val="20"/>
                  <w:u w:val="single" w:color="0000FF"/>
                </w:rPr>
                <w:t> </w:t>
              </w:r>
              <w:r>
                <w:rPr>
                  <w:color w:val="0000FF"/>
                  <w:sz w:val="20"/>
                  <w:u w:val="single" w:color="0000FF"/>
                </w:rPr>
                <w:t>Internal</w:t>
              </w:r>
              <w:r>
                <w:rPr>
                  <w:color w:val="0000FF"/>
                  <w:spacing w:val="-3"/>
                  <w:sz w:val="20"/>
                  <w:u w:val="single" w:color="0000FF"/>
                </w:rPr>
                <w:t> </w:t>
              </w:r>
              <w:r>
                <w:rPr>
                  <w:color w:val="0000FF"/>
                  <w:sz w:val="20"/>
                  <w:u w:val="single" w:color="0000FF"/>
                </w:rPr>
                <w:t>Capital</w:t>
              </w:r>
              <w:r>
                <w:rPr>
                  <w:color w:val="0000FF"/>
                  <w:spacing w:val="-4"/>
                  <w:sz w:val="20"/>
                  <w:u w:val="single" w:color="0000FF"/>
                </w:rPr>
                <w:t> </w:t>
              </w:r>
              <w:r>
                <w:rPr>
                  <w:color w:val="0000FF"/>
                  <w:sz w:val="20"/>
                  <w:u w:val="single" w:color="0000FF"/>
                </w:rPr>
                <w:t>Markets:</w:t>
              </w:r>
              <w:r>
                <w:rPr>
                  <w:color w:val="0000FF"/>
                  <w:spacing w:val="-5"/>
                  <w:sz w:val="20"/>
                  <w:u w:val="single" w:color="0000FF"/>
                </w:rPr>
                <w:t> </w:t>
              </w:r>
              <w:r>
                <w:rPr>
                  <w:color w:val="0000FF"/>
                  <w:sz w:val="20"/>
                  <w:u w:val="single" w:color="0000FF"/>
                </w:rPr>
                <w:t>The</w:t>
              </w:r>
              <w:r>
                <w:rPr>
                  <w:color w:val="0000FF"/>
                  <w:spacing w:val="-4"/>
                  <w:sz w:val="20"/>
                  <w:u w:val="single" w:color="0000FF"/>
                </w:rPr>
                <w:t> </w:t>
              </w:r>
              <w:r>
                <w:rPr>
                  <w:color w:val="0000FF"/>
                  <w:sz w:val="20"/>
                  <w:u w:val="single" w:color="0000FF"/>
                </w:rPr>
                <w:t>Value</w:t>
              </w:r>
              <w:r>
                <w:rPr>
                  <w:color w:val="0000FF"/>
                  <w:spacing w:val="-3"/>
                  <w:sz w:val="20"/>
                  <w:u w:val="single" w:color="0000FF"/>
                </w:rPr>
                <w:t> </w:t>
              </w:r>
              <w:r>
                <w:rPr>
                  <w:color w:val="0000FF"/>
                  <w:sz w:val="20"/>
                  <w:u w:val="single" w:color="0000FF"/>
                </w:rPr>
                <w:t>of</w:t>
              </w:r>
              <w:r>
                <w:rPr>
                  <w:color w:val="0000FF"/>
                  <w:spacing w:val="-5"/>
                  <w:sz w:val="20"/>
                  <w:u w:val="single" w:color="0000FF"/>
                </w:rPr>
                <w:t> </w:t>
              </w:r>
              <w:r>
                <w:rPr>
                  <w:color w:val="0000FF"/>
                  <w:sz w:val="20"/>
                  <w:u w:val="single" w:color="0000FF"/>
                </w:rPr>
                <w:t>Overcoming</w:t>
              </w:r>
              <w:r>
                <w:rPr>
                  <w:color w:val="0000FF"/>
                  <w:spacing w:val="-5"/>
                  <w:sz w:val="20"/>
                  <w:u w:val="single" w:color="0000FF"/>
                </w:rPr>
                <w:t> </w:t>
              </w:r>
              <w:r>
                <w:rPr>
                  <w:color w:val="0000FF"/>
                  <w:sz w:val="20"/>
                  <w:u w:val="single" w:color="0000FF"/>
                </w:rPr>
                <w:t>Inertia.”</w:t>
              </w:r>
            </w:hyperlink>
            <w:r>
              <w:rPr>
                <w:color w:val="0000FF"/>
                <w:spacing w:val="-2"/>
                <w:sz w:val="20"/>
              </w:rPr>
              <w:t> </w:t>
            </w:r>
            <w:r>
              <w:rPr>
                <w:rFonts w:ascii="Arial" w:hAnsi="Arial"/>
                <w:i/>
                <w:sz w:val="20"/>
              </w:rPr>
              <w:t>Strategic</w:t>
            </w:r>
            <w:r>
              <w:rPr>
                <w:rFonts w:ascii="Arial" w:hAnsi="Arial"/>
                <w:i/>
                <w:spacing w:val="-3"/>
                <w:sz w:val="20"/>
              </w:rPr>
              <w:t> </w:t>
            </w:r>
            <w:r>
              <w:rPr>
                <w:rFonts w:ascii="Arial" w:hAnsi="Arial"/>
                <w:i/>
                <w:sz w:val="20"/>
              </w:rPr>
              <w:t>Management Journal</w:t>
            </w:r>
            <w:r>
              <w:rPr>
                <w:sz w:val="20"/>
              </w:rPr>
              <w:t>, 2020, 41(8):1365-1380.</w:t>
            </w:r>
          </w:p>
        </w:tc>
      </w:tr>
      <w:tr>
        <w:trPr>
          <w:trHeight w:val="690" w:hRule="atLeast"/>
        </w:trPr>
        <w:tc>
          <w:tcPr>
            <w:tcW w:w="9246" w:type="dxa"/>
          </w:tcPr>
          <w:p>
            <w:pPr>
              <w:pStyle w:val="TableParagraph"/>
              <w:spacing w:line="226" w:lineRule="exact"/>
              <w:ind w:left="50"/>
              <w:rPr>
                <w:sz w:val="20"/>
              </w:rPr>
            </w:pPr>
            <w:r>
              <w:rPr>
                <w:sz w:val="20"/>
              </w:rPr>
              <w:t>Brown,</w:t>
            </w:r>
            <w:r>
              <w:rPr>
                <w:spacing w:val="-6"/>
                <w:sz w:val="20"/>
              </w:rPr>
              <w:t> </w:t>
            </w:r>
            <w:r>
              <w:rPr>
                <w:sz w:val="20"/>
              </w:rPr>
              <w:t>Alexander</w:t>
            </w:r>
            <w:r>
              <w:rPr>
                <w:spacing w:val="-2"/>
                <w:sz w:val="20"/>
              </w:rPr>
              <w:t> </w:t>
            </w:r>
            <w:r>
              <w:rPr>
                <w:sz w:val="20"/>
              </w:rPr>
              <w:t>L.,</w:t>
            </w:r>
            <w:r>
              <w:rPr>
                <w:spacing w:val="-3"/>
                <w:sz w:val="20"/>
              </w:rPr>
              <w:t> </w:t>
            </w:r>
            <w:r>
              <w:rPr>
                <w:sz w:val="20"/>
              </w:rPr>
              <w:t>Jonathan</w:t>
            </w:r>
            <w:r>
              <w:rPr>
                <w:spacing w:val="-3"/>
                <w:sz w:val="20"/>
              </w:rPr>
              <w:t> </w:t>
            </w:r>
            <w:r>
              <w:rPr>
                <w:sz w:val="20"/>
              </w:rPr>
              <w:t>Meer</w:t>
            </w:r>
            <w:r>
              <w:rPr>
                <w:spacing w:val="-2"/>
                <w:sz w:val="20"/>
              </w:rPr>
              <w:t> </w:t>
            </w:r>
            <w:r>
              <w:rPr>
                <w:sz w:val="20"/>
              </w:rPr>
              <w:t>and</w:t>
            </w:r>
            <w:r>
              <w:rPr>
                <w:spacing w:val="-2"/>
                <w:sz w:val="20"/>
              </w:rPr>
              <w:t> </w:t>
            </w:r>
            <w:r>
              <w:rPr>
                <w:sz w:val="20"/>
              </w:rPr>
              <w:t>J.</w:t>
            </w:r>
            <w:r>
              <w:rPr>
                <w:spacing w:val="-4"/>
                <w:sz w:val="20"/>
              </w:rPr>
              <w:t> </w:t>
            </w:r>
            <w:r>
              <w:rPr>
                <w:sz w:val="20"/>
              </w:rPr>
              <w:t>Forest</w:t>
            </w:r>
            <w:r>
              <w:rPr>
                <w:spacing w:val="-3"/>
                <w:sz w:val="20"/>
              </w:rPr>
              <w:t> </w:t>
            </w:r>
            <w:r>
              <w:rPr>
                <w:sz w:val="20"/>
              </w:rPr>
              <w:t>Williams.</w:t>
            </w:r>
            <w:r>
              <w:rPr>
                <w:spacing w:val="-3"/>
                <w:sz w:val="20"/>
              </w:rPr>
              <w:t> </w:t>
            </w:r>
            <w:hyperlink r:id="rId17">
              <w:r>
                <w:rPr>
                  <w:color w:val="0000FF"/>
                  <w:sz w:val="20"/>
                  <w:u w:val="single" w:color="0000FF"/>
                </w:rPr>
                <w:t>“Why</w:t>
              </w:r>
              <w:r>
                <w:rPr>
                  <w:color w:val="0000FF"/>
                  <w:spacing w:val="-3"/>
                  <w:sz w:val="20"/>
                  <w:u w:val="single" w:color="0000FF"/>
                </w:rPr>
                <w:t> </w:t>
              </w:r>
              <w:r>
                <w:rPr>
                  <w:color w:val="0000FF"/>
                  <w:sz w:val="20"/>
                  <w:u w:val="single" w:color="0000FF"/>
                </w:rPr>
                <w:t>Do</w:t>
              </w:r>
              <w:r>
                <w:rPr>
                  <w:color w:val="0000FF"/>
                  <w:spacing w:val="-2"/>
                  <w:sz w:val="20"/>
                  <w:u w:val="single" w:color="0000FF"/>
                </w:rPr>
                <w:t> </w:t>
              </w:r>
              <w:r>
                <w:rPr>
                  <w:color w:val="0000FF"/>
                  <w:sz w:val="20"/>
                  <w:u w:val="single" w:color="0000FF"/>
                </w:rPr>
                <w:t>People</w:t>
              </w:r>
              <w:r>
                <w:rPr>
                  <w:color w:val="0000FF"/>
                  <w:spacing w:val="-2"/>
                  <w:sz w:val="20"/>
                  <w:u w:val="single" w:color="0000FF"/>
                </w:rPr>
                <w:t> </w:t>
              </w:r>
              <w:r>
                <w:rPr>
                  <w:color w:val="0000FF"/>
                  <w:sz w:val="20"/>
                  <w:u w:val="single" w:color="0000FF"/>
                </w:rPr>
                <w:t>Volunteer?</w:t>
              </w:r>
              <w:r>
                <w:rPr>
                  <w:color w:val="0000FF"/>
                  <w:spacing w:val="-2"/>
                  <w:sz w:val="20"/>
                  <w:u w:val="single" w:color="0000FF"/>
                </w:rPr>
                <w:t> </w:t>
              </w:r>
              <w:r>
                <w:rPr>
                  <w:color w:val="0000FF"/>
                  <w:spacing w:val="-5"/>
                  <w:sz w:val="20"/>
                  <w:u w:val="single" w:color="0000FF"/>
                </w:rPr>
                <w:t>An</w:t>
              </w:r>
            </w:hyperlink>
          </w:p>
          <w:p>
            <w:pPr>
              <w:pStyle w:val="TableParagraph"/>
              <w:spacing w:line="230" w:lineRule="atLeast"/>
              <w:ind w:right="1111"/>
              <w:rPr>
                <w:rFonts w:ascii="Arial" w:hAnsi="Arial"/>
                <w:i/>
                <w:sz w:val="20"/>
              </w:rPr>
            </w:pPr>
            <w:hyperlink r:id="rId17">
              <w:r>
                <w:rPr>
                  <w:color w:val="0000FF"/>
                  <w:sz w:val="20"/>
                  <w:u w:val="single" w:color="0000FF"/>
                </w:rPr>
                <w:t>Experimental</w:t>
              </w:r>
              <w:r>
                <w:rPr>
                  <w:color w:val="0000FF"/>
                  <w:spacing w:val="-6"/>
                  <w:sz w:val="20"/>
                  <w:u w:val="single" w:color="0000FF"/>
                </w:rPr>
                <w:t> </w:t>
              </w:r>
              <w:r>
                <w:rPr>
                  <w:color w:val="0000FF"/>
                  <w:sz w:val="20"/>
                  <w:u w:val="single" w:color="0000FF"/>
                </w:rPr>
                <w:t>Analysis</w:t>
              </w:r>
              <w:r>
                <w:rPr>
                  <w:color w:val="0000FF"/>
                  <w:spacing w:val="-3"/>
                  <w:sz w:val="20"/>
                  <w:u w:val="single" w:color="0000FF"/>
                </w:rPr>
                <w:t> </w:t>
              </w:r>
              <w:r>
                <w:rPr>
                  <w:color w:val="0000FF"/>
                  <w:sz w:val="20"/>
                  <w:u w:val="single" w:color="0000FF"/>
                </w:rPr>
                <w:t>of</w:t>
              </w:r>
              <w:r>
                <w:rPr>
                  <w:color w:val="0000FF"/>
                  <w:spacing w:val="-5"/>
                  <w:sz w:val="20"/>
                  <w:u w:val="single" w:color="0000FF"/>
                </w:rPr>
                <w:t> </w:t>
              </w:r>
              <w:r>
                <w:rPr>
                  <w:color w:val="0000FF"/>
                  <w:sz w:val="20"/>
                  <w:u w:val="single" w:color="0000FF"/>
                </w:rPr>
                <w:t>Preferences</w:t>
              </w:r>
              <w:r>
                <w:rPr>
                  <w:color w:val="0000FF"/>
                  <w:spacing w:val="-4"/>
                  <w:sz w:val="20"/>
                  <w:u w:val="single" w:color="0000FF"/>
                </w:rPr>
                <w:t> </w:t>
              </w:r>
              <w:r>
                <w:rPr>
                  <w:color w:val="0000FF"/>
                  <w:sz w:val="20"/>
                  <w:u w:val="single" w:color="0000FF"/>
                </w:rPr>
                <w:t>for</w:t>
              </w:r>
              <w:r>
                <w:rPr>
                  <w:color w:val="0000FF"/>
                  <w:spacing w:val="-6"/>
                  <w:sz w:val="20"/>
                  <w:u w:val="single" w:color="0000FF"/>
                </w:rPr>
                <w:t> </w:t>
              </w:r>
              <w:r>
                <w:rPr>
                  <w:color w:val="0000FF"/>
                  <w:sz w:val="20"/>
                  <w:u w:val="single" w:color="0000FF"/>
                </w:rPr>
                <w:t>Time</w:t>
              </w:r>
              <w:r>
                <w:rPr>
                  <w:color w:val="0000FF"/>
                  <w:spacing w:val="-4"/>
                  <w:sz w:val="20"/>
                  <w:u w:val="single" w:color="0000FF"/>
                </w:rPr>
                <w:t> </w:t>
              </w:r>
              <w:r>
                <w:rPr>
                  <w:color w:val="0000FF"/>
                  <w:sz w:val="20"/>
                  <w:u w:val="single" w:color="0000FF"/>
                </w:rPr>
                <w:t>Donations.”</w:t>
              </w:r>
            </w:hyperlink>
            <w:r>
              <w:rPr>
                <w:color w:val="0000FF"/>
                <w:spacing w:val="-3"/>
                <w:sz w:val="20"/>
              </w:rPr>
              <w:t> </w:t>
            </w:r>
            <w:r>
              <w:rPr>
                <w:rFonts w:ascii="Arial" w:hAnsi="Arial"/>
                <w:i/>
                <w:sz w:val="20"/>
              </w:rPr>
              <w:t>Management</w:t>
            </w:r>
            <w:r>
              <w:rPr>
                <w:rFonts w:ascii="Arial" w:hAnsi="Arial"/>
                <w:i/>
                <w:spacing w:val="-5"/>
                <w:sz w:val="20"/>
              </w:rPr>
              <w:t> </w:t>
            </w:r>
            <w:r>
              <w:rPr>
                <w:rFonts w:ascii="Arial" w:hAnsi="Arial"/>
                <w:i/>
                <w:sz w:val="20"/>
              </w:rPr>
              <w:t>Science,</w:t>
            </w:r>
            <w:r>
              <w:rPr>
                <w:rFonts w:ascii="Arial" w:hAnsi="Arial"/>
                <w:i/>
                <w:spacing w:val="-5"/>
                <w:sz w:val="20"/>
              </w:rPr>
              <w:t> </w:t>
            </w:r>
            <w:r>
              <w:rPr>
                <w:sz w:val="20"/>
              </w:rPr>
              <w:t>2019, </w:t>
            </w:r>
            <w:r>
              <w:rPr>
                <w:spacing w:val="-2"/>
                <w:sz w:val="20"/>
              </w:rPr>
              <w:t>65(4):1455-1468</w:t>
            </w:r>
            <w:r>
              <w:rPr>
                <w:rFonts w:ascii="Arial" w:hAnsi="Arial"/>
                <w:i/>
                <w:spacing w:val="-2"/>
                <w:sz w:val="20"/>
              </w:rPr>
              <w:t>.</w:t>
            </w:r>
          </w:p>
        </w:tc>
      </w:tr>
      <w:tr>
        <w:trPr>
          <w:trHeight w:val="460" w:hRule="atLeast"/>
        </w:trPr>
        <w:tc>
          <w:tcPr>
            <w:tcW w:w="9246" w:type="dxa"/>
          </w:tcPr>
          <w:p>
            <w:pPr>
              <w:pStyle w:val="TableParagraph"/>
              <w:spacing w:line="226" w:lineRule="exact"/>
              <w:ind w:left="50"/>
              <w:rPr>
                <w:sz w:val="20"/>
              </w:rPr>
            </w:pPr>
            <w:r>
              <w:rPr>
                <w:sz w:val="20"/>
              </w:rPr>
              <w:t>Van</w:t>
            </w:r>
            <w:r>
              <w:rPr>
                <w:spacing w:val="-7"/>
                <w:sz w:val="20"/>
              </w:rPr>
              <w:t> </w:t>
            </w:r>
            <w:r>
              <w:rPr>
                <w:sz w:val="20"/>
              </w:rPr>
              <w:t>Huyck,</w:t>
            </w:r>
            <w:r>
              <w:rPr>
                <w:spacing w:val="-3"/>
                <w:sz w:val="20"/>
              </w:rPr>
              <w:t> </w:t>
            </w:r>
            <w:r>
              <w:rPr>
                <w:sz w:val="20"/>
              </w:rPr>
              <w:t>John,</w:t>
            </w:r>
            <w:r>
              <w:rPr>
                <w:spacing w:val="-3"/>
                <w:sz w:val="20"/>
              </w:rPr>
              <w:t> </w:t>
            </w:r>
            <w:r>
              <w:rPr>
                <w:sz w:val="20"/>
              </w:rPr>
              <w:t>Ajalavat</w:t>
            </w:r>
            <w:r>
              <w:rPr>
                <w:spacing w:val="-4"/>
                <w:sz w:val="20"/>
              </w:rPr>
              <w:t> </w:t>
            </w:r>
            <w:r>
              <w:rPr>
                <w:sz w:val="20"/>
              </w:rPr>
              <w:t>Viriyavipart,</w:t>
            </w:r>
            <w:r>
              <w:rPr>
                <w:spacing w:val="-4"/>
                <w:sz w:val="20"/>
              </w:rPr>
              <w:t> </w:t>
            </w:r>
            <w:r>
              <w:rPr>
                <w:sz w:val="20"/>
              </w:rPr>
              <w:t>and</w:t>
            </w:r>
            <w:r>
              <w:rPr>
                <w:spacing w:val="-3"/>
                <w:sz w:val="20"/>
              </w:rPr>
              <w:t> </w:t>
            </w:r>
            <w:r>
              <w:rPr>
                <w:sz w:val="20"/>
              </w:rPr>
              <w:t>Alexander</w:t>
            </w:r>
            <w:r>
              <w:rPr>
                <w:spacing w:val="-5"/>
                <w:sz w:val="20"/>
              </w:rPr>
              <w:t> </w:t>
            </w:r>
            <w:r>
              <w:rPr>
                <w:sz w:val="20"/>
              </w:rPr>
              <w:t>L.</w:t>
            </w:r>
            <w:r>
              <w:rPr>
                <w:spacing w:val="-4"/>
                <w:sz w:val="20"/>
              </w:rPr>
              <w:t> </w:t>
            </w:r>
            <w:r>
              <w:rPr>
                <w:sz w:val="20"/>
              </w:rPr>
              <w:t>Brown.</w:t>
            </w:r>
            <w:r>
              <w:rPr>
                <w:spacing w:val="-4"/>
                <w:sz w:val="20"/>
              </w:rPr>
              <w:t> </w:t>
            </w:r>
            <w:hyperlink r:id="rId18">
              <w:r>
                <w:rPr>
                  <w:color w:val="0000FF"/>
                  <w:sz w:val="20"/>
                  <w:u w:val="single" w:color="0000FF"/>
                </w:rPr>
                <w:t>“When</w:t>
              </w:r>
              <w:r>
                <w:rPr>
                  <w:color w:val="0000FF"/>
                  <w:spacing w:val="-3"/>
                  <w:sz w:val="20"/>
                  <w:u w:val="single" w:color="0000FF"/>
                </w:rPr>
                <w:t> </w:t>
              </w:r>
              <w:r>
                <w:rPr>
                  <w:color w:val="0000FF"/>
                  <w:sz w:val="20"/>
                  <w:u w:val="single" w:color="0000FF"/>
                </w:rPr>
                <w:t>Less</w:t>
              </w:r>
              <w:r>
                <w:rPr>
                  <w:color w:val="0000FF"/>
                  <w:spacing w:val="-3"/>
                  <w:sz w:val="20"/>
                  <w:u w:val="single" w:color="0000FF"/>
                </w:rPr>
                <w:t> </w:t>
              </w:r>
              <w:r>
                <w:rPr>
                  <w:color w:val="0000FF"/>
                  <w:sz w:val="20"/>
                  <w:u w:val="single" w:color="0000FF"/>
                </w:rPr>
                <w:t>Information</w:t>
              </w:r>
              <w:r>
                <w:rPr>
                  <w:color w:val="0000FF"/>
                  <w:spacing w:val="-3"/>
                  <w:sz w:val="20"/>
                  <w:u w:val="single" w:color="0000FF"/>
                </w:rPr>
                <w:t> </w:t>
              </w:r>
              <w:r>
                <w:rPr>
                  <w:color w:val="0000FF"/>
                  <w:sz w:val="20"/>
                  <w:u w:val="single" w:color="0000FF"/>
                </w:rPr>
                <w:t>is</w:t>
              </w:r>
              <w:r>
                <w:rPr>
                  <w:color w:val="0000FF"/>
                  <w:spacing w:val="-3"/>
                  <w:sz w:val="20"/>
                  <w:u w:val="single" w:color="0000FF"/>
                </w:rPr>
                <w:t> </w:t>
              </w:r>
              <w:r>
                <w:rPr>
                  <w:color w:val="0000FF"/>
                  <w:spacing w:val="-4"/>
                  <w:sz w:val="20"/>
                  <w:u w:val="single" w:color="0000FF"/>
                </w:rPr>
                <w:t>Good</w:t>
              </w:r>
            </w:hyperlink>
          </w:p>
          <w:p>
            <w:pPr>
              <w:pStyle w:val="TableParagraph"/>
              <w:spacing w:line="213" w:lineRule="exact"/>
              <w:rPr>
                <w:sz w:val="20"/>
              </w:rPr>
            </w:pPr>
            <w:hyperlink r:id="rId18">
              <w:r>
                <w:rPr>
                  <w:color w:val="0000FF"/>
                  <w:sz w:val="20"/>
                  <w:u w:val="single" w:color="0000FF"/>
                </w:rPr>
                <w:t>Enough:</w:t>
              </w:r>
              <w:r>
                <w:rPr>
                  <w:color w:val="0000FF"/>
                  <w:spacing w:val="-7"/>
                  <w:sz w:val="20"/>
                  <w:u w:val="single" w:color="0000FF"/>
                </w:rPr>
                <w:t> </w:t>
              </w:r>
              <w:r>
                <w:rPr>
                  <w:color w:val="0000FF"/>
                  <w:sz w:val="20"/>
                  <w:u w:val="single" w:color="0000FF"/>
                </w:rPr>
                <w:t>Experiments</w:t>
              </w:r>
              <w:r>
                <w:rPr>
                  <w:color w:val="0000FF"/>
                  <w:spacing w:val="-5"/>
                  <w:sz w:val="20"/>
                  <w:u w:val="single" w:color="0000FF"/>
                </w:rPr>
                <w:t> </w:t>
              </w:r>
              <w:r>
                <w:rPr>
                  <w:color w:val="0000FF"/>
                  <w:sz w:val="20"/>
                  <w:u w:val="single" w:color="0000FF"/>
                </w:rPr>
                <w:t>with</w:t>
              </w:r>
              <w:r>
                <w:rPr>
                  <w:color w:val="0000FF"/>
                  <w:spacing w:val="-5"/>
                  <w:sz w:val="20"/>
                  <w:u w:val="single" w:color="0000FF"/>
                </w:rPr>
                <w:t> </w:t>
              </w:r>
              <w:r>
                <w:rPr>
                  <w:color w:val="0000FF"/>
                  <w:sz w:val="20"/>
                  <w:u w:val="single" w:color="0000FF"/>
                </w:rPr>
                <w:t>Global</w:t>
              </w:r>
              <w:r>
                <w:rPr>
                  <w:color w:val="0000FF"/>
                  <w:spacing w:val="-4"/>
                  <w:sz w:val="20"/>
                  <w:u w:val="single" w:color="0000FF"/>
                </w:rPr>
                <w:t> </w:t>
              </w:r>
              <w:r>
                <w:rPr>
                  <w:color w:val="0000FF"/>
                  <w:sz w:val="20"/>
                  <w:u w:val="single" w:color="0000FF"/>
                </w:rPr>
                <w:t>Stag</w:t>
              </w:r>
              <w:r>
                <w:rPr>
                  <w:color w:val="0000FF"/>
                  <w:spacing w:val="-5"/>
                  <w:sz w:val="20"/>
                  <w:u w:val="single" w:color="0000FF"/>
                </w:rPr>
                <w:t> </w:t>
              </w:r>
              <w:r>
                <w:rPr>
                  <w:color w:val="0000FF"/>
                  <w:sz w:val="20"/>
                  <w:u w:val="single" w:color="0000FF"/>
                </w:rPr>
                <w:t>Hunt</w:t>
              </w:r>
              <w:r>
                <w:rPr>
                  <w:color w:val="0000FF"/>
                  <w:spacing w:val="-5"/>
                  <w:sz w:val="20"/>
                  <w:u w:val="single" w:color="0000FF"/>
                </w:rPr>
                <w:t> </w:t>
              </w:r>
              <w:r>
                <w:rPr>
                  <w:color w:val="0000FF"/>
                  <w:sz w:val="20"/>
                  <w:u w:val="single" w:color="0000FF"/>
                </w:rPr>
                <w:t>Games.”</w:t>
              </w:r>
            </w:hyperlink>
            <w:r>
              <w:rPr>
                <w:color w:val="0000FF"/>
                <w:spacing w:val="-4"/>
                <w:sz w:val="20"/>
              </w:rPr>
              <w:t> </w:t>
            </w:r>
            <w:r>
              <w:rPr>
                <w:rFonts w:ascii="Arial" w:hAnsi="Arial"/>
                <w:i/>
                <w:sz w:val="20"/>
              </w:rPr>
              <w:t>Experimental</w:t>
            </w:r>
            <w:r>
              <w:rPr>
                <w:rFonts w:ascii="Arial" w:hAnsi="Arial"/>
                <w:i/>
                <w:spacing w:val="-4"/>
                <w:sz w:val="20"/>
              </w:rPr>
              <w:t> </w:t>
            </w:r>
            <w:r>
              <w:rPr>
                <w:rFonts w:ascii="Arial" w:hAnsi="Arial"/>
                <w:i/>
                <w:sz w:val="20"/>
              </w:rPr>
              <w:t>Economics</w:t>
            </w:r>
            <w:r>
              <w:rPr>
                <w:sz w:val="20"/>
              </w:rPr>
              <w:t>,</w:t>
            </w:r>
            <w:r>
              <w:rPr>
                <w:spacing w:val="-5"/>
                <w:sz w:val="20"/>
              </w:rPr>
              <w:t> </w:t>
            </w:r>
            <w:r>
              <w:rPr>
                <w:sz w:val="20"/>
              </w:rPr>
              <w:t>2018,</w:t>
            </w:r>
            <w:r>
              <w:rPr>
                <w:spacing w:val="-5"/>
                <w:sz w:val="20"/>
              </w:rPr>
              <w:t> </w:t>
            </w:r>
            <w:r>
              <w:rPr>
                <w:sz w:val="20"/>
              </w:rPr>
              <w:t>21:</w:t>
            </w:r>
            <w:r>
              <w:rPr>
                <w:spacing w:val="-4"/>
                <w:sz w:val="20"/>
              </w:rPr>
              <w:t> </w:t>
            </w:r>
            <w:r>
              <w:rPr>
                <w:sz w:val="20"/>
              </w:rPr>
              <w:t>527-</w:t>
            </w:r>
            <w:r>
              <w:rPr>
                <w:spacing w:val="-4"/>
                <w:sz w:val="20"/>
              </w:rPr>
              <w:t>548.</w:t>
            </w:r>
          </w:p>
        </w:tc>
      </w:tr>
      <w:tr>
        <w:trPr>
          <w:trHeight w:val="459" w:hRule="atLeast"/>
        </w:trPr>
        <w:tc>
          <w:tcPr>
            <w:tcW w:w="9246" w:type="dxa"/>
          </w:tcPr>
          <w:p>
            <w:pPr>
              <w:pStyle w:val="TableParagraph"/>
              <w:ind w:right="122" w:hanging="288"/>
              <w:rPr>
                <w:rFonts w:ascii="Arial" w:hAnsi="Arial"/>
                <w:i/>
                <w:sz w:val="20"/>
              </w:rPr>
            </w:pPr>
            <w:r>
              <w:rPr>
                <w:sz w:val="20"/>
              </w:rPr>
              <w:t>Brown,</w:t>
            </w:r>
            <w:r>
              <w:rPr>
                <w:spacing w:val="-4"/>
                <w:sz w:val="20"/>
              </w:rPr>
              <w:t> </w:t>
            </w:r>
            <w:r>
              <w:rPr>
                <w:sz w:val="20"/>
              </w:rPr>
              <w:t>Alexander</w:t>
            </w:r>
            <w:r>
              <w:rPr>
                <w:spacing w:val="-3"/>
                <w:sz w:val="20"/>
              </w:rPr>
              <w:t> </w:t>
            </w:r>
            <w:r>
              <w:rPr>
                <w:sz w:val="20"/>
              </w:rPr>
              <w:t>L.,</w:t>
            </w:r>
            <w:r>
              <w:rPr>
                <w:spacing w:val="-4"/>
                <w:sz w:val="20"/>
              </w:rPr>
              <w:t> </w:t>
            </w:r>
            <w:r>
              <w:rPr>
                <w:sz w:val="20"/>
              </w:rPr>
              <w:t>Ajalavat</w:t>
            </w:r>
            <w:r>
              <w:rPr>
                <w:spacing w:val="-4"/>
                <w:sz w:val="20"/>
              </w:rPr>
              <w:t> </w:t>
            </w:r>
            <w:r>
              <w:rPr>
                <w:sz w:val="20"/>
              </w:rPr>
              <w:t>Viriyavipart,</w:t>
            </w:r>
            <w:r>
              <w:rPr>
                <w:spacing w:val="-4"/>
                <w:sz w:val="20"/>
              </w:rPr>
              <w:t> </w:t>
            </w:r>
            <w:r>
              <w:rPr>
                <w:sz w:val="20"/>
              </w:rPr>
              <w:t>and</w:t>
            </w:r>
            <w:r>
              <w:rPr>
                <w:spacing w:val="-3"/>
                <w:sz w:val="20"/>
              </w:rPr>
              <w:t> </w:t>
            </w:r>
            <w:r>
              <w:rPr>
                <w:sz w:val="20"/>
              </w:rPr>
              <w:t>Xiaoyuan</w:t>
            </w:r>
            <w:r>
              <w:rPr>
                <w:spacing w:val="-3"/>
                <w:sz w:val="20"/>
              </w:rPr>
              <w:t> </w:t>
            </w:r>
            <w:r>
              <w:rPr>
                <w:sz w:val="20"/>
              </w:rPr>
              <w:t>Wang.</w:t>
            </w:r>
            <w:r>
              <w:rPr>
                <w:spacing w:val="-4"/>
                <w:sz w:val="20"/>
              </w:rPr>
              <w:t> </w:t>
            </w:r>
            <w:hyperlink r:id="rId19">
              <w:r>
                <w:rPr>
                  <w:color w:val="0000FF"/>
                  <w:sz w:val="20"/>
                  <w:u w:val="single" w:color="0000FF"/>
                </w:rPr>
                <w:t>“Search</w:t>
              </w:r>
              <w:r>
                <w:rPr>
                  <w:color w:val="0000FF"/>
                  <w:spacing w:val="-3"/>
                  <w:sz w:val="20"/>
                  <w:u w:val="single" w:color="0000FF"/>
                </w:rPr>
                <w:t> </w:t>
              </w:r>
              <w:r>
                <w:rPr>
                  <w:color w:val="0000FF"/>
                  <w:sz w:val="20"/>
                  <w:u w:val="single" w:color="0000FF"/>
                </w:rPr>
                <w:t>Deterrence</w:t>
              </w:r>
              <w:r>
                <w:rPr>
                  <w:color w:val="0000FF"/>
                  <w:spacing w:val="-3"/>
                  <w:sz w:val="20"/>
                  <w:u w:val="single" w:color="0000FF"/>
                </w:rPr>
                <w:t> </w:t>
              </w:r>
              <w:r>
                <w:rPr>
                  <w:color w:val="0000FF"/>
                  <w:sz w:val="20"/>
                  <w:u w:val="single" w:color="0000FF"/>
                </w:rPr>
                <w:t>in</w:t>
              </w:r>
              <w:r>
                <w:rPr>
                  <w:color w:val="0000FF"/>
                  <w:spacing w:val="-3"/>
                  <w:sz w:val="20"/>
                  <w:u w:val="single" w:color="0000FF"/>
                </w:rPr>
                <w:t> </w:t>
              </w:r>
              <w:r>
                <w:rPr>
                  <w:color w:val="0000FF"/>
                  <w:sz w:val="20"/>
                  <w:u w:val="single" w:color="0000FF"/>
                </w:rPr>
                <w:t>Experimental</w:t>
              </w:r>
            </w:hyperlink>
            <w:r>
              <w:rPr>
                <w:color w:val="0000FF"/>
                <w:sz w:val="20"/>
              </w:rPr>
              <w:t> </w:t>
            </w:r>
            <w:hyperlink r:id="rId19">
              <w:r>
                <w:rPr>
                  <w:color w:val="0000FF"/>
                  <w:sz w:val="20"/>
                  <w:u w:val="single" w:color="0000FF"/>
                </w:rPr>
                <w:t>Consumer Goods Markets.”</w:t>
              </w:r>
            </w:hyperlink>
            <w:r>
              <w:rPr>
                <w:color w:val="0000FF"/>
                <w:sz w:val="20"/>
              </w:rPr>
              <w:t> </w:t>
            </w:r>
            <w:r>
              <w:rPr>
                <w:rFonts w:ascii="Arial" w:hAnsi="Arial"/>
                <w:i/>
                <w:sz w:val="20"/>
              </w:rPr>
              <w:t>European Economic Review, </w:t>
            </w:r>
            <w:r>
              <w:rPr>
                <w:sz w:val="20"/>
              </w:rPr>
              <w:t>2018, 104: 167-184</w:t>
            </w:r>
            <w:r>
              <w:rPr>
                <w:rFonts w:ascii="Arial" w:hAnsi="Arial"/>
                <w:i/>
                <w:sz w:val="20"/>
              </w:rPr>
              <w:t>.</w:t>
            </w:r>
          </w:p>
        </w:tc>
      </w:tr>
      <w:tr>
        <w:trPr>
          <w:trHeight w:val="459" w:hRule="atLeast"/>
        </w:trPr>
        <w:tc>
          <w:tcPr>
            <w:tcW w:w="9246" w:type="dxa"/>
          </w:tcPr>
          <w:p>
            <w:pPr>
              <w:pStyle w:val="TableParagraph"/>
              <w:ind w:right="122" w:hanging="288"/>
              <w:rPr>
                <w:rFonts w:ascii="Arial" w:hAnsi="Arial"/>
                <w:i/>
                <w:sz w:val="20"/>
              </w:rPr>
            </w:pPr>
            <w:r>
              <w:rPr>
                <w:sz w:val="20"/>
              </w:rPr>
              <w:t>Brown,</w:t>
            </w:r>
            <w:r>
              <w:rPr>
                <w:spacing w:val="-4"/>
                <w:sz w:val="20"/>
              </w:rPr>
              <w:t> </w:t>
            </w:r>
            <w:r>
              <w:rPr>
                <w:sz w:val="20"/>
              </w:rPr>
              <w:t>Alexander</w:t>
            </w:r>
            <w:r>
              <w:rPr>
                <w:spacing w:val="-3"/>
                <w:sz w:val="20"/>
              </w:rPr>
              <w:t> </w:t>
            </w:r>
            <w:r>
              <w:rPr>
                <w:sz w:val="20"/>
              </w:rPr>
              <w:t>L.</w:t>
            </w:r>
            <w:r>
              <w:rPr>
                <w:spacing w:val="-4"/>
                <w:sz w:val="20"/>
              </w:rPr>
              <w:t> </w:t>
            </w:r>
            <w:r>
              <w:rPr>
                <w:sz w:val="20"/>
              </w:rPr>
              <w:t>and</w:t>
            </w:r>
            <w:r>
              <w:rPr>
                <w:spacing w:val="-3"/>
                <w:sz w:val="20"/>
              </w:rPr>
              <w:t> </w:t>
            </w:r>
            <w:r>
              <w:rPr>
                <w:sz w:val="20"/>
              </w:rPr>
              <w:t>Paul</w:t>
            </w:r>
            <w:r>
              <w:rPr>
                <w:spacing w:val="-3"/>
                <w:sz w:val="20"/>
              </w:rPr>
              <w:t> </w:t>
            </w:r>
            <w:r>
              <w:rPr>
                <w:sz w:val="20"/>
              </w:rPr>
              <w:t>J.</w:t>
            </w:r>
            <w:r>
              <w:rPr>
                <w:spacing w:val="-4"/>
                <w:sz w:val="20"/>
              </w:rPr>
              <w:t> </w:t>
            </w:r>
            <w:r>
              <w:rPr>
                <w:sz w:val="20"/>
              </w:rPr>
              <w:t>Healy.</w:t>
            </w:r>
            <w:r>
              <w:rPr>
                <w:spacing w:val="-4"/>
                <w:sz w:val="20"/>
              </w:rPr>
              <w:t> </w:t>
            </w:r>
            <w:hyperlink r:id="rId20">
              <w:r>
                <w:rPr>
                  <w:color w:val="0000FF"/>
                  <w:sz w:val="20"/>
                  <w:u w:val="single" w:color="0000FF"/>
                </w:rPr>
                <w:t>“Separated</w:t>
              </w:r>
              <w:r>
                <w:rPr>
                  <w:color w:val="0000FF"/>
                  <w:spacing w:val="-4"/>
                  <w:sz w:val="20"/>
                  <w:u w:val="single" w:color="0000FF"/>
                </w:rPr>
                <w:t> </w:t>
              </w:r>
              <w:r>
                <w:rPr>
                  <w:color w:val="0000FF"/>
                  <w:sz w:val="20"/>
                  <w:u w:val="single" w:color="0000FF"/>
                </w:rPr>
                <w:t>Decisions.</w:t>
              </w:r>
            </w:hyperlink>
            <w:r>
              <w:rPr>
                <w:color w:val="0000FF"/>
                <w:sz w:val="20"/>
                <w:u w:val="single" w:color="0000FF"/>
              </w:rPr>
              <w:t>”</w:t>
            </w:r>
            <w:r>
              <w:rPr>
                <w:color w:val="0000FF"/>
                <w:spacing w:val="-4"/>
                <w:sz w:val="20"/>
              </w:rPr>
              <w:t> </w:t>
            </w:r>
            <w:r>
              <w:rPr>
                <w:rFonts w:ascii="Arial" w:hAnsi="Arial"/>
                <w:i/>
                <w:sz w:val="20"/>
              </w:rPr>
              <w:t>European</w:t>
            </w:r>
            <w:r>
              <w:rPr>
                <w:rFonts w:ascii="Arial" w:hAnsi="Arial"/>
                <w:i/>
                <w:spacing w:val="-4"/>
                <w:sz w:val="20"/>
              </w:rPr>
              <w:t> </w:t>
            </w:r>
            <w:r>
              <w:rPr>
                <w:rFonts w:ascii="Arial" w:hAnsi="Arial"/>
                <w:i/>
                <w:sz w:val="20"/>
              </w:rPr>
              <w:t>Economic</w:t>
            </w:r>
            <w:r>
              <w:rPr>
                <w:rFonts w:ascii="Arial" w:hAnsi="Arial"/>
                <w:i/>
                <w:spacing w:val="-3"/>
                <w:sz w:val="20"/>
              </w:rPr>
              <w:t> </w:t>
            </w:r>
            <w:r>
              <w:rPr>
                <w:rFonts w:ascii="Arial" w:hAnsi="Arial"/>
                <w:i/>
                <w:sz w:val="20"/>
              </w:rPr>
              <w:t>Review,</w:t>
            </w:r>
            <w:r>
              <w:rPr>
                <w:rFonts w:ascii="Arial" w:hAnsi="Arial"/>
                <w:i/>
                <w:spacing w:val="-4"/>
                <w:sz w:val="20"/>
              </w:rPr>
              <w:t> </w:t>
            </w:r>
            <w:r>
              <w:rPr>
                <w:sz w:val="20"/>
              </w:rPr>
              <w:t>2018, 101: 20-34</w:t>
            </w:r>
            <w:r>
              <w:rPr>
                <w:rFonts w:ascii="Arial" w:hAnsi="Arial"/>
                <w:i/>
                <w:sz w:val="20"/>
              </w:rPr>
              <w:t>.</w:t>
            </w:r>
          </w:p>
        </w:tc>
      </w:tr>
      <w:tr>
        <w:trPr>
          <w:trHeight w:val="459" w:hRule="atLeast"/>
        </w:trPr>
        <w:tc>
          <w:tcPr>
            <w:tcW w:w="9246" w:type="dxa"/>
          </w:tcPr>
          <w:p>
            <w:pPr>
              <w:pStyle w:val="TableParagraph"/>
              <w:spacing w:line="226" w:lineRule="exact"/>
              <w:ind w:left="50"/>
              <w:rPr>
                <w:sz w:val="20"/>
              </w:rPr>
            </w:pPr>
            <w:r>
              <w:rPr>
                <w:sz w:val="20"/>
              </w:rPr>
              <w:t>Bardolet,</w:t>
            </w:r>
            <w:r>
              <w:rPr>
                <w:spacing w:val="36"/>
                <w:sz w:val="20"/>
              </w:rPr>
              <w:t> </w:t>
            </w:r>
            <w:r>
              <w:rPr>
                <w:sz w:val="20"/>
              </w:rPr>
              <w:t>David,</w:t>
            </w:r>
            <w:r>
              <w:rPr>
                <w:spacing w:val="37"/>
                <w:sz w:val="20"/>
              </w:rPr>
              <w:t> </w:t>
            </w:r>
            <w:r>
              <w:rPr>
                <w:sz w:val="20"/>
              </w:rPr>
              <w:t>Brown,</w:t>
            </w:r>
            <w:r>
              <w:rPr>
                <w:spacing w:val="36"/>
                <w:sz w:val="20"/>
              </w:rPr>
              <w:t> </w:t>
            </w:r>
            <w:r>
              <w:rPr>
                <w:sz w:val="20"/>
              </w:rPr>
              <w:t>Alexander</w:t>
            </w:r>
            <w:r>
              <w:rPr>
                <w:spacing w:val="37"/>
                <w:sz w:val="20"/>
              </w:rPr>
              <w:t> </w:t>
            </w:r>
            <w:r>
              <w:rPr>
                <w:sz w:val="20"/>
              </w:rPr>
              <w:t>L.</w:t>
            </w:r>
            <w:r>
              <w:rPr>
                <w:spacing w:val="37"/>
                <w:sz w:val="20"/>
              </w:rPr>
              <w:t> </w:t>
            </w:r>
            <w:r>
              <w:rPr>
                <w:sz w:val="20"/>
              </w:rPr>
              <w:t>and</w:t>
            </w:r>
            <w:r>
              <w:rPr>
                <w:spacing w:val="37"/>
                <w:sz w:val="20"/>
              </w:rPr>
              <w:t> </w:t>
            </w:r>
            <w:r>
              <w:rPr>
                <w:sz w:val="20"/>
              </w:rPr>
              <w:t>Dan</w:t>
            </w:r>
            <w:r>
              <w:rPr>
                <w:spacing w:val="38"/>
                <w:sz w:val="20"/>
              </w:rPr>
              <w:t> </w:t>
            </w:r>
            <w:r>
              <w:rPr>
                <w:sz w:val="20"/>
              </w:rPr>
              <w:t>Lovallo.</w:t>
            </w:r>
            <w:r>
              <w:rPr>
                <w:spacing w:val="38"/>
                <w:sz w:val="20"/>
              </w:rPr>
              <w:t> </w:t>
            </w:r>
            <w:hyperlink r:id="rId21">
              <w:r>
                <w:rPr>
                  <w:color w:val="0000FF"/>
                  <w:sz w:val="20"/>
                  <w:u w:val="single" w:color="0000FF"/>
                </w:rPr>
                <w:t>“The</w:t>
              </w:r>
              <w:r>
                <w:rPr>
                  <w:color w:val="0000FF"/>
                  <w:spacing w:val="38"/>
                  <w:sz w:val="20"/>
                  <w:u w:val="single" w:color="0000FF"/>
                </w:rPr>
                <w:t> </w:t>
              </w:r>
              <w:r>
                <w:rPr>
                  <w:color w:val="0000FF"/>
                  <w:sz w:val="20"/>
                  <w:u w:val="single" w:color="0000FF"/>
                </w:rPr>
                <w:t>Effect</w:t>
              </w:r>
              <w:r>
                <w:rPr>
                  <w:color w:val="0000FF"/>
                  <w:spacing w:val="36"/>
                  <w:sz w:val="20"/>
                  <w:u w:val="single" w:color="0000FF"/>
                </w:rPr>
                <w:t> </w:t>
              </w:r>
              <w:r>
                <w:rPr>
                  <w:color w:val="0000FF"/>
                  <w:sz w:val="20"/>
                  <w:u w:val="single" w:color="0000FF"/>
                </w:rPr>
                <w:t>of</w:t>
              </w:r>
              <w:r>
                <w:rPr>
                  <w:color w:val="0000FF"/>
                  <w:spacing w:val="37"/>
                  <w:sz w:val="20"/>
                  <w:u w:val="single" w:color="0000FF"/>
                </w:rPr>
                <w:t> </w:t>
              </w:r>
              <w:r>
                <w:rPr>
                  <w:color w:val="0000FF"/>
                  <w:sz w:val="20"/>
                  <w:u w:val="single" w:color="0000FF"/>
                </w:rPr>
                <w:t>Corporate</w:t>
              </w:r>
              <w:r>
                <w:rPr>
                  <w:color w:val="0000FF"/>
                  <w:spacing w:val="37"/>
                  <w:sz w:val="20"/>
                  <w:u w:val="single" w:color="0000FF"/>
                </w:rPr>
                <w:t> </w:t>
              </w:r>
              <w:r>
                <w:rPr>
                  <w:color w:val="0000FF"/>
                  <w:sz w:val="20"/>
                  <w:u w:val="single" w:color="0000FF"/>
                </w:rPr>
                <w:t>Siblings’</w:t>
              </w:r>
              <w:r>
                <w:rPr>
                  <w:color w:val="0000FF"/>
                  <w:spacing w:val="38"/>
                  <w:sz w:val="20"/>
                  <w:u w:val="single" w:color="0000FF"/>
                </w:rPr>
                <w:t> </w:t>
              </w:r>
              <w:r>
                <w:rPr>
                  <w:color w:val="0000FF"/>
                  <w:sz w:val="20"/>
                  <w:u w:val="single" w:color="0000FF"/>
                </w:rPr>
                <w:t>Size</w:t>
              </w:r>
              <w:r>
                <w:rPr>
                  <w:color w:val="0000FF"/>
                  <w:spacing w:val="36"/>
                  <w:sz w:val="20"/>
                  <w:u w:val="single" w:color="0000FF"/>
                </w:rPr>
                <w:t> </w:t>
              </w:r>
              <w:r>
                <w:rPr>
                  <w:color w:val="0000FF"/>
                  <w:spacing w:val="-5"/>
                  <w:sz w:val="20"/>
                  <w:u w:val="single" w:color="0000FF"/>
                </w:rPr>
                <w:t>on</w:t>
              </w:r>
            </w:hyperlink>
          </w:p>
          <w:p>
            <w:pPr>
              <w:pStyle w:val="TableParagraph"/>
              <w:spacing w:line="213" w:lineRule="exact"/>
              <w:rPr>
                <w:sz w:val="20"/>
              </w:rPr>
            </w:pPr>
            <w:hyperlink r:id="rId21">
              <w:r>
                <w:rPr>
                  <w:color w:val="0000FF"/>
                  <w:sz w:val="20"/>
                  <w:u w:val="single" w:color="0000FF"/>
                </w:rPr>
                <w:t>Corporate</w:t>
              </w:r>
              <w:r>
                <w:rPr>
                  <w:color w:val="0000FF"/>
                  <w:spacing w:val="-7"/>
                  <w:sz w:val="20"/>
                  <w:u w:val="single" w:color="0000FF"/>
                </w:rPr>
                <w:t> </w:t>
              </w:r>
              <w:r>
                <w:rPr>
                  <w:color w:val="0000FF"/>
                  <w:sz w:val="20"/>
                  <w:u w:val="single" w:color="0000FF"/>
                </w:rPr>
                <w:t>Capital</w:t>
              </w:r>
              <w:r>
                <w:rPr>
                  <w:color w:val="0000FF"/>
                  <w:spacing w:val="-7"/>
                  <w:sz w:val="20"/>
                  <w:u w:val="single" w:color="0000FF"/>
                </w:rPr>
                <w:t> </w:t>
              </w:r>
              <w:r>
                <w:rPr>
                  <w:color w:val="0000FF"/>
                  <w:sz w:val="20"/>
                  <w:u w:val="single" w:color="0000FF"/>
                </w:rPr>
                <w:t>Allocations.”</w:t>
              </w:r>
            </w:hyperlink>
            <w:r>
              <w:rPr>
                <w:color w:val="0000FF"/>
                <w:spacing w:val="-7"/>
                <w:sz w:val="20"/>
              </w:rPr>
              <w:t> </w:t>
            </w:r>
            <w:r>
              <w:rPr>
                <w:rFonts w:ascii="Arial" w:hAnsi="Arial"/>
                <w:i/>
                <w:sz w:val="20"/>
              </w:rPr>
              <w:t>Journal</w:t>
            </w:r>
            <w:r>
              <w:rPr>
                <w:rFonts w:ascii="Arial" w:hAnsi="Arial"/>
                <w:i/>
                <w:spacing w:val="-6"/>
                <w:sz w:val="20"/>
              </w:rPr>
              <w:t> </w:t>
            </w:r>
            <w:r>
              <w:rPr>
                <w:rFonts w:ascii="Arial" w:hAnsi="Arial"/>
                <w:i/>
                <w:sz w:val="20"/>
              </w:rPr>
              <w:t>of</w:t>
            </w:r>
            <w:r>
              <w:rPr>
                <w:rFonts w:ascii="Arial" w:hAnsi="Arial"/>
                <w:i/>
                <w:spacing w:val="-6"/>
                <w:sz w:val="20"/>
              </w:rPr>
              <w:t> </w:t>
            </w:r>
            <w:r>
              <w:rPr>
                <w:rFonts w:ascii="Arial" w:hAnsi="Arial"/>
                <w:i/>
                <w:sz w:val="20"/>
              </w:rPr>
              <w:t>Management</w:t>
            </w:r>
            <w:r>
              <w:rPr>
                <w:sz w:val="20"/>
              </w:rPr>
              <w:t>,</w:t>
            </w:r>
            <w:r>
              <w:rPr>
                <w:spacing w:val="-7"/>
                <w:sz w:val="20"/>
              </w:rPr>
              <w:t> </w:t>
            </w:r>
            <w:r>
              <w:rPr>
                <w:sz w:val="20"/>
              </w:rPr>
              <w:t>2017,</w:t>
            </w:r>
            <w:r>
              <w:rPr>
                <w:spacing w:val="-7"/>
                <w:sz w:val="20"/>
              </w:rPr>
              <w:t> </w:t>
            </w:r>
            <w:r>
              <w:rPr>
                <w:sz w:val="20"/>
              </w:rPr>
              <w:t>43(8):</w:t>
            </w:r>
            <w:r>
              <w:rPr>
                <w:spacing w:val="-6"/>
                <w:sz w:val="20"/>
              </w:rPr>
              <w:t> </w:t>
            </w:r>
            <w:r>
              <w:rPr>
                <w:sz w:val="20"/>
              </w:rPr>
              <w:t>2469–</w:t>
            </w:r>
            <w:r>
              <w:rPr>
                <w:spacing w:val="-2"/>
                <w:sz w:val="20"/>
              </w:rPr>
              <w:t>2496.</w:t>
            </w:r>
          </w:p>
        </w:tc>
      </w:tr>
      <w:tr>
        <w:trPr>
          <w:trHeight w:val="460" w:hRule="atLeast"/>
        </w:trPr>
        <w:tc>
          <w:tcPr>
            <w:tcW w:w="9246" w:type="dxa"/>
          </w:tcPr>
          <w:p>
            <w:pPr>
              <w:pStyle w:val="TableParagraph"/>
              <w:spacing w:line="226" w:lineRule="exact"/>
              <w:ind w:left="50"/>
              <w:rPr>
                <w:sz w:val="20"/>
              </w:rPr>
            </w:pPr>
            <w:r>
              <w:rPr>
                <w:sz w:val="20"/>
              </w:rPr>
              <w:t>Brown,</w:t>
            </w:r>
            <w:r>
              <w:rPr>
                <w:spacing w:val="15"/>
                <w:sz w:val="20"/>
              </w:rPr>
              <w:t> </w:t>
            </w:r>
            <w:r>
              <w:rPr>
                <w:sz w:val="20"/>
              </w:rPr>
              <w:t>Alexander</w:t>
            </w:r>
            <w:r>
              <w:rPr>
                <w:spacing w:val="18"/>
                <w:sz w:val="20"/>
              </w:rPr>
              <w:t> </w:t>
            </w:r>
            <w:r>
              <w:rPr>
                <w:sz w:val="20"/>
              </w:rPr>
              <w:t>L.,</w:t>
            </w:r>
            <w:r>
              <w:rPr>
                <w:spacing w:val="18"/>
                <w:sz w:val="20"/>
              </w:rPr>
              <w:t> </w:t>
            </w:r>
            <w:r>
              <w:rPr>
                <w:sz w:val="20"/>
              </w:rPr>
              <w:t>Jonathan</w:t>
            </w:r>
            <w:r>
              <w:rPr>
                <w:spacing w:val="17"/>
                <w:sz w:val="20"/>
              </w:rPr>
              <w:t> </w:t>
            </w:r>
            <w:r>
              <w:rPr>
                <w:sz w:val="20"/>
              </w:rPr>
              <w:t>Meer</w:t>
            </w:r>
            <w:r>
              <w:rPr>
                <w:spacing w:val="19"/>
                <w:sz w:val="20"/>
              </w:rPr>
              <w:t> </w:t>
            </w:r>
            <w:r>
              <w:rPr>
                <w:sz w:val="20"/>
              </w:rPr>
              <w:t>and</w:t>
            </w:r>
            <w:r>
              <w:rPr>
                <w:spacing w:val="18"/>
                <w:sz w:val="20"/>
              </w:rPr>
              <w:t> </w:t>
            </w:r>
            <w:r>
              <w:rPr>
                <w:sz w:val="20"/>
              </w:rPr>
              <w:t>J.</w:t>
            </w:r>
            <w:r>
              <w:rPr>
                <w:spacing w:val="19"/>
                <w:sz w:val="20"/>
              </w:rPr>
              <w:t> </w:t>
            </w:r>
            <w:r>
              <w:rPr>
                <w:sz w:val="20"/>
              </w:rPr>
              <w:t>Forest</w:t>
            </w:r>
            <w:r>
              <w:rPr>
                <w:spacing w:val="17"/>
                <w:sz w:val="20"/>
              </w:rPr>
              <w:t> </w:t>
            </w:r>
            <w:r>
              <w:rPr>
                <w:sz w:val="20"/>
              </w:rPr>
              <w:t>Williams.</w:t>
            </w:r>
            <w:r>
              <w:rPr>
                <w:spacing w:val="20"/>
                <w:sz w:val="20"/>
              </w:rPr>
              <w:t> </w:t>
            </w:r>
            <w:hyperlink r:id="rId22">
              <w:r>
                <w:rPr>
                  <w:color w:val="0000FF"/>
                  <w:sz w:val="20"/>
                  <w:u w:val="single" w:color="0000FF"/>
                </w:rPr>
                <w:t>“Social</w:t>
              </w:r>
              <w:r>
                <w:rPr>
                  <w:color w:val="0000FF"/>
                  <w:spacing w:val="18"/>
                  <w:sz w:val="20"/>
                  <w:u w:val="single" w:color="0000FF"/>
                </w:rPr>
                <w:t> </w:t>
              </w:r>
              <w:r>
                <w:rPr>
                  <w:color w:val="0000FF"/>
                  <w:sz w:val="20"/>
                  <w:u w:val="single" w:color="0000FF"/>
                </w:rPr>
                <w:t>Distance</w:t>
              </w:r>
              <w:r>
                <w:rPr>
                  <w:color w:val="0000FF"/>
                  <w:spacing w:val="17"/>
                  <w:sz w:val="20"/>
                  <w:u w:val="single" w:color="0000FF"/>
                </w:rPr>
                <w:t> </w:t>
              </w:r>
              <w:r>
                <w:rPr>
                  <w:color w:val="0000FF"/>
                  <w:sz w:val="20"/>
                  <w:u w:val="single" w:color="0000FF"/>
                </w:rPr>
                <w:t>and</w:t>
              </w:r>
              <w:r>
                <w:rPr>
                  <w:color w:val="0000FF"/>
                  <w:spacing w:val="19"/>
                  <w:sz w:val="20"/>
                  <w:u w:val="single" w:color="0000FF"/>
                </w:rPr>
                <w:t> </w:t>
              </w:r>
              <w:r>
                <w:rPr>
                  <w:color w:val="0000FF"/>
                  <w:sz w:val="20"/>
                  <w:u w:val="single" w:color="0000FF"/>
                </w:rPr>
                <w:t>Quality</w:t>
              </w:r>
              <w:r>
                <w:rPr>
                  <w:color w:val="0000FF"/>
                  <w:spacing w:val="17"/>
                  <w:sz w:val="20"/>
                  <w:u w:val="single" w:color="0000FF"/>
                </w:rPr>
                <w:t> </w:t>
              </w:r>
              <w:r>
                <w:rPr>
                  <w:color w:val="0000FF"/>
                  <w:sz w:val="20"/>
                  <w:u w:val="single" w:color="0000FF"/>
                </w:rPr>
                <w:t>Ratings</w:t>
              </w:r>
              <w:r>
                <w:rPr>
                  <w:color w:val="0000FF"/>
                  <w:spacing w:val="19"/>
                  <w:sz w:val="20"/>
                  <w:u w:val="single" w:color="0000FF"/>
                </w:rPr>
                <w:t> </w:t>
              </w:r>
              <w:r>
                <w:rPr>
                  <w:color w:val="0000FF"/>
                  <w:spacing w:val="-5"/>
                  <w:sz w:val="20"/>
                  <w:u w:val="single" w:color="0000FF"/>
                </w:rPr>
                <w:t>in</w:t>
              </w:r>
            </w:hyperlink>
          </w:p>
          <w:p>
            <w:pPr>
              <w:pStyle w:val="TableParagraph"/>
              <w:spacing w:line="213" w:lineRule="exact"/>
              <w:rPr>
                <w:sz w:val="20"/>
              </w:rPr>
            </w:pPr>
            <w:hyperlink r:id="rId22">
              <w:r>
                <w:rPr>
                  <w:color w:val="0000FF"/>
                  <w:sz w:val="20"/>
                  <w:u w:val="single" w:color="0000FF"/>
                </w:rPr>
                <w:t>Charity</w:t>
              </w:r>
              <w:r>
                <w:rPr>
                  <w:color w:val="0000FF"/>
                  <w:spacing w:val="-5"/>
                  <w:sz w:val="20"/>
                  <w:u w:val="single" w:color="0000FF"/>
                </w:rPr>
                <w:t> </w:t>
              </w:r>
              <w:r>
                <w:rPr>
                  <w:color w:val="0000FF"/>
                  <w:sz w:val="20"/>
                  <w:u w:val="single" w:color="0000FF"/>
                </w:rPr>
                <w:t>Choice.”</w:t>
              </w:r>
            </w:hyperlink>
            <w:r>
              <w:rPr>
                <w:color w:val="0000FF"/>
                <w:spacing w:val="49"/>
                <w:sz w:val="20"/>
              </w:rPr>
              <w:t> </w:t>
            </w:r>
            <w:r>
              <w:rPr>
                <w:rFonts w:ascii="Arial" w:hAnsi="Arial"/>
                <w:i/>
                <w:sz w:val="20"/>
              </w:rPr>
              <w:t>Journal</w:t>
            </w:r>
            <w:r>
              <w:rPr>
                <w:rFonts w:ascii="Arial" w:hAnsi="Arial"/>
                <w:i/>
                <w:spacing w:val="-3"/>
                <w:sz w:val="20"/>
              </w:rPr>
              <w:t> </w:t>
            </w:r>
            <w:r>
              <w:rPr>
                <w:rFonts w:ascii="Arial" w:hAnsi="Arial"/>
                <w:i/>
                <w:sz w:val="20"/>
              </w:rPr>
              <w:t>of</w:t>
            </w:r>
            <w:r>
              <w:rPr>
                <w:rFonts w:ascii="Arial" w:hAnsi="Arial"/>
                <w:i/>
                <w:spacing w:val="-6"/>
                <w:sz w:val="20"/>
              </w:rPr>
              <w:t> </w:t>
            </w:r>
            <w:r>
              <w:rPr>
                <w:rFonts w:ascii="Arial" w:hAnsi="Arial"/>
                <w:i/>
                <w:sz w:val="20"/>
              </w:rPr>
              <w:t>Behavioral</w:t>
            </w:r>
            <w:r>
              <w:rPr>
                <w:rFonts w:ascii="Arial" w:hAnsi="Arial"/>
                <w:i/>
                <w:spacing w:val="-3"/>
                <w:sz w:val="20"/>
              </w:rPr>
              <w:t> </w:t>
            </w:r>
            <w:r>
              <w:rPr>
                <w:rFonts w:ascii="Arial" w:hAnsi="Arial"/>
                <w:i/>
                <w:sz w:val="20"/>
              </w:rPr>
              <w:t>and</w:t>
            </w:r>
            <w:r>
              <w:rPr>
                <w:rFonts w:ascii="Arial" w:hAnsi="Arial"/>
                <w:i/>
                <w:spacing w:val="-3"/>
                <w:sz w:val="20"/>
              </w:rPr>
              <w:t> </w:t>
            </w:r>
            <w:r>
              <w:rPr>
                <w:rFonts w:ascii="Arial" w:hAnsi="Arial"/>
                <w:i/>
                <w:sz w:val="20"/>
              </w:rPr>
              <w:t>Experimental</w:t>
            </w:r>
            <w:r>
              <w:rPr>
                <w:rFonts w:ascii="Arial" w:hAnsi="Arial"/>
                <w:i/>
                <w:spacing w:val="-4"/>
                <w:sz w:val="20"/>
              </w:rPr>
              <w:t> </w:t>
            </w:r>
            <w:r>
              <w:rPr>
                <w:rFonts w:ascii="Arial" w:hAnsi="Arial"/>
                <w:i/>
                <w:sz w:val="20"/>
              </w:rPr>
              <w:t>Economics,</w:t>
            </w:r>
            <w:r>
              <w:rPr>
                <w:rFonts w:ascii="Arial" w:hAnsi="Arial"/>
                <w:i/>
                <w:spacing w:val="-3"/>
                <w:sz w:val="20"/>
              </w:rPr>
              <w:t> </w:t>
            </w:r>
            <w:r>
              <w:rPr>
                <w:sz w:val="20"/>
              </w:rPr>
              <w:t>2017,</w:t>
            </w:r>
            <w:r>
              <w:rPr>
                <w:spacing w:val="-5"/>
                <w:sz w:val="20"/>
              </w:rPr>
              <w:t> </w:t>
            </w:r>
            <w:r>
              <w:rPr>
                <w:sz w:val="20"/>
              </w:rPr>
              <w:t>66:</w:t>
            </w:r>
            <w:r>
              <w:rPr>
                <w:spacing w:val="-4"/>
                <w:sz w:val="20"/>
              </w:rPr>
              <w:t> </w:t>
            </w:r>
            <w:r>
              <w:rPr>
                <w:sz w:val="20"/>
              </w:rPr>
              <w:t>9-</w:t>
            </w:r>
            <w:r>
              <w:rPr>
                <w:spacing w:val="-5"/>
                <w:sz w:val="20"/>
              </w:rPr>
              <w:t>15.</w:t>
            </w:r>
          </w:p>
        </w:tc>
      </w:tr>
      <w:tr>
        <w:trPr>
          <w:trHeight w:val="459" w:hRule="atLeast"/>
        </w:trPr>
        <w:tc>
          <w:tcPr>
            <w:tcW w:w="9246" w:type="dxa"/>
          </w:tcPr>
          <w:p>
            <w:pPr>
              <w:pStyle w:val="TableParagraph"/>
              <w:ind w:hanging="288"/>
              <w:rPr>
                <w:sz w:val="20"/>
              </w:rPr>
            </w:pPr>
            <w:r>
              <w:rPr>
                <w:sz w:val="20"/>
              </w:rPr>
              <w:t>Brown,</w:t>
            </w:r>
            <w:r>
              <w:rPr>
                <w:spacing w:val="-12"/>
                <w:sz w:val="20"/>
              </w:rPr>
              <w:t> </w:t>
            </w:r>
            <w:r>
              <w:rPr>
                <w:sz w:val="20"/>
              </w:rPr>
              <w:t>Alexander</w:t>
            </w:r>
            <w:r>
              <w:rPr>
                <w:spacing w:val="-11"/>
                <w:sz w:val="20"/>
              </w:rPr>
              <w:t> </w:t>
            </w:r>
            <w:r>
              <w:rPr>
                <w:sz w:val="20"/>
              </w:rPr>
              <w:t>L.</w:t>
            </w:r>
            <w:r>
              <w:rPr>
                <w:spacing w:val="-12"/>
                <w:sz w:val="20"/>
              </w:rPr>
              <w:t> </w:t>
            </w:r>
            <w:r>
              <w:rPr>
                <w:sz w:val="20"/>
              </w:rPr>
              <w:t>and</w:t>
            </w:r>
            <w:r>
              <w:rPr>
                <w:spacing w:val="-11"/>
                <w:sz w:val="20"/>
              </w:rPr>
              <w:t> </w:t>
            </w:r>
            <w:r>
              <w:rPr>
                <w:sz w:val="20"/>
              </w:rPr>
              <w:t>Rodrigo</w:t>
            </w:r>
            <w:r>
              <w:rPr>
                <w:spacing w:val="-11"/>
                <w:sz w:val="20"/>
              </w:rPr>
              <w:t> </w:t>
            </w:r>
            <w:r>
              <w:rPr>
                <w:sz w:val="20"/>
              </w:rPr>
              <w:t>A.</w:t>
            </w:r>
            <w:r>
              <w:rPr>
                <w:spacing w:val="-12"/>
                <w:sz w:val="20"/>
              </w:rPr>
              <w:t> </w:t>
            </w:r>
            <w:r>
              <w:rPr>
                <w:sz w:val="20"/>
              </w:rPr>
              <w:t>Velez.</w:t>
            </w:r>
            <w:r>
              <w:rPr>
                <w:spacing w:val="-11"/>
                <w:sz w:val="20"/>
              </w:rPr>
              <w:t> </w:t>
            </w:r>
            <w:hyperlink r:id="rId23">
              <w:r>
                <w:rPr>
                  <w:color w:val="0000FF"/>
                  <w:sz w:val="20"/>
                  <w:u w:val="single" w:color="0000FF"/>
                </w:rPr>
                <w:t>“The</w:t>
              </w:r>
              <w:r>
                <w:rPr>
                  <w:color w:val="0000FF"/>
                  <w:spacing w:val="-12"/>
                  <w:sz w:val="20"/>
                  <w:u w:val="single" w:color="0000FF"/>
                </w:rPr>
                <w:t> </w:t>
              </w:r>
              <w:r>
                <w:rPr>
                  <w:color w:val="0000FF"/>
                  <w:sz w:val="20"/>
                  <w:u w:val="single" w:color="0000FF"/>
                </w:rPr>
                <w:t>Costs</w:t>
              </w:r>
              <w:r>
                <w:rPr>
                  <w:color w:val="0000FF"/>
                  <w:spacing w:val="-11"/>
                  <w:sz w:val="20"/>
                  <w:u w:val="single" w:color="0000FF"/>
                </w:rPr>
                <w:t> </w:t>
              </w:r>
              <w:r>
                <w:rPr>
                  <w:color w:val="0000FF"/>
                  <w:sz w:val="20"/>
                  <w:u w:val="single" w:color="0000FF"/>
                </w:rPr>
                <w:t>and</w:t>
              </w:r>
              <w:r>
                <w:rPr>
                  <w:color w:val="0000FF"/>
                  <w:spacing w:val="-11"/>
                  <w:sz w:val="20"/>
                  <w:u w:val="single" w:color="0000FF"/>
                </w:rPr>
                <w:t> </w:t>
              </w:r>
              <w:r>
                <w:rPr>
                  <w:color w:val="0000FF"/>
                  <w:sz w:val="20"/>
                  <w:u w:val="single" w:color="0000FF"/>
                </w:rPr>
                <w:t>Benefits</w:t>
              </w:r>
              <w:r>
                <w:rPr>
                  <w:color w:val="0000FF"/>
                  <w:spacing w:val="-11"/>
                  <w:sz w:val="20"/>
                  <w:u w:val="single" w:color="0000FF"/>
                </w:rPr>
                <w:t> </w:t>
              </w:r>
              <w:r>
                <w:rPr>
                  <w:color w:val="0000FF"/>
                  <w:sz w:val="20"/>
                  <w:u w:val="single" w:color="0000FF"/>
                </w:rPr>
                <w:t>of</w:t>
              </w:r>
              <w:r>
                <w:rPr>
                  <w:color w:val="0000FF"/>
                  <w:spacing w:val="-12"/>
                  <w:sz w:val="20"/>
                  <w:u w:val="single" w:color="0000FF"/>
                </w:rPr>
                <w:t> </w:t>
              </w:r>
              <w:r>
                <w:rPr>
                  <w:color w:val="0000FF"/>
                  <w:sz w:val="20"/>
                  <w:u w:val="single" w:color="0000FF"/>
                </w:rPr>
                <w:t>Symmetry</w:t>
              </w:r>
              <w:r>
                <w:rPr>
                  <w:color w:val="0000FF"/>
                  <w:spacing w:val="-12"/>
                  <w:sz w:val="20"/>
                  <w:u w:val="single" w:color="0000FF"/>
                </w:rPr>
                <w:t> </w:t>
              </w:r>
              <w:r>
                <w:rPr>
                  <w:color w:val="0000FF"/>
                  <w:sz w:val="20"/>
                  <w:u w:val="single" w:color="0000FF"/>
                </w:rPr>
                <w:t>in</w:t>
              </w:r>
              <w:r>
                <w:rPr>
                  <w:color w:val="0000FF"/>
                  <w:spacing w:val="-11"/>
                  <w:sz w:val="20"/>
                  <w:u w:val="single" w:color="0000FF"/>
                </w:rPr>
                <w:t> </w:t>
              </w:r>
              <w:r>
                <w:rPr>
                  <w:color w:val="0000FF"/>
                  <w:sz w:val="20"/>
                  <w:u w:val="single" w:color="0000FF"/>
                </w:rPr>
                <w:t>Common</w:t>
              </w:r>
              <w:r>
                <w:rPr>
                  <w:color w:val="0000FF"/>
                  <w:spacing w:val="-12"/>
                  <w:sz w:val="20"/>
                  <w:u w:val="single" w:color="0000FF"/>
                </w:rPr>
                <w:t> </w:t>
              </w:r>
              <w:r>
                <w:rPr>
                  <w:color w:val="0000FF"/>
                  <w:sz w:val="20"/>
                  <w:u w:val="single" w:color="0000FF"/>
                </w:rPr>
                <w:t>Ownership</w:t>
              </w:r>
            </w:hyperlink>
            <w:r>
              <w:rPr>
                <w:color w:val="0000FF"/>
                <w:sz w:val="20"/>
              </w:rPr>
              <w:t> </w:t>
            </w:r>
            <w:hyperlink r:id="rId23">
              <w:r>
                <w:rPr>
                  <w:color w:val="0000FF"/>
                  <w:sz w:val="20"/>
                  <w:u w:val="single" w:color="0000FF"/>
                </w:rPr>
                <w:t>Allocation Problems.”</w:t>
              </w:r>
            </w:hyperlink>
            <w:r>
              <w:rPr>
                <w:color w:val="0000FF"/>
                <w:sz w:val="20"/>
              </w:rPr>
              <w:t> </w:t>
            </w:r>
            <w:r>
              <w:rPr>
                <w:rFonts w:ascii="Arial" w:hAnsi="Arial"/>
                <w:i/>
                <w:sz w:val="20"/>
              </w:rPr>
              <w:t>Games and Economic Behavior</w:t>
            </w:r>
            <w:r>
              <w:rPr>
                <w:sz w:val="20"/>
              </w:rPr>
              <w:t>, 2016, 96: 115-131.</w:t>
            </w:r>
          </w:p>
        </w:tc>
      </w:tr>
      <w:tr>
        <w:trPr>
          <w:trHeight w:val="460" w:hRule="atLeast"/>
        </w:trPr>
        <w:tc>
          <w:tcPr>
            <w:tcW w:w="9246" w:type="dxa"/>
          </w:tcPr>
          <w:p>
            <w:pPr>
              <w:pStyle w:val="TableParagraph"/>
              <w:ind w:hanging="288"/>
              <w:rPr>
                <w:sz w:val="20"/>
              </w:rPr>
            </w:pPr>
            <w:r>
              <w:rPr>
                <w:sz w:val="20"/>
              </w:rPr>
              <w:t>Brown,</w:t>
            </w:r>
            <w:r>
              <w:rPr>
                <w:spacing w:val="68"/>
                <w:sz w:val="20"/>
              </w:rPr>
              <w:t> </w:t>
            </w:r>
            <w:r>
              <w:rPr>
                <w:sz w:val="20"/>
              </w:rPr>
              <w:t>Alexander</w:t>
            </w:r>
            <w:r>
              <w:rPr>
                <w:spacing w:val="68"/>
                <w:sz w:val="20"/>
              </w:rPr>
              <w:t> </w:t>
            </w:r>
            <w:r>
              <w:rPr>
                <w:sz w:val="20"/>
              </w:rPr>
              <w:t>L.</w:t>
            </w:r>
            <w:r>
              <w:rPr>
                <w:spacing w:val="68"/>
                <w:sz w:val="20"/>
              </w:rPr>
              <w:t> </w:t>
            </w:r>
            <w:r>
              <w:rPr>
                <w:sz w:val="20"/>
              </w:rPr>
              <w:t>and</w:t>
            </w:r>
            <w:r>
              <w:rPr>
                <w:spacing w:val="69"/>
                <w:sz w:val="20"/>
              </w:rPr>
              <w:t> </w:t>
            </w:r>
            <w:r>
              <w:rPr>
                <w:sz w:val="20"/>
              </w:rPr>
              <w:t>Joanna</w:t>
            </w:r>
            <w:r>
              <w:rPr>
                <w:spacing w:val="69"/>
                <w:sz w:val="20"/>
              </w:rPr>
              <w:t> </w:t>
            </w:r>
            <w:r>
              <w:rPr>
                <w:sz w:val="20"/>
              </w:rPr>
              <w:t>Lahey.</w:t>
            </w:r>
            <w:r>
              <w:rPr>
                <w:spacing w:val="69"/>
                <w:sz w:val="20"/>
              </w:rPr>
              <w:t> </w:t>
            </w:r>
            <w:hyperlink r:id="rId24">
              <w:r>
                <w:rPr>
                  <w:color w:val="0000FF"/>
                  <w:sz w:val="20"/>
                  <w:u w:val="single" w:color="0000FF"/>
                </w:rPr>
                <w:t>“Small</w:t>
              </w:r>
              <w:r>
                <w:rPr>
                  <w:color w:val="0000FF"/>
                  <w:spacing w:val="67"/>
                  <w:sz w:val="20"/>
                  <w:u w:val="single" w:color="0000FF"/>
                </w:rPr>
                <w:t> </w:t>
              </w:r>
              <w:r>
                <w:rPr>
                  <w:color w:val="0000FF"/>
                  <w:sz w:val="20"/>
                  <w:u w:val="single" w:color="0000FF"/>
                </w:rPr>
                <w:t>Victories:</w:t>
              </w:r>
              <w:r>
                <w:rPr>
                  <w:color w:val="0000FF"/>
                  <w:spacing w:val="68"/>
                  <w:sz w:val="20"/>
                  <w:u w:val="single" w:color="0000FF"/>
                </w:rPr>
                <w:t> </w:t>
              </w:r>
              <w:r>
                <w:rPr>
                  <w:color w:val="0000FF"/>
                  <w:sz w:val="20"/>
                  <w:u w:val="single" w:color="0000FF"/>
                </w:rPr>
                <w:t>Creating</w:t>
              </w:r>
              <w:r>
                <w:rPr>
                  <w:color w:val="0000FF"/>
                  <w:spacing w:val="68"/>
                  <w:sz w:val="20"/>
                  <w:u w:val="single" w:color="0000FF"/>
                </w:rPr>
                <w:t> </w:t>
              </w:r>
              <w:r>
                <w:rPr>
                  <w:color w:val="0000FF"/>
                  <w:sz w:val="20"/>
                  <w:u w:val="single" w:color="0000FF"/>
                </w:rPr>
                <w:t>Intrinsic</w:t>
              </w:r>
              <w:r>
                <w:rPr>
                  <w:color w:val="0000FF"/>
                  <w:spacing w:val="69"/>
                  <w:sz w:val="20"/>
                  <w:u w:val="single" w:color="0000FF"/>
                </w:rPr>
                <w:t> </w:t>
              </w:r>
              <w:r>
                <w:rPr>
                  <w:color w:val="0000FF"/>
                  <w:sz w:val="20"/>
                  <w:u w:val="single" w:color="0000FF"/>
                </w:rPr>
                <w:t>Motivation</w:t>
              </w:r>
              <w:r>
                <w:rPr>
                  <w:color w:val="0000FF"/>
                  <w:spacing w:val="68"/>
                  <w:sz w:val="20"/>
                  <w:u w:val="single" w:color="0000FF"/>
                </w:rPr>
                <w:t> </w:t>
              </w:r>
              <w:r>
                <w:rPr>
                  <w:color w:val="0000FF"/>
                  <w:sz w:val="20"/>
                  <w:u w:val="single" w:color="0000FF"/>
                </w:rPr>
                <w:t>in</w:t>
              </w:r>
              <w:r>
                <w:rPr>
                  <w:color w:val="0000FF"/>
                  <w:spacing w:val="68"/>
                  <w:sz w:val="20"/>
                  <w:u w:val="single" w:color="0000FF"/>
                </w:rPr>
                <w:t> </w:t>
              </w:r>
              <w:r>
                <w:rPr>
                  <w:color w:val="0000FF"/>
                  <w:sz w:val="20"/>
                  <w:u w:val="single" w:color="0000FF"/>
                </w:rPr>
                <w:t>Task</w:t>
              </w:r>
            </w:hyperlink>
            <w:r>
              <w:rPr>
                <w:color w:val="0000FF"/>
                <w:sz w:val="20"/>
              </w:rPr>
              <w:t> </w:t>
            </w:r>
            <w:hyperlink r:id="rId24">
              <w:r>
                <w:rPr>
                  <w:color w:val="0000FF"/>
                  <w:sz w:val="20"/>
                  <w:u w:val="single" w:color="0000FF"/>
                </w:rPr>
                <w:t>Completion and Debt Repayment.”</w:t>
              </w:r>
            </w:hyperlink>
            <w:r>
              <w:rPr>
                <w:color w:val="0000FF"/>
                <w:sz w:val="20"/>
              </w:rPr>
              <w:t> </w:t>
            </w:r>
            <w:r>
              <w:rPr>
                <w:rFonts w:ascii="Arial" w:hAnsi="Arial"/>
                <w:i/>
                <w:sz w:val="20"/>
              </w:rPr>
              <w:t>Journal of Marketing Research</w:t>
            </w:r>
            <w:r>
              <w:rPr>
                <w:sz w:val="20"/>
              </w:rPr>
              <w:t>, 2015, 52(6): 768-783.</w:t>
            </w:r>
          </w:p>
        </w:tc>
      </w:tr>
      <w:tr>
        <w:trPr>
          <w:trHeight w:val="690" w:hRule="atLeast"/>
        </w:trPr>
        <w:tc>
          <w:tcPr>
            <w:tcW w:w="9246" w:type="dxa"/>
          </w:tcPr>
          <w:p>
            <w:pPr>
              <w:pStyle w:val="TableParagraph"/>
              <w:spacing w:line="240" w:lineRule="auto"/>
              <w:ind w:hanging="288"/>
              <w:rPr>
                <w:sz w:val="20"/>
              </w:rPr>
            </w:pPr>
            <w:r>
              <w:rPr>
                <w:sz w:val="20"/>
              </w:rPr>
              <w:t>Brown,</w:t>
            </w:r>
            <w:r>
              <w:rPr>
                <w:spacing w:val="40"/>
                <w:sz w:val="20"/>
              </w:rPr>
              <w:t> </w:t>
            </w:r>
            <w:r>
              <w:rPr>
                <w:sz w:val="20"/>
              </w:rPr>
              <w:t>Alexander</w:t>
            </w:r>
            <w:r>
              <w:rPr>
                <w:spacing w:val="40"/>
                <w:sz w:val="20"/>
              </w:rPr>
              <w:t> </w:t>
            </w:r>
            <w:r>
              <w:rPr>
                <w:sz w:val="20"/>
              </w:rPr>
              <w:t>L.</w:t>
            </w:r>
            <w:r>
              <w:rPr>
                <w:spacing w:val="40"/>
                <w:sz w:val="20"/>
              </w:rPr>
              <w:t> </w:t>
            </w:r>
            <w:r>
              <w:rPr>
                <w:sz w:val="20"/>
              </w:rPr>
              <w:t>and</w:t>
            </w:r>
            <w:r>
              <w:rPr>
                <w:spacing w:val="40"/>
                <w:sz w:val="20"/>
              </w:rPr>
              <w:t> </w:t>
            </w:r>
            <w:r>
              <w:rPr>
                <w:sz w:val="20"/>
              </w:rPr>
              <w:t>Gregory</w:t>
            </w:r>
            <w:r>
              <w:rPr>
                <w:spacing w:val="40"/>
                <w:sz w:val="20"/>
              </w:rPr>
              <w:t> </w:t>
            </w:r>
            <w:r>
              <w:rPr>
                <w:sz w:val="20"/>
              </w:rPr>
              <w:t>Cohen.</w:t>
            </w:r>
            <w:r>
              <w:rPr>
                <w:spacing w:val="40"/>
                <w:sz w:val="20"/>
              </w:rPr>
              <w:t> </w:t>
            </w:r>
            <w:hyperlink r:id="rId25">
              <w:r>
                <w:rPr>
                  <w:color w:val="0000FF"/>
                  <w:sz w:val="20"/>
                  <w:u w:val="single" w:color="0000FF"/>
                </w:rPr>
                <w:t>“Does</w:t>
              </w:r>
              <w:r>
                <w:rPr>
                  <w:color w:val="0000FF"/>
                  <w:spacing w:val="40"/>
                  <w:sz w:val="20"/>
                  <w:u w:val="single" w:color="0000FF"/>
                </w:rPr>
                <w:t> </w:t>
              </w:r>
              <w:r>
                <w:rPr>
                  <w:color w:val="0000FF"/>
                  <w:sz w:val="20"/>
                  <w:u w:val="single" w:color="0000FF"/>
                </w:rPr>
                <w:t>Anonymity</w:t>
              </w:r>
              <w:r>
                <w:rPr>
                  <w:color w:val="0000FF"/>
                  <w:spacing w:val="40"/>
                  <w:sz w:val="20"/>
                  <w:u w:val="single" w:color="0000FF"/>
                </w:rPr>
                <w:t> </w:t>
              </w:r>
              <w:r>
                <w:rPr>
                  <w:color w:val="0000FF"/>
                  <w:sz w:val="20"/>
                  <w:u w:val="single" w:color="0000FF"/>
                </w:rPr>
                <w:t>Affect</w:t>
              </w:r>
              <w:r>
                <w:rPr>
                  <w:color w:val="0000FF"/>
                  <w:spacing w:val="40"/>
                  <w:sz w:val="20"/>
                  <w:u w:val="single" w:color="0000FF"/>
                </w:rPr>
                <w:t> </w:t>
              </w:r>
              <w:r>
                <w:rPr>
                  <w:color w:val="0000FF"/>
                  <w:sz w:val="20"/>
                  <w:u w:val="single" w:color="0000FF"/>
                </w:rPr>
                <w:t>the</w:t>
              </w:r>
              <w:r>
                <w:rPr>
                  <w:color w:val="0000FF"/>
                  <w:spacing w:val="40"/>
                  <w:sz w:val="20"/>
                  <w:u w:val="single" w:color="0000FF"/>
                </w:rPr>
                <w:t> </w:t>
              </w:r>
              <w:r>
                <w:rPr>
                  <w:color w:val="0000FF"/>
                  <w:sz w:val="20"/>
                  <w:u w:val="single" w:color="0000FF"/>
                </w:rPr>
                <w:t>Willingness</w:t>
              </w:r>
              <w:r>
                <w:rPr>
                  <w:color w:val="0000FF"/>
                  <w:spacing w:val="40"/>
                  <w:sz w:val="20"/>
                  <w:u w:val="single" w:color="0000FF"/>
                </w:rPr>
                <w:t> </w:t>
              </w:r>
              <w:r>
                <w:rPr>
                  <w:color w:val="0000FF"/>
                  <w:sz w:val="20"/>
                  <w:u w:val="single" w:color="0000FF"/>
                </w:rPr>
                <w:t>To</w:t>
              </w:r>
              <w:r>
                <w:rPr>
                  <w:color w:val="0000FF"/>
                  <w:spacing w:val="40"/>
                  <w:sz w:val="20"/>
                  <w:u w:val="single" w:color="0000FF"/>
                </w:rPr>
                <w:t> </w:t>
              </w:r>
              <w:r>
                <w:rPr>
                  <w:color w:val="0000FF"/>
                  <w:sz w:val="20"/>
                  <w:u w:val="single" w:color="0000FF"/>
                </w:rPr>
                <w:t>Accept</w:t>
              </w:r>
              <w:r>
                <w:rPr>
                  <w:color w:val="0000FF"/>
                  <w:spacing w:val="40"/>
                  <w:sz w:val="20"/>
                  <w:u w:val="single" w:color="0000FF"/>
                </w:rPr>
                <w:t> </w:t>
              </w:r>
              <w:r>
                <w:rPr>
                  <w:color w:val="0000FF"/>
                  <w:sz w:val="20"/>
                  <w:u w:val="single" w:color="0000FF"/>
                </w:rPr>
                <w:t>and</w:t>
              </w:r>
            </w:hyperlink>
            <w:r>
              <w:rPr>
                <w:color w:val="0000FF"/>
                <w:sz w:val="20"/>
              </w:rPr>
              <w:t> </w:t>
            </w:r>
            <w:hyperlink r:id="rId25">
              <w:r>
                <w:rPr>
                  <w:color w:val="0000FF"/>
                  <w:sz w:val="20"/>
                  <w:u w:val="single" w:color="0000FF"/>
                </w:rPr>
                <w:t>Willingness</w:t>
              </w:r>
              <w:r>
                <w:rPr>
                  <w:color w:val="0000FF"/>
                  <w:spacing w:val="-13"/>
                  <w:sz w:val="20"/>
                  <w:u w:val="single" w:color="0000FF"/>
                </w:rPr>
                <w:t> </w:t>
              </w:r>
              <w:r>
                <w:rPr>
                  <w:color w:val="0000FF"/>
                  <w:sz w:val="20"/>
                  <w:u w:val="single" w:color="0000FF"/>
                </w:rPr>
                <w:t>To</w:t>
              </w:r>
              <w:r>
                <w:rPr>
                  <w:color w:val="0000FF"/>
                  <w:spacing w:val="-13"/>
                  <w:sz w:val="20"/>
                  <w:u w:val="single" w:color="0000FF"/>
                </w:rPr>
                <w:t> </w:t>
              </w:r>
              <w:r>
                <w:rPr>
                  <w:color w:val="0000FF"/>
                  <w:sz w:val="20"/>
                  <w:u w:val="single" w:color="0000FF"/>
                </w:rPr>
                <w:t>Pay</w:t>
              </w:r>
              <w:r>
                <w:rPr>
                  <w:color w:val="0000FF"/>
                  <w:spacing w:val="-14"/>
                  <w:sz w:val="20"/>
                  <w:u w:val="single" w:color="0000FF"/>
                </w:rPr>
                <w:t> </w:t>
              </w:r>
              <w:r>
                <w:rPr>
                  <w:color w:val="0000FF"/>
                  <w:sz w:val="20"/>
                  <w:u w:val="single" w:color="0000FF"/>
                </w:rPr>
                <w:t>Gap?</w:t>
              </w:r>
              <w:r>
                <w:rPr>
                  <w:color w:val="0000FF"/>
                  <w:spacing w:val="-13"/>
                  <w:sz w:val="20"/>
                  <w:u w:val="single" w:color="0000FF"/>
                </w:rPr>
                <w:t> </w:t>
              </w:r>
              <w:r>
                <w:rPr>
                  <w:color w:val="0000FF"/>
                  <w:sz w:val="20"/>
                  <w:u w:val="single" w:color="0000FF"/>
                </w:rPr>
                <w:t>A</w:t>
              </w:r>
              <w:r>
                <w:rPr>
                  <w:color w:val="0000FF"/>
                  <w:spacing w:val="-14"/>
                  <w:sz w:val="20"/>
                  <w:u w:val="single" w:color="0000FF"/>
                </w:rPr>
                <w:t> </w:t>
              </w:r>
              <w:r>
                <w:rPr>
                  <w:color w:val="0000FF"/>
                  <w:sz w:val="20"/>
                  <w:u w:val="single" w:color="0000FF"/>
                </w:rPr>
                <w:t>Generalization</w:t>
              </w:r>
              <w:r>
                <w:rPr>
                  <w:color w:val="0000FF"/>
                  <w:spacing w:val="-13"/>
                  <w:sz w:val="20"/>
                  <w:u w:val="single" w:color="0000FF"/>
                </w:rPr>
                <w:t> </w:t>
              </w:r>
              <w:r>
                <w:rPr>
                  <w:color w:val="0000FF"/>
                  <w:sz w:val="20"/>
                  <w:u w:val="single" w:color="0000FF"/>
                </w:rPr>
                <w:t>of</w:t>
              </w:r>
              <w:r>
                <w:rPr>
                  <w:color w:val="0000FF"/>
                  <w:spacing w:val="-14"/>
                  <w:sz w:val="20"/>
                  <w:u w:val="single" w:color="0000FF"/>
                </w:rPr>
                <w:t> </w:t>
              </w:r>
              <w:r>
                <w:rPr>
                  <w:color w:val="0000FF"/>
                  <w:sz w:val="20"/>
                  <w:u w:val="single" w:color="0000FF"/>
                </w:rPr>
                <w:t>Plott</w:t>
              </w:r>
              <w:r>
                <w:rPr>
                  <w:color w:val="0000FF"/>
                  <w:spacing w:val="-14"/>
                  <w:sz w:val="20"/>
                  <w:u w:val="single" w:color="0000FF"/>
                </w:rPr>
                <w:t> </w:t>
              </w:r>
              <w:r>
                <w:rPr>
                  <w:color w:val="0000FF"/>
                  <w:sz w:val="20"/>
                  <w:u w:val="single" w:color="0000FF"/>
                </w:rPr>
                <w:t>and</w:t>
              </w:r>
              <w:r>
                <w:rPr>
                  <w:color w:val="0000FF"/>
                  <w:spacing w:val="-14"/>
                  <w:sz w:val="20"/>
                  <w:u w:val="single" w:color="0000FF"/>
                </w:rPr>
                <w:t> </w:t>
              </w:r>
              <w:r>
                <w:rPr>
                  <w:color w:val="0000FF"/>
                  <w:sz w:val="20"/>
                  <w:u w:val="single" w:color="0000FF"/>
                </w:rPr>
                <w:t>Zeiler.”</w:t>
              </w:r>
            </w:hyperlink>
            <w:r>
              <w:rPr>
                <w:color w:val="0000FF"/>
                <w:spacing w:val="-13"/>
                <w:sz w:val="20"/>
              </w:rPr>
              <w:t> </w:t>
            </w:r>
            <w:r>
              <w:rPr>
                <w:rFonts w:ascii="Arial" w:hAnsi="Arial"/>
                <w:i/>
                <w:sz w:val="20"/>
              </w:rPr>
              <w:t>Experimental</w:t>
            </w:r>
            <w:r>
              <w:rPr>
                <w:rFonts w:ascii="Arial" w:hAnsi="Arial"/>
                <w:i/>
                <w:spacing w:val="-13"/>
                <w:sz w:val="20"/>
              </w:rPr>
              <w:t> </w:t>
            </w:r>
            <w:r>
              <w:rPr>
                <w:rFonts w:ascii="Arial" w:hAnsi="Arial"/>
                <w:i/>
                <w:sz w:val="20"/>
              </w:rPr>
              <w:t>Economics</w:t>
            </w:r>
            <w:r>
              <w:rPr>
                <w:sz w:val="20"/>
              </w:rPr>
              <w:t>,</w:t>
            </w:r>
            <w:r>
              <w:rPr>
                <w:spacing w:val="-14"/>
                <w:sz w:val="20"/>
              </w:rPr>
              <w:t> </w:t>
            </w:r>
            <w:r>
              <w:rPr>
                <w:sz w:val="20"/>
              </w:rPr>
              <w:t>2015</w:t>
            </w:r>
            <w:r>
              <w:rPr>
                <w:rFonts w:ascii="Arial" w:hAnsi="Arial"/>
                <w:i/>
                <w:sz w:val="20"/>
              </w:rPr>
              <w:t>,</w:t>
            </w:r>
            <w:r>
              <w:rPr>
                <w:rFonts w:ascii="Arial" w:hAnsi="Arial"/>
                <w:i/>
                <w:spacing w:val="-13"/>
                <w:sz w:val="20"/>
              </w:rPr>
              <w:t> </w:t>
            </w:r>
            <w:r>
              <w:rPr>
                <w:spacing w:val="-2"/>
                <w:sz w:val="20"/>
              </w:rPr>
              <w:t>18(2):</w:t>
            </w:r>
          </w:p>
          <w:p>
            <w:pPr>
              <w:pStyle w:val="TableParagraph"/>
              <w:spacing w:line="213" w:lineRule="exact"/>
              <w:rPr>
                <w:sz w:val="20"/>
              </w:rPr>
            </w:pPr>
            <w:r>
              <w:rPr>
                <w:spacing w:val="-2"/>
                <w:sz w:val="20"/>
              </w:rPr>
              <w:t>173-</w:t>
            </w:r>
            <w:r>
              <w:rPr>
                <w:spacing w:val="-4"/>
                <w:sz w:val="20"/>
              </w:rPr>
              <w:t>184.</w:t>
            </w:r>
          </w:p>
        </w:tc>
      </w:tr>
      <w:tr>
        <w:trPr>
          <w:trHeight w:val="460" w:hRule="atLeast"/>
        </w:trPr>
        <w:tc>
          <w:tcPr>
            <w:tcW w:w="9246" w:type="dxa"/>
          </w:tcPr>
          <w:p>
            <w:pPr>
              <w:pStyle w:val="TableParagraph"/>
              <w:spacing w:line="226" w:lineRule="exact"/>
              <w:ind w:left="50"/>
              <w:rPr>
                <w:sz w:val="20"/>
              </w:rPr>
            </w:pPr>
            <w:r>
              <w:rPr>
                <w:sz w:val="20"/>
              </w:rPr>
              <w:t>Brown,</w:t>
            </w:r>
            <w:r>
              <w:rPr>
                <w:spacing w:val="32"/>
                <w:sz w:val="20"/>
              </w:rPr>
              <w:t> </w:t>
            </w:r>
            <w:r>
              <w:rPr>
                <w:sz w:val="20"/>
              </w:rPr>
              <w:t>Alexander</w:t>
            </w:r>
            <w:r>
              <w:rPr>
                <w:spacing w:val="33"/>
                <w:sz w:val="20"/>
              </w:rPr>
              <w:t> </w:t>
            </w:r>
            <w:r>
              <w:rPr>
                <w:sz w:val="20"/>
              </w:rPr>
              <w:t>L.</w:t>
            </w:r>
            <w:r>
              <w:rPr>
                <w:spacing w:val="32"/>
                <w:sz w:val="20"/>
              </w:rPr>
              <w:t> </w:t>
            </w:r>
            <w:r>
              <w:rPr>
                <w:sz w:val="20"/>
              </w:rPr>
              <w:t>and</w:t>
            </w:r>
            <w:r>
              <w:rPr>
                <w:spacing w:val="32"/>
                <w:sz w:val="20"/>
              </w:rPr>
              <w:t> </w:t>
            </w:r>
            <w:r>
              <w:rPr>
                <w:sz w:val="20"/>
              </w:rPr>
              <w:t>Hwagyun</w:t>
            </w:r>
            <w:r>
              <w:rPr>
                <w:spacing w:val="33"/>
                <w:sz w:val="20"/>
              </w:rPr>
              <w:t> </w:t>
            </w:r>
            <w:r>
              <w:rPr>
                <w:sz w:val="20"/>
              </w:rPr>
              <w:t>Kim.</w:t>
            </w:r>
            <w:r>
              <w:rPr>
                <w:spacing w:val="33"/>
                <w:sz w:val="20"/>
              </w:rPr>
              <w:t> </w:t>
            </w:r>
            <w:hyperlink r:id="rId26">
              <w:r>
                <w:rPr>
                  <w:color w:val="0000FF"/>
                  <w:sz w:val="20"/>
                  <w:u w:val="single" w:color="0000FF"/>
                </w:rPr>
                <w:t>“Do</w:t>
              </w:r>
              <w:r>
                <w:rPr>
                  <w:color w:val="0000FF"/>
                  <w:spacing w:val="33"/>
                  <w:sz w:val="20"/>
                  <w:u w:val="single" w:color="0000FF"/>
                </w:rPr>
                <w:t> </w:t>
              </w:r>
              <w:r>
                <w:rPr>
                  <w:color w:val="0000FF"/>
                  <w:sz w:val="20"/>
                  <w:u w:val="single" w:color="0000FF"/>
                </w:rPr>
                <w:t>Individuals</w:t>
              </w:r>
              <w:r>
                <w:rPr>
                  <w:color w:val="0000FF"/>
                  <w:spacing w:val="32"/>
                  <w:sz w:val="20"/>
                  <w:u w:val="single" w:color="0000FF"/>
                </w:rPr>
                <w:t> </w:t>
              </w:r>
              <w:r>
                <w:rPr>
                  <w:color w:val="0000FF"/>
                  <w:sz w:val="20"/>
                  <w:u w:val="single" w:color="0000FF"/>
                </w:rPr>
                <w:t>Have</w:t>
              </w:r>
              <w:r>
                <w:rPr>
                  <w:color w:val="0000FF"/>
                  <w:spacing w:val="33"/>
                  <w:sz w:val="20"/>
                  <w:u w:val="single" w:color="0000FF"/>
                </w:rPr>
                <w:t> </w:t>
              </w:r>
              <w:r>
                <w:rPr>
                  <w:color w:val="0000FF"/>
                  <w:sz w:val="20"/>
                  <w:u w:val="single" w:color="0000FF"/>
                </w:rPr>
                <w:t>Preferences</w:t>
              </w:r>
              <w:r>
                <w:rPr>
                  <w:color w:val="0000FF"/>
                  <w:spacing w:val="32"/>
                  <w:sz w:val="20"/>
                  <w:u w:val="single" w:color="0000FF"/>
                </w:rPr>
                <w:t> </w:t>
              </w:r>
              <w:r>
                <w:rPr>
                  <w:color w:val="0000FF"/>
                  <w:sz w:val="20"/>
                  <w:u w:val="single" w:color="0000FF"/>
                </w:rPr>
                <w:t>Used</w:t>
              </w:r>
              <w:r>
                <w:rPr>
                  <w:color w:val="0000FF"/>
                  <w:spacing w:val="33"/>
                  <w:sz w:val="20"/>
                  <w:u w:val="single" w:color="0000FF"/>
                </w:rPr>
                <w:t> </w:t>
              </w:r>
              <w:r>
                <w:rPr>
                  <w:color w:val="0000FF"/>
                  <w:sz w:val="20"/>
                  <w:u w:val="single" w:color="0000FF"/>
                </w:rPr>
                <w:t>in</w:t>
              </w:r>
              <w:r>
                <w:rPr>
                  <w:color w:val="0000FF"/>
                  <w:spacing w:val="33"/>
                  <w:sz w:val="20"/>
                  <w:u w:val="single" w:color="0000FF"/>
                </w:rPr>
                <w:t> </w:t>
              </w:r>
              <w:r>
                <w:rPr>
                  <w:color w:val="0000FF"/>
                  <w:sz w:val="20"/>
                  <w:u w:val="single" w:color="0000FF"/>
                </w:rPr>
                <w:t>Macro-</w:t>
              </w:r>
              <w:r>
                <w:rPr>
                  <w:color w:val="0000FF"/>
                  <w:spacing w:val="-2"/>
                  <w:sz w:val="20"/>
                  <w:u w:val="single" w:color="0000FF"/>
                </w:rPr>
                <w:t>Finance</w:t>
              </w:r>
            </w:hyperlink>
          </w:p>
          <w:p>
            <w:pPr>
              <w:pStyle w:val="TableParagraph"/>
              <w:spacing w:line="213" w:lineRule="exact"/>
              <w:rPr>
                <w:sz w:val="20"/>
              </w:rPr>
            </w:pPr>
            <w:hyperlink r:id="rId26">
              <w:r>
                <w:rPr>
                  <w:color w:val="0000FF"/>
                  <w:sz w:val="20"/>
                  <w:u w:val="single" w:color="0000FF"/>
                </w:rPr>
                <w:t>Models?</w:t>
              </w:r>
              <w:r>
                <w:rPr>
                  <w:color w:val="0000FF"/>
                  <w:spacing w:val="-6"/>
                  <w:sz w:val="20"/>
                  <w:u w:val="single" w:color="0000FF"/>
                </w:rPr>
                <w:t> </w:t>
              </w:r>
              <w:r>
                <w:rPr>
                  <w:color w:val="0000FF"/>
                  <w:sz w:val="20"/>
                  <w:u w:val="single" w:color="0000FF"/>
                </w:rPr>
                <w:t>An</w:t>
              </w:r>
              <w:r>
                <w:rPr>
                  <w:color w:val="0000FF"/>
                  <w:spacing w:val="-6"/>
                  <w:sz w:val="20"/>
                  <w:u w:val="single" w:color="0000FF"/>
                </w:rPr>
                <w:t> </w:t>
              </w:r>
              <w:r>
                <w:rPr>
                  <w:color w:val="0000FF"/>
                  <w:sz w:val="20"/>
                  <w:u w:val="single" w:color="0000FF"/>
                </w:rPr>
                <w:t>Experimental</w:t>
              </w:r>
              <w:r>
                <w:rPr>
                  <w:color w:val="0000FF"/>
                  <w:spacing w:val="-5"/>
                  <w:sz w:val="20"/>
                  <w:u w:val="single" w:color="0000FF"/>
                </w:rPr>
                <w:t> </w:t>
              </w:r>
              <w:r>
                <w:rPr>
                  <w:color w:val="0000FF"/>
                  <w:sz w:val="20"/>
                  <w:u w:val="single" w:color="0000FF"/>
                </w:rPr>
                <w:t>Investigation.”</w:t>
              </w:r>
            </w:hyperlink>
            <w:r>
              <w:rPr>
                <w:color w:val="0000FF"/>
                <w:spacing w:val="-4"/>
                <w:sz w:val="20"/>
              </w:rPr>
              <w:t> </w:t>
            </w:r>
            <w:r>
              <w:rPr>
                <w:rFonts w:ascii="Arial" w:hAnsi="Arial"/>
                <w:i/>
                <w:sz w:val="20"/>
              </w:rPr>
              <w:t>Management</w:t>
            </w:r>
            <w:r>
              <w:rPr>
                <w:rFonts w:ascii="Arial" w:hAnsi="Arial"/>
                <w:i/>
                <w:spacing w:val="-5"/>
                <w:sz w:val="20"/>
              </w:rPr>
              <w:t> </w:t>
            </w:r>
            <w:r>
              <w:rPr>
                <w:rFonts w:ascii="Arial" w:hAnsi="Arial"/>
                <w:i/>
                <w:sz w:val="20"/>
              </w:rPr>
              <w:t>Science,</w:t>
            </w:r>
            <w:r>
              <w:rPr>
                <w:rFonts w:ascii="Arial" w:hAnsi="Arial"/>
                <w:i/>
                <w:spacing w:val="-5"/>
                <w:sz w:val="20"/>
              </w:rPr>
              <w:t> </w:t>
            </w:r>
            <w:r>
              <w:rPr>
                <w:sz w:val="20"/>
              </w:rPr>
              <w:t>2014,</w:t>
            </w:r>
            <w:r>
              <w:rPr>
                <w:spacing w:val="-5"/>
                <w:sz w:val="20"/>
              </w:rPr>
              <w:t> </w:t>
            </w:r>
            <w:r>
              <w:rPr>
                <w:sz w:val="20"/>
              </w:rPr>
              <w:t>60(4):</w:t>
            </w:r>
            <w:r>
              <w:rPr>
                <w:spacing w:val="-4"/>
                <w:sz w:val="20"/>
              </w:rPr>
              <w:t> </w:t>
            </w:r>
            <w:r>
              <w:rPr>
                <w:sz w:val="20"/>
              </w:rPr>
              <w:t>939-</w:t>
            </w:r>
            <w:r>
              <w:rPr>
                <w:spacing w:val="-4"/>
                <w:sz w:val="20"/>
              </w:rPr>
              <w:t>958.</w:t>
            </w:r>
          </w:p>
        </w:tc>
      </w:tr>
      <w:tr>
        <w:trPr>
          <w:trHeight w:val="690" w:hRule="atLeast"/>
        </w:trPr>
        <w:tc>
          <w:tcPr>
            <w:tcW w:w="9246" w:type="dxa"/>
          </w:tcPr>
          <w:p>
            <w:pPr>
              <w:pStyle w:val="TableParagraph"/>
              <w:spacing w:line="240" w:lineRule="auto"/>
              <w:ind w:hanging="288"/>
              <w:rPr>
                <w:rFonts w:ascii="Arial" w:hAnsi="Arial"/>
                <w:i/>
                <w:sz w:val="20"/>
              </w:rPr>
            </w:pPr>
            <w:r>
              <w:rPr>
                <w:sz w:val="20"/>
              </w:rPr>
              <w:t>Brown,</w:t>
            </w:r>
            <w:r>
              <w:rPr>
                <w:spacing w:val="35"/>
                <w:sz w:val="20"/>
              </w:rPr>
              <w:t> </w:t>
            </w:r>
            <w:r>
              <w:rPr>
                <w:sz w:val="20"/>
              </w:rPr>
              <w:t>Alexander</w:t>
            </w:r>
            <w:r>
              <w:rPr>
                <w:spacing w:val="36"/>
                <w:sz w:val="20"/>
              </w:rPr>
              <w:t> </w:t>
            </w:r>
            <w:r>
              <w:rPr>
                <w:sz w:val="20"/>
              </w:rPr>
              <w:t>L.,</w:t>
            </w:r>
            <w:r>
              <w:rPr>
                <w:spacing w:val="35"/>
                <w:sz w:val="20"/>
              </w:rPr>
              <w:t> </w:t>
            </w:r>
            <w:r>
              <w:rPr>
                <w:sz w:val="20"/>
              </w:rPr>
              <w:t>Colin</w:t>
            </w:r>
            <w:r>
              <w:rPr>
                <w:spacing w:val="36"/>
                <w:sz w:val="20"/>
              </w:rPr>
              <w:t> </w:t>
            </w:r>
            <w:r>
              <w:rPr>
                <w:sz w:val="20"/>
              </w:rPr>
              <w:t>F.</w:t>
            </w:r>
            <w:r>
              <w:rPr>
                <w:spacing w:val="35"/>
                <w:sz w:val="20"/>
              </w:rPr>
              <w:t> </w:t>
            </w:r>
            <w:r>
              <w:rPr>
                <w:sz w:val="20"/>
              </w:rPr>
              <w:t>Camerer,</w:t>
            </w:r>
            <w:r>
              <w:rPr>
                <w:spacing w:val="35"/>
                <w:sz w:val="20"/>
              </w:rPr>
              <w:t> </w:t>
            </w:r>
            <w:r>
              <w:rPr>
                <w:sz w:val="20"/>
              </w:rPr>
              <w:t>and</w:t>
            </w:r>
            <w:r>
              <w:rPr>
                <w:spacing w:val="36"/>
                <w:sz w:val="20"/>
              </w:rPr>
              <w:t> </w:t>
            </w:r>
            <w:r>
              <w:rPr>
                <w:sz w:val="20"/>
              </w:rPr>
              <w:t>Dan</w:t>
            </w:r>
            <w:r>
              <w:rPr>
                <w:spacing w:val="36"/>
                <w:sz w:val="20"/>
              </w:rPr>
              <w:t> </w:t>
            </w:r>
            <w:r>
              <w:rPr>
                <w:sz w:val="20"/>
              </w:rPr>
              <w:t>Lovallo.</w:t>
            </w:r>
            <w:r>
              <w:rPr>
                <w:spacing w:val="38"/>
                <w:sz w:val="20"/>
              </w:rPr>
              <w:t> </w:t>
            </w:r>
            <w:hyperlink r:id="rId27">
              <w:r>
                <w:rPr>
                  <w:color w:val="0000FF"/>
                  <w:sz w:val="20"/>
                  <w:u w:val="single" w:color="0000FF"/>
                </w:rPr>
                <w:t>“Estimating</w:t>
              </w:r>
              <w:r>
                <w:rPr>
                  <w:color w:val="0000FF"/>
                  <w:spacing w:val="36"/>
                  <w:sz w:val="20"/>
                  <w:u w:val="single" w:color="0000FF"/>
                </w:rPr>
                <w:t> </w:t>
              </w:r>
              <w:r>
                <w:rPr>
                  <w:color w:val="0000FF"/>
                  <w:sz w:val="20"/>
                  <w:u w:val="single" w:color="0000FF"/>
                </w:rPr>
                <w:t>Structural</w:t>
              </w:r>
              <w:r>
                <w:rPr>
                  <w:color w:val="0000FF"/>
                  <w:spacing w:val="36"/>
                  <w:sz w:val="20"/>
                  <w:u w:val="single" w:color="0000FF"/>
                </w:rPr>
                <w:t> </w:t>
              </w:r>
              <w:r>
                <w:rPr>
                  <w:color w:val="0000FF"/>
                  <w:sz w:val="20"/>
                  <w:u w:val="single" w:color="0000FF"/>
                </w:rPr>
                <w:t>Models</w:t>
              </w:r>
              <w:r>
                <w:rPr>
                  <w:color w:val="0000FF"/>
                  <w:spacing w:val="36"/>
                  <w:sz w:val="20"/>
                  <w:u w:val="single" w:color="0000FF"/>
                </w:rPr>
                <w:t> </w:t>
              </w:r>
              <w:r>
                <w:rPr>
                  <w:color w:val="0000FF"/>
                  <w:sz w:val="20"/>
                  <w:u w:val="single" w:color="0000FF"/>
                </w:rPr>
                <w:t>of</w:t>
              </w:r>
              <w:r>
                <w:rPr>
                  <w:color w:val="0000FF"/>
                  <w:spacing w:val="35"/>
                  <w:sz w:val="20"/>
                  <w:u w:val="single" w:color="0000FF"/>
                </w:rPr>
                <w:t> </w:t>
              </w:r>
              <w:r>
                <w:rPr>
                  <w:color w:val="0000FF"/>
                  <w:sz w:val="20"/>
                  <w:u w:val="single" w:color="0000FF"/>
                </w:rPr>
                <w:t>Limited</w:t>
              </w:r>
            </w:hyperlink>
            <w:r>
              <w:rPr>
                <w:color w:val="0000FF"/>
                <w:sz w:val="20"/>
              </w:rPr>
              <w:t> </w:t>
            </w:r>
            <w:hyperlink r:id="rId27">
              <w:r>
                <w:rPr>
                  <w:color w:val="0000FF"/>
                  <w:sz w:val="20"/>
                  <w:u w:val="single" w:color="0000FF"/>
                </w:rPr>
                <w:t>Strategic</w:t>
              </w:r>
              <w:r>
                <w:rPr>
                  <w:color w:val="0000FF"/>
                  <w:spacing w:val="10"/>
                  <w:sz w:val="20"/>
                  <w:u w:val="single" w:color="0000FF"/>
                </w:rPr>
                <w:t> </w:t>
              </w:r>
              <w:r>
                <w:rPr>
                  <w:color w:val="0000FF"/>
                  <w:sz w:val="20"/>
                  <w:u w:val="single" w:color="0000FF"/>
                </w:rPr>
                <w:t>Thinking</w:t>
              </w:r>
              <w:r>
                <w:rPr>
                  <w:color w:val="0000FF"/>
                  <w:spacing w:val="12"/>
                  <w:sz w:val="20"/>
                  <w:u w:val="single" w:color="0000FF"/>
                </w:rPr>
                <w:t> </w:t>
              </w:r>
              <w:r>
                <w:rPr>
                  <w:color w:val="0000FF"/>
                  <w:sz w:val="20"/>
                  <w:u w:val="single" w:color="0000FF"/>
                </w:rPr>
                <w:t>in</w:t>
              </w:r>
              <w:r>
                <w:rPr>
                  <w:color w:val="0000FF"/>
                  <w:spacing w:val="12"/>
                  <w:sz w:val="20"/>
                  <w:u w:val="single" w:color="0000FF"/>
                </w:rPr>
                <w:t> </w:t>
              </w:r>
              <w:r>
                <w:rPr>
                  <w:color w:val="0000FF"/>
                  <w:sz w:val="20"/>
                  <w:u w:val="single" w:color="0000FF"/>
                </w:rPr>
                <w:t>the</w:t>
              </w:r>
              <w:r>
                <w:rPr>
                  <w:color w:val="0000FF"/>
                  <w:spacing w:val="13"/>
                  <w:sz w:val="20"/>
                  <w:u w:val="single" w:color="0000FF"/>
                </w:rPr>
                <w:t> </w:t>
              </w:r>
              <w:r>
                <w:rPr>
                  <w:color w:val="0000FF"/>
                  <w:sz w:val="20"/>
                  <w:u w:val="single" w:color="0000FF"/>
                </w:rPr>
                <w:t>Field:</w:t>
              </w:r>
              <w:r>
                <w:rPr>
                  <w:color w:val="0000FF"/>
                  <w:spacing w:val="11"/>
                  <w:sz w:val="20"/>
                  <w:u w:val="single" w:color="0000FF"/>
                </w:rPr>
                <w:t> </w:t>
              </w:r>
              <w:r>
                <w:rPr>
                  <w:color w:val="0000FF"/>
                  <w:sz w:val="20"/>
                  <w:u w:val="single" w:color="0000FF"/>
                </w:rPr>
                <w:t>The</w:t>
              </w:r>
              <w:r>
                <w:rPr>
                  <w:color w:val="0000FF"/>
                  <w:spacing w:val="12"/>
                  <w:sz w:val="20"/>
                  <w:u w:val="single" w:color="0000FF"/>
                </w:rPr>
                <w:t> </w:t>
              </w:r>
              <w:r>
                <w:rPr>
                  <w:color w:val="0000FF"/>
                  <w:sz w:val="20"/>
                  <w:u w:val="single" w:color="0000FF"/>
                </w:rPr>
                <w:t>Case</w:t>
              </w:r>
              <w:r>
                <w:rPr>
                  <w:color w:val="0000FF"/>
                  <w:spacing w:val="13"/>
                  <w:sz w:val="20"/>
                  <w:u w:val="single" w:color="0000FF"/>
                </w:rPr>
                <w:t> </w:t>
              </w:r>
              <w:r>
                <w:rPr>
                  <w:color w:val="0000FF"/>
                  <w:sz w:val="20"/>
                  <w:u w:val="single" w:color="0000FF"/>
                </w:rPr>
                <w:t>of</w:t>
              </w:r>
              <w:r>
                <w:rPr>
                  <w:color w:val="0000FF"/>
                  <w:spacing w:val="11"/>
                  <w:sz w:val="20"/>
                  <w:u w:val="single" w:color="0000FF"/>
                </w:rPr>
                <w:t> </w:t>
              </w:r>
              <w:r>
                <w:rPr>
                  <w:color w:val="0000FF"/>
                  <w:sz w:val="20"/>
                  <w:u w:val="single" w:color="0000FF"/>
                </w:rPr>
                <w:t>Missing</w:t>
              </w:r>
              <w:r>
                <w:rPr>
                  <w:color w:val="0000FF"/>
                  <w:spacing w:val="11"/>
                  <w:sz w:val="20"/>
                  <w:u w:val="single" w:color="0000FF"/>
                </w:rPr>
                <w:t> </w:t>
              </w:r>
              <w:r>
                <w:rPr>
                  <w:color w:val="0000FF"/>
                  <w:sz w:val="20"/>
                  <w:u w:val="single" w:color="0000FF"/>
                </w:rPr>
                <w:t>Movie</w:t>
              </w:r>
              <w:r>
                <w:rPr>
                  <w:color w:val="0000FF"/>
                  <w:spacing w:val="12"/>
                  <w:sz w:val="20"/>
                  <w:u w:val="single" w:color="0000FF"/>
                </w:rPr>
                <w:t> </w:t>
              </w:r>
              <w:r>
                <w:rPr>
                  <w:color w:val="0000FF"/>
                  <w:sz w:val="20"/>
                  <w:u w:val="single" w:color="0000FF"/>
                </w:rPr>
                <w:t>Critic</w:t>
              </w:r>
              <w:r>
                <w:rPr>
                  <w:color w:val="0000FF"/>
                  <w:spacing w:val="12"/>
                  <w:sz w:val="20"/>
                  <w:u w:val="single" w:color="0000FF"/>
                </w:rPr>
                <w:t> </w:t>
              </w:r>
              <w:r>
                <w:rPr>
                  <w:color w:val="0000FF"/>
                  <w:sz w:val="20"/>
                  <w:u w:val="single" w:color="0000FF"/>
                </w:rPr>
                <w:t>Reviews.”</w:t>
              </w:r>
            </w:hyperlink>
            <w:r>
              <w:rPr>
                <w:color w:val="0000FF"/>
                <w:spacing w:val="14"/>
                <w:sz w:val="20"/>
              </w:rPr>
              <w:t> </w:t>
            </w:r>
            <w:r>
              <w:rPr>
                <w:rFonts w:ascii="Arial" w:hAnsi="Arial"/>
                <w:i/>
                <w:sz w:val="20"/>
              </w:rPr>
              <w:t>Management</w:t>
            </w:r>
            <w:r>
              <w:rPr>
                <w:rFonts w:ascii="Arial" w:hAnsi="Arial"/>
                <w:i/>
                <w:spacing w:val="13"/>
                <w:sz w:val="20"/>
              </w:rPr>
              <w:t> </w:t>
            </w:r>
            <w:r>
              <w:rPr>
                <w:rFonts w:ascii="Arial" w:hAnsi="Arial"/>
                <w:i/>
                <w:spacing w:val="-2"/>
                <w:sz w:val="20"/>
              </w:rPr>
              <w:t>Science,</w:t>
            </w:r>
          </w:p>
          <w:p>
            <w:pPr>
              <w:pStyle w:val="TableParagraph"/>
              <w:spacing w:line="213" w:lineRule="exact"/>
              <w:rPr>
                <w:sz w:val="20"/>
              </w:rPr>
            </w:pPr>
            <w:r>
              <w:rPr>
                <w:sz w:val="20"/>
              </w:rPr>
              <w:t>2013,</w:t>
            </w:r>
            <w:r>
              <w:rPr>
                <w:spacing w:val="-6"/>
                <w:sz w:val="20"/>
              </w:rPr>
              <w:t> </w:t>
            </w:r>
            <w:r>
              <w:rPr>
                <w:sz w:val="20"/>
              </w:rPr>
              <w:t>59(3):</w:t>
            </w:r>
            <w:r>
              <w:rPr>
                <w:spacing w:val="-5"/>
                <w:sz w:val="20"/>
              </w:rPr>
              <w:t> </w:t>
            </w:r>
            <w:r>
              <w:rPr>
                <w:sz w:val="20"/>
              </w:rPr>
              <w:t>733-</w:t>
            </w:r>
            <w:r>
              <w:rPr>
                <w:spacing w:val="-4"/>
                <w:sz w:val="20"/>
              </w:rPr>
              <w:t>747.</w:t>
            </w:r>
          </w:p>
        </w:tc>
      </w:tr>
      <w:tr>
        <w:trPr>
          <w:trHeight w:val="690" w:hRule="atLeast"/>
        </w:trPr>
        <w:tc>
          <w:tcPr>
            <w:tcW w:w="9246" w:type="dxa"/>
          </w:tcPr>
          <w:p>
            <w:pPr>
              <w:pStyle w:val="TableParagraph"/>
              <w:spacing w:line="240" w:lineRule="auto"/>
              <w:ind w:hanging="288"/>
              <w:rPr>
                <w:sz w:val="20"/>
              </w:rPr>
            </w:pPr>
            <w:r>
              <w:rPr>
                <w:sz w:val="20"/>
              </w:rPr>
              <w:t>Goldfarb,</w:t>
            </w:r>
            <w:r>
              <w:rPr>
                <w:spacing w:val="-12"/>
                <w:sz w:val="20"/>
              </w:rPr>
              <w:t> </w:t>
            </w:r>
            <w:r>
              <w:rPr>
                <w:sz w:val="20"/>
              </w:rPr>
              <w:t>Avi,</w:t>
            </w:r>
            <w:r>
              <w:rPr>
                <w:spacing w:val="-11"/>
                <w:sz w:val="20"/>
              </w:rPr>
              <w:t> </w:t>
            </w:r>
            <w:r>
              <w:rPr>
                <w:sz w:val="20"/>
              </w:rPr>
              <w:t>Teck-Hua</w:t>
            </w:r>
            <w:r>
              <w:rPr>
                <w:spacing w:val="-11"/>
                <w:sz w:val="20"/>
              </w:rPr>
              <w:t> </w:t>
            </w:r>
            <w:r>
              <w:rPr>
                <w:sz w:val="20"/>
              </w:rPr>
              <w:t>Ho,</w:t>
            </w:r>
            <w:r>
              <w:rPr>
                <w:spacing w:val="-12"/>
                <w:sz w:val="20"/>
              </w:rPr>
              <w:t> </w:t>
            </w:r>
            <w:r>
              <w:rPr>
                <w:sz w:val="20"/>
              </w:rPr>
              <w:t>Wilfred</w:t>
            </w:r>
            <w:r>
              <w:rPr>
                <w:spacing w:val="-11"/>
                <w:sz w:val="20"/>
              </w:rPr>
              <w:t> </w:t>
            </w:r>
            <w:r>
              <w:rPr>
                <w:sz w:val="20"/>
              </w:rPr>
              <w:t>Amaldoss,</w:t>
            </w:r>
            <w:r>
              <w:rPr>
                <w:spacing w:val="-11"/>
                <w:sz w:val="20"/>
              </w:rPr>
              <w:t> </w:t>
            </w:r>
            <w:r>
              <w:rPr>
                <w:sz w:val="20"/>
              </w:rPr>
              <w:t>Alexander</w:t>
            </w:r>
            <w:r>
              <w:rPr>
                <w:spacing w:val="-11"/>
                <w:sz w:val="20"/>
              </w:rPr>
              <w:t> </w:t>
            </w:r>
            <w:r>
              <w:rPr>
                <w:sz w:val="20"/>
              </w:rPr>
              <w:t>L.</w:t>
            </w:r>
            <w:r>
              <w:rPr>
                <w:spacing w:val="-12"/>
                <w:sz w:val="20"/>
              </w:rPr>
              <w:t> </w:t>
            </w:r>
            <w:r>
              <w:rPr>
                <w:sz w:val="20"/>
              </w:rPr>
              <w:t>Brown,</w:t>
            </w:r>
            <w:r>
              <w:rPr>
                <w:spacing w:val="-12"/>
                <w:sz w:val="20"/>
              </w:rPr>
              <w:t> </w:t>
            </w:r>
            <w:r>
              <w:rPr>
                <w:sz w:val="20"/>
              </w:rPr>
              <w:t>Yan</w:t>
            </w:r>
            <w:r>
              <w:rPr>
                <w:spacing w:val="-11"/>
                <w:sz w:val="20"/>
              </w:rPr>
              <w:t> </w:t>
            </w:r>
            <w:r>
              <w:rPr>
                <w:sz w:val="20"/>
              </w:rPr>
              <w:t>Chen,</w:t>
            </w:r>
            <w:r>
              <w:rPr>
                <w:spacing w:val="-12"/>
                <w:sz w:val="20"/>
              </w:rPr>
              <w:t> </w:t>
            </w:r>
            <w:r>
              <w:rPr>
                <w:sz w:val="20"/>
              </w:rPr>
              <w:t>Tony</w:t>
            </w:r>
            <w:r>
              <w:rPr>
                <w:spacing w:val="-12"/>
                <w:sz w:val="20"/>
              </w:rPr>
              <w:t> </w:t>
            </w:r>
            <w:r>
              <w:rPr>
                <w:sz w:val="20"/>
              </w:rPr>
              <w:t>Haitao</w:t>
            </w:r>
            <w:r>
              <w:rPr>
                <w:spacing w:val="-12"/>
                <w:sz w:val="20"/>
              </w:rPr>
              <w:t> </w:t>
            </w:r>
            <w:r>
              <w:rPr>
                <w:sz w:val="20"/>
              </w:rPr>
              <w:t>Cui,</w:t>
            </w:r>
            <w:r>
              <w:rPr>
                <w:spacing w:val="-12"/>
                <w:sz w:val="20"/>
              </w:rPr>
              <w:t> </w:t>
            </w:r>
            <w:r>
              <w:rPr>
                <w:sz w:val="20"/>
              </w:rPr>
              <w:t>Alberto Galasso,</w:t>
            </w:r>
            <w:r>
              <w:rPr>
                <w:spacing w:val="14"/>
                <w:sz w:val="20"/>
              </w:rPr>
              <w:t> </w:t>
            </w:r>
            <w:r>
              <w:rPr>
                <w:sz w:val="20"/>
              </w:rPr>
              <w:t>Tanjim</w:t>
            </w:r>
            <w:r>
              <w:rPr>
                <w:spacing w:val="16"/>
                <w:sz w:val="20"/>
              </w:rPr>
              <w:t> </w:t>
            </w:r>
            <w:r>
              <w:rPr>
                <w:sz w:val="20"/>
              </w:rPr>
              <w:t>Hossain,</w:t>
            </w:r>
            <w:r>
              <w:rPr>
                <w:spacing w:val="17"/>
                <w:sz w:val="20"/>
              </w:rPr>
              <w:t> </w:t>
            </w:r>
            <w:r>
              <w:rPr>
                <w:sz w:val="20"/>
              </w:rPr>
              <w:t>Ming</w:t>
            </w:r>
            <w:r>
              <w:rPr>
                <w:spacing w:val="16"/>
                <w:sz w:val="20"/>
              </w:rPr>
              <w:t> </w:t>
            </w:r>
            <w:r>
              <w:rPr>
                <w:sz w:val="20"/>
              </w:rPr>
              <w:t>Hsu,</w:t>
            </w:r>
            <w:r>
              <w:rPr>
                <w:spacing w:val="16"/>
                <w:sz w:val="20"/>
              </w:rPr>
              <w:t> </w:t>
            </w:r>
            <w:r>
              <w:rPr>
                <w:sz w:val="20"/>
              </w:rPr>
              <w:t>Noah</w:t>
            </w:r>
            <w:r>
              <w:rPr>
                <w:spacing w:val="17"/>
                <w:sz w:val="20"/>
              </w:rPr>
              <w:t> </w:t>
            </w:r>
            <w:r>
              <w:rPr>
                <w:sz w:val="20"/>
              </w:rPr>
              <w:t>Lim,</w:t>
            </w:r>
            <w:r>
              <w:rPr>
                <w:spacing w:val="16"/>
                <w:sz w:val="20"/>
              </w:rPr>
              <w:t> </w:t>
            </w:r>
            <w:r>
              <w:rPr>
                <w:sz w:val="20"/>
              </w:rPr>
              <w:t>Mo</w:t>
            </w:r>
            <w:r>
              <w:rPr>
                <w:spacing w:val="16"/>
                <w:sz w:val="20"/>
              </w:rPr>
              <w:t> </w:t>
            </w:r>
            <w:r>
              <w:rPr>
                <w:sz w:val="20"/>
              </w:rPr>
              <w:t>Xiao,</w:t>
            </w:r>
            <w:r>
              <w:rPr>
                <w:spacing w:val="16"/>
                <w:sz w:val="20"/>
              </w:rPr>
              <w:t> </w:t>
            </w:r>
            <w:r>
              <w:rPr>
                <w:sz w:val="20"/>
              </w:rPr>
              <w:t>and</w:t>
            </w:r>
            <w:r>
              <w:rPr>
                <w:spacing w:val="17"/>
                <w:sz w:val="20"/>
              </w:rPr>
              <w:t> </w:t>
            </w:r>
            <w:r>
              <w:rPr>
                <w:sz w:val="20"/>
              </w:rPr>
              <w:t>Botao</w:t>
            </w:r>
            <w:r>
              <w:rPr>
                <w:spacing w:val="16"/>
                <w:sz w:val="20"/>
              </w:rPr>
              <w:t> </w:t>
            </w:r>
            <w:r>
              <w:rPr>
                <w:sz w:val="20"/>
              </w:rPr>
              <w:t>Yang.</w:t>
            </w:r>
            <w:r>
              <w:rPr>
                <w:spacing w:val="19"/>
                <w:sz w:val="20"/>
              </w:rPr>
              <w:t> </w:t>
            </w:r>
            <w:hyperlink r:id="rId28">
              <w:r>
                <w:rPr>
                  <w:color w:val="0000FF"/>
                  <w:sz w:val="20"/>
                  <w:u w:val="single" w:color="0000FF"/>
                </w:rPr>
                <w:t>“Behavioral</w:t>
              </w:r>
              <w:r>
                <w:rPr>
                  <w:color w:val="0000FF"/>
                  <w:spacing w:val="16"/>
                  <w:sz w:val="20"/>
                  <w:u w:val="single" w:color="0000FF"/>
                </w:rPr>
                <w:t> </w:t>
              </w:r>
              <w:r>
                <w:rPr>
                  <w:color w:val="0000FF"/>
                  <w:sz w:val="20"/>
                  <w:u w:val="single" w:color="0000FF"/>
                </w:rPr>
                <w:t>Models</w:t>
              </w:r>
              <w:r>
                <w:rPr>
                  <w:color w:val="0000FF"/>
                  <w:spacing w:val="18"/>
                  <w:sz w:val="20"/>
                  <w:u w:val="single" w:color="0000FF"/>
                </w:rPr>
                <w:t> </w:t>
              </w:r>
              <w:r>
                <w:rPr>
                  <w:color w:val="0000FF"/>
                  <w:spacing w:val="-5"/>
                  <w:sz w:val="20"/>
                  <w:u w:val="single" w:color="0000FF"/>
                </w:rPr>
                <w:t>of</w:t>
              </w:r>
            </w:hyperlink>
          </w:p>
          <w:p>
            <w:pPr>
              <w:pStyle w:val="TableParagraph"/>
              <w:spacing w:line="213" w:lineRule="exact"/>
              <w:rPr>
                <w:rFonts w:ascii="Arial" w:hAnsi="Arial"/>
                <w:i/>
                <w:sz w:val="20"/>
              </w:rPr>
            </w:pPr>
            <w:hyperlink r:id="rId28">
              <w:r>
                <w:rPr>
                  <w:color w:val="0000FF"/>
                  <w:sz w:val="20"/>
                  <w:u w:val="single" w:color="0000FF"/>
                </w:rPr>
                <w:t>Managerial</w:t>
              </w:r>
              <w:r>
                <w:rPr>
                  <w:color w:val="0000FF"/>
                  <w:spacing w:val="-6"/>
                  <w:sz w:val="20"/>
                  <w:u w:val="single" w:color="0000FF"/>
                </w:rPr>
                <w:t> </w:t>
              </w:r>
              <w:r>
                <w:rPr>
                  <w:color w:val="0000FF"/>
                  <w:sz w:val="20"/>
                  <w:u w:val="single" w:color="0000FF"/>
                </w:rPr>
                <w:t>Decision-Making.”</w:t>
              </w:r>
            </w:hyperlink>
            <w:r>
              <w:rPr>
                <w:color w:val="0000FF"/>
                <w:spacing w:val="-6"/>
                <w:sz w:val="20"/>
              </w:rPr>
              <w:t> </w:t>
            </w:r>
            <w:r>
              <w:rPr>
                <w:rFonts w:ascii="Arial" w:hAnsi="Arial"/>
                <w:i/>
                <w:sz w:val="20"/>
              </w:rPr>
              <w:t>Marketing</w:t>
            </w:r>
            <w:r>
              <w:rPr>
                <w:rFonts w:ascii="Arial" w:hAnsi="Arial"/>
                <w:i/>
                <w:spacing w:val="-7"/>
                <w:sz w:val="20"/>
              </w:rPr>
              <w:t> </w:t>
            </w:r>
            <w:r>
              <w:rPr>
                <w:rFonts w:ascii="Arial" w:hAnsi="Arial"/>
                <w:i/>
                <w:sz w:val="20"/>
              </w:rPr>
              <w:t>Letters</w:t>
            </w:r>
            <w:r>
              <w:rPr>
                <w:sz w:val="20"/>
              </w:rPr>
              <w:t>,</w:t>
            </w:r>
            <w:r>
              <w:rPr>
                <w:spacing w:val="-7"/>
                <w:sz w:val="20"/>
              </w:rPr>
              <w:t> </w:t>
            </w:r>
            <w:r>
              <w:rPr>
                <w:sz w:val="20"/>
              </w:rPr>
              <w:t>2012,</w:t>
            </w:r>
            <w:r>
              <w:rPr>
                <w:spacing w:val="-7"/>
                <w:sz w:val="20"/>
              </w:rPr>
              <w:t> </w:t>
            </w:r>
            <w:r>
              <w:rPr>
                <w:sz w:val="20"/>
              </w:rPr>
              <w:t>23(2):</w:t>
            </w:r>
            <w:r>
              <w:rPr>
                <w:spacing w:val="-5"/>
                <w:sz w:val="20"/>
              </w:rPr>
              <w:t> </w:t>
            </w:r>
            <w:r>
              <w:rPr>
                <w:sz w:val="20"/>
              </w:rPr>
              <w:t>405-</w:t>
            </w:r>
            <w:r>
              <w:rPr>
                <w:spacing w:val="-4"/>
                <w:sz w:val="20"/>
              </w:rPr>
              <w:t>421</w:t>
            </w:r>
            <w:r>
              <w:rPr>
                <w:rFonts w:ascii="Arial" w:hAnsi="Arial"/>
                <w:i/>
                <w:spacing w:val="-4"/>
                <w:sz w:val="20"/>
              </w:rPr>
              <w:t>.</w:t>
            </w:r>
          </w:p>
        </w:tc>
      </w:tr>
      <w:tr>
        <w:trPr>
          <w:trHeight w:val="459" w:hRule="atLeast"/>
        </w:trPr>
        <w:tc>
          <w:tcPr>
            <w:tcW w:w="9246" w:type="dxa"/>
          </w:tcPr>
          <w:p>
            <w:pPr>
              <w:pStyle w:val="TableParagraph"/>
              <w:ind w:right="122" w:hanging="288"/>
              <w:rPr>
                <w:rFonts w:ascii="Arial" w:hAnsi="Arial"/>
                <w:i/>
                <w:sz w:val="20"/>
              </w:rPr>
            </w:pPr>
            <w:r>
              <w:rPr>
                <w:sz w:val="20"/>
              </w:rPr>
              <w:t>Brown, Alexander L., Colin F. Camerer and Dan Lovallo. </w:t>
            </w:r>
            <w:hyperlink r:id="rId29">
              <w:r>
                <w:rPr>
                  <w:color w:val="0000FF"/>
                  <w:sz w:val="20"/>
                  <w:u w:val="single" w:color="0000FF"/>
                </w:rPr>
                <w:t>“To Review or Not Review? Limited Strategic</w:t>
              </w:r>
            </w:hyperlink>
            <w:r>
              <w:rPr>
                <w:color w:val="0000FF"/>
                <w:sz w:val="20"/>
              </w:rPr>
              <w:t> </w:t>
            </w:r>
            <w:hyperlink r:id="rId29">
              <w:r>
                <w:rPr>
                  <w:color w:val="0000FF"/>
                  <w:sz w:val="20"/>
                  <w:u w:val="single" w:color="0000FF"/>
                </w:rPr>
                <w:t>Thinking at the Box Office.”</w:t>
              </w:r>
            </w:hyperlink>
            <w:r>
              <w:rPr>
                <w:color w:val="0000FF"/>
                <w:sz w:val="20"/>
              </w:rPr>
              <w:t> </w:t>
            </w:r>
            <w:r>
              <w:rPr>
                <w:rFonts w:ascii="Arial" w:hAnsi="Arial"/>
                <w:i/>
                <w:sz w:val="20"/>
              </w:rPr>
              <w:t>American Economic Journal: Microeconomics, </w:t>
            </w:r>
            <w:r>
              <w:rPr>
                <w:sz w:val="20"/>
              </w:rPr>
              <w:t>2012, 4(2)</w:t>
            </w:r>
            <w:r>
              <w:rPr>
                <w:rFonts w:ascii="Arial" w:hAnsi="Arial"/>
                <w:i/>
                <w:sz w:val="20"/>
              </w:rPr>
              <w:t>: 1-28.</w:t>
            </w:r>
          </w:p>
        </w:tc>
      </w:tr>
      <w:tr>
        <w:trPr>
          <w:trHeight w:val="690" w:hRule="atLeast"/>
        </w:trPr>
        <w:tc>
          <w:tcPr>
            <w:tcW w:w="9246" w:type="dxa"/>
          </w:tcPr>
          <w:p>
            <w:pPr>
              <w:pStyle w:val="TableParagraph"/>
              <w:spacing w:line="240" w:lineRule="auto"/>
              <w:ind w:hanging="288"/>
              <w:rPr>
                <w:sz w:val="20"/>
              </w:rPr>
            </w:pPr>
            <w:r>
              <w:rPr>
                <w:sz w:val="20"/>
              </w:rPr>
              <w:t>Brown, Alexander L., Charles R. Plott, and Heidi J. Sullivan. </w:t>
            </w:r>
            <w:hyperlink r:id="rId30">
              <w:r>
                <w:rPr>
                  <w:color w:val="0000FF"/>
                  <w:sz w:val="20"/>
                  <w:u w:val="single" w:color="0000FF"/>
                </w:rPr>
                <w:t>“The Nature of Collusion Facilitating and</w:t>
              </w:r>
            </w:hyperlink>
            <w:r>
              <w:rPr>
                <w:color w:val="0000FF"/>
                <w:sz w:val="20"/>
              </w:rPr>
              <w:t> </w:t>
            </w:r>
            <w:hyperlink r:id="rId30">
              <w:r>
                <w:rPr>
                  <w:color w:val="0000FF"/>
                  <w:sz w:val="20"/>
                  <w:u w:val="single" w:color="0000FF"/>
                </w:rPr>
                <w:t>Collusion</w:t>
              </w:r>
              <w:r>
                <w:rPr>
                  <w:color w:val="0000FF"/>
                  <w:spacing w:val="52"/>
                  <w:sz w:val="20"/>
                  <w:u w:val="single" w:color="0000FF"/>
                </w:rPr>
                <w:t> </w:t>
              </w:r>
              <w:r>
                <w:rPr>
                  <w:color w:val="0000FF"/>
                  <w:sz w:val="20"/>
                  <w:u w:val="single" w:color="0000FF"/>
                </w:rPr>
                <w:t>Breaking</w:t>
              </w:r>
              <w:r>
                <w:rPr>
                  <w:color w:val="0000FF"/>
                  <w:spacing w:val="56"/>
                  <w:sz w:val="20"/>
                  <w:u w:val="single" w:color="0000FF"/>
                </w:rPr>
                <w:t> </w:t>
              </w:r>
              <w:r>
                <w:rPr>
                  <w:color w:val="0000FF"/>
                  <w:sz w:val="20"/>
                  <w:u w:val="single" w:color="0000FF"/>
                </w:rPr>
                <w:t>Power</w:t>
              </w:r>
              <w:r>
                <w:rPr>
                  <w:color w:val="0000FF"/>
                  <w:spacing w:val="56"/>
                  <w:sz w:val="20"/>
                  <w:u w:val="single" w:color="0000FF"/>
                </w:rPr>
                <w:t> </w:t>
              </w:r>
              <w:r>
                <w:rPr>
                  <w:color w:val="0000FF"/>
                  <w:sz w:val="20"/>
                  <w:u w:val="single" w:color="0000FF"/>
                </w:rPr>
                <w:t>of</w:t>
              </w:r>
              <w:r>
                <w:rPr>
                  <w:color w:val="0000FF"/>
                  <w:spacing w:val="54"/>
                  <w:sz w:val="20"/>
                  <w:u w:val="single" w:color="0000FF"/>
                </w:rPr>
                <w:t> </w:t>
              </w:r>
              <w:r>
                <w:rPr>
                  <w:color w:val="0000FF"/>
                  <w:sz w:val="20"/>
                  <w:u w:val="single" w:color="0000FF"/>
                </w:rPr>
                <w:t>Simultaneous</w:t>
              </w:r>
              <w:r>
                <w:rPr>
                  <w:color w:val="0000FF"/>
                  <w:spacing w:val="56"/>
                  <w:sz w:val="20"/>
                  <w:u w:val="single" w:color="0000FF"/>
                </w:rPr>
                <w:t> </w:t>
              </w:r>
              <w:r>
                <w:rPr>
                  <w:color w:val="0000FF"/>
                  <w:sz w:val="20"/>
                  <w:u w:val="single" w:color="0000FF"/>
                </w:rPr>
                <w:t>Ascending</w:t>
              </w:r>
              <w:r>
                <w:rPr>
                  <w:color w:val="0000FF"/>
                  <w:spacing w:val="56"/>
                  <w:sz w:val="20"/>
                  <w:u w:val="single" w:color="0000FF"/>
                </w:rPr>
                <w:t> </w:t>
              </w:r>
              <w:r>
                <w:rPr>
                  <w:color w:val="0000FF"/>
                  <w:sz w:val="20"/>
                  <w:u w:val="single" w:color="0000FF"/>
                </w:rPr>
                <w:t>Price</w:t>
              </w:r>
              <w:r>
                <w:rPr>
                  <w:color w:val="0000FF"/>
                  <w:spacing w:val="54"/>
                  <w:sz w:val="20"/>
                  <w:u w:val="single" w:color="0000FF"/>
                </w:rPr>
                <w:t> </w:t>
              </w:r>
              <w:r>
                <w:rPr>
                  <w:color w:val="0000FF"/>
                  <w:sz w:val="20"/>
                  <w:u w:val="single" w:color="0000FF"/>
                </w:rPr>
                <w:t>and</w:t>
              </w:r>
              <w:r>
                <w:rPr>
                  <w:color w:val="0000FF"/>
                  <w:spacing w:val="56"/>
                  <w:sz w:val="20"/>
                  <w:u w:val="single" w:color="0000FF"/>
                </w:rPr>
                <w:t> </w:t>
              </w:r>
              <w:r>
                <w:rPr>
                  <w:color w:val="0000FF"/>
                  <w:sz w:val="20"/>
                  <w:u w:val="single" w:color="0000FF"/>
                </w:rPr>
                <w:t>Descending</w:t>
              </w:r>
              <w:r>
                <w:rPr>
                  <w:color w:val="0000FF"/>
                  <w:spacing w:val="56"/>
                  <w:sz w:val="20"/>
                  <w:u w:val="single" w:color="0000FF"/>
                </w:rPr>
                <w:t> </w:t>
              </w:r>
              <w:r>
                <w:rPr>
                  <w:color w:val="0000FF"/>
                  <w:sz w:val="20"/>
                  <w:u w:val="single" w:color="0000FF"/>
                </w:rPr>
                <w:t>Price</w:t>
              </w:r>
              <w:r>
                <w:rPr>
                  <w:color w:val="0000FF"/>
                  <w:spacing w:val="56"/>
                  <w:sz w:val="20"/>
                  <w:u w:val="single" w:color="0000FF"/>
                </w:rPr>
                <w:t> </w:t>
              </w:r>
              <w:r>
                <w:rPr>
                  <w:color w:val="0000FF"/>
                  <w:spacing w:val="-2"/>
                  <w:sz w:val="20"/>
                  <w:u w:val="single" w:color="0000FF"/>
                </w:rPr>
                <w:t>Auctions.”</w:t>
              </w:r>
            </w:hyperlink>
          </w:p>
          <w:p>
            <w:pPr>
              <w:pStyle w:val="TableParagraph"/>
              <w:spacing w:line="213" w:lineRule="exact"/>
              <w:rPr>
                <w:rFonts w:ascii="Arial"/>
                <w:i/>
                <w:sz w:val="20"/>
              </w:rPr>
            </w:pPr>
            <w:r>
              <w:rPr>
                <w:rFonts w:ascii="Arial"/>
                <w:i/>
                <w:sz w:val="20"/>
              </w:rPr>
              <w:t>Economic</w:t>
            </w:r>
            <w:r>
              <w:rPr>
                <w:rFonts w:ascii="Arial"/>
                <w:i/>
                <w:spacing w:val="-5"/>
                <w:sz w:val="20"/>
              </w:rPr>
              <w:t> </w:t>
            </w:r>
            <w:r>
              <w:rPr>
                <w:rFonts w:ascii="Arial"/>
                <w:i/>
                <w:sz w:val="20"/>
              </w:rPr>
              <w:t>Inquiry,</w:t>
            </w:r>
            <w:r>
              <w:rPr>
                <w:rFonts w:ascii="Arial"/>
                <w:i/>
                <w:spacing w:val="-4"/>
                <w:sz w:val="20"/>
              </w:rPr>
              <w:t> </w:t>
            </w:r>
            <w:r>
              <w:rPr>
                <w:sz w:val="20"/>
              </w:rPr>
              <w:t>2009,</w:t>
            </w:r>
            <w:r>
              <w:rPr>
                <w:spacing w:val="-5"/>
                <w:sz w:val="20"/>
              </w:rPr>
              <w:t> </w:t>
            </w:r>
            <w:r>
              <w:rPr>
                <w:sz w:val="20"/>
              </w:rPr>
              <w:t>47(3)</w:t>
            </w:r>
            <w:r>
              <w:rPr>
                <w:rFonts w:ascii="Arial"/>
                <w:i/>
                <w:sz w:val="20"/>
              </w:rPr>
              <w:t>:</w:t>
            </w:r>
            <w:r>
              <w:rPr>
                <w:rFonts w:ascii="Arial"/>
                <w:i/>
                <w:spacing w:val="-4"/>
                <w:sz w:val="20"/>
              </w:rPr>
              <w:t> </w:t>
            </w:r>
            <w:r>
              <w:rPr>
                <w:sz w:val="20"/>
              </w:rPr>
              <w:t>395-</w:t>
            </w:r>
            <w:r>
              <w:rPr>
                <w:spacing w:val="-4"/>
                <w:sz w:val="20"/>
              </w:rPr>
              <w:t>424</w:t>
            </w:r>
            <w:r>
              <w:rPr>
                <w:rFonts w:ascii="Arial"/>
                <w:i/>
                <w:spacing w:val="-4"/>
                <w:sz w:val="20"/>
              </w:rPr>
              <w:t>.</w:t>
            </w:r>
          </w:p>
        </w:tc>
      </w:tr>
      <w:tr>
        <w:trPr>
          <w:trHeight w:val="459" w:hRule="atLeast"/>
        </w:trPr>
        <w:tc>
          <w:tcPr>
            <w:tcW w:w="9246" w:type="dxa"/>
          </w:tcPr>
          <w:p>
            <w:pPr>
              <w:pStyle w:val="TableParagraph"/>
              <w:ind w:right="122" w:hanging="288"/>
              <w:rPr>
                <w:sz w:val="20"/>
              </w:rPr>
            </w:pPr>
            <w:r>
              <w:rPr>
                <w:sz w:val="20"/>
              </w:rPr>
              <w:t>Brown, Alexander L., Zhikang Eric Chua, and Colin F. Camerer. </w:t>
            </w:r>
            <w:hyperlink r:id="rId31">
              <w:r>
                <w:rPr>
                  <w:color w:val="0000FF"/>
                  <w:sz w:val="20"/>
                  <w:u w:val="single" w:color="0000FF"/>
                </w:rPr>
                <w:t>“Learning and Visceral Temptation in</w:t>
              </w:r>
            </w:hyperlink>
            <w:r>
              <w:rPr>
                <w:color w:val="0000FF"/>
                <w:sz w:val="20"/>
              </w:rPr>
              <w:t> </w:t>
            </w:r>
            <w:hyperlink r:id="rId31">
              <w:r>
                <w:rPr>
                  <w:color w:val="0000FF"/>
                  <w:sz w:val="20"/>
                  <w:u w:val="single" w:color="0000FF"/>
                </w:rPr>
                <w:t>Dynamic Savings Experiments.”</w:t>
              </w:r>
            </w:hyperlink>
            <w:r>
              <w:rPr>
                <w:color w:val="0000FF"/>
                <w:sz w:val="20"/>
              </w:rPr>
              <w:t> </w:t>
            </w:r>
            <w:r>
              <w:rPr>
                <w:rFonts w:ascii="Arial" w:hAnsi="Arial"/>
                <w:i/>
                <w:sz w:val="20"/>
              </w:rPr>
              <w:t>Quarterly Journal of Economics, </w:t>
            </w:r>
            <w:r>
              <w:rPr>
                <w:sz w:val="20"/>
              </w:rPr>
              <w:t>2009, 124(1): 197-231.</w:t>
            </w:r>
          </w:p>
        </w:tc>
      </w:tr>
      <w:tr>
        <w:trPr>
          <w:trHeight w:val="575" w:hRule="atLeast"/>
        </w:trPr>
        <w:tc>
          <w:tcPr>
            <w:tcW w:w="9246" w:type="dxa"/>
          </w:tcPr>
          <w:p>
            <w:pPr>
              <w:pStyle w:val="TableParagraph"/>
              <w:spacing w:line="240" w:lineRule="auto"/>
              <w:ind w:hanging="288"/>
              <w:rPr>
                <w:rFonts w:ascii="Arial" w:hAnsi="Arial"/>
                <w:i/>
                <w:sz w:val="20"/>
              </w:rPr>
            </w:pPr>
            <w:r>
              <w:rPr>
                <w:sz w:val="20"/>
              </w:rPr>
              <w:t>Brown, Alexander L. and John H. Kagel. </w:t>
            </w:r>
            <w:hyperlink r:id="rId32">
              <w:r>
                <w:rPr>
                  <w:color w:val="0000FF"/>
                  <w:sz w:val="20"/>
                  <w:u w:val="single" w:color="0000FF"/>
                </w:rPr>
                <w:t>“Behavior in a Simplified Stock Market:</w:t>
              </w:r>
              <w:r>
                <w:rPr>
                  <w:color w:val="0000FF"/>
                  <w:spacing w:val="40"/>
                  <w:sz w:val="20"/>
                  <w:u w:val="single" w:color="0000FF"/>
                </w:rPr>
                <w:t> </w:t>
              </w:r>
              <w:r>
                <w:rPr>
                  <w:color w:val="0000FF"/>
                  <w:sz w:val="20"/>
                  <w:u w:val="single" w:color="0000FF"/>
                </w:rPr>
                <w:t>The Status Quo Bias,</w:t>
              </w:r>
            </w:hyperlink>
            <w:r>
              <w:rPr>
                <w:color w:val="0000FF"/>
                <w:sz w:val="20"/>
              </w:rPr>
              <w:t> </w:t>
            </w:r>
            <w:hyperlink r:id="rId32">
              <w:r>
                <w:rPr>
                  <w:color w:val="0000FF"/>
                  <w:sz w:val="20"/>
                  <w:u w:val="single" w:color="0000FF"/>
                </w:rPr>
                <w:t>the Disposition Effect and the Ostrich Effect.”</w:t>
              </w:r>
            </w:hyperlink>
            <w:r>
              <w:rPr>
                <w:color w:val="0000FF"/>
                <w:sz w:val="20"/>
              </w:rPr>
              <w:t> </w:t>
            </w:r>
            <w:r>
              <w:rPr>
                <w:rFonts w:ascii="Arial" w:hAnsi="Arial"/>
                <w:i/>
                <w:sz w:val="20"/>
              </w:rPr>
              <w:t>Annals of Finance, </w:t>
            </w:r>
            <w:r>
              <w:rPr>
                <w:sz w:val="20"/>
              </w:rPr>
              <w:t>2009, 5(1): 1-14</w:t>
            </w:r>
            <w:r>
              <w:rPr>
                <w:rFonts w:ascii="Arial" w:hAnsi="Arial"/>
                <w:i/>
                <w:sz w:val="20"/>
              </w:rPr>
              <w:t>.</w:t>
            </w:r>
          </w:p>
        </w:tc>
      </w:tr>
      <w:tr>
        <w:trPr>
          <w:trHeight w:val="345" w:hRule="atLeast"/>
        </w:trPr>
        <w:tc>
          <w:tcPr>
            <w:tcW w:w="9246" w:type="dxa"/>
          </w:tcPr>
          <w:p>
            <w:pPr>
              <w:pStyle w:val="TableParagraph"/>
              <w:spacing w:line="213" w:lineRule="exact" w:before="111"/>
              <w:ind w:left="50"/>
              <w:rPr>
                <w:rFonts w:ascii="Arial"/>
                <w:b/>
                <w:sz w:val="20"/>
              </w:rPr>
            </w:pPr>
            <w:r>
              <w:rPr>
                <w:rFonts w:ascii="Arial"/>
                <w:b/>
                <w:sz w:val="20"/>
                <w:u w:val="single"/>
              </w:rPr>
              <w:t>Other</w:t>
            </w:r>
            <w:r>
              <w:rPr>
                <w:rFonts w:ascii="Arial"/>
                <w:b/>
                <w:spacing w:val="-5"/>
                <w:sz w:val="20"/>
                <w:u w:val="single"/>
              </w:rPr>
              <w:t> </w:t>
            </w:r>
            <w:r>
              <w:rPr>
                <w:rFonts w:ascii="Arial"/>
                <w:b/>
                <w:spacing w:val="-2"/>
                <w:sz w:val="20"/>
                <w:u w:val="single"/>
              </w:rPr>
              <w:t>Publications:</w:t>
            </w:r>
          </w:p>
        </w:tc>
      </w:tr>
      <w:tr>
        <w:trPr>
          <w:trHeight w:val="690" w:hRule="atLeast"/>
        </w:trPr>
        <w:tc>
          <w:tcPr>
            <w:tcW w:w="9246" w:type="dxa"/>
          </w:tcPr>
          <w:p>
            <w:pPr>
              <w:pStyle w:val="TableParagraph"/>
              <w:spacing w:line="240" w:lineRule="auto"/>
              <w:ind w:right="122" w:hanging="288"/>
              <w:rPr>
                <w:sz w:val="20"/>
              </w:rPr>
            </w:pPr>
            <w:r>
              <w:rPr>
                <w:sz w:val="20"/>
              </w:rPr>
              <w:t>Brown, Alexander L. and Daniel Stephenson. “Experiments in Continuous Time.” </w:t>
            </w:r>
            <w:hyperlink r:id="rId33">
              <w:r>
                <w:rPr>
                  <w:color w:val="0000FF"/>
                  <w:sz w:val="20"/>
                  <w:u w:val="single" w:color="0000FF"/>
                </w:rPr>
                <w:t>Handbook of</w:t>
              </w:r>
            </w:hyperlink>
            <w:r>
              <w:rPr>
                <w:color w:val="0000FF"/>
                <w:sz w:val="20"/>
              </w:rPr>
              <w:t> </w:t>
            </w:r>
            <w:hyperlink r:id="rId33">
              <w:r>
                <w:rPr>
                  <w:color w:val="0000FF"/>
                  <w:sz w:val="20"/>
                  <w:u w:val="single" w:color="0000FF"/>
                </w:rPr>
                <w:t>Experimental</w:t>
              </w:r>
              <w:r>
                <w:rPr>
                  <w:color w:val="0000FF"/>
                  <w:spacing w:val="-4"/>
                  <w:sz w:val="20"/>
                  <w:u w:val="single" w:color="0000FF"/>
                </w:rPr>
                <w:t> </w:t>
              </w:r>
              <w:r>
                <w:rPr>
                  <w:color w:val="0000FF"/>
                  <w:sz w:val="20"/>
                  <w:u w:val="single" w:color="0000FF"/>
                </w:rPr>
                <w:t>Game</w:t>
              </w:r>
              <w:r>
                <w:rPr>
                  <w:color w:val="0000FF"/>
                  <w:spacing w:val="-2"/>
                  <w:sz w:val="20"/>
                  <w:u w:val="single" w:color="0000FF"/>
                </w:rPr>
                <w:t> </w:t>
              </w:r>
              <w:r>
                <w:rPr>
                  <w:color w:val="0000FF"/>
                  <w:sz w:val="20"/>
                  <w:u w:val="single" w:color="0000FF"/>
                </w:rPr>
                <w:t>Theory</w:t>
              </w:r>
              <w:r>
                <w:rPr>
                  <w:sz w:val="20"/>
                </w:rPr>
                <w:t>.</w:t>
              </w:r>
            </w:hyperlink>
            <w:r>
              <w:rPr>
                <w:spacing w:val="-3"/>
                <w:sz w:val="20"/>
              </w:rPr>
              <w:t> </w:t>
            </w:r>
            <w:r>
              <w:rPr>
                <w:sz w:val="20"/>
              </w:rPr>
              <w:t>C.</w:t>
            </w:r>
            <w:r>
              <w:rPr>
                <w:spacing w:val="-2"/>
                <w:sz w:val="20"/>
              </w:rPr>
              <w:t> </w:t>
            </w:r>
            <w:r>
              <w:rPr>
                <w:sz w:val="20"/>
              </w:rPr>
              <w:t>M.</w:t>
            </w:r>
            <w:r>
              <w:rPr>
                <w:spacing w:val="-3"/>
                <w:sz w:val="20"/>
              </w:rPr>
              <w:t> </w:t>
            </w:r>
            <w:r>
              <w:rPr>
                <w:sz w:val="20"/>
              </w:rPr>
              <w:t>Capra,</w:t>
            </w:r>
            <w:r>
              <w:rPr>
                <w:spacing w:val="-3"/>
                <w:sz w:val="20"/>
              </w:rPr>
              <w:t> </w:t>
            </w:r>
            <w:r>
              <w:rPr>
                <w:sz w:val="20"/>
              </w:rPr>
              <w:t>R.</w:t>
            </w:r>
            <w:r>
              <w:rPr>
                <w:spacing w:val="-3"/>
                <w:sz w:val="20"/>
              </w:rPr>
              <w:t> </w:t>
            </w:r>
            <w:r>
              <w:rPr>
                <w:sz w:val="20"/>
              </w:rPr>
              <w:t>Croson,</w:t>
            </w:r>
            <w:r>
              <w:rPr>
                <w:spacing w:val="-4"/>
                <w:sz w:val="20"/>
              </w:rPr>
              <w:t> </w:t>
            </w:r>
            <w:r>
              <w:rPr>
                <w:sz w:val="20"/>
              </w:rPr>
              <w:t>T.</w:t>
            </w:r>
            <w:r>
              <w:rPr>
                <w:spacing w:val="-3"/>
                <w:sz w:val="20"/>
              </w:rPr>
              <w:t> </w:t>
            </w:r>
            <w:r>
              <w:rPr>
                <w:sz w:val="20"/>
              </w:rPr>
              <w:t>Rosenblatt,</w:t>
            </w:r>
            <w:r>
              <w:rPr>
                <w:spacing w:val="-3"/>
                <w:sz w:val="20"/>
              </w:rPr>
              <w:t> </w:t>
            </w:r>
            <w:r>
              <w:rPr>
                <w:sz w:val="20"/>
              </w:rPr>
              <w:t>and</w:t>
            </w:r>
            <w:r>
              <w:rPr>
                <w:spacing w:val="-2"/>
                <w:sz w:val="20"/>
              </w:rPr>
              <w:t> </w:t>
            </w:r>
            <w:r>
              <w:rPr>
                <w:sz w:val="20"/>
              </w:rPr>
              <w:t>M.</w:t>
            </w:r>
            <w:r>
              <w:rPr>
                <w:spacing w:val="-3"/>
                <w:sz w:val="20"/>
              </w:rPr>
              <w:t> </w:t>
            </w:r>
            <w:r>
              <w:rPr>
                <w:sz w:val="20"/>
              </w:rPr>
              <w:t>A.</w:t>
            </w:r>
            <w:r>
              <w:rPr>
                <w:spacing w:val="-3"/>
                <w:sz w:val="20"/>
              </w:rPr>
              <w:t> </w:t>
            </w:r>
            <w:r>
              <w:rPr>
                <w:sz w:val="20"/>
              </w:rPr>
              <w:t>Rigdon</w:t>
            </w:r>
            <w:r>
              <w:rPr>
                <w:spacing w:val="-2"/>
                <w:sz w:val="20"/>
              </w:rPr>
              <w:t> </w:t>
            </w:r>
            <w:r>
              <w:rPr>
                <w:sz w:val="20"/>
              </w:rPr>
              <w:t>(eds.),</w:t>
            </w:r>
            <w:r>
              <w:rPr>
                <w:spacing w:val="-2"/>
                <w:sz w:val="20"/>
              </w:rPr>
              <w:t> </w:t>
            </w:r>
            <w:r>
              <w:rPr>
                <w:sz w:val="20"/>
              </w:rPr>
              <w:t>95-</w:t>
            </w:r>
          </w:p>
          <w:p>
            <w:pPr>
              <w:pStyle w:val="TableParagraph"/>
              <w:spacing w:line="213" w:lineRule="exact"/>
              <w:rPr>
                <w:sz w:val="20"/>
              </w:rPr>
            </w:pPr>
            <w:r>
              <w:rPr>
                <w:sz w:val="20"/>
              </w:rPr>
              <w:t>124, </w:t>
            </w:r>
            <w:r>
              <w:rPr>
                <w:spacing w:val="-2"/>
                <w:sz w:val="20"/>
              </w:rPr>
              <w:t>2020.</w:t>
            </w:r>
          </w:p>
        </w:tc>
      </w:tr>
      <w:tr>
        <w:trPr>
          <w:trHeight w:val="574" w:hRule="atLeast"/>
        </w:trPr>
        <w:tc>
          <w:tcPr>
            <w:tcW w:w="9246" w:type="dxa"/>
          </w:tcPr>
          <w:p>
            <w:pPr>
              <w:pStyle w:val="TableParagraph"/>
              <w:spacing w:line="240" w:lineRule="auto"/>
              <w:ind w:right="122" w:hanging="288"/>
              <w:rPr>
                <w:sz w:val="20"/>
              </w:rPr>
            </w:pPr>
            <w:r>
              <w:rPr>
                <w:sz w:val="20"/>
              </w:rPr>
              <w:t>Brown,</w:t>
            </w:r>
            <w:r>
              <w:rPr>
                <w:spacing w:val="-4"/>
                <w:sz w:val="20"/>
              </w:rPr>
              <w:t> </w:t>
            </w:r>
            <w:r>
              <w:rPr>
                <w:sz w:val="20"/>
              </w:rPr>
              <w:t>Alexander</w:t>
            </w:r>
            <w:r>
              <w:rPr>
                <w:spacing w:val="-3"/>
                <w:sz w:val="20"/>
              </w:rPr>
              <w:t> </w:t>
            </w:r>
            <w:r>
              <w:rPr>
                <w:sz w:val="20"/>
              </w:rPr>
              <w:t>L.,</w:t>
            </w:r>
            <w:r>
              <w:rPr>
                <w:spacing w:val="-4"/>
                <w:sz w:val="20"/>
              </w:rPr>
              <w:t> </w:t>
            </w:r>
            <w:hyperlink r:id="rId34">
              <w:r>
                <w:rPr>
                  <w:color w:val="0000FF"/>
                  <w:sz w:val="20"/>
                  <w:u w:val="single" w:color="0000FF"/>
                </w:rPr>
                <w:t>“Asymmetric</w:t>
              </w:r>
              <w:r>
                <w:rPr>
                  <w:color w:val="0000FF"/>
                  <w:spacing w:val="-3"/>
                  <w:sz w:val="20"/>
                  <w:u w:val="single" w:color="0000FF"/>
                </w:rPr>
                <w:t> </w:t>
              </w:r>
              <w:r>
                <w:rPr>
                  <w:color w:val="0000FF"/>
                  <w:sz w:val="20"/>
                  <w:u w:val="single" w:color="0000FF"/>
                </w:rPr>
                <w:t>Information.”</w:t>
              </w:r>
            </w:hyperlink>
            <w:r>
              <w:rPr>
                <w:color w:val="0000FF"/>
                <w:spacing w:val="-3"/>
                <w:sz w:val="20"/>
              </w:rPr>
              <w:t> </w:t>
            </w:r>
            <w:r>
              <w:rPr>
                <w:sz w:val="20"/>
                <w:u w:val="single"/>
              </w:rPr>
              <w:t>The</w:t>
            </w:r>
            <w:r>
              <w:rPr>
                <w:spacing w:val="-5"/>
                <w:sz w:val="20"/>
                <w:u w:val="single"/>
              </w:rPr>
              <w:t> </w:t>
            </w:r>
            <w:r>
              <w:rPr>
                <w:sz w:val="20"/>
                <w:u w:val="single"/>
              </w:rPr>
              <w:t>New</w:t>
            </w:r>
            <w:r>
              <w:rPr>
                <w:spacing w:val="-3"/>
                <w:sz w:val="20"/>
                <w:u w:val="single"/>
              </w:rPr>
              <w:t> </w:t>
            </w:r>
            <w:r>
              <w:rPr>
                <w:sz w:val="20"/>
                <w:u w:val="single"/>
              </w:rPr>
              <w:t>Palgrave</w:t>
            </w:r>
            <w:r>
              <w:rPr>
                <w:spacing w:val="-4"/>
                <w:sz w:val="20"/>
                <w:u w:val="single"/>
              </w:rPr>
              <w:t> </w:t>
            </w:r>
            <w:r>
              <w:rPr>
                <w:sz w:val="20"/>
                <w:u w:val="single"/>
              </w:rPr>
              <w:t>Encyclopedia</w:t>
            </w:r>
            <w:r>
              <w:rPr>
                <w:spacing w:val="-3"/>
                <w:sz w:val="20"/>
                <w:u w:val="single"/>
              </w:rPr>
              <w:t> </w:t>
            </w:r>
            <w:r>
              <w:rPr>
                <w:sz w:val="20"/>
                <w:u w:val="single"/>
              </w:rPr>
              <w:t>of</w:t>
            </w:r>
            <w:r>
              <w:rPr>
                <w:spacing w:val="-4"/>
                <w:sz w:val="20"/>
                <w:u w:val="single"/>
              </w:rPr>
              <w:t> </w:t>
            </w:r>
            <w:r>
              <w:rPr>
                <w:sz w:val="20"/>
                <w:u w:val="single"/>
              </w:rPr>
              <w:t>Strategic</w:t>
            </w:r>
            <w:r>
              <w:rPr>
                <w:sz w:val="20"/>
              </w:rPr>
              <w:t> </w:t>
            </w:r>
            <w:r>
              <w:rPr>
                <w:sz w:val="20"/>
                <w:u w:val="single"/>
              </w:rPr>
              <w:t>Management.</w:t>
            </w:r>
            <w:r>
              <w:rPr>
                <w:sz w:val="20"/>
              </w:rPr>
              <w:t> D. J. Teece and M. Augier (eds.), 2015.</w:t>
            </w:r>
          </w:p>
        </w:tc>
      </w:tr>
      <w:tr>
        <w:trPr>
          <w:trHeight w:val="345" w:hRule="atLeast"/>
        </w:trPr>
        <w:tc>
          <w:tcPr>
            <w:tcW w:w="9246" w:type="dxa"/>
          </w:tcPr>
          <w:p>
            <w:pPr>
              <w:pStyle w:val="TableParagraph"/>
              <w:spacing w:line="213" w:lineRule="exact" w:before="112"/>
              <w:ind w:left="50"/>
              <w:rPr>
                <w:rFonts w:ascii="Arial"/>
                <w:b/>
                <w:sz w:val="20"/>
              </w:rPr>
            </w:pPr>
            <w:r>
              <w:rPr>
                <w:rFonts w:ascii="Arial"/>
                <w:b/>
                <w:sz w:val="20"/>
                <w:u w:val="single"/>
              </w:rPr>
              <w:t>Working</w:t>
            </w:r>
            <w:r>
              <w:rPr>
                <w:rFonts w:ascii="Arial"/>
                <w:b/>
                <w:spacing w:val="-3"/>
                <w:sz w:val="20"/>
                <w:u w:val="single"/>
              </w:rPr>
              <w:t> </w:t>
            </w:r>
            <w:r>
              <w:rPr>
                <w:rFonts w:ascii="Arial"/>
                <w:b/>
                <w:sz w:val="20"/>
                <w:u w:val="single"/>
              </w:rPr>
              <w:t>Papers</w:t>
            </w:r>
            <w:r>
              <w:rPr>
                <w:rFonts w:ascii="Arial"/>
                <w:b/>
                <w:spacing w:val="-2"/>
                <w:sz w:val="20"/>
                <w:u w:val="single"/>
              </w:rPr>
              <w:t> </w:t>
            </w:r>
            <w:r>
              <w:rPr>
                <w:rFonts w:ascii="Arial"/>
                <w:b/>
                <w:sz w:val="20"/>
                <w:u w:val="single"/>
              </w:rPr>
              <w:t>(under</w:t>
            </w:r>
            <w:r>
              <w:rPr>
                <w:rFonts w:ascii="Arial"/>
                <w:b/>
                <w:spacing w:val="-2"/>
                <w:sz w:val="20"/>
                <w:u w:val="single"/>
              </w:rPr>
              <w:t> review):</w:t>
            </w:r>
          </w:p>
        </w:tc>
      </w:tr>
      <w:tr>
        <w:trPr>
          <w:trHeight w:val="460" w:hRule="atLeast"/>
        </w:trPr>
        <w:tc>
          <w:tcPr>
            <w:tcW w:w="9246" w:type="dxa"/>
          </w:tcPr>
          <w:p>
            <w:pPr>
              <w:pStyle w:val="TableParagraph"/>
              <w:spacing w:line="226" w:lineRule="exact"/>
              <w:ind w:left="50"/>
              <w:rPr>
                <w:sz w:val="20"/>
              </w:rPr>
            </w:pPr>
            <w:r>
              <w:rPr>
                <w:sz w:val="20"/>
              </w:rPr>
              <w:t>Brown,</w:t>
            </w:r>
            <w:r>
              <w:rPr>
                <w:spacing w:val="-6"/>
                <w:sz w:val="20"/>
              </w:rPr>
              <w:t> </w:t>
            </w:r>
            <w:r>
              <w:rPr>
                <w:sz w:val="20"/>
              </w:rPr>
              <w:t>Alexander</w:t>
            </w:r>
            <w:r>
              <w:rPr>
                <w:spacing w:val="-2"/>
                <w:sz w:val="20"/>
              </w:rPr>
              <w:t> </w:t>
            </w:r>
            <w:r>
              <w:rPr>
                <w:sz w:val="20"/>
              </w:rPr>
              <w:t>L.,</w:t>
            </w:r>
            <w:r>
              <w:rPr>
                <w:spacing w:val="-3"/>
                <w:sz w:val="20"/>
              </w:rPr>
              <w:t> </w:t>
            </w:r>
            <w:r>
              <w:rPr>
                <w:sz w:val="20"/>
              </w:rPr>
              <w:t>Rupert</w:t>
            </w:r>
            <w:r>
              <w:rPr>
                <w:spacing w:val="-2"/>
                <w:sz w:val="20"/>
              </w:rPr>
              <w:t> </w:t>
            </w:r>
            <w:r>
              <w:rPr>
                <w:sz w:val="20"/>
              </w:rPr>
              <w:t>Freeman,</w:t>
            </w:r>
            <w:r>
              <w:rPr>
                <w:spacing w:val="-4"/>
                <w:sz w:val="20"/>
              </w:rPr>
              <w:t> </w:t>
            </w:r>
            <w:r>
              <w:rPr>
                <w:sz w:val="20"/>
              </w:rPr>
              <w:t>and</w:t>
            </w:r>
            <w:r>
              <w:rPr>
                <w:spacing w:val="-2"/>
                <w:sz w:val="20"/>
              </w:rPr>
              <w:t> </w:t>
            </w:r>
            <w:r>
              <w:rPr>
                <w:sz w:val="20"/>
              </w:rPr>
              <w:t>Korok</w:t>
            </w:r>
            <w:r>
              <w:rPr>
                <w:spacing w:val="-2"/>
                <w:sz w:val="20"/>
              </w:rPr>
              <w:t> </w:t>
            </w:r>
            <w:r>
              <w:rPr>
                <w:sz w:val="20"/>
              </w:rPr>
              <w:t>Ray.</w:t>
            </w:r>
            <w:r>
              <w:rPr>
                <w:spacing w:val="-3"/>
                <w:sz w:val="20"/>
              </w:rPr>
              <w:t> </w:t>
            </w:r>
            <w:r>
              <w:rPr>
                <w:sz w:val="20"/>
              </w:rPr>
              <w:t>“Incentive</w:t>
            </w:r>
            <w:r>
              <w:rPr>
                <w:spacing w:val="-3"/>
                <w:sz w:val="20"/>
              </w:rPr>
              <w:t> </w:t>
            </w:r>
            <w:r>
              <w:rPr>
                <w:sz w:val="20"/>
              </w:rPr>
              <w:t>Mechanisms</w:t>
            </w:r>
            <w:r>
              <w:rPr>
                <w:spacing w:val="-2"/>
                <w:sz w:val="20"/>
              </w:rPr>
              <w:t> </w:t>
            </w:r>
            <w:r>
              <w:rPr>
                <w:sz w:val="20"/>
              </w:rPr>
              <w:t>for</w:t>
            </w:r>
            <w:r>
              <w:rPr>
                <w:spacing w:val="-2"/>
                <w:sz w:val="20"/>
              </w:rPr>
              <w:t> </w:t>
            </w:r>
            <w:r>
              <w:rPr>
                <w:sz w:val="20"/>
              </w:rPr>
              <w:t>AI:</w:t>
            </w:r>
            <w:r>
              <w:rPr>
                <w:spacing w:val="-3"/>
                <w:sz w:val="20"/>
              </w:rPr>
              <w:t> </w:t>
            </w:r>
            <w:r>
              <w:rPr>
                <w:sz w:val="20"/>
              </w:rPr>
              <w:t>Theory</w:t>
            </w:r>
            <w:r>
              <w:rPr>
                <w:spacing w:val="-4"/>
                <w:sz w:val="20"/>
              </w:rPr>
              <w:t> </w:t>
            </w:r>
            <w:r>
              <w:rPr>
                <w:spacing w:val="-5"/>
                <w:sz w:val="20"/>
              </w:rPr>
              <w:t>and</w:t>
            </w:r>
          </w:p>
          <w:p>
            <w:pPr>
              <w:pStyle w:val="TableParagraph"/>
              <w:spacing w:line="213" w:lineRule="exact" w:before="1"/>
              <w:rPr>
                <w:sz w:val="20"/>
              </w:rPr>
            </w:pPr>
            <w:r>
              <w:rPr>
                <w:spacing w:val="-2"/>
                <w:sz w:val="20"/>
              </w:rPr>
              <w:t>Evidence.”</w:t>
            </w:r>
          </w:p>
        </w:tc>
      </w:tr>
      <w:tr>
        <w:trPr>
          <w:trHeight w:val="456" w:hRule="atLeast"/>
        </w:trPr>
        <w:tc>
          <w:tcPr>
            <w:tcW w:w="9246" w:type="dxa"/>
          </w:tcPr>
          <w:p>
            <w:pPr>
              <w:pStyle w:val="TableParagraph"/>
              <w:ind w:right="122" w:hanging="288"/>
              <w:rPr>
                <w:sz w:val="20"/>
              </w:rPr>
            </w:pPr>
            <w:r>
              <w:rPr>
                <w:sz w:val="20"/>
              </w:rPr>
              <w:t>Brown,</w:t>
            </w:r>
            <w:r>
              <w:rPr>
                <w:spacing w:val="-4"/>
                <w:sz w:val="20"/>
              </w:rPr>
              <w:t> </w:t>
            </w:r>
            <w:r>
              <w:rPr>
                <w:sz w:val="20"/>
              </w:rPr>
              <w:t>Alexander</w:t>
            </w:r>
            <w:r>
              <w:rPr>
                <w:spacing w:val="-3"/>
                <w:sz w:val="20"/>
              </w:rPr>
              <w:t> </w:t>
            </w:r>
            <w:r>
              <w:rPr>
                <w:sz w:val="20"/>
              </w:rPr>
              <w:t>L.</w:t>
            </w:r>
            <w:r>
              <w:rPr>
                <w:spacing w:val="-4"/>
                <w:sz w:val="20"/>
              </w:rPr>
              <w:t> </w:t>
            </w:r>
            <w:r>
              <w:rPr>
                <w:sz w:val="20"/>
              </w:rPr>
              <w:t>Daniel</w:t>
            </w:r>
            <w:r>
              <w:rPr>
                <w:spacing w:val="-3"/>
                <w:sz w:val="20"/>
              </w:rPr>
              <w:t> </w:t>
            </w:r>
            <w:r>
              <w:rPr>
                <w:sz w:val="20"/>
              </w:rPr>
              <w:t>Grodzicki,</w:t>
            </w:r>
            <w:r>
              <w:rPr>
                <w:spacing w:val="-3"/>
                <w:sz w:val="20"/>
              </w:rPr>
              <w:t> </w:t>
            </w:r>
            <w:r>
              <w:rPr>
                <w:sz w:val="20"/>
              </w:rPr>
              <w:t>and</w:t>
            </w:r>
            <w:r>
              <w:rPr>
                <w:spacing w:val="-3"/>
                <w:sz w:val="20"/>
              </w:rPr>
              <w:t> </w:t>
            </w:r>
            <w:r>
              <w:rPr>
                <w:sz w:val="20"/>
              </w:rPr>
              <w:t>Paolina</w:t>
            </w:r>
            <w:r>
              <w:rPr>
                <w:spacing w:val="-4"/>
                <w:sz w:val="20"/>
              </w:rPr>
              <w:t> </w:t>
            </w:r>
            <w:r>
              <w:rPr>
                <w:sz w:val="20"/>
              </w:rPr>
              <w:t>C.</w:t>
            </w:r>
            <w:r>
              <w:rPr>
                <w:spacing w:val="-4"/>
                <w:sz w:val="20"/>
              </w:rPr>
              <w:t> </w:t>
            </w:r>
            <w:r>
              <w:rPr>
                <w:sz w:val="20"/>
              </w:rPr>
              <w:t>Medina.</w:t>
            </w:r>
            <w:r>
              <w:rPr>
                <w:spacing w:val="-3"/>
                <w:sz w:val="20"/>
              </w:rPr>
              <w:t> </w:t>
            </w:r>
            <w:r>
              <w:rPr>
                <w:sz w:val="20"/>
              </w:rPr>
              <w:t>“Student</w:t>
            </w:r>
            <w:r>
              <w:rPr>
                <w:spacing w:val="-3"/>
                <w:sz w:val="20"/>
              </w:rPr>
              <w:t> </w:t>
            </w:r>
            <w:r>
              <w:rPr>
                <w:sz w:val="20"/>
              </w:rPr>
              <w:t>Loans</w:t>
            </w:r>
            <w:r>
              <w:rPr>
                <w:spacing w:val="-3"/>
                <w:sz w:val="20"/>
              </w:rPr>
              <w:t> </w:t>
            </w:r>
            <w:r>
              <w:rPr>
                <w:sz w:val="20"/>
              </w:rPr>
              <w:t>and</w:t>
            </w:r>
            <w:r>
              <w:rPr>
                <w:spacing w:val="-3"/>
                <w:sz w:val="20"/>
              </w:rPr>
              <w:t> </w:t>
            </w:r>
            <w:r>
              <w:rPr>
                <w:sz w:val="20"/>
              </w:rPr>
              <w:t>the</w:t>
            </w:r>
            <w:r>
              <w:rPr>
                <w:spacing w:val="-3"/>
                <w:sz w:val="20"/>
              </w:rPr>
              <w:t> </w:t>
            </w:r>
            <w:r>
              <w:rPr>
                <w:sz w:val="20"/>
              </w:rPr>
              <w:t>CARD</w:t>
            </w:r>
            <w:r>
              <w:rPr>
                <w:spacing w:val="-4"/>
                <w:sz w:val="20"/>
              </w:rPr>
              <w:t> </w:t>
            </w:r>
            <w:r>
              <w:rPr>
                <w:sz w:val="20"/>
              </w:rPr>
              <w:t>Act Campus Ban.”</w:t>
            </w:r>
          </w:p>
        </w:tc>
      </w:tr>
    </w:tbl>
    <w:p>
      <w:pPr>
        <w:pStyle w:val="TableParagraph"/>
        <w:spacing w:after="0"/>
        <w:rPr>
          <w:sz w:val="20"/>
        </w:rPr>
        <w:sectPr>
          <w:pgSz w:w="12240" w:h="15840"/>
          <w:pgMar w:top="1420" w:bottom="280" w:left="1440" w:right="1080"/>
        </w:sectPr>
      </w:pPr>
    </w:p>
    <w:p>
      <w:pPr>
        <w:pStyle w:val="BodyText"/>
        <w:spacing w:before="3"/>
        <w:rPr>
          <w:sz w:val="2"/>
          <w:u w:val="none"/>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27"/>
      </w:tblGrid>
      <w:tr>
        <w:trPr>
          <w:trHeight w:val="456" w:hRule="atLeast"/>
        </w:trPr>
        <w:tc>
          <w:tcPr>
            <w:tcW w:w="9227" w:type="dxa"/>
          </w:tcPr>
          <w:p>
            <w:pPr>
              <w:pStyle w:val="TableParagraph"/>
              <w:spacing w:line="223" w:lineRule="exact"/>
              <w:ind w:left="50"/>
              <w:rPr>
                <w:sz w:val="20"/>
              </w:rPr>
            </w:pPr>
            <w:r>
              <w:rPr>
                <w:sz w:val="20"/>
              </w:rPr>
              <w:t>Brown,</w:t>
            </w:r>
            <w:r>
              <w:rPr>
                <w:spacing w:val="-5"/>
                <w:sz w:val="20"/>
              </w:rPr>
              <w:t> </w:t>
            </w:r>
            <w:r>
              <w:rPr>
                <w:sz w:val="20"/>
              </w:rPr>
              <w:t>Alexander</w:t>
            </w:r>
            <w:r>
              <w:rPr>
                <w:spacing w:val="-2"/>
                <w:sz w:val="20"/>
              </w:rPr>
              <w:t> </w:t>
            </w:r>
            <w:r>
              <w:rPr>
                <w:sz w:val="20"/>
              </w:rPr>
              <w:t>L.,</w:t>
            </w:r>
            <w:r>
              <w:rPr>
                <w:spacing w:val="-3"/>
                <w:sz w:val="20"/>
              </w:rPr>
              <w:t> </w:t>
            </w:r>
            <w:r>
              <w:rPr>
                <w:sz w:val="20"/>
              </w:rPr>
              <w:t>Huiyi</w:t>
            </w:r>
            <w:r>
              <w:rPr>
                <w:spacing w:val="-4"/>
                <w:sz w:val="20"/>
              </w:rPr>
              <w:t> </w:t>
            </w:r>
            <w:r>
              <w:rPr>
                <w:sz w:val="20"/>
              </w:rPr>
              <w:t>Guo,</w:t>
            </w:r>
            <w:r>
              <w:rPr>
                <w:spacing w:val="-3"/>
                <w:sz w:val="20"/>
              </w:rPr>
              <w:t> </w:t>
            </w:r>
            <w:r>
              <w:rPr>
                <w:sz w:val="20"/>
              </w:rPr>
              <w:t>and</w:t>
            </w:r>
            <w:r>
              <w:rPr>
                <w:spacing w:val="-2"/>
                <w:sz w:val="20"/>
              </w:rPr>
              <w:t> </w:t>
            </w:r>
            <w:r>
              <w:rPr>
                <w:sz w:val="20"/>
              </w:rPr>
              <w:t>Hyundam</w:t>
            </w:r>
            <w:r>
              <w:rPr>
                <w:spacing w:val="-3"/>
                <w:sz w:val="20"/>
              </w:rPr>
              <w:t> </w:t>
            </w:r>
            <w:r>
              <w:rPr>
                <w:sz w:val="20"/>
              </w:rPr>
              <w:t>Je.</w:t>
            </w:r>
            <w:r>
              <w:rPr>
                <w:spacing w:val="-3"/>
                <w:sz w:val="20"/>
              </w:rPr>
              <w:t> </w:t>
            </w:r>
            <w:r>
              <w:rPr>
                <w:sz w:val="20"/>
              </w:rPr>
              <w:t>“Preferences</w:t>
            </w:r>
            <w:r>
              <w:rPr>
                <w:spacing w:val="-2"/>
                <w:sz w:val="20"/>
              </w:rPr>
              <w:t> </w:t>
            </w:r>
            <w:r>
              <w:rPr>
                <w:sz w:val="20"/>
              </w:rPr>
              <w:t>for</w:t>
            </w:r>
            <w:r>
              <w:rPr>
                <w:spacing w:val="-2"/>
                <w:sz w:val="20"/>
              </w:rPr>
              <w:t> </w:t>
            </w:r>
            <w:r>
              <w:rPr>
                <w:sz w:val="20"/>
              </w:rPr>
              <w:t>The</w:t>
            </w:r>
            <w:r>
              <w:rPr>
                <w:spacing w:val="-3"/>
                <w:sz w:val="20"/>
              </w:rPr>
              <w:t> </w:t>
            </w:r>
            <w:r>
              <w:rPr>
                <w:sz w:val="20"/>
              </w:rPr>
              <w:t>Resolution</w:t>
            </w:r>
            <w:r>
              <w:rPr>
                <w:spacing w:val="-2"/>
                <w:sz w:val="20"/>
              </w:rPr>
              <w:t> </w:t>
            </w:r>
            <w:r>
              <w:rPr>
                <w:sz w:val="20"/>
              </w:rPr>
              <w:t>of</w:t>
            </w:r>
            <w:r>
              <w:rPr>
                <w:spacing w:val="-3"/>
                <w:sz w:val="20"/>
              </w:rPr>
              <w:t> </w:t>
            </w:r>
            <w:r>
              <w:rPr>
                <w:sz w:val="20"/>
              </w:rPr>
              <w:t>Risk</w:t>
            </w:r>
            <w:r>
              <w:rPr>
                <w:spacing w:val="-1"/>
                <w:sz w:val="20"/>
              </w:rPr>
              <w:t> </w:t>
            </w:r>
            <w:r>
              <w:rPr>
                <w:spacing w:val="-5"/>
                <w:sz w:val="20"/>
              </w:rPr>
              <w:t>and</w:t>
            </w:r>
          </w:p>
          <w:p>
            <w:pPr>
              <w:pStyle w:val="TableParagraph"/>
              <w:spacing w:line="213" w:lineRule="exact"/>
              <w:rPr>
                <w:sz w:val="20"/>
              </w:rPr>
            </w:pPr>
            <w:r>
              <w:rPr>
                <w:spacing w:val="-2"/>
                <w:sz w:val="20"/>
              </w:rPr>
              <w:t>Ambiguity.”</w:t>
            </w:r>
          </w:p>
        </w:tc>
      </w:tr>
      <w:tr>
        <w:trPr>
          <w:trHeight w:val="575" w:hRule="atLeast"/>
        </w:trPr>
        <w:tc>
          <w:tcPr>
            <w:tcW w:w="9227" w:type="dxa"/>
          </w:tcPr>
          <w:p>
            <w:pPr>
              <w:pStyle w:val="TableParagraph"/>
              <w:spacing w:line="240" w:lineRule="auto"/>
              <w:ind w:hanging="288"/>
              <w:rPr>
                <w:sz w:val="20"/>
              </w:rPr>
            </w:pPr>
            <w:r>
              <w:rPr>
                <w:sz w:val="20"/>
              </w:rPr>
              <w:t>Vitaku,</w:t>
            </w:r>
            <w:r>
              <w:rPr>
                <w:spacing w:val="-4"/>
                <w:sz w:val="20"/>
              </w:rPr>
              <w:t> </w:t>
            </w:r>
            <w:r>
              <w:rPr>
                <w:sz w:val="20"/>
              </w:rPr>
              <w:t>Valon,</w:t>
            </w:r>
            <w:r>
              <w:rPr>
                <w:spacing w:val="-4"/>
                <w:sz w:val="20"/>
              </w:rPr>
              <w:t> </w:t>
            </w:r>
            <w:r>
              <w:rPr>
                <w:sz w:val="20"/>
              </w:rPr>
              <w:t>Alexander</w:t>
            </w:r>
            <w:r>
              <w:rPr>
                <w:spacing w:val="-3"/>
                <w:sz w:val="20"/>
              </w:rPr>
              <w:t> </w:t>
            </w:r>
            <w:r>
              <w:rPr>
                <w:sz w:val="20"/>
              </w:rPr>
              <w:t>L.</w:t>
            </w:r>
            <w:r>
              <w:rPr>
                <w:spacing w:val="-4"/>
                <w:sz w:val="20"/>
              </w:rPr>
              <w:t> </w:t>
            </w:r>
            <w:r>
              <w:rPr>
                <w:sz w:val="20"/>
              </w:rPr>
              <w:t>Brown</w:t>
            </w:r>
            <w:r>
              <w:rPr>
                <w:spacing w:val="-3"/>
                <w:sz w:val="20"/>
              </w:rPr>
              <w:t> </w:t>
            </w:r>
            <w:r>
              <w:rPr>
                <w:sz w:val="20"/>
              </w:rPr>
              <w:t>and</w:t>
            </w:r>
            <w:r>
              <w:rPr>
                <w:spacing w:val="-3"/>
                <w:sz w:val="20"/>
              </w:rPr>
              <w:t> </w:t>
            </w:r>
            <w:r>
              <w:rPr>
                <w:sz w:val="20"/>
              </w:rPr>
              <w:t>Marco</w:t>
            </w:r>
            <w:r>
              <w:rPr>
                <w:spacing w:val="-3"/>
                <w:sz w:val="20"/>
              </w:rPr>
              <w:t> </w:t>
            </w:r>
            <w:r>
              <w:rPr>
                <w:sz w:val="20"/>
              </w:rPr>
              <w:t>A.</w:t>
            </w:r>
            <w:r>
              <w:rPr>
                <w:spacing w:val="-4"/>
                <w:sz w:val="20"/>
              </w:rPr>
              <w:t> </w:t>
            </w:r>
            <w:r>
              <w:rPr>
                <w:sz w:val="20"/>
              </w:rPr>
              <w:t>Palma.</w:t>
            </w:r>
            <w:r>
              <w:rPr>
                <w:spacing w:val="-4"/>
                <w:sz w:val="20"/>
              </w:rPr>
              <w:t> </w:t>
            </w:r>
            <w:r>
              <w:rPr>
                <w:sz w:val="20"/>
              </w:rPr>
              <w:t>“School</w:t>
            </w:r>
            <w:r>
              <w:rPr>
                <w:spacing w:val="-3"/>
                <w:sz w:val="20"/>
              </w:rPr>
              <w:t> </w:t>
            </w:r>
            <w:r>
              <w:rPr>
                <w:sz w:val="20"/>
              </w:rPr>
              <w:t>Choice:</w:t>
            </w:r>
            <w:r>
              <w:rPr>
                <w:spacing w:val="-4"/>
                <w:sz w:val="20"/>
              </w:rPr>
              <w:t> </w:t>
            </w:r>
            <w:r>
              <w:rPr>
                <w:sz w:val="20"/>
              </w:rPr>
              <w:t>Biometrically-Informed Mechanism Design.”</w:t>
            </w:r>
          </w:p>
        </w:tc>
      </w:tr>
      <w:tr>
        <w:trPr>
          <w:trHeight w:val="345" w:hRule="atLeast"/>
        </w:trPr>
        <w:tc>
          <w:tcPr>
            <w:tcW w:w="9227" w:type="dxa"/>
          </w:tcPr>
          <w:p>
            <w:pPr>
              <w:pStyle w:val="TableParagraph"/>
              <w:spacing w:line="213" w:lineRule="exact" w:before="112"/>
              <w:ind w:left="50"/>
              <w:rPr>
                <w:rFonts w:ascii="Arial"/>
                <w:b/>
                <w:sz w:val="20"/>
              </w:rPr>
            </w:pPr>
            <w:r>
              <w:rPr>
                <w:rFonts w:ascii="Arial"/>
                <w:b/>
                <w:sz w:val="20"/>
                <w:u w:val="single"/>
              </w:rPr>
              <w:t>Working</w:t>
            </w:r>
            <w:r>
              <w:rPr>
                <w:rFonts w:ascii="Arial"/>
                <w:b/>
                <w:spacing w:val="-2"/>
                <w:sz w:val="20"/>
                <w:u w:val="single"/>
              </w:rPr>
              <w:t> </w:t>
            </w:r>
            <w:r>
              <w:rPr>
                <w:rFonts w:ascii="Arial"/>
                <w:b/>
                <w:sz w:val="20"/>
                <w:u w:val="single"/>
              </w:rPr>
              <w:t>Papers</w:t>
            </w:r>
            <w:r>
              <w:rPr>
                <w:rFonts w:ascii="Arial"/>
                <w:b/>
                <w:spacing w:val="-2"/>
                <w:sz w:val="20"/>
                <w:u w:val="single"/>
              </w:rPr>
              <w:t> </w:t>
            </w:r>
            <w:r>
              <w:rPr>
                <w:rFonts w:ascii="Arial"/>
                <w:b/>
                <w:sz w:val="20"/>
                <w:u w:val="single"/>
              </w:rPr>
              <w:t>(not</w:t>
            </w:r>
            <w:r>
              <w:rPr>
                <w:rFonts w:ascii="Arial"/>
                <w:b/>
                <w:spacing w:val="-2"/>
                <w:sz w:val="20"/>
                <w:u w:val="single"/>
              </w:rPr>
              <w:t> </w:t>
            </w:r>
            <w:r>
              <w:rPr>
                <w:rFonts w:ascii="Arial"/>
                <w:b/>
                <w:sz w:val="20"/>
                <w:u w:val="single"/>
              </w:rPr>
              <w:t>under</w:t>
            </w:r>
            <w:r>
              <w:rPr>
                <w:rFonts w:ascii="Arial"/>
                <w:b/>
                <w:spacing w:val="-2"/>
                <w:sz w:val="20"/>
                <w:u w:val="single"/>
              </w:rPr>
              <w:t> review):</w:t>
            </w:r>
          </w:p>
        </w:tc>
      </w:tr>
      <w:tr>
        <w:trPr>
          <w:trHeight w:val="459" w:hRule="atLeast"/>
        </w:trPr>
        <w:tc>
          <w:tcPr>
            <w:tcW w:w="9227" w:type="dxa"/>
          </w:tcPr>
          <w:p>
            <w:pPr>
              <w:pStyle w:val="TableParagraph"/>
              <w:ind w:hanging="288"/>
              <w:rPr>
                <w:sz w:val="20"/>
              </w:rPr>
            </w:pPr>
            <w:r>
              <w:rPr>
                <w:sz w:val="20"/>
              </w:rPr>
              <w:t>Brown,</w:t>
            </w:r>
            <w:r>
              <w:rPr>
                <w:spacing w:val="-4"/>
                <w:sz w:val="20"/>
              </w:rPr>
              <w:t> </w:t>
            </w:r>
            <w:r>
              <w:rPr>
                <w:sz w:val="20"/>
              </w:rPr>
              <w:t>Alexander</w:t>
            </w:r>
            <w:r>
              <w:rPr>
                <w:spacing w:val="-3"/>
                <w:sz w:val="20"/>
              </w:rPr>
              <w:t> </w:t>
            </w:r>
            <w:r>
              <w:rPr>
                <w:sz w:val="20"/>
              </w:rPr>
              <w:t>L.,</w:t>
            </w:r>
            <w:r>
              <w:rPr>
                <w:spacing w:val="-4"/>
                <w:sz w:val="20"/>
              </w:rPr>
              <w:t> </w:t>
            </w:r>
            <w:r>
              <w:rPr>
                <w:sz w:val="20"/>
              </w:rPr>
              <w:t>Catherine</w:t>
            </w:r>
            <w:r>
              <w:rPr>
                <w:spacing w:val="-5"/>
                <w:sz w:val="20"/>
              </w:rPr>
              <w:t> </w:t>
            </w:r>
            <w:r>
              <w:rPr>
                <w:sz w:val="20"/>
              </w:rPr>
              <w:t>C.</w:t>
            </w:r>
            <w:r>
              <w:rPr>
                <w:spacing w:val="-3"/>
                <w:sz w:val="20"/>
              </w:rPr>
              <w:t> </w:t>
            </w:r>
            <w:r>
              <w:rPr>
                <w:sz w:val="20"/>
              </w:rPr>
              <w:t>Eckel</w:t>
            </w:r>
            <w:r>
              <w:rPr>
                <w:spacing w:val="-3"/>
                <w:sz w:val="20"/>
              </w:rPr>
              <w:t> </w:t>
            </w:r>
            <w:r>
              <w:rPr>
                <w:sz w:val="20"/>
              </w:rPr>
              <w:t>and</w:t>
            </w:r>
            <w:r>
              <w:rPr>
                <w:spacing w:val="-4"/>
                <w:sz w:val="20"/>
              </w:rPr>
              <w:t> </w:t>
            </w:r>
            <w:r>
              <w:rPr>
                <w:sz w:val="20"/>
              </w:rPr>
              <w:t>Steven</w:t>
            </w:r>
            <w:r>
              <w:rPr>
                <w:spacing w:val="-3"/>
                <w:sz w:val="20"/>
              </w:rPr>
              <w:t> </w:t>
            </w:r>
            <w:r>
              <w:rPr>
                <w:sz w:val="20"/>
              </w:rPr>
              <w:t>N.</w:t>
            </w:r>
            <w:r>
              <w:rPr>
                <w:spacing w:val="-4"/>
                <w:sz w:val="20"/>
              </w:rPr>
              <w:t> </w:t>
            </w:r>
            <w:r>
              <w:rPr>
                <w:sz w:val="20"/>
              </w:rPr>
              <w:t>Wiggins.</w:t>
            </w:r>
            <w:r>
              <w:rPr>
                <w:spacing w:val="-4"/>
                <w:sz w:val="20"/>
              </w:rPr>
              <w:t> </w:t>
            </w:r>
            <w:r>
              <w:rPr>
                <w:sz w:val="20"/>
              </w:rPr>
              <w:t>“Asymmetric</w:t>
            </w:r>
            <w:r>
              <w:rPr>
                <w:spacing w:val="-3"/>
                <w:sz w:val="20"/>
              </w:rPr>
              <w:t> </w:t>
            </w:r>
            <w:r>
              <w:rPr>
                <w:sz w:val="20"/>
              </w:rPr>
              <w:t>Information</w:t>
            </w:r>
            <w:r>
              <w:rPr>
                <w:spacing w:val="-3"/>
                <w:sz w:val="20"/>
              </w:rPr>
              <w:t> </w:t>
            </w:r>
            <w:r>
              <w:rPr>
                <w:sz w:val="20"/>
              </w:rPr>
              <w:t>Undermines Coasian Bargaining in Common (Oil) Pool Resources.”</w:t>
            </w:r>
          </w:p>
        </w:tc>
      </w:tr>
      <w:tr>
        <w:trPr>
          <w:trHeight w:val="460" w:hRule="atLeast"/>
        </w:trPr>
        <w:tc>
          <w:tcPr>
            <w:tcW w:w="9227" w:type="dxa"/>
          </w:tcPr>
          <w:p>
            <w:pPr>
              <w:pStyle w:val="TableParagraph"/>
              <w:ind w:hanging="288"/>
              <w:rPr>
                <w:sz w:val="20"/>
              </w:rPr>
            </w:pPr>
            <w:r>
              <w:rPr>
                <w:sz w:val="20"/>
              </w:rPr>
              <w:t>Brown,</w:t>
            </w:r>
            <w:r>
              <w:rPr>
                <w:spacing w:val="-4"/>
                <w:sz w:val="20"/>
              </w:rPr>
              <w:t> </w:t>
            </w:r>
            <w:r>
              <w:rPr>
                <w:sz w:val="20"/>
              </w:rPr>
              <w:t>Alexander</w:t>
            </w:r>
            <w:r>
              <w:rPr>
                <w:spacing w:val="-3"/>
                <w:sz w:val="20"/>
              </w:rPr>
              <w:t> </w:t>
            </w:r>
            <w:r>
              <w:rPr>
                <w:sz w:val="20"/>
              </w:rPr>
              <w:t>L.</w:t>
            </w:r>
            <w:r>
              <w:rPr>
                <w:spacing w:val="-4"/>
                <w:sz w:val="20"/>
              </w:rPr>
              <w:t> </w:t>
            </w:r>
            <w:r>
              <w:rPr>
                <w:sz w:val="20"/>
              </w:rPr>
              <w:t>and</w:t>
            </w:r>
            <w:r>
              <w:rPr>
                <w:spacing w:val="-4"/>
                <w:sz w:val="20"/>
              </w:rPr>
              <w:t> </w:t>
            </w:r>
            <w:r>
              <w:rPr>
                <w:sz w:val="20"/>
              </w:rPr>
              <w:t>Daniel</w:t>
            </w:r>
            <w:r>
              <w:rPr>
                <w:spacing w:val="-3"/>
                <w:sz w:val="20"/>
              </w:rPr>
              <w:t> </w:t>
            </w:r>
            <w:r>
              <w:rPr>
                <w:sz w:val="20"/>
              </w:rPr>
              <w:t>Fragiadakis.</w:t>
            </w:r>
            <w:r>
              <w:rPr>
                <w:spacing w:val="-4"/>
                <w:sz w:val="20"/>
              </w:rPr>
              <w:t> </w:t>
            </w:r>
            <w:r>
              <w:rPr>
                <w:sz w:val="20"/>
              </w:rPr>
              <w:t>“Benign</w:t>
            </w:r>
            <w:r>
              <w:rPr>
                <w:spacing w:val="-3"/>
                <w:sz w:val="20"/>
              </w:rPr>
              <w:t> </w:t>
            </w:r>
            <w:r>
              <w:rPr>
                <w:sz w:val="20"/>
              </w:rPr>
              <w:t>vs.</w:t>
            </w:r>
            <w:r>
              <w:rPr>
                <w:spacing w:val="-3"/>
                <w:sz w:val="20"/>
              </w:rPr>
              <w:t> </w:t>
            </w:r>
            <w:r>
              <w:rPr>
                <w:sz w:val="20"/>
              </w:rPr>
              <w:t>Self-Serving</w:t>
            </w:r>
            <w:r>
              <w:rPr>
                <w:spacing w:val="-4"/>
                <w:sz w:val="20"/>
              </w:rPr>
              <w:t> </w:t>
            </w:r>
            <w:r>
              <w:rPr>
                <w:sz w:val="20"/>
              </w:rPr>
              <w:t>Information</w:t>
            </w:r>
            <w:r>
              <w:rPr>
                <w:spacing w:val="-3"/>
                <w:sz w:val="20"/>
              </w:rPr>
              <w:t> </w:t>
            </w:r>
            <w:r>
              <w:rPr>
                <w:sz w:val="20"/>
              </w:rPr>
              <w:t>Reduction:</w:t>
            </w:r>
            <w:r>
              <w:rPr>
                <w:spacing w:val="-4"/>
                <w:sz w:val="20"/>
              </w:rPr>
              <w:t> </w:t>
            </w:r>
            <w:r>
              <w:rPr>
                <w:sz w:val="20"/>
              </w:rPr>
              <w:t>Do Individuals Understand the Difference?”</w:t>
            </w:r>
          </w:p>
        </w:tc>
      </w:tr>
      <w:tr>
        <w:trPr>
          <w:trHeight w:val="459" w:hRule="atLeast"/>
        </w:trPr>
        <w:tc>
          <w:tcPr>
            <w:tcW w:w="9227" w:type="dxa"/>
          </w:tcPr>
          <w:p>
            <w:pPr>
              <w:pStyle w:val="TableParagraph"/>
              <w:spacing w:line="226" w:lineRule="exact"/>
              <w:ind w:left="50"/>
              <w:rPr>
                <w:sz w:val="20"/>
              </w:rPr>
            </w:pPr>
            <w:r>
              <w:rPr>
                <w:sz w:val="20"/>
              </w:rPr>
              <w:t>Brown,</w:t>
            </w:r>
            <w:r>
              <w:rPr>
                <w:spacing w:val="-6"/>
                <w:sz w:val="20"/>
              </w:rPr>
              <w:t> </w:t>
            </w:r>
            <w:r>
              <w:rPr>
                <w:sz w:val="20"/>
              </w:rPr>
              <w:t>Alexander</w:t>
            </w:r>
            <w:r>
              <w:rPr>
                <w:spacing w:val="-2"/>
                <w:sz w:val="20"/>
              </w:rPr>
              <w:t> </w:t>
            </w:r>
            <w:r>
              <w:rPr>
                <w:sz w:val="20"/>
              </w:rPr>
              <w:t>L.,</w:t>
            </w:r>
            <w:r>
              <w:rPr>
                <w:spacing w:val="-3"/>
                <w:sz w:val="20"/>
              </w:rPr>
              <w:t> </w:t>
            </w:r>
            <w:r>
              <w:rPr>
                <w:sz w:val="20"/>
              </w:rPr>
              <w:t>Jinliang</w:t>
            </w:r>
            <w:r>
              <w:rPr>
                <w:spacing w:val="-2"/>
                <w:sz w:val="20"/>
              </w:rPr>
              <w:t> </w:t>
            </w:r>
            <w:r>
              <w:rPr>
                <w:sz w:val="20"/>
              </w:rPr>
              <w:t>Liu</w:t>
            </w:r>
            <w:r>
              <w:rPr>
                <w:spacing w:val="-2"/>
                <w:sz w:val="20"/>
              </w:rPr>
              <w:t> </w:t>
            </w:r>
            <w:r>
              <w:rPr>
                <w:sz w:val="20"/>
              </w:rPr>
              <w:t>and</w:t>
            </w:r>
            <w:r>
              <w:rPr>
                <w:spacing w:val="-2"/>
                <w:sz w:val="20"/>
              </w:rPr>
              <w:t> </w:t>
            </w:r>
            <w:r>
              <w:rPr>
                <w:sz w:val="20"/>
              </w:rPr>
              <w:t>Michael</w:t>
            </w:r>
            <w:r>
              <w:rPr>
                <w:spacing w:val="-3"/>
                <w:sz w:val="20"/>
              </w:rPr>
              <w:t> </w:t>
            </w:r>
            <w:r>
              <w:rPr>
                <w:sz w:val="20"/>
              </w:rPr>
              <w:t>Tsoi.</w:t>
            </w:r>
            <w:r>
              <w:rPr>
                <w:spacing w:val="-3"/>
                <w:sz w:val="20"/>
              </w:rPr>
              <w:t> </w:t>
            </w:r>
            <w:r>
              <w:rPr>
                <w:sz w:val="20"/>
              </w:rPr>
              <w:t>“Is</w:t>
            </w:r>
            <w:r>
              <w:rPr>
                <w:spacing w:val="-2"/>
                <w:sz w:val="20"/>
              </w:rPr>
              <w:t> </w:t>
            </w:r>
            <w:r>
              <w:rPr>
                <w:sz w:val="20"/>
              </w:rPr>
              <w:t>There</w:t>
            </w:r>
            <w:r>
              <w:rPr>
                <w:spacing w:val="-2"/>
                <w:sz w:val="20"/>
              </w:rPr>
              <w:t> </w:t>
            </w:r>
            <w:r>
              <w:rPr>
                <w:sz w:val="20"/>
              </w:rPr>
              <w:t>a</w:t>
            </w:r>
            <w:r>
              <w:rPr>
                <w:spacing w:val="-3"/>
                <w:sz w:val="20"/>
              </w:rPr>
              <w:t> </w:t>
            </w:r>
            <w:r>
              <w:rPr>
                <w:sz w:val="20"/>
              </w:rPr>
              <w:t>Better</w:t>
            </w:r>
            <w:r>
              <w:rPr>
                <w:spacing w:val="-3"/>
                <w:sz w:val="20"/>
              </w:rPr>
              <w:t> </w:t>
            </w:r>
            <w:r>
              <w:rPr>
                <w:sz w:val="20"/>
              </w:rPr>
              <w:t>Way</w:t>
            </w:r>
            <w:r>
              <w:rPr>
                <w:spacing w:val="-2"/>
                <w:sz w:val="20"/>
              </w:rPr>
              <w:t> </w:t>
            </w:r>
            <w:r>
              <w:rPr>
                <w:sz w:val="20"/>
              </w:rPr>
              <w:t>to</w:t>
            </w:r>
            <w:r>
              <w:rPr>
                <w:spacing w:val="-2"/>
                <w:sz w:val="20"/>
              </w:rPr>
              <w:t> Elicit</w:t>
            </w:r>
          </w:p>
          <w:p>
            <w:pPr>
              <w:pStyle w:val="TableParagraph"/>
              <w:spacing w:line="213" w:lineRule="exact"/>
              <w:rPr>
                <w:sz w:val="20"/>
              </w:rPr>
            </w:pPr>
            <w:r>
              <w:rPr>
                <w:sz w:val="20"/>
              </w:rPr>
              <w:t>Valuations</w:t>
            </w:r>
            <w:r>
              <w:rPr>
                <w:spacing w:val="-5"/>
                <w:sz w:val="20"/>
              </w:rPr>
              <w:t> </w:t>
            </w:r>
            <w:r>
              <w:rPr>
                <w:sz w:val="20"/>
              </w:rPr>
              <w:t>than</w:t>
            </w:r>
            <w:r>
              <w:rPr>
                <w:spacing w:val="-6"/>
                <w:sz w:val="20"/>
              </w:rPr>
              <w:t> </w:t>
            </w:r>
            <w:r>
              <w:rPr>
                <w:sz w:val="20"/>
              </w:rPr>
              <w:t>the</w:t>
            </w:r>
            <w:r>
              <w:rPr>
                <w:spacing w:val="-5"/>
                <w:sz w:val="20"/>
              </w:rPr>
              <w:t> </w:t>
            </w:r>
            <w:r>
              <w:rPr>
                <w:spacing w:val="-4"/>
                <w:sz w:val="20"/>
              </w:rPr>
              <w:t>BDM?”</w:t>
            </w:r>
          </w:p>
        </w:tc>
      </w:tr>
      <w:tr>
        <w:trPr>
          <w:trHeight w:val="460" w:hRule="atLeast"/>
        </w:trPr>
        <w:tc>
          <w:tcPr>
            <w:tcW w:w="9227" w:type="dxa"/>
          </w:tcPr>
          <w:p>
            <w:pPr>
              <w:pStyle w:val="TableParagraph"/>
              <w:spacing w:line="226" w:lineRule="exact"/>
              <w:ind w:left="50"/>
              <w:rPr>
                <w:sz w:val="20"/>
              </w:rPr>
            </w:pPr>
            <w:r>
              <w:rPr>
                <w:sz w:val="20"/>
              </w:rPr>
              <w:t>Brown,</w:t>
            </w:r>
            <w:r>
              <w:rPr>
                <w:spacing w:val="-6"/>
                <w:sz w:val="20"/>
              </w:rPr>
              <w:t> </w:t>
            </w:r>
            <w:r>
              <w:rPr>
                <w:sz w:val="20"/>
              </w:rPr>
              <w:t>Alexander</w:t>
            </w:r>
            <w:r>
              <w:rPr>
                <w:spacing w:val="-3"/>
                <w:sz w:val="20"/>
              </w:rPr>
              <w:t> </w:t>
            </w:r>
            <w:r>
              <w:rPr>
                <w:sz w:val="20"/>
              </w:rPr>
              <w:t>L.,</w:t>
            </w:r>
            <w:r>
              <w:rPr>
                <w:spacing w:val="-4"/>
                <w:sz w:val="20"/>
              </w:rPr>
              <w:t> </w:t>
            </w:r>
            <w:r>
              <w:rPr>
                <w:sz w:val="20"/>
              </w:rPr>
              <w:t>Matt</w:t>
            </w:r>
            <w:r>
              <w:rPr>
                <w:spacing w:val="-4"/>
                <w:sz w:val="20"/>
              </w:rPr>
              <w:t> </w:t>
            </w:r>
            <w:r>
              <w:rPr>
                <w:sz w:val="20"/>
              </w:rPr>
              <w:t>Van</w:t>
            </w:r>
            <w:r>
              <w:rPr>
                <w:spacing w:val="-3"/>
                <w:sz w:val="20"/>
              </w:rPr>
              <w:t> </w:t>
            </w:r>
            <w:r>
              <w:rPr>
                <w:sz w:val="20"/>
              </w:rPr>
              <w:t>Essen</w:t>
            </w:r>
            <w:r>
              <w:rPr>
                <w:spacing w:val="-3"/>
                <w:sz w:val="20"/>
              </w:rPr>
              <w:t> </w:t>
            </w:r>
            <w:r>
              <w:rPr>
                <w:sz w:val="20"/>
              </w:rPr>
              <w:t>and</w:t>
            </w:r>
            <w:r>
              <w:rPr>
                <w:spacing w:val="-3"/>
                <w:sz w:val="20"/>
              </w:rPr>
              <w:t> </w:t>
            </w:r>
            <w:r>
              <w:rPr>
                <w:sz w:val="20"/>
              </w:rPr>
              <w:t>John</w:t>
            </w:r>
            <w:r>
              <w:rPr>
                <w:spacing w:val="-4"/>
                <w:sz w:val="20"/>
              </w:rPr>
              <w:t> </w:t>
            </w:r>
            <w:r>
              <w:rPr>
                <w:sz w:val="20"/>
              </w:rPr>
              <w:t>Wooders.</w:t>
            </w:r>
            <w:r>
              <w:rPr>
                <w:spacing w:val="-4"/>
                <w:sz w:val="20"/>
              </w:rPr>
              <w:t> </w:t>
            </w:r>
            <w:r>
              <w:rPr>
                <w:sz w:val="20"/>
              </w:rPr>
              <w:t>“Peer</w:t>
            </w:r>
            <w:r>
              <w:rPr>
                <w:spacing w:val="-3"/>
                <w:sz w:val="20"/>
              </w:rPr>
              <w:t> </w:t>
            </w:r>
            <w:r>
              <w:rPr>
                <w:sz w:val="20"/>
              </w:rPr>
              <w:t>Evaluations:</w:t>
            </w:r>
            <w:r>
              <w:rPr>
                <w:spacing w:val="-3"/>
                <w:sz w:val="20"/>
              </w:rPr>
              <w:t> </w:t>
            </w:r>
            <w:r>
              <w:rPr>
                <w:sz w:val="20"/>
              </w:rPr>
              <w:t>Exploiting</w:t>
            </w:r>
            <w:r>
              <w:rPr>
                <w:spacing w:val="-3"/>
                <w:sz w:val="20"/>
              </w:rPr>
              <w:t> </w:t>
            </w:r>
            <w:r>
              <w:rPr>
                <w:spacing w:val="-2"/>
                <w:sz w:val="20"/>
              </w:rPr>
              <w:t>Meritocratic</w:t>
            </w:r>
          </w:p>
          <w:p>
            <w:pPr>
              <w:pStyle w:val="TableParagraph"/>
              <w:spacing w:line="213" w:lineRule="exact"/>
              <w:rPr>
                <w:sz w:val="20"/>
              </w:rPr>
            </w:pPr>
            <w:r>
              <w:rPr>
                <w:sz w:val="20"/>
              </w:rPr>
              <w:t>Norms</w:t>
            </w:r>
            <w:r>
              <w:rPr>
                <w:spacing w:val="-4"/>
                <w:sz w:val="20"/>
              </w:rPr>
              <w:t> </w:t>
            </w:r>
            <w:r>
              <w:rPr>
                <w:sz w:val="20"/>
              </w:rPr>
              <w:t>to</w:t>
            </w:r>
            <w:r>
              <w:rPr>
                <w:spacing w:val="-5"/>
                <w:sz w:val="20"/>
              </w:rPr>
              <w:t> </w:t>
            </w:r>
            <w:r>
              <w:rPr>
                <w:sz w:val="20"/>
              </w:rPr>
              <w:t>Overcome</w:t>
            </w:r>
            <w:r>
              <w:rPr>
                <w:spacing w:val="-4"/>
                <w:sz w:val="20"/>
              </w:rPr>
              <w:t> </w:t>
            </w:r>
            <w:r>
              <w:rPr>
                <w:sz w:val="20"/>
              </w:rPr>
              <w:t>Social</w:t>
            </w:r>
            <w:r>
              <w:rPr>
                <w:spacing w:val="-5"/>
                <w:sz w:val="20"/>
              </w:rPr>
              <w:t> </w:t>
            </w:r>
            <w:r>
              <w:rPr>
                <w:spacing w:val="-2"/>
                <w:sz w:val="20"/>
              </w:rPr>
              <w:t>Dilemmas.”</w:t>
            </w:r>
          </w:p>
        </w:tc>
      </w:tr>
      <w:tr>
        <w:trPr>
          <w:trHeight w:val="459" w:hRule="atLeast"/>
        </w:trPr>
        <w:tc>
          <w:tcPr>
            <w:tcW w:w="9227" w:type="dxa"/>
          </w:tcPr>
          <w:p>
            <w:pPr>
              <w:pStyle w:val="TableParagraph"/>
              <w:ind w:hanging="288"/>
              <w:rPr>
                <w:sz w:val="20"/>
              </w:rPr>
            </w:pPr>
            <w:r>
              <w:rPr>
                <w:sz w:val="20"/>
              </w:rPr>
              <w:t>Brown,</w:t>
            </w:r>
            <w:r>
              <w:rPr>
                <w:spacing w:val="-4"/>
                <w:sz w:val="20"/>
              </w:rPr>
              <w:t> </w:t>
            </w:r>
            <w:r>
              <w:rPr>
                <w:sz w:val="20"/>
              </w:rPr>
              <w:t>Alexander</w:t>
            </w:r>
            <w:r>
              <w:rPr>
                <w:spacing w:val="-3"/>
                <w:sz w:val="20"/>
              </w:rPr>
              <w:t> </w:t>
            </w:r>
            <w:r>
              <w:rPr>
                <w:sz w:val="20"/>
              </w:rPr>
              <w:t>L.</w:t>
            </w:r>
            <w:r>
              <w:rPr>
                <w:spacing w:val="-5"/>
                <w:sz w:val="20"/>
              </w:rPr>
              <w:t> </w:t>
            </w:r>
            <w:r>
              <w:rPr>
                <w:sz w:val="20"/>
              </w:rPr>
              <w:t>and</w:t>
            </w:r>
            <w:r>
              <w:rPr>
                <w:spacing w:val="-3"/>
                <w:sz w:val="20"/>
              </w:rPr>
              <w:t> </w:t>
            </w:r>
            <w:r>
              <w:rPr>
                <w:sz w:val="20"/>
              </w:rPr>
              <w:t>Rodrigo</w:t>
            </w:r>
            <w:r>
              <w:rPr>
                <w:spacing w:val="-3"/>
                <w:sz w:val="20"/>
              </w:rPr>
              <w:t> </w:t>
            </w:r>
            <w:r>
              <w:rPr>
                <w:sz w:val="20"/>
              </w:rPr>
              <w:t>A.</w:t>
            </w:r>
            <w:r>
              <w:rPr>
                <w:spacing w:val="-4"/>
                <w:sz w:val="20"/>
              </w:rPr>
              <w:t> </w:t>
            </w:r>
            <w:r>
              <w:rPr>
                <w:sz w:val="20"/>
              </w:rPr>
              <w:t>Velez.</w:t>
            </w:r>
            <w:r>
              <w:rPr>
                <w:spacing w:val="-4"/>
                <w:sz w:val="20"/>
              </w:rPr>
              <w:t> </w:t>
            </w:r>
            <w:r>
              <w:rPr>
                <w:sz w:val="20"/>
              </w:rPr>
              <w:t>“Empirical</w:t>
            </w:r>
            <w:r>
              <w:rPr>
                <w:spacing w:val="-5"/>
                <w:sz w:val="20"/>
              </w:rPr>
              <w:t> </w:t>
            </w:r>
            <w:r>
              <w:rPr>
                <w:sz w:val="20"/>
              </w:rPr>
              <w:t>Bias</w:t>
            </w:r>
            <w:r>
              <w:rPr>
                <w:spacing w:val="-3"/>
                <w:sz w:val="20"/>
              </w:rPr>
              <w:t> </w:t>
            </w:r>
            <w:r>
              <w:rPr>
                <w:sz w:val="20"/>
              </w:rPr>
              <w:t>of</w:t>
            </w:r>
            <w:r>
              <w:rPr>
                <w:spacing w:val="-5"/>
                <w:sz w:val="20"/>
              </w:rPr>
              <w:t> </w:t>
            </w:r>
            <w:r>
              <w:rPr>
                <w:sz w:val="20"/>
              </w:rPr>
              <w:t>Extreme-Price</w:t>
            </w:r>
            <w:r>
              <w:rPr>
                <w:spacing w:val="-3"/>
                <w:sz w:val="20"/>
              </w:rPr>
              <w:t> </w:t>
            </w:r>
            <w:r>
              <w:rPr>
                <w:sz w:val="20"/>
              </w:rPr>
              <w:t>Auctions:</w:t>
            </w:r>
            <w:r>
              <w:rPr>
                <w:spacing w:val="-4"/>
                <w:sz w:val="20"/>
              </w:rPr>
              <w:t> </w:t>
            </w:r>
            <w:r>
              <w:rPr>
                <w:sz w:val="20"/>
              </w:rPr>
              <w:t>Experimental </w:t>
            </w:r>
            <w:r>
              <w:rPr>
                <w:spacing w:val="-2"/>
                <w:sz w:val="20"/>
              </w:rPr>
              <w:t>Evidence.”</w:t>
            </w:r>
          </w:p>
        </w:tc>
      </w:tr>
      <w:tr>
        <w:trPr>
          <w:trHeight w:val="460" w:hRule="atLeast"/>
        </w:trPr>
        <w:tc>
          <w:tcPr>
            <w:tcW w:w="9227" w:type="dxa"/>
          </w:tcPr>
          <w:p>
            <w:pPr>
              <w:pStyle w:val="TableParagraph"/>
              <w:ind w:hanging="288"/>
              <w:rPr>
                <w:sz w:val="20"/>
              </w:rPr>
            </w:pPr>
            <w:r>
              <w:rPr>
                <w:sz w:val="20"/>
              </w:rPr>
              <w:t>Stephenson,</w:t>
            </w:r>
            <w:r>
              <w:rPr>
                <w:spacing w:val="-6"/>
                <w:sz w:val="20"/>
              </w:rPr>
              <w:t> </w:t>
            </w:r>
            <w:r>
              <w:rPr>
                <w:sz w:val="20"/>
              </w:rPr>
              <w:t>Daniel</w:t>
            </w:r>
            <w:r>
              <w:rPr>
                <w:spacing w:val="-4"/>
                <w:sz w:val="20"/>
              </w:rPr>
              <w:t> </w:t>
            </w:r>
            <w:r>
              <w:rPr>
                <w:sz w:val="20"/>
              </w:rPr>
              <w:t>and</w:t>
            </w:r>
            <w:r>
              <w:rPr>
                <w:spacing w:val="-4"/>
                <w:sz w:val="20"/>
              </w:rPr>
              <w:t> </w:t>
            </w:r>
            <w:r>
              <w:rPr>
                <w:sz w:val="20"/>
              </w:rPr>
              <w:t>Alexander</w:t>
            </w:r>
            <w:r>
              <w:rPr>
                <w:spacing w:val="-4"/>
                <w:sz w:val="20"/>
              </w:rPr>
              <w:t> </w:t>
            </w:r>
            <w:r>
              <w:rPr>
                <w:sz w:val="20"/>
              </w:rPr>
              <w:t>L.</w:t>
            </w:r>
            <w:r>
              <w:rPr>
                <w:spacing w:val="-5"/>
                <w:sz w:val="20"/>
              </w:rPr>
              <w:t> </w:t>
            </w:r>
            <w:r>
              <w:rPr>
                <w:sz w:val="20"/>
              </w:rPr>
              <w:t>Brown.</w:t>
            </w:r>
            <w:r>
              <w:rPr>
                <w:spacing w:val="-5"/>
                <w:sz w:val="20"/>
              </w:rPr>
              <w:t> </w:t>
            </w:r>
            <w:r>
              <w:rPr>
                <w:sz w:val="20"/>
              </w:rPr>
              <w:t>“Characterizing</w:t>
            </w:r>
            <w:r>
              <w:rPr>
                <w:spacing w:val="-4"/>
                <w:sz w:val="20"/>
              </w:rPr>
              <w:t> </w:t>
            </w:r>
            <w:r>
              <w:rPr>
                <w:sz w:val="20"/>
              </w:rPr>
              <w:t>persistent</w:t>
            </w:r>
            <w:r>
              <w:rPr>
                <w:spacing w:val="-4"/>
                <w:sz w:val="20"/>
              </w:rPr>
              <w:t> </w:t>
            </w:r>
            <w:r>
              <w:rPr>
                <w:sz w:val="20"/>
              </w:rPr>
              <w:t>disequilibrium</w:t>
            </w:r>
            <w:r>
              <w:rPr>
                <w:spacing w:val="-4"/>
                <w:sz w:val="20"/>
              </w:rPr>
              <w:t> </w:t>
            </w:r>
            <w:r>
              <w:rPr>
                <w:sz w:val="20"/>
              </w:rPr>
              <w:t>dynamics: Imitation or optimization?”</w:t>
            </w:r>
          </w:p>
        </w:tc>
      </w:tr>
      <w:tr>
        <w:trPr>
          <w:trHeight w:val="229" w:hRule="atLeast"/>
        </w:trPr>
        <w:tc>
          <w:tcPr>
            <w:tcW w:w="9227" w:type="dxa"/>
          </w:tcPr>
          <w:p>
            <w:pPr>
              <w:pStyle w:val="TableParagraph"/>
              <w:spacing w:line="210" w:lineRule="exact"/>
              <w:ind w:left="50"/>
              <w:rPr>
                <w:sz w:val="20"/>
              </w:rPr>
            </w:pPr>
            <w:r>
              <w:rPr>
                <w:sz w:val="20"/>
              </w:rPr>
              <w:t>Velez,</w:t>
            </w:r>
            <w:r>
              <w:rPr>
                <w:spacing w:val="-7"/>
                <w:sz w:val="20"/>
              </w:rPr>
              <w:t> </w:t>
            </w:r>
            <w:r>
              <w:rPr>
                <w:sz w:val="20"/>
              </w:rPr>
              <w:t>Rodrigo</w:t>
            </w:r>
            <w:r>
              <w:rPr>
                <w:spacing w:val="-3"/>
                <w:sz w:val="20"/>
              </w:rPr>
              <w:t> </w:t>
            </w:r>
            <w:r>
              <w:rPr>
                <w:sz w:val="20"/>
              </w:rPr>
              <w:t>A.</w:t>
            </w:r>
            <w:r>
              <w:rPr>
                <w:spacing w:val="-4"/>
                <w:sz w:val="20"/>
              </w:rPr>
              <w:t> </w:t>
            </w:r>
            <w:r>
              <w:rPr>
                <w:sz w:val="20"/>
              </w:rPr>
              <w:t>and</w:t>
            </w:r>
            <w:r>
              <w:rPr>
                <w:spacing w:val="-4"/>
                <w:sz w:val="20"/>
              </w:rPr>
              <w:t> </w:t>
            </w:r>
            <w:r>
              <w:rPr>
                <w:sz w:val="20"/>
              </w:rPr>
              <w:t>Alexander</w:t>
            </w:r>
            <w:r>
              <w:rPr>
                <w:spacing w:val="-3"/>
                <w:sz w:val="20"/>
              </w:rPr>
              <w:t> </w:t>
            </w:r>
            <w:r>
              <w:rPr>
                <w:sz w:val="20"/>
              </w:rPr>
              <w:t>L.</w:t>
            </w:r>
            <w:r>
              <w:rPr>
                <w:spacing w:val="-5"/>
                <w:sz w:val="20"/>
              </w:rPr>
              <w:t> </w:t>
            </w:r>
            <w:r>
              <w:rPr>
                <w:sz w:val="20"/>
              </w:rPr>
              <w:t>Brown.</w:t>
            </w:r>
            <w:r>
              <w:rPr>
                <w:spacing w:val="-4"/>
                <w:sz w:val="20"/>
              </w:rPr>
              <w:t> </w:t>
            </w:r>
            <w:r>
              <w:rPr>
                <w:sz w:val="20"/>
              </w:rPr>
              <w:t>“Empirical</w:t>
            </w:r>
            <w:r>
              <w:rPr>
                <w:spacing w:val="-3"/>
                <w:sz w:val="20"/>
              </w:rPr>
              <w:t> </w:t>
            </w:r>
            <w:r>
              <w:rPr>
                <w:sz w:val="20"/>
              </w:rPr>
              <w:t>Bias</w:t>
            </w:r>
            <w:r>
              <w:rPr>
                <w:spacing w:val="-4"/>
                <w:sz w:val="20"/>
              </w:rPr>
              <w:t> </w:t>
            </w:r>
            <w:r>
              <w:rPr>
                <w:sz w:val="20"/>
              </w:rPr>
              <w:t>of</w:t>
            </w:r>
            <w:r>
              <w:rPr>
                <w:spacing w:val="-5"/>
                <w:sz w:val="20"/>
              </w:rPr>
              <w:t> </w:t>
            </w:r>
            <w:r>
              <w:rPr>
                <w:sz w:val="20"/>
              </w:rPr>
              <w:t>Extreme-Price</w:t>
            </w:r>
            <w:r>
              <w:rPr>
                <w:spacing w:val="-4"/>
                <w:sz w:val="20"/>
              </w:rPr>
              <w:t> </w:t>
            </w:r>
            <w:r>
              <w:rPr>
                <w:sz w:val="20"/>
              </w:rPr>
              <w:t>Auctions:</w:t>
            </w:r>
            <w:r>
              <w:rPr>
                <w:spacing w:val="-4"/>
                <w:sz w:val="20"/>
              </w:rPr>
              <w:t> </w:t>
            </w:r>
            <w:r>
              <w:rPr>
                <w:spacing w:val="-2"/>
                <w:sz w:val="20"/>
              </w:rPr>
              <w:t>Analysis.”</w:t>
            </w:r>
          </w:p>
        </w:tc>
      </w:tr>
      <w:tr>
        <w:trPr>
          <w:trHeight w:val="345" w:hRule="atLeast"/>
        </w:trPr>
        <w:tc>
          <w:tcPr>
            <w:tcW w:w="9227" w:type="dxa"/>
          </w:tcPr>
          <w:p>
            <w:pPr>
              <w:pStyle w:val="TableParagraph"/>
              <w:spacing w:line="227" w:lineRule="exact"/>
              <w:ind w:left="50"/>
              <w:rPr>
                <w:sz w:val="20"/>
              </w:rPr>
            </w:pPr>
            <w:r>
              <w:rPr>
                <w:sz w:val="20"/>
              </w:rPr>
              <w:t>Velez,</w:t>
            </w:r>
            <w:r>
              <w:rPr>
                <w:spacing w:val="-7"/>
                <w:sz w:val="20"/>
              </w:rPr>
              <w:t> </w:t>
            </w:r>
            <w:r>
              <w:rPr>
                <w:sz w:val="20"/>
              </w:rPr>
              <w:t>Rodrigo</w:t>
            </w:r>
            <w:r>
              <w:rPr>
                <w:spacing w:val="-3"/>
                <w:sz w:val="20"/>
              </w:rPr>
              <w:t> </w:t>
            </w:r>
            <w:r>
              <w:rPr>
                <w:sz w:val="20"/>
              </w:rPr>
              <w:t>A.</w:t>
            </w:r>
            <w:r>
              <w:rPr>
                <w:spacing w:val="-4"/>
                <w:sz w:val="20"/>
              </w:rPr>
              <w:t> </w:t>
            </w:r>
            <w:r>
              <w:rPr>
                <w:sz w:val="20"/>
              </w:rPr>
              <w:t>and</w:t>
            </w:r>
            <w:r>
              <w:rPr>
                <w:spacing w:val="-3"/>
                <w:sz w:val="20"/>
              </w:rPr>
              <w:t> </w:t>
            </w:r>
            <w:r>
              <w:rPr>
                <w:sz w:val="20"/>
              </w:rPr>
              <w:t>Alexander</w:t>
            </w:r>
            <w:r>
              <w:rPr>
                <w:spacing w:val="-3"/>
                <w:sz w:val="20"/>
              </w:rPr>
              <w:t> </w:t>
            </w:r>
            <w:r>
              <w:rPr>
                <w:sz w:val="20"/>
              </w:rPr>
              <w:t>L.</w:t>
            </w:r>
            <w:r>
              <w:rPr>
                <w:spacing w:val="-4"/>
                <w:sz w:val="20"/>
              </w:rPr>
              <w:t> </w:t>
            </w:r>
            <w:r>
              <w:rPr>
                <w:sz w:val="20"/>
              </w:rPr>
              <w:t>Brown.</w:t>
            </w:r>
            <w:r>
              <w:rPr>
                <w:spacing w:val="-4"/>
                <w:sz w:val="20"/>
              </w:rPr>
              <w:t> </w:t>
            </w:r>
            <w:r>
              <w:rPr>
                <w:sz w:val="20"/>
              </w:rPr>
              <w:t>“Empirical</w:t>
            </w:r>
            <w:r>
              <w:rPr>
                <w:spacing w:val="-3"/>
                <w:sz w:val="20"/>
              </w:rPr>
              <w:t> </w:t>
            </w:r>
            <w:r>
              <w:rPr>
                <w:sz w:val="20"/>
              </w:rPr>
              <w:t>Strategy-</w:t>
            </w:r>
            <w:r>
              <w:rPr>
                <w:spacing w:val="-2"/>
                <w:sz w:val="20"/>
              </w:rPr>
              <w:t>Proofness.”</w:t>
            </w:r>
          </w:p>
        </w:tc>
      </w:tr>
      <w:tr>
        <w:trPr>
          <w:trHeight w:val="344" w:hRule="atLeast"/>
        </w:trPr>
        <w:tc>
          <w:tcPr>
            <w:tcW w:w="9227" w:type="dxa"/>
          </w:tcPr>
          <w:p>
            <w:pPr>
              <w:pStyle w:val="TableParagraph"/>
              <w:spacing w:line="213" w:lineRule="exact" w:before="111"/>
              <w:ind w:left="50"/>
              <w:rPr>
                <w:rFonts w:ascii="Arial"/>
                <w:b/>
                <w:sz w:val="20"/>
              </w:rPr>
            </w:pPr>
            <w:r>
              <w:rPr>
                <w:rFonts w:ascii="Arial"/>
                <w:b/>
                <w:sz w:val="20"/>
                <w:u w:val="single"/>
              </w:rPr>
              <w:t>Grants</w:t>
            </w:r>
            <w:r>
              <w:rPr>
                <w:rFonts w:ascii="Arial"/>
                <w:b/>
                <w:spacing w:val="-2"/>
                <w:sz w:val="20"/>
                <w:u w:val="single"/>
              </w:rPr>
              <w:t> Awarded:</w:t>
            </w:r>
          </w:p>
        </w:tc>
      </w:tr>
      <w:tr>
        <w:trPr>
          <w:trHeight w:val="483" w:hRule="atLeast"/>
        </w:trPr>
        <w:tc>
          <w:tcPr>
            <w:tcW w:w="9227" w:type="dxa"/>
          </w:tcPr>
          <w:p>
            <w:pPr>
              <w:pStyle w:val="TableParagraph"/>
              <w:spacing w:line="238" w:lineRule="exact"/>
              <w:ind w:left="50"/>
              <w:rPr>
                <w:sz w:val="21"/>
              </w:rPr>
            </w:pPr>
            <w:r>
              <w:rPr>
                <w:color w:val="333333"/>
                <w:sz w:val="21"/>
              </w:rPr>
              <w:t>Lovallo,</w:t>
            </w:r>
            <w:r>
              <w:rPr>
                <w:color w:val="333333"/>
                <w:spacing w:val="-6"/>
                <w:sz w:val="21"/>
              </w:rPr>
              <w:t> </w:t>
            </w:r>
            <w:r>
              <w:rPr>
                <w:color w:val="333333"/>
                <w:sz w:val="21"/>
              </w:rPr>
              <w:t>Dan,</w:t>
            </w:r>
            <w:r>
              <w:rPr>
                <w:color w:val="333333"/>
                <w:spacing w:val="-3"/>
                <w:sz w:val="21"/>
              </w:rPr>
              <w:t> </w:t>
            </w:r>
            <w:r>
              <w:rPr>
                <w:color w:val="333333"/>
                <w:sz w:val="21"/>
              </w:rPr>
              <w:t>Alexander</w:t>
            </w:r>
            <w:r>
              <w:rPr>
                <w:color w:val="333333"/>
                <w:spacing w:val="-3"/>
                <w:sz w:val="21"/>
              </w:rPr>
              <w:t> </w:t>
            </w:r>
            <w:r>
              <w:rPr>
                <w:color w:val="333333"/>
                <w:sz w:val="21"/>
              </w:rPr>
              <w:t>L.</w:t>
            </w:r>
            <w:r>
              <w:rPr>
                <w:color w:val="333333"/>
                <w:spacing w:val="-4"/>
                <w:sz w:val="21"/>
              </w:rPr>
              <w:t> </w:t>
            </w:r>
            <w:r>
              <w:rPr>
                <w:color w:val="333333"/>
                <w:sz w:val="21"/>
              </w:rPr>
              <w:t>Brown</w:t>
            </w:r>
            <w:r>
              <w:rPr>
                <w:color w:val="333333"/>
                <w:spacing w:val="-3"/>
                <w:sz w:val="21"/>
              </w:rPr>
              <w:t> </w:t>
            </w:r>
            <w:r>
              <w:rPr>
                <w:color w:val="333333"/>
                <w:sz w:val="21"/>
              </w:rPr>
              <w:t>and</w:t>
            </w:r>
            <w:r>
              <w:rPr>
                <w:color w:val="333333"/>
                <w:spacing w:val="-3"/>
                <w:sz w:val="21"/>
              </w:rPr>
              <w:t> </w:t>
            </w:r>
            <w:r>
              <w:rPr>
                <w:color w:val="333333"/>
                <w:sz w:val="21"/>
              </w:rPr>
              <w:t>Izhak</w:t>
            </w:r>
            <w:r>
              <w:rPr>
                <w:color w:val="333333"/>
                <w:spacing w:val="-3"/>
                <w:sz w:val="21"/>
              </w:rPr>
              <w:t> </w:t>
            </w:r>
            <w:r>
              <w:rPr>
                <w:color w:val="333333"/>
                <w:sz w:val="21"/>
              </w:rPr>
              <w:t>Gilboa.</w:t>
            </w:r>
            <w:r>
              <w:rPr>
                <w:color w:val="333333"/>
                <w:spacing w:val="-5"/>
                <w:sz w:val="21"/>
              </w:rPr>
              <w:t> </w:t>
            </w:r>
            <w:r>
              <w:rPr>
                <w:color w:val="333333"/>
                <w:sz w:val="21"/>
              </w:rPr>
              <w:t>“Similarities</w:t>
            </w:r>
            <w:r>
              <w:rPr>
                <w:color w:val="333333"/>
                <w:spacing w:val="-5"/>
                <w:sz w:val="21"/>
              </w:rPr>
              <w:t> </w:t>
            </w:r>
            <w:r>
              <w:rPr>
                <w:color w:val="333333"/>
                <w:sz w:val="21"/>
              </w:rPr>
              <w:t>and</w:t>
            </w:r>
            <w:r>
              <w:rPr>
                <w:color w:val="333333"/>
                <w:spacing w:val="-3"/>
                <w:sz w:val="21"/>
              </w:rPr>
              <w:t> </w:t>
            </w:r>
            <w:r>
              <w:rPr>
                <w:color w:val="333333"/>
                <w:sz w:val="21"/>
              </w:rPr>
              <w:t>Probabilities</w:t>
            </w:r>
            <w:r>
              <w:rPr>
                <w:color w:val="333333"/>
                <w:spacing w:val="-3"/>
                <w:sz w:val="21"/>
              </w:rPr>
              <w:t> </w:t>
            </w:r>
            <w:r>
              <w:rPr>
                <w:color w:val="333333"/>
                <w:sz w:val="21"/>
              </w:rPr>
              <w:t>in</w:t>
            </w:r>
            <w:r>
              <w:rPr>
                <w:color w:val="333333"/>
                <w:spacing w:val="-3"/>
                <w:sz w:val="21"/>
              </w:rPr>
              <w:t> </w:t>
            </w:r>
            <w:r>
              <w:rPr>
                <w:color w:val="333333"/>
                <w:spacing w:val="-2"/>
                <w:sz w:val="21"/>
              </w:rPr>
              <w:t>Judgement</w:t>
            </w:r>
          </w:p>
          <w:p>
            <w:pPr>
              <w:pStyle w:val="TableParagraph"/>
              <w:spacing w:line="225" w:lineRule="exact" w:before="1"/>
              <w:rPr>
                <w:sz w:val="21"/>
              </w:rPr>
            </w:pPr>
            <w:r>
              <w:rPr>
                <w:color w:val="333333"/>
                <w:sz w:val="21"/>
              </w:rPr>
              <w:t>and</w:t>
            </w:r>
            <w:r>
              <w:rPr>
                <w:color w:val="333333"/>
                <w:spacing w:val="-3"/>
                <w:sz w:val="21"/>
              </w:rPr>
              <w:t> </w:t>
            </w:r>
            <w:r>
              <w:rPr>
                <w:color w:val="333333"/>
                <w:sz w:val="21"/>
              </w:rPr>
              <w:t>Decision.”</w:t>
            </w:r>
            <w:r>
              <w:rPr>
                <w:color w:val="333333"/>
                <w:spacing w:val="-3"/>
                <w:sz w:val="21"/>
              </w:rPr>
              <w:t> </w:t>
            </w:r>
            <w:r>
              <w:rPr>
                <w:rFonts w:ascii="Arial" w:hAnsi="Arial"/>
                <w:i/>
                <w:color w:val="333333"/>
                <w:sz w:val="21"/>
              </w:rPr>
              <w:t>University</w:t>
            </w:r>
            <w:r>
              <w:rPr>
                <w:rFonts w:ascii="Arial" w:hAnsi="Arial"/>
                <w:i/>
                <w:color w:val="333333"/>
                <w:spacing w:val="-4"/>
                <w:sz w:val="21"/>
              </w:rPr>
              <w:t> </w:t>
            </w:r>
            <w:r>
              <w:rPr>
                <w:rFonts w:ascii="Arial" w:hAnsi="Arial"/>
                <w:i/>
                <w:color w:val="333333"/>
                <w:sz w:val="21"/>
              </w:rPr>
              <w:t>of</w:t>
            </w:r>
            <w:r>
              <w:rPr>
                <w:rFonts w:ascii="Arial" w:hAnsi="Arial"/>
                <w:i/>
                <w:color w:val="333333"/>
                <w:spacing w:val="-3"/>
                <w:sz w:val="21"/>
              </w:rPr>
              <w:t> </w:t>
            </w:r>
            <w:r>
              <w:rPr>
                <w:rFonts w:ascii="Arial" w:hAnsi="Arial"/>
                <w:i/>
                <w:color w:val="333333"/>
                <w:sz w:val="21"/>
              </w:rPr>
              <w:t>Sydney</w:t>
            </w:r>
            <w:r>
              <w:rPr>
                <w:color w:val="333333"/>
                <w:sz w:val="21"/>
              </w:rPr>
              <w:t>,</w:t>
            </w:r>
            <w:r>
              <w:rPr>
                <w:color w:val="333333"/>
                <w:spacing w:val="-4"/>
                <w:sz w:val="21"/>
              </w:rPr>
              <w:t> </w:t>
            </w:r>
            <w:r>
              <w:rPr>
                <w:color w:val="333333"/>
                <w:sz w:val="21"/>
              </w:rPr>
              <w:t>$45,000</w:t>
            </w:r>
            <w:r>
              <w:rPr>
                <w:color w:val="333333"/>
                <w:spacing w:val="-3"/>
                <w:sz w:val="21"/>
              </w:rPr>
              <w:t> </w:t>
            </w:r>
            <w:r>
              <w:rPr>
                <w:color w:val="333333"/>
                <w:spacing w:val="-2"/>
                <w:sz w:val="21"/>
              </w:rPr>
              <w:t>(AUS).</w:t>
            </w:r>
          </w:p>
        </w:tc>
      </w:tr>
      <w:tr>
        <w:trPr>
          <w:trHeight w:val="723" w:hRule="atLeast"/>
        </w:trPr>
        <w:tc>
          <w:tcPr>
            <w:tcW w:w="9227" w:type="dxa"/>
          </w:tcPr>
          <w:p>
            <w:pPr>
              <w:pStyle w:val="TableParagraph"/>
              <w:spacing w:line="242" w:lineRule="exact"/>
              <w:ind w:right="307" w:hanging="288"/>
              <w:rPr>
                <w:sz w:val="21"/>
              </w:rPr>
            </w:pPr>
            <w:r>
              <w:rPr>
                <w:color w:val="333333"/>
                <w:sz w:val="21"/>
              </w:rPr>
              <w:t>Kezunovic, Mladen. Alexander L. Brown, Robert Enriquez, Paul Pavlou and Zoran Obradovic. “SCC-IRG</w:t>
            </w:r>
            <w:r>
              <w:rPr>
                <w:color w:val="333333"/>
                <w:spacing w:val="-4"/>
                <w:sz w:val="21"/>
              </w:rPr>
              <w:t> </w:t>
            </w:r>
            <w:r>
              <w:rPr>
                <w:color w:val="333333"/>
                <w:sz w:val="21"/>
              </w:rPr>
              <w:t>Track1:</w:t>
            </w:r>
            <w:r>
              <w:rPr>
                <w:color w:val="333333"/>
                <w:spacing w:val="-4"/>
                <w:sz w:val="21"/>
              </w:rPr>
              <w:t> </w:t>
            </w:r>
            <w:r>
              <w:rPr>
                <w:color w:val="333333"/>
                <w:sz w:val="21"/>
              </w:rPr>
              <w:t>Advanced</w:t>
            </w:r>
            <w:r>
              <w:rPr>
                <w:color w:val="333333"/>
                <w:spacing w:val="-4"/>
                <w:sz w:val="21"/>
              </w:rPr>
              <w:t> </w:t>
            </w:r>
            <w:r>
              <w:rPr>
                <w:color w:val="333333"/>
                <w:sz w:val="21"/>
              </w:rPr>
              <w:t>Learning</w:t>
            </w:r>
            <w:r>
              <w:rPr>
                <w:color w:val="333333"/>
                <w:spacing w:val="-3"/>
                <w:sz w:val="21"/>
              </w:rPr>
              <w:t> </w:t>
            </w:r>
            <w:r>
              <w:rPr>
                <w:color w:val="333333"/>
                <w:sz w:val="21"/>
              </w:rPr>
              <w:t>for</w:t>
            </w:r>
            <w:r>
              <w:rPr>
                <w:color w:val="333333"/>
                <w:spacing w:val="-5"/>
                <w:sz w:val="21"/>
              </w:rPr>
              <w:t> </w:t>
            </w:r>
            <w:r>
              <w:rPr>
                <w:color w:val="333333"/>
                <w:sz w:val="21"/>
              </w:rPr>
              <w:t>Energy</w:t>
            </w:r>
            <w:r>
              <w:rPr>
                <w:color w:val="333333"/>
                <w:spacing w:val="-4"/>
                <w:sz w:val="21"/>
              </w:rPr>
              <w:t> </w:t>
            </w:r>
            <w:r>
              <w:rPr>
                <w:color w:val="333333"/>
                <w:sz w:val="21"/>
              </w:rPr>
              <w:t>Risk</w:t>
            </w:r>
            <w:r>
              <w:rPr>
                <w:color w:val="333333"/>
                <w:spacing w:val="-4"/>
                <w:sz w:val="21"/>
              </w:rPr>
              <w:t> </w:t>
            </w:r>
            <w:r>
              <w:rPr>
                <w:color w:val="333333"/>
                <w:sz w:val="21"/>
              </w:rPr>
              <w:t>Tracking</w:t>
            </w:r>
            <w:r>
              <w:rPr>
                <w:color w:val="333333"/>
                <w:spacing w:val="-5"/>
                <w:sz w:val="21"/>
              </w:rPr>
              <w:t> </w:t>
            </w:r>
            <w:r>
              <w:rPr>
                <w:color w:val="333333"/>
                <w:sz w:val="21"/>
              </w:rPr>
              <w:t>(ALERT).”</w:t>
            </w:r>
            <w:r>
              <w:rPr>
                <w:color w:val="333333"/>
                <w:spacing w:val="-4"/>
                <w:sz w:val="21"/>
              </w:rPr>
              <w:t> </w:t>
            </w:r>
            <w:r>
              <w:rPr>
                <w:rFonts w:ascii="Arial" w:hAnsi="Arial"/>
                <w:i/>
                <w:color w:val="333333"/>
                <w:sz w:val="21"/>
              </w:rPr>
              <w:t>National</w:t>
            </w:r>
            <w:r>
              <w:rPr>
                <w:rFonts w:ascii="Arial" w:hAnsi="Arial"/>
                <w:i/>
                <w:color w:val="333333"/>
                <w:spacing w:val="-4"/>
                <w:sz w:val="21"/>
              </w:rPr>
              <w:t> </w:t>
            </w:r>
            <w:r>
              <w:rPr>
                <w:rFonts w:ascii="Arial" w:hAnsi="Arial"/>
                <w:i/>
                <w:color w:val="333333"/>
                <w:sz w:val="21"/>
              </w:rPr>
              <w:t>Science Foundation</w:t>
            </w:r>
            <w:r>
              <w:rPr>
                <w:color w:val="333333"/>
                <w:sz w:val="21"/>
              </w:rPr>
              <w:t>, $1,498,793.</w:t>
            </w:r>
          </w:p>
        </w:tc>
      </w:tr>
      <w:tr>
        <w:trPr>
          <w:trHeight w:val="723" w:hRule="atLeast"/>
        </w:trPr>
        <w:tc>
          <w:tcPr>
            <w:tcW w:w="9227" w:type="dxa"/>
          </w:tcPr>
          <w:p>
            <w:pPr>
              <w:pStyle w:val="TableParagraph"/>
              <w:spacing w:line="240" w:lineRule="auto"/>
              <w:ind w:hanging="288"/>
              <w:rPr>
                <w:sz w:val="21"/>
              </w:rPr>
            </w:pPr>
            <w:r>
              <w:rPr>
                <w:color w:val="333333"/>
                <w:sz w:val="21"/>
              </w:rPr>
              <w:t>Burris,</w:t>
            </w:r>
            <w:r>
              <w:rPr>
                <w:color w:val="333333"/>
                <w:spacing w:val="-4"/>
                <w:sz w:val="21"/>
              </w:rPr>
              <w:t> </w:t>
            </w:r>
            <w:r>
              <w:rPr>
                <w:color w:val="333333"/>
                <w:sz w:val="21"/>
              </w:rPr>
              <w:t>Mark.</w:t>
            </w:r>
            <w:r>
              <w:rPr>
                <w:color w:val="333333"/>
                <w:spacing w:val="-4"/>
                <w:sz w:val="21"/>
              </w:rPr>
              <w:t> </w:t>
            </w:r>
            <w:r>
              <w:rPr>
                <w:color w:val="333333"/>
                <w:sz w:val="21"/>
              </w:rPr>
              <w:t>Alexander</w:t>
            </w:r>
            <w:r>
              <w:rPr>
                <w:color w:val="333333"/>
                <w:spacing w:val="-4"/>
                <w:sz w:val="21"/>
              </w:rPr>
              <w:t> </w:t>
            </w:r>
            <w:r>
              <w:rPr>
                <w:color w:val="333333"/>
                <w:sz w:val="21"/>
              </w:rPr>
              <w:t>L.</w:t>
            </w:r>
            <w:r>
              <w:rPr>
                <w:color w:val="333333"/>
                <w:spacing w:val="-4"/>
                <w:sz w:val="21"/>
              </w:rPr>
              <w:t> </w:t>
            </w:r>
            <w:r>
              <w:rPr>
                <w:color w:val="333333"/>
                <w:sz w:val="21"/>
              </w:rPr>
              <w:t>Brown,</w:t>
            </w:r>
            <w:r>
              <w:rPr>
                <w:color w:val="333333"/>
                <w:spacing w:val="-4"/>
                <w:sz w:val="21"/>
              </w:rPr>
              <w:t> </w:t>
            </w:r>
            <w:r>
              <w:rPr>
                <w:color w:val="333333"/>
                <w:sz w:val="21"/>
              </w:rPr>
              <w:t>Michael</w:t>
            </w:r>
            <w:r>
              <w:rPr>
                <w:color w:val="333333"/>
                <w:spacing w:val="-4"/>
                <w:sz w:val="21"/>
              </w:rPr>
              <w:t> </w:t>
            </w:r>
            <w:r>
              <w:rPr>
                <w:color w:val="333333"/>
                <w:sz w:val="21"/>
              </w:rPr>
              <w:t>Walk,</w:t>
            </w:r>
            <w:r>
              <w:rPr>
                <w:color w:val="333333"/>
                <w:spacing w:val="-4"/>
                <w:sz w:val="21"/>
              </w:rPr>
              <w:t> </w:t>
            </w:r>
            <w:r>
              <w:rPr>
                <w:color w:val="333333"/>
                <w:sz w:val="21"/>
              </w:rPr>
              <w:t>and</w:t>
            </w:r>
            <w:r>
              <w:rPr>
                <w:color w:val="333333"/>
                <w:spacing w:val="-4"/>
                <w:sz w:val="21"/>
              </w:rPr>
              <w:t> </w:t>
            </w:r>
            <w:r>
              <w:rPr>
                <w:color w:val="333333"/>
                <w:sz w:val="21"/>
              </w:rPr>
              <w:t>Jason</w:t>
            </w:r>
            <w:r>
              <w:rPr>
                <w:color w:val="333333"/>
                <w:spacing w:val="-4"/>
                <w:sz w:val="21"/>
              </w:rPr>
              <w:t> </w:t>
            </w:r>
            <w:r>
              <w:rPr>
                <w:color w:val="333333"/>
                <w:sz w:val="21"/>
              </w:rPr>
              <w:t>Wallis.</w:t>
            </w:r>
            <w:r>
              <w:rPr>
                <w:color w:val="333333"/>
                <w:spacing w:val="-5"/>
                <w:sz w:val="21"/>
              </w:rPr>
              <w:t> </w:t>
            </w:r>
            <w:r>
              <w:rPr>
                <w:color w:val="333333"/>
                <w:sz w:val="21"/>
              </w:rPr>
              <w:t>“Predicting</w:t>
            </w:r>
            <w:r>
              <w:rPr>
                <w:color w:val="333333"/>
                <w:spacing w:val="-4"/>
                <w:sz w:val="21"/>
              </w:rPr>
              <w:t> </w:t>
            </w:r>
            <w:r>
              <w:rPr>
                <w:color w:val="333333"/>
                <w:sz w:val="21"/>
              </w:rPr>
              <w:t>Travel</w:t>
            </w:r>
            <w:r>
              <w:rPr>
                <w:color w:val="333333"/>
                <w:spacing w:val="-4"/>
                <w:sz w:val="21"/>
              </w:rPr>
              <w:t> </w:t>
            </w:r>
            <w:r>
              <w:rPr>
                <w:color w:val="333333"/>
                <w:sz w:val="21"/>
              </w:rPr>
              <w:t>and Congestion</w:t>
            </w:r>
            <w:r>
              <w:rPr>
                <w:color w:val="333333"/>
                <w:spacing w:val="-6"/>
                <w:sz w:val="21"/>
              </w:rPr>
              <w:t> </w:t>
            </w:r>
            <w:r>
              <w:rPr>
                <w:color w:val="333333"/>
                <w:sz w:val="21"/>
              </w:rPr>
              <w:t>in</w:t>
            </w:r>
            <w:r>
              <w:rPr>
                <w:color w:val="333333"/>
                <w:spacing w:val="-3"/>
                <w:sz w:val="21"/>
              </w:rPr>
              <w:t> </w:t>
            </w:r>
            <w:r>
              <w:rPr>
                <w:color w:val="333333"/>
                <w:sz w:val="21"/>
              </w:rPr>
              <w:t>a</w:t>
            </w:r>
            <w:r>
              <w:rPr>
                <w:color w:val="333333"/>
                <w:spacing w:val="-4"/>
                <w:sz w:val="21"/>
              </w:rPr>
              <w:t> </w:t>
            </w:r>
            <w:r>
              <w:rPr>
                <w:color w:val="333333"/>
                <w:sz w:val="21"/>
              </w:rPr>
              <w:t>Post-Pandemic</w:t>
            </w:r>
            <w:r>
              <w:rPr>
                <w:color w:val="333333"/>
                <w:spacing w:val="-3"/>
                <w:sz w:val="21"/>
              </w:rPr>
              <w:t> </w:t>
            </w:r>
            <w:r>
              <w:rPr>
                <w:color w:val="333333"/>
                <w:sz w:val="21"/>
              </w:rPr>
              <w:t>America.”</w:t>
            </w:r>
            <w:r>
              <w:rPr>
                <w:color w:val="333333"/>
                <w:spacing w:val="-4"/>
                <w:sz w:val="21"/>
              </w:rPr>
              <w:t> </w:t>
            </w:r>
            <w:r>
              <w:rPr>
                <w:rFonts w:ascii="Arial" w:hAnsi="Arial"/>
                <w:i/>
                <w:color w:val="333333"/>
                <w:sz w:val="21"/>
              </w:rPr>
              <w:t>National</w:t>
            </w:r>
            <w:r>
              <w:rPr>
                <w:rFonts w:ascii="Arial" w:hAnsi="Arial"/>
                <w:i/>
                <w:color w:val="333333"/>
                <w:spacing w:val="-3"/>
                <w:sz w:val="21"/>
              </w:rPr>
              <w:t> </w:t>
            </w:r>
            <w:r>
              <w:rPr>
                <w:rFonts w:ascii="Arial" w:hAnsi="Arial"/>
                <w:i/>
                <w:color w:val="333333"/>
                <w:sz w:val="21"/>
              </w:rPr>
              <w:t>Institute</w:t>
            </w:r>
            <w:r>
              <w:rPr>
                <w:rFonts w:ascii="Arial" w:hAnsi="Arial"/>
                <w:i/>
                <w:color w:val="333333"/>
                <w:spacing w:val="-4"/>
                <w:sz w:val="21"/>
              </w:rPr>
              <w:t> </w:t>
            </w:r>
            <w:r>
              <w:rPr>
                <w:rFonts w:ascii="Arial" w:hAnsi="Arial"/>
                <w:i/>
                <w:color w:val="333333"/>
                <w:sz w:val="21"/>
              </w:rPr>
              <w:t>for</w:t>
            </w:r>
            <w:r>
              <w:rPr>
                <w:rFonts w:ascii="Arial" w:hAnsi="Arial"/>
                <w:i/>
                <w:color w:val="333333"/>
                <w:spacing w:val="-5"/>
                <w:sz w:val="21"/>
              </w:rPr>
              <w:t> </w:t>
            </w:r>
            <w:r>
              <w:rPr>
                <w:rFonts w:ascii="Arial" w:hAnsi="Arial"/>
                <w:i/>
                <w:color w:val="333333"/>
                <w:sz w:val="21"/>
              </w:rPr>
              <w:t>Congestion</w:t>
            </w:r>
            <w:r>
              <w:rPr>
                <w:rFonts w:ascii="Arial" w:hAnsi="Arial"/>
                <w:i/>
                <w:color w:val="333333"/>
                <w:spacing w:val="-3"/>
                <w:sz w:val="21"/>
              </w:rPr>
              <w:t> </w:t>
            </w:r>
            <w:r>
              <w:rPr>
                <w:rFonts w:ascii="Arial" w:hAnsi="Arial"/>
                <w:i/>
                <w:color w:val="333333"/>
                <w:spacing w:val="-2"/>
                <w:sz w:val="21"/>
              </w:rPr>
              <w:t>Reduction</w:t>
            </w:r>
            <w:r>
              <w:rPr>
                <w:color w:val="333333"/>
                <w:spacing w:val="-2"/>
                <w:sz w:val="21"/>
              </w:rPr>
              <w:t>,</w:t>
            </w:r>
          </w:p>
          <w:p>
            <w:pPr>
              <w:pStyle w:val="TableParagraph"/>
              <w:spacing w:line="225" w:lineRule="exact"/>
              <w:rPr>
                <w:sz w:val="21"/>
              </w:rPr>
            </w:pPr>
            <w:r>
              <w:rPr>
                <w:color w:val="333333"/>
                <w:spacing w:val="-2"/>
                <w:sz w:val="21"/>
              </w:rPr>
              <w:t>$140,197.</w:t>
            </w:r>
          </w:p>
        </w:tc>
      </w:tr>
      <w:tr>
        <w:trPr>
          <w:trHeight w:val="713" w:hRule="atLeast"/>
        </w:trPr>
        <w:tc>
          <w:tcPr>
            <w:tcW w:w="9227" w:type="dxa"/>
          </w:tcPr>
          <w:p>
            <w:pPr>
              <w:pStyle w:val="TableParagraph"/>
              <w:spacing w:line="240" w:lineRule="auto"/>
              <w:ind w:hanging="288"/>
              <w:rPr>
                <w:rFonts w:ascii="Arial" w:hAnsi="Arial"/>
                <w:i/>
                <w:sz w:val="20"/>
              </w:rPr>
            </w:pPr>
            <w:r>
              <w:rPr>
                <w:color w:val="333333"/>
                <w:sz w:val="21"/>
              </w:rPr>
              <w:t>Kezunovic,</w:t>
            </w:r>
            <w:r>
              <w:rPr>
                <w:color w:val="333333"/>
                <w:spacing w:val="-3"/>
                <w:sz w:val="21"/>
              </w:rPr>
              <w:t> </w:t>
            </w:r>
            <w:r>
              <w:rPr>
                <w:color w:val="333333"/>
                <w:sz w:val="21"/>
              </w:rPr>
              <w:t>Mladen.</w:t>
            </w:r>
            <w:r>
              <w:rPr>
                <w:color w:val="333333"/>
                <w:spacing w:val="-3"/>
                <w:sz w:val="21"/>
              </w:rPr>
              <w:t> </w:t>
            </w:r>
            <w:r>
              <w:rPr>
                <w:color w:val="333333"/>
                <w:sz w:val="21"/>
              </w:rPr>
              <w:t>Alexander</w:t>
            </w:r>
            <w:r>
              <w:rPr>
                <w:color w:val="333333"/>
                <w:spacing w:val="-3"/>
                <w:sz w:val="21"/>
              </w:rPr>
              <w:t> </w:t>
            </w:r>
            <w:r>
              <w:rPr>
                <w:color w:val="333333"/>
                <w:sz w:val="21"/>
              </w:rPr>
              <w:t>L.</w:t>
            </w:r>
            <w:r>
              <w:rPr>
                <w:color w:val="333333"/>
                <w:spacing w:val="-3"/>
                <w:sz w:val="21"/>
              </w:rPr>
              <w:t> </w:t>
            </w:r>
            <w:r>
              <w:rPr>
                <w:color w:val="333333"/>
                <w:sz w:val="21"/>
              </w:rPr>
              <w:t>Brown,</w:t>
            </w:r>
            <w:r>
              <w:rPr>
                <w:color w:val="333333"/>
                <w:spacing w:val="-3"/>
                <w:sz w:val="21"/>
              </w:rPr>
              <w:t> </w:t>
            </w:r>
            <w:r>
              <w:rPr>
                <w:color w:val="333333"/>
                <w:sz w:val="21"/>
              </w:rPr>
              <w:t>Robert</w:t>
            </w:r>
            <w:r>
              <w:rPr>
                <w:color w:val="333333"/>
                <w:spacing w:val="-3"/>
                <w:sz w:val="21"/>
              </w:rPr>
              <w:t> </w:t>
            </w:r>
            <w:r>
              <w:rPr>
                <w:color w:val="333333"/>
                <w:sz w:val="21"/>
              </w:rPr>
              <w:t>Tillyer,</w:t>
            </w:r>
            <w:r>
              <w:rPr>
                <w:color w:val="333333"/>
                <w:spacing w:val="-3"/>
                <w:sz w:val="21"/>
              </w:rPr>
              <w:t> </w:t>
            </w:r>
            <w:r>
              <w:rPr>
                <w:color w:val="333333"/>
                <w:sz w:val="21"/>
              </w:rPr>
              <w:t>Paul</w:t>
            </w:r>
            <w:r>
              <w:rPr>
                <w:color w:val="333333"/>
                <w:spacing w:val="-3"/>
                <w:sz w:val="21"/>
              </w:rPr>
              <w:t> </w:t>
            </w:r>
            <w:r>
              <w:rPr>
                <w:color w:val="333333"/>
                <w:sz w:val="21"/>
              </w:rPr>
              <w:t>Pavlou</w:t>
            </w:r>
            <w:r>
              <w:rPr>
                <w:color w:val="333333"/>
                <w:spacing w:val="-5"/>
                <w:sz w:val="21"/>
              </w:rPr>
              <w:t> </w:t>
            </w:r>
            <w:r>
              <w:rPr>
                <w:color w:val="333333"/>
                <w:sz w:val="21"/>
              </w:rPr>
              <w:t>and</w:t>
            </w:r>
            <w:r>
              <w:rPr>
                <w:color w:val="333333"/>
                <w:spacing w:val="-4"/>
                <w:sz w:val="21"/>
              </w:rPr>
              <w:t> </w:t>
            </w:r>
            <w:r>
              <w:rPr>
                <w:color w:val="333333"/>
                <w:sz w:val="21"/>
              </w:rPr>
              <w:t>Zoran</w:t>
            </w:r>
            <w:r>
              <w:rPr>
                <w:color w:val="333333"/>
                <w:spacing w:val="-3"/>
                <w:sz w:val="21"/>
              </w:rPr>
              <w:t> </w:t>
            </w:r>
            <w:r>
              <w:rPr>
                <w:color w:val="333333"/>
                <w:sz w:val="21"/>
              </w:rPr>
              <w:t>Obradovic.</w:t>
            </w:r>
            <w:r>
              <w:rPr>
                <w:color w:val="333333"/>
                <w:spacing w:val="-3"/>
                <w:sz w:val="21"/>
              </w:rPr>
              <w:t> </w:t>
            </w:r>
            <w:r>
              <w:rPr>
                <w:color w:val="333333"/>
                <w:sz w:val="21"/>
              </w:rPr>
              <w:t>“SCC-PG: </w:t>
            </w:r>
            <w:r>
              <w:rPr>
                <w:sz w:val="20"/>
              </w:rPr>
              <w:t>Advanced Learning for Energy Risk Tracking (ALERT).” </w:t>
            </w:r>
            <w:r>
              <w:rPr>
                <w:rFonts w:ascii="Arial" w:hAnsi="Arial"/>
                <w:i/>
                <w:sz w:val="20"/>
              </w:rPr>
              <w:t>National Science Foundation,</w:t>
            </w:r>
          </w:p>
          <w:p>
            <w:pPr>
              <w:pStyle w:val="TableParagraph"/>
              <w:spacing w:line="213" w:lineRule="exact"/>
              <w:rPr>
                <w:sz w:val="20"/>
              </w:rPr>
            </w:pPr>
            <w:r>
              <w:rPr>
                <w:spacing w:val="-2"/>
                <w:sz w:val="20"/>
              </w:rPr>
              <w:t>$150,000.</w:t>
            </w:r>
          </w:p>
        </w:tc>
      </w:tr>
      <w:tr>
        <w:trPr>
          <w:trHeight w:val="690" w:hRule="atLeast"/>
        </w:trPr>
        <w:tc>
          <w:tcPr>
            <w:tcW w:w="9227" w:type="dxa"/>
          </w:tcPr>
          <w:p>
            <w:pPr>
              <w:pStyle w:val="TableParagraph"/>
              <w:spacing w:line="227" w:lineRule="exact"/>
              <w:ind w:left="50"/>
              <w:rPr>
                <w:sz w:val="20"/>
              </w:rPr>
            </w:pPr>
            <w:r>
              <w:rPr>
                <w:sz w:val="20"/>
              </w:rPr>
              <w:t>Eksin,</w:t>
            </w:r>
            <w:r>
              <w:rPr>
                <w:spacing w:val="-10"/>
                <w:sz w:val="20"/>
              </w:rPr>
              <w:t> </w:t>
            </w:r>
            <w:r>
              <w:rPr>
                <w:sz w:val="20"/>
              </w:rPr>
              <w:t>Ceyhun,</w:t>
            </w:r>
            <w:r>
              <w:rPr>
                <w:spacing w:val="-5"/>
                <w:sz w:val="20"/>
              </w:rPr>
              <w:t> </w:t>
            </w:r>
            <w:r>
              <w:rPr>
                <w:sz w:val="20"/>
              </w:rPr>
              <w:t>Martial</w:t>
            </w:r>
            <w:r>
              <w:rPr>
                <w:spacing w:val="-5"/>
                <w:sz w:val="20"/>
              </w:rPr>
              <w:t> </w:t>
            </w:r>
            <w:r>
              <w:rPr>
                <w:sz w:val="20"/>
              </w:rPr>
              <w:t>Loth</w:t>
            </w:r>
            <w:r>
              <w:rPr>
                <w:spacing w:val="-4"/>
                <w:sz w:val="20"/>
              </w:rPr>
              <w:t> </w:t>
            </w:r>
            <w:r>
              <w:rPr>
                <w:sz w:val="20"/>
              </w:rPr>
              <w:t>Ndeffo</w:t>
            </w:r>
            <w:r>
              <w:rPr>
                <w:spacing w:val="-6"/>
                <w:sz w:val="20"/>
              </w:rPr>
              <w:t> </w:t>
            </w:r>
            <w:r>
              <w:rPr>
                <w:sz w:val="20"/>
              </w:rPr>
              <w:t>Mbah,</w:t>
            </w:r>
            <w:r>
              <w:rPr>
                <w:spacing w:val="-5"/>
                <w:sz w:val="20"/>
              </w:rPr>
              <w:t> </w:t>
            </w:r>
            <w:r>
              <w:rPr>
                <w:sz w:val="20"/>
              </w:rPr>
              <w:t>and</w:t>
            </w:r>
            <w:r>
              <w:rPr>
                <w:spacing w:val="-5"/>
                <w:sz w:val="20"/>
              </w:rPr>
              <w:t> </w:t>
            </w:r>
            <w:r>
              <w:rPr>
                <w:sz w:val="20"/>
              </w:rPr>
              <w:t>Alexander</w:t>
            </w:r>
            <w:r>
              <w:rPr>
                <w:spacing w:val="-5"/>
                <w:sz w:val="20"/>
              </w:rPr>
              <w:t> </w:t>
            </w:r>
            <w:r>
              <w:rPr>
                <w:sz w:val="20"/>
              </w:rPr>
              <w:t>L.</w:t>
            </w:r>
            <w:r>
              <w:rPr>
                <w:spacing w:val="-5"/>
                <w:sz w:val="20"/>
              </w:rPr>
              <w:t> </w:t>
            </w:r>
            <w:r>
              <w:rPr>
                <w:sz w:val="20"/>
              </w:rPr>
              <w:t>Brown</w:t>
            </w:r>
            <w:r>
              <w:rPr>
                <w:spacing w:val="-7"/>
                <w:sz w:val="20"/>
              </w:rPr>
              <w:t> </w:t>
            </w:r>
            <w:r>
              <w:rPr>
                <w:sz w:val="20"/>
              </w:rPr>
              <w:t>“Understanding</w:t>
            </w:r>
            <w:r>
              <w:rPr>
                <w:spacing w:val="-4"/>
                <w:sz w:val="20"/>
              </w:rPr>
              <w:t> </w:t>
            </w:r>
            <w:r>
              <w:rPr>
                <w:sz w:val="20"/>
              </w:rPr>
              <w:t>Individual</w:t>
            </w:r>
            <w:r>
              <w:rPr>
                <w:spacing w:val="-6"/>
                <w:sz w:val="20"/>
              </w:rPr>
              <w:t> </w:t>
            </w:r>
            <w:r>
              <w:rPr>
                <w:spacing w:val="-2"/>
                <w:sz w:val="20"/>
              </w:rPr>
              <w:t>Behavior</w:t>
            </w:r>
          </w:p>
          <w:p>
            <w:pPr>
              <w:pStyle w:val="TableParagraph"/>
              <w:rPr>
                <w:sz w:val="20"/>
              </w:rPr>
            </w:pPr>
            <w:r>
              <w:rPr>
                <w:sz w:val="20"/>
              </w:rPr>
              <w:t>and</w:t>
            </w:r>
            <w:r>
              <w:rPr>
                <w:spacing w:val="-3"/>
                <w:sz w:val="20"/>
              </w:rPr>
              <w:t> </w:t>
            </w:r>
            <w:r>
              <w:rPr>
                <w:sz w:val="20"/>
              </w:rPr>
              <w:t>Value</w:t>
            </w:r>
            <w:r>
              <w:rPr>
                <w:spacing w:val="-3"/>
                <w:sz w:val="20"/>
              </w:rPr>
              <w:t> </w:t>
            </w:r>
            <w:r>
              <w:rPr>
                <w:sz w:val="20"/>
              </w:rPr>
              <w:t>of</w:t>
            </w:r>
            <w:r>
              <w:rPr>
                <w:spacing w:val="-6"/>
                <w:sz w:val="20"/>
              </w:rPr>
              <w:t> </w:t>
            </w:r>
            <w:r>
              <w:rPr>
                <w:sz w:val="20"/>
              </w:rPr>
              <w:t>Social</w:t>
            </w:r>
            <w:r>
              <w:rPr>
                <w:spacing w:val="-3"/>
                <w:sz w:val="20"/>
              </w:rPr>
              <w:t> </w:t>
            </w:r>
            <w:r>
              <w:rPr>
                <w:sz w:val="20"/>
              </w:rPr>
              <w:t>Network</w:t>
            </w:r>
            <w:r>
              <w:rPr>
                <w:spacing w:val="-3"/>
                <w:sz w:val="20"/>
              </w:rPr>
              <w:t> </w:t>
            </w:r>
            <w:r>
              <w:rPr>
                <w:sz w:val="20"/>
              </w:rPr>
              <w:t>Information</w:t>
            </w:r>
            <w:r>
              <w:rPr>
                <w:spacing w:val="-5"/>
                <w:sz w:val="20"/>
              </w:rPr>
              <w:t> </w:t>
            </w:r>
            <w:r>
              <w:rPr>
                <w:sz w:val="20"/>
              </w:rPr>
              <w:t>During</w:t>
            </w:r>
            <w:r>
              <w:rPr>
                <w:spacing w:val="-3"/>
                <w:sz w:val="20"/>
              </w:rPr>
              <w:t> </w:t>
            </w:r>
            <w:r>
              <w:rPr>
                <w:sz w:val="20"/>
              </w:rPr>
              <w:t>the</w:t>
            </w:r>
            <w:r>
              <w:rPr>
                <w:spacing w:val="-3"/>
                <w:sz w:val="20"/>
              </w:rPr>
              <w:t> </w:t>
            </w:r>
            <w:r>
              <w:rPr>
                <w:sz w:val="20"/>
              </w:rPr>
              <w:t>Flu</w:t>
            </w:r>
            <w:r>
              <w:rPr>
                <w:spacing w:val="-3"/>
                <w:sz w:val="20"/>
              </w:rPr>
              <w:t> </w:t>
            </w:r>
            <w:r>
              <w:rPr>
                <w:sz w:val="20"/>
              </w:rPr>
              <w:t>Seasons.”</w:t>
            </w:r>
            <w:r>
              <w:rPr>
                <w:spacing w:val="-3"/>
                <w:sz w:val="20"/>
              </w:rPr>
              <w:t> </w:t>
            </w:r>
            <w:r>
              <w:rPr>
                <w:rFonts w:ascii="Arial" w:hAnsi="Arial"/>
                <w:i/>
                <w:sz w:val="20"/>
              </w:rPr>
              <w:t>Triads</w:t>
            </w:r>
            <w:r>
              <w:rPr>
                <w:rFonts w:ascii="Arial" w:hAnsi="Arial"/>
                <w:i/>
                <w:spacing w:val="-3"/>
                <w:sz w:val="20"/>
              </w:rPr>
              <w:t> </w:t>
            </w:r>
            <w:r>
              <w:rPr>
                <w:rFonts w:ascii="Arial" w:hAnsi="Arial"/>
                <w:i/>
                <w:sz w:val="20"/>
              </w:rPr>
              <w:t>for</w:t>
            </w:r>
            <w:r>
              <w:rPr>
                <w:rFonts w:ascii="Arial" w:hAnsi="Arial"/>
                <w:i/>
                <w:spacing w:val="-3"/>
                <w:sz w:val="20"/>
              </w:rPr>
              <w:t> </w:t>
            </w:r>
            <w:r>
              <w:rPr>
                <w:rFonts w:ascii="Arial" w:hAnsi="Arial"/>
                <w:i/>
                <w:sz w:val="20"/>
              </w:rPr>
              <w:t>Transformation</w:t>
            </w:r>
            <w:r>
              <w:rPr>
                <w:rFonts w:ascii="Arial" w:hAnsi="Arial"/>
                <w:i/>
                <w:spacing w:val="-3"/>
                <w:sz w:val="20"/>
              </w:rPr>
              <w:t> </w:t>
            </w:r>
            <w:r>
              <w:rPr>
                <w:rFonts w:ascii="Arial" w:hAnsi="Arial"/>
                <w:i/>
                <w:sz w:val="20"/>
              </w:rPr>
              <w:t>(T3), Texas A&amp;M University, </w:t>
            </w:r>
            <w:r>
              <w:rPr>
                <w:sz w:val="20"/>
              </w:rPr>
              <w:t>$30,000.</w:t>
            </w:r>
          </w:p>
        </w:tc>
      </w:tr>
      <w:tr>
        <w:trPr>
          <w:trHeight w:val="460" w:hRule="atLeast"/>
        </w:trPr>
        <w:tc>
          <w:tcPr>
            <w:tcW w:w="9227" w:type="dxa"/>
          </w:tcPr>
          <w:p>
            <w:pPr>
              <w:pStyle w:val="TableParagraph"/>
              <w:ind w:hanging="288"/>
              <w:rPr>
                <w:sz w:val="20"/>
              </w:rPr>
            </w:pPr>
            <w:r>
              <w:rPr>
                <w:sz w:val="20"/>
              </w:rPr>
              <w:t>Eckel,</w:t>
            </w:r>
            <w:r>
              <w:rPr>
                <w:spacing w:val="-6"/>
                <w:sz w:val="20"/>
              </w:rPr>
              <w:t> </w:t>
            </w:r>
            <w:r>
              <w:rPr>
                <w:sz w:val="20"/>
              </w:rPr>
              <w:t>Catherine</w:t>
            </w:r>
            <w:r>
              <w:rPr>
                <w:spacing w:val="-3"/>
                <w:sz w:val="20"/>
              </w:rPr>
              <w:t> </w:t>
            </w:r>
            <w:r>
              <w:rPr>
                <w:sz w:val="20"/>
              </w:rPr>
              <w:t>and</w:t>
            </w:r>
            <w:r>
              <w:rPr>
                <w:spacing w:val="-3"/>
                <w:sz w:val="20"/>
              </w:rPr>
              <w:t> </w:t>
            </w:r>
            <w:r>
              <w:rPr>
                <w:sz w:val="20"/>
              </w:rPr>
              <w:t>Alexander</w:t>
            </w:r>
            <w:r>
              <w:rPr>
                <w:spacing w:val="-3"/>
                <w:sz w:val="20"/>
              </w:rPr>
              <w:t> </w:t>
            </w:r>
            <w:r>
              <w:rPr>
                <w:sz w:val="20"/>
              </w:rPr>
              <w:t>L.</w:t>
            </w:r>
            <w:r>
              <w:rPr>
                <w:spacing w:val="-4"/>
                <w:sz w:val="20"/>
              </w:rPr>
              <w:t> </w:t>
            </w:r>
            <w:r>
              <w:rPr>
                <w:sz w:val="20"/>
              </w:rPr>
              <w:t>Brown</w:t>
            </w:r>
            <w:r>
              <w:rPr>
                <w:spacing w:val="-3"/>
                <w:sz w:val="20"/>
              </w:rPr>
              <w:t> </w:t>
            </w:r>
            <w:r>
              <w:rPr>
                <w:sz w:val="20"/>
              </w:rPr>
              <w:t>“Developing</w:t>
            </w:r>
            <w:r>
              <w:rPr>
                <w:spacing w:val="-2"/>
                <w:sz w:val="20"/>
              </w:rPr>
              <w:t> </w:t>
            </w:r>
            <w:r>
              <w:rPr>
                <w:sz w:val="20"/>
              </w:rPr>
              <w:t>the</w:t>
            </w:r>
            <w:r>
              <w:rPr>
                <w:spacing w:val="-4"/>
                <w:sz w:val="20"/>
              </w:rPr>
              <w:t> </w:t>
            </w:r>
            <w:r>
              <w:rPr>
                <w:sz w:val="20"/>
              </w:rPr>
              <w:t>Texas</w:t>
            </w:r>
            <w:r>
              <w:rPr>
                <w:spacing w:val="-5"/>
                <w:sz w:val="20"/>
              </w:rPr>
              <w:t> </w:t>
            </w:r>
            <w:r>
              <w:rPr>
                <w:sz w:val="20"/>
              </w:rPr>
              <w:t>Social</w:t>
            </w:r>
            <w:r>
              <w:rPr>
                <w:spacing w:val="-3"/>
                <w:sz w:val="20"/>
              </w:rPr>
              <w:t> </w:t>
            </w:r>
            <w:r>
              <w:rPr>
                <w:sz w:val="20"/>
              </w:rPr>
              <w:t>Science</w:t>
            </w:r>
            <w:r>
              <w:rPr>
                <w:spacing w:val="-4"/>
                <w:sz w:val="20"/>
              </w:rPr>
              <w:t> </w:t>
            </w:r>
            <w:r>
              <w:rPr>
                <w:sz w:val="20"/>
              </w:rPr>
              <w:t>Research</w:t>
            </w:r>
            <w:r>
              <w:rPr>
                <w:spacing w:val="-3"/>
                <w:sz w:val="20"/>
              </w:rPr>
              <w:t> </w:t>
            </w:r>
            <w:r>
              <w:rPr>
                <w:sz w:val="20"/>
              </w:rPr>
              <w:t>Innovation Panel (T-SSRIP).” </w:t>
            </w:r>
            <w:r>
              <w:rPr>
                <w:rFonts w:ascii="Arial" w:hAnsi="Arial"/>
                <w:i/>
                <w:sz w:val="20"/>
              </w:rPr>
              <w:t>Seed Grant Program, College of Liberal Arts, Texas A&amp;M University</w:t>
            </w:r>
            <w:r>
              <w:rPr>
                <w:sz w:val="20"/>
              </w:rPr>
              <w:t>, $15,840.</w:t>
            </w:r>
          </w:p>
        </w:tc>
      </w:tr>
      <w:tr>
        <w:trPr>
          <w:trHeight w:val="459" w:hRule="atLeast"/>
        </w:trPr>
        <w:tc>
          <w:tcPr>
            <w:tcW w:w="9227" w:type="dxa"/>
          </w:tcPr>
          <w:p>
            <w:pPr>
              <w:pStyle w:val="TableParagraph"/>
              <w:spacing w:line="226" w:lineRule="exact"/>
              <w:ind w:left="50"/>
              <w:rPr>
                <w:sz w:val="20"/>
              </w:rPr>
            </w:pPr>
            <w:r>
              <w:rPr>
                <w:sz w:val="20"/>
              </w:rPr>
              <w:t>Camerer,</w:t>
            </w:r>
            <w:r>
              <w:rPr>
                <w:spacing w:val="-8"/>
                <w:sz w:val="20"/>
              </w:rPr>
              <w:t> </w:t>
            </w:r>
            <w:r>
              <w:rPr>
                <w:sz w:val="20"/>
              </w:rPr>
              <w:t>Colin</w:t>
            </w:r>
            <w:r>
              <w:rPr>
                <w:spacing w:val="-4"/>
                <w:sz w:val="20"/>
              </w:rPr>
              <w:t> </w:t>
            </w:r>
            <w:r>
              <w:rPr>
                <w:sz w:val="20"/>
              </w:rPr>
              <w:t>and</w:t>
            </w:r>
            <w:r>
              <w:rPr>
                <w:spacing w:val="-4"/>
                <w:sz w:val="20"/>
              </w:rPr>
              <w:t> </w:t>
            </w:r>
            <w:r>
              <w:rPr>
                <w:sz w:val="20"/>
              </w:rPr>
              <w:t>Alexander</w:t>
            </w:r>
            <w:r>
              <w:rPr>
                <w:spacing w:val="-5"/>
                <w:sz w:val="20"/>
              </w:rPr>
              <w:t> </w:t>
            </w:r>
            <w:r>
              <w:rPr>
                <w:sz w:val="20"/>
              </w:rPr>
              <w:t>L.</w:t>
            </w:r>
            <w:r>
              <w:rPr>
                <w:spacing w:val="-5"/>
                <w:sz w:val="20"/>
              </w:rPr>
              <w:t> </w:t>
            </w:r>
            <w:r>
              <w:rPr>
                <w:sz w:val="20"/>
              </w:rPr>
              <w:t>Brown.</w:t>
            </w:r>
            <w:r>
              <w:rPr>
                <w:spacing w:val="-5"/>
                <w:sz w:val="20"/>
              </w:rPr>
              <w:t> </w:t>
            </w:r>
            <w:r>
              <w:rPr>
                <w:sz w:val="20"/>
              </w:rPr>
              <w:t>“Collaborative</w:t>
            </w:r>
            <w:r>
              <w:rPr>
                <w:spacing w:val="-4"/>
                <w:sz w:val="20"/>
              </w:rPr>
              <w:t> </w:t>
            </w:r>
            <w:r>
              <w:rPr>
                <w:sz w:val="20"/>
              </w:rPr>
              <w:t>Research:</w:t>
            </w:r>
            <w:r>
              <w:rPr>
                <w:spacing w:val="-5"/>
                <w:sz w:val="20"/>
              </w:rPr>
              <w:t> </w:t>
            </w:r>
            <w:r>
              <w:rPr>
                <w:sz w:val="20"/>
              </w:rPr>
              <w:t>Meta-Analysis</w:t>
            </w:r>
            <w:r>
              <w:rPr>
                <w:spacing w:val="-5"/>
                <w:sz w:val="20"/>
              </w:rPr>
              <w:t> </w:t>
            </w:r>
            <w:r>
              <w:rPr>
                <w:sz w:val="20"/>
              </w:rPr>
              <w:t>of</w:t>
            </w:r>
            <w:r>
              <w:rPr>
                <w:spacing w:val="-4"/>
                <w:sz w:val="20"/>
              </w:rPr>
              <w:t> </w:t>
            </w:r>
            <w:r>
              <w:rPr>
                <w:spacing w:val="-2"/>
                <w:sz w:val="20"/>
              </w:rPr>
              <w:t>Empirical</w:t>
            </w:r>
          </w:p>
          <w:p>
            <w:pPr>
              <w:pStyle w:val="TableParagraph"/>
              <w:spacing w:line="213" w:lineRule="exact"/>
              <w:rPr>
                <w:sz w:val="20"/>
              </w:rPr>
            </w:pPr>
            <w:r>
              <w:rPr>
                <w:sz w:val="20"/>
              </w:rPr>
              <w:t>Estimates</w:t>
            </w:r>
            <w:r>
              <w:rPr>
                <w:spacing w:val="-4"/>
                <w:sz w:val="20"/>
              </w:rPr>
              <w:t> </w:t>
            </w:r>
            <w:r>
              <w:rPr>
                <w:sz w:val="20"/>
              </w:rPr>
              <w:t>of</w:t>
            </w:r>
            <w:r>
              <w:rPr>
                <w:spacing w:val="-7"/>
                <w:sz w:val="20"/>
              </w:rPr>
              <w:t> </w:t>
            </w:r>
            <w:r>
              <w:rPr>
                <w:sz w:val="20"/>
              </w:rPr>
              <w:t>Loss</w:t>
            </w:r>
            <w:r>
              <w:rPr>
                <w:spacing w:val="-4"/>
                <w:sz w:val="20"/>
              </w:rPr>
              <w:t> </w:t>
            </w:r>
            <w:r>
              <w:rPr>
                <w:sz w:val="20"/>
              </w:rPr>
              <w:t>Aversion.</w:t>
            </w:r>
            <w:r>
              <w:rPr>
                <w:spacing w:val="-4"/>
                <w:sz w:val="20"/>
              </w:rPr>
              <w:t> </w:t>
            </w:r>
            <w:r>
              <w:rPr>
                <w:rFonts w:ascii="Arial"/>
                <w:i/>
                <w:sz w:val="20"/>
              </w:rPr>
              <w:t>National</w:t>
            </w:r>
            <w:r>
              <w:rPr>
                <w:rFonts w:ascii="Arial"/>
                <w:i/>
                <w:spacing w:val="-5"/>
                <w:sz w:val="20"/>
              </w:rPr>
              <w:t> </w:t>
            </w:r>
            <w:r>
              <w:rPr>
                <w:rFonts w:ascii="Arial"/>
                <w:i/>
                <w:sz w:val="20"/>
              </w:rPr>
              <w:t>Science</w:t>
            </w:r>
            <w:r>
              <w:rPr>
                <w:rFonts w:ascii="Arial"/>
                <w:i/>
                <w:spacing w:val="-4"/>
                <w:sz w:val="20"/>
              </w:rPr>
              <w:t> </w:t>
            </w:r>
            <w:r>
              <w:rPr>
                <w:rFonts w:ascii="Arial"/>
                <w:i/>
                <w:sz w:val="20"/>
              </w:rPr>
              <w:t>Foundation,</w:t>
            </w:r>
            <w:r>
              <w:rPr>
                <w:rFonts w:ascii="Arial"/>
                <w:i/>
                <w:spacing w:val="-4"/>
                <w:sz w:val="20"/>
              </w:rPr>
              <w:t> </w:t>
            </w:r>
            <w:r>
              <w:rPr>
                <w:spacing w:val="-2"/>
                <w:sz w:val="20"/>
              </w:rPr>
              <w:t>$93,923.</w:t>
            </w:r>
          </w:p>
        </w:tc>
      </w:tr>
      <w:tr>
        <w:trPr>
          <w:trHeight w:val="919" w:hRule="atLeast"/>
        </w:trPr>
        <w:tc>
          <w:tcPr>
            <w:tcW w:w="9227" w:type="dxa"/>
          </w:tcPr>
          <w:p>
            <w:pPr>
              <w:pStyle w:val="TableParagraph"/>
              <w:spacing w:line="240" w:lineRule="auto"/>
              <w:ind w:hanging="288"/>
              <w:rPr>
                <w:sz w:val="20"/>
              </w:rPr>
            </w:pPr>
            <w:r>
              <w:rPr>
                <w:sz w:val="20"/>
              </w:rPr>
              <w:t>Burris,</w:t>
            </w:r>
            <w:r>
              <w:rPr>
                <w:spacing w:val="-2"/>
                <w:sz w:val="20"/>
              </w:rPr>
              <w:t> </w:t>
            </w:r>
            <w:r>
              <w:rPr>
                <w:sz w:val="20"/>
              </w:rPr>
              <w:t>Mark,</w:t>
            </w:r>
            <w:r>
              <w:rPr>
                <w:spacing w:val="-2"/>
                <w:sz w:val="20"/>
              </w:rPr>
              <w:t> </w:t>
            </w:r>
            <w:r>
              <w:rPr>
                <w:sz w:val="20"/>
              </w:rPr>
              <w:t>Winfred</w:t>
            </w:r>
            <w:r>
              <w:rPr>
                <w:spacing w:val="-2"/>
                <w:sz w:val="20"/>
              </w:rPr>
              <w:t> </w:t>
            </w:r>
            <w:r>
              <w:rPr>
                <w:sz w:val="20"/>
              </w:rPr>
              <w:t>Arthur</w:t>
            </w:r>
            <w:r>
              <w:rPr>
                <w:spacing w:val="-2"/>
                <w:sz w:val="20"/>
              </w:rPr>
              <w:t> </w:t>
            </w:r>
            <w:r>
              <w:rPr>
                <w:sz w:val="20"/>
              </w:rPr>
              <w:t>Jr.,</w:t>
            </w:r>
            <w:r>
              <w:rPr>
                <w:spacing w:val="-3"/>
                <w:sz w:val="20"/>
              </w:rPr>
              <w:t> </w:t>
            </w:r>
            <w:r>
              <w:rPr>
                <w:sz w:val="20"/>
              </w:rPr>
              <w:t>Alexander</w:t>
            </w:r>
            <w:r>
              <w:rPr>
                <w:spacing w:val="-2"/>
                <w:sz w:val="20"/>
              </w:rPr>
              <w:t> </w:t>
            </w:r>
            <w:r>
              <w:rPr>
                <w:sz w:val="20"/>
              </w:rPr>
              <w:t>L.</w:t>
            </w:r>
            <w:r>
              <w:rPr>
                <w:spacing w:val="-3"/>
                <w:sz w:val="20"/>
              </w:rPr>
              <w:t> </w:t>
            </w:r>
            <w:r>
              <w:rPr>
                <w:sz w:val="20"/>
              </w:rPr>
              <w:t>Brown,</w:t>
            </w:r>
            <w:r>
              <w:rPr>
                <w:spacing w:val="-3"/>
                <w:sz w:val="20"/>
              </w:rPr>
              <w:t> </w:t>
            </w:r>
            <w:r>
              <w:rPr>
                <w:sz w:val="20"/>
              </w:rPr>
              <w:t>Sue</w:t>
            </w:r>
            <w:r>
              <w:rPr>
                <w:spacing w:val="-3"/>
                <w:sz w:val="20"/>
              </w:rPr>
              <w:t> </w:t>
            </w:r>
            <w:r>
              <w:rPr>
                <w:sz w:val="20"/>
              </w:rPr>
              <w:t>Chrysler,</w:t>
            </w:r>
            <w:r>
              <w:rPr>
                <w:spacing w:val="-3"/>
                <w:sz w:val="20"/>
              </w:rPr>
              <w:t> </w:t>
            </w:r>
            <w:r>
              <w:rPr>
                <w:sz w:val="20"/>
              </w:rPr>
              <w:t>Lisa</w:t>
            </w:r>
            <w:r>
              <w:rPr>
                <w:spacing w:val="-2"/>
                <w:sz w:val="20"/>
              </w:rPr>
              <w:t> </w:t>
            </w:r>
            <w:r>
              <w:rPr>
                <w:sz w:val="20"/>
              </w:rPr>
              <w:t>Green,</w:t>
            </w:r>
            <w:r>
              <w:rPr>
                <w:spacing w:val="-4"/>
                <w:sz w:val="20"/>
              </w:rPr>
              <w:t> </w:t>
            </w:r>
            <w:r>
              <w:rPr>
                <w:sz w:val="20"/>
              </w:rPr>
              <w:t>Emanuel</w:t>
            </w:r>
            <w:r>
              <w:rPr>
                <w:spacing w:val="-4"/>
                <w:sz w:val="20"/>
              </w:rPr>
              <w:t> </w:t>
            </w:r>
            <w:r>
              <w:rPr>
                <w:sz w:val="20"/>
              </w:rPr>
              <w:t>Robinson,</w:t>
            </w:r>
            <w:r>
              <w:rPr>
                <w:spacing w:val="-3"/>
                <w:sz w:val="20"/>
              </w:rPr>
              <w:t> </w:t>
            </w:r>
            <w:r>
              <w:rPr>
                <w:sz w:val="20"/>
              </w:rPr>
              <w:t>W. Douglas Shaw, and Nick Wood. “Using Behavioral Economics to Better Understand ML Use,”</w:t>
            </w:r>
          </w:p>
          <w:p>
            <w:pPr>
              <w:pStyle w:val="TableParagraph"/>
              <w:rPr>
                <w:sz w:val="20"/>
              </w:rPr>
            </w:pPr>
            <w:r>
              <w:rPr>
                <w:sz w:val="20"/>
              </w:rPr>
              <w:t>Cooperative</w:t>
            </w:r>
            <w:r>
              <w:rPr>
                <w:spacing w:val="-5"/>
                <w:sz w:val="20"/>
              </w:rPr>
              <w:t> </w:t>
            </w:r>
            <w:r>
              <w:rPr>
                <w:sz w:val="20"/>
              </w:rPr>
              <w:t>Agreement</w:t>
            </w:r>
            <w:r>
              <w:rPr>
                <w:spacing w:val="-6"/>
                <w:sz w:val="20"/>
              </w:rPr>
              <w:t> </w:t>
            </w:r>
            <w:r>
              <w:rPr>
                <w:sz w:val="20"/>
              </w:rPr>
              <w:t>DTFH61-16-R-00036.</w:t>
            </w:r>
            <w:r>
              <w:rPr>
                <w:spacing w:val="-7"/>
                <w:sz w:val="20"/>
              </w:rPr>
              <w:t> </w:t>
            </w:r>
            <w:r>
              <w:rPr>
                <w:rFonts w:ascii="Arial" w:hAnsi="Arial"/>
                <w:i/>
                <w:sz w:val="20"/>
              </w:rPr>
              <w:t>Federal</w:t>
            </w:r>
            <w:r>
              <w:rPr>
                <w:rFonts w:ascii="Arial" w:hAnsi="Arial"/>
                <w:i/>
                <w:spacing w:val="-5"/>
                <w:sz w:val="20"/>
              </w:rPr>
              <w:t> </w:t>
            </w:r>
            <w:r>
              <w:rPr>
                <w:rFonts w:ascii="Arial" w:hAnsi="Arial"/>
                <w:i/>
                <w:sz w:val="20"/>
              </w:rPr>
              <w:t>Highway</w:t>
            </w:r>
            <w:r>
              <w:rPr>
                <w:rFonts w:ascii="Arial" w:hAnsi="Arial"/>
                <w:i/>
                <w:spacing w:val="-5"/>
                <w:sz w:val="20"/>
              </w:rPr>
              <w:t> </w:t>
            </w:r>
            <w:r>
              <w:rPr>
                <w:rFonts w:ascii="Arial" w:hAnsi="Arial"/>
                <w:i/>
                <w:sz w:val="20"/>
              </w:rPr>
              <w:t>Administration</w:t>
            </w:r>
            <w:r>
              <w:rPr>
                <w:rFonts w:ascii="Arial" w:hAnsi="Arial"/>
                <w:i/>
                <w:spacing w:val="-7"/>
                <w:sz w:val="20"/>
              </w:rPr>
              <w:t> </w:t>
            </w:r>
            <w:r>
              <w:rPr>
                <w:rFonts w:ascii="Arial" w:hAnsi="Arial"/>
                <w:i/>
                <w:sz w:val="20"/>
              </w:rPr>
              <w:t>–</w:t>
            </w:r>
            <w:r>
              <w:rPr>
                <w:rFonts w:ascii="Arial" w:hAnsi="Arial"/>
                <w:i/>
                <w:spacing w:val="-6"/>
                <w:sz w:val="20"/>
              </w:rPr>
              <w:t> </w:t>
            </w:r>
            <w:r>
              <w:rPr>
                <w:rFonts w:ascii="Arial" w:hAnsi="Arial"/>
                <w:i/>
                <w:sz w:val="20"/>
              </w:rPr>
              <w:t>Exploratory Advanced Research Program</w:t>
            </w:r>
            <w:r>
              <w:rPr>
                <w:sz w:val="20"/>
              </w:rPr>
              <w:t>, $1,425,716.</w:t>
            </w:r>
          </w:p>
        </w:tc>
      </w:tr>
      <w:tr>
        <w:trPr>
          <w:trHeight w:val="690" w:hRule="atLeast"/>
        </w:trPr>
        <w:tc>
          <w:tcPr>
            <w:tcW w:w="9227" w:type="dxa"/>
          </w:tcPr>
          <w:p>
            <w:pPr>
              <w:pStyle w:val="TableParagraph"/>
              <w:spacing w:line="227" w:lineRule="exact"/>
              <w:ind w:left="50"/>
              <w:rPr>
                <w:sz w:val="20"/>
              </w:rPr>
            </w:pPr>
            <w:r>
              <w:rPr>
                <w:sz w:val="20"/>
              </w:rPr>
              <w:t>Brown,</w:t>
            </w:r>
            <w:r>
              <w:rPr>
                <w:spacing w:val="-8"/>
                <w:sz w:val="20"/>
              </w:rPr>
              <w:t> </w:t>
            </w:r>
            <w:r>
              <w:rPr>
                <w:sz w:val="20"/>
              </w:rPr>
              <w:t>Alexander.</w:t>
            </w:r>
            <w:r>
              <w:rPr>
                <w:spacing w:val="-5"/>
                <w:sz w:val="20"/>
              </w:rPr>
              <w:t> </w:t>
            </w:r>
            <w:r>
              <w:rPr>
                <w:sz w:val="20"/>
              </w:rPr>
              <w:t>“Doctoral</w:t>
            </w:r>
            <w:r>
              <w:rPr>
                <w:spacing w:val="-4"/>
                <w:sz w:val="20"/>
              </w:rPr>
              <w:t> </w:t>
            </w:r>
            <w:r>
              <w:rPr>
                <w:sz w:val="20"/>
              </w:rPr>
              <w:t>Dissertation</w:t>
            </w:r>
            <w:r>
              <w:rPr>
                <w:spacing w:val="-4"/>
                <w:sz w:val="20"/>
              </w:rPr>
              <w:t> </w:t>
            </w:r>
            <w:r>
              <w:rPr>
                <w:sz w:val="20"/>
              </w:rPr>
              <w:t>Research</w:t>
            </w:r>
            <w:r>
              <w:rPr>
                <w:spacing w:val="-5"/>
                <w:sz w:val="20"/>
              </w:rPr>
              <w:t> </w:t>
            </w:r>
            <w:r>
              <w:rPr>
                <w:sz w:val="20"/>
              </w:rPr>
              <w:t>in</w:t>
            </w:r>
            <w:r>
              <w:rPr>
                <w:spacing w:val="-5"/>
                <w:sz w:val="20"/>
              </w:rPr>
              <w:t> </w:t>
            </w:r>
            <w:r>
              <w:rPr>
                <w:sz w:val="20"/>
              </w:rPr>
              <w:t>Economics:</w:t>
            </w:r>
            <w:r>
              <w:rPr>
                <w:spacing w:val="-6"/>
                <w:sz w:val="20"/>
              </w:rPr>
              <w:t> </w:t>
            </w:r>
            <w:r>
              <w:rPr>
                <w:sz w:val="20"/>
              </w:rPr>
              <w:t>Evolutionary</w:t>
            </w:r>
            <w:r>
              <w:rPr>
                <w:spacing w:val="-6"/>
                <w:sz w:val="20"/>
              </w:rPr>
              <w:t> </w:t>
            </w:r>
            <w:r>
              <w:rPr>
                <w:sz w:val="20"/>
              </w:rPr>
              <w:t>Preference</w:t>
            </w:r>
            <w:r>
              <w:rPr>
                <w:spacing w:val="-5"/>
                <w:sz w:val="20"/>
              </w:rPr>
              <w:t> </w:t>
            </w:r>
            <w:r>
              <w:rPr>
                <w:spacing w:val="-2"/>
                <w:sz w:val="20"/>
              </w:rPr>
              <w:t>Revelation</w:t>
            </w:r>
          </w:p>
          <w:p>
            <w:pPr>
              <w:pStyle w:val="TableParagraph"/>
              <w:ind w:right="307"/>
              <w:rPr>
                <w:rFonts w:ascii="Arial" w:hAnsi="Arial"/>
                <w:i/>
                <w:sz w:val="20"/>
              </w:rPr>
            </w:pPr>
            <w:r>
              <w:rPr>
                <w:sz w:val="20"/>
              </w:rPr>
              <w:t>Dynamics</w:t>
            </w:r>
            <w:r>
              <w:rPr>
                <w:spacing w:val="-3"/>
                <w:sz w:val="20"/>
              </w:rPr>
              <w:t> </w:t>
            </w:r>
            <w:r>
              <w:rPr>
                <w:sz w:val="20"/>
              </w:rPr>
              <w:t>under</w:t>
            </w:r>
            <w:r>
              <w:rPr>
                <w:spacing w:val="-4"/>
                <w:sz w:val="20"/>
              </w:rPr>
              <w:t> </w:t>
            </w:r>
            <w:r>
              <w:rPr>
                <w:sz w:val="20"/>
              </w:rPr>
              <w:t>School</w:t>
            </w:r>
            <w:r>
              <w:rPr>
                <w:spacing w:val="-6"/>
                <w:sz w:val="20"/>
              </w:rPr>
              <w:t> </w:t>
            </w:r>
            <w:r>
              <w:rPr>
                <w:sz w:val="20"/>
              </w:rPr>
              <w:t>Choice</w:t>
            </w:r>
            <w:r>
              <w:rPr>
                <w:spacing w:val="-5"/>
                <w:sz w:val="20"/>
              </w:rPr>
              <w:t> </w:t>
            </w:r>
            <w:r>
              <w:rPr>
                <w:sz w:val="20"/>
              </w:rPr>
              <w:t>Mechanisms.”</w:t>
            </w:r>
            <w:r>
              <w:rPr>
                <w:spacing w:val="-4"/>
                <w:sz w:val="20"/>
              </w:rPr>
              <w:t> </w:t>
            </w:r>
            <w:r>
              <w:rPr>
                <w:sz w:val="20"/>
              </w:rPr>
              <w:t>(for</w:t>
            </w:r>
            <w:r>
              <w:rPr>
                <w:spacing w:val="-4"/>
                <w:sz w:val="20"/>
              </w:rPr>
              <w:t> </w:t>
            </w:r>
            <w:r>
              <w:rPr>
                <w:sz w:val="20"/>
              </w:rPr>
              <w:t>Daniel</w:t>
            </w:r>
            <w:r>
              <w:rPr>
                <w:spacing w:val="-4"/>
                <w:sz w:val="20"/>
              </w:rPr>
              <w:t> </w:t>
            </w:r>
            <w:r>
              <w:rPr>
                <w:sz w:val="20"/>
              </w:rPr>
              <w:t>Stephenson).</w:t>
            </w:r>
            <w:r>
              <w:rPr>
                <w:spacing w:val="-4"/>
                <w:sz w:val="20"/>
              </w:rPr>
              <w:t> </w:t>
            </w:r>
            <w:r>
              <w:rPr>
                <w:rFonts w:ascii="Arial" w:hAnsi="Arial"/>
                <w:i/>
                <w:sz w:val="20"/>
              </w:rPr>
              <w:t>National</w:t>
            </w:r>
            <w:r>
              <w:rPr>
                <w:rFonts w:ascii="Arial" w:hAnsi="Arial"/>
                <w:i/>
                <w:spacing w:val="-4"/>
                <w:sz w:val="20"/>
              </w:rPr>
              <w:t> </w:t>
            </w:r>
            <w:r>
              <w:rPr>
                <w:rFonts w:ascii="Arial" w:hAnsi="Arial"/>
                <w:i/>
                <w:sz w:val="20"/>
              </w:rPr>
              <w:t>Science Foundation. </w:t>
            </w:r>
            <w:r>
              <w:rPr>
                <w:sz w:val="20"/>
              </w:rPr>
              <w:t>$27,369</w:t>
            </w:r>
            <w:r>
              <w:rPr>
                <w:rFonts w:ascii="Arial" w:hAnsi="Arial"/>
                <w:i/>
                <w:sz w:val="20"/>
              </w:rPr>
              <w:t>.</w:t>
            </w:r>
          </w:p>
        </w:tc>
      </w:tr>
      <w:tr>
        <w:trPr>
          <w:trHeight w:val="230" w:hRule="atLeast"/>
        </w:trPr>
        <w:tc>
          <w:tcPr>
            <w:tcW w:w="9227" w:type="dxa"/>
          </w:tcPr>
          <w:p>
            <w:pPr>
              <w:pStyle w:val="TableParagraph"/>
              <w:spacing w:line="210" w:lineRule="exact"/>
              <w:ind w:left="50"/>
              <w:rPr>
                <w:rFonts w:ascii="Arial"/>
                <w:i/>
                <w:sz w:val="20"/>
              </w:rPr>
            </w:pPr>
            <w:r>
              <w:rPr>
                <w:sz w:val="20"/>
              </w:rPr>
              <w:t>Brown,</w:t>
            </w:r>
            <w:r>
              <w:rPr>
                <w:spacing w:val="-6"/>
                <w:sz w:val="20"/>
              </w:rPr>
              <w:t> </w:t>
            </w:r>
            <w:r>
              <w:rPr>
                <w:sz w:val="20"/>
              </w:rPr>
              <w:t>Alexander.</w:t>
            </w:r>
            <w:r>
              <w:rPr>
                <w:spacing w:val="-4"/>
                <w:sz w:val="20"/>
              </w:rPr>
              <w:t> </w:t>
            </w:r>
            <w:r>
              <w:rPr>
                <w:rFonts w:ascii="Arial"/>
                <w:i/>
                <w:sz w:val="20"/>
              </w:rPr>
              <w:t>International</w:t>
            </w:r>
            <w:r>
              <w:rPr>
                <w:rFonts w:ascii="Arial"/>
                <w:i/>
                <w:spacing w:val="-3"/>
                <w:sz w:val="20"/>
              </w:rPr>
              <w:t> </w:t>
            </w:r>
            <w:r>
              <w:rPr>
                <w:rFonts w:ascii="Arial"/>
                <w:i/>
                <w:sz w:val="20"/>
              </w:rPr>
              <w:t>Travel</w:t>
            </w:r>
            <w:r>
              <w:rPr>
                <w:rFonts w:ascii="Arial"/>
                <w:i/>
                <w:spacing w:val="-4"/>
                <w:sz w:val="20"/>
              </w:rPr>
              <w:t> </w:t>
            </w:r>
            <w:r>
              <w:rPr>
                <w:rFonts w:ascii="Arial"/>
                <w:i/>
                <w:sz w:val="20"/>
              </w:rPr>
              <w:t>Grant,</w:t>
            </w:r>
            <w:r>
              <w:rPr>
                <w:rFonts w:ascii="Arial"/>
                <w:i/>
                <w:spacing w:val="-4"/>
                <w:sz w:val="20"/>
              </w:rPr>
              <w:t> </w:t>
            </w:r>
            <w:r>
              <w:rPr>
                <w:rFonts w:ascii="Arial"/>
                <w:i/>
                <w:sz w:val="20"/>
              </w:rPr>
              <w:t>College</w:t>
            </w:r>
            <w:r>
              <w:rPr>
                <w:rFonts w:ascii="Arial"/>
                <w:i/>
                <w:spacing w:val="-3"/>
                <w:sz w:val="20"/>
              </w:rPr>
              <w:t> </w:t>
            </w:r>
            <w:r>
              <w:rPr>
                <w:rFonts w:ascii="Arial"/>
                <w:i/>
                <w:sz w:val="20"/>
              </w:rPr>
              <w:t>of</w:t>
            </w:r>
            <w:r>
              <w:rPr>
                <w:rFonts w:ascii="Arial"/>
                <w:i/>
                <w:spacing w:val="-4"/>
                <w:sz w:val="20"/>
              </w:rPr>
              <w:t> </w:t>
            </w:r>
            <w:r>
              <w:rPr>
                <w:rFonts w:ascii="Arial"/>
                <w:i/>
                <w:sz w:val="20"/>
              </w:rPr>
              <w:t>Liberal</w:t>
            </w:r>
            <w:r>
              <w:rPr>
                <w:rFonts w:ascii="Arial"/>
                <w:i/>
                <w:spacing w:val="-3"/>
                <w:sz w:val="20"/>
              </w:rPr>
              <w:t> </w:t>
            </w:r>
            <w:r>
              <w:rPr>
                <w:rFonts w:ascii="Arial"/>
                <w:i/>
                <w:sz w:val="20"/>
              </w:rPr>
              <w:t>Arts,</w:t>
            </w:r>
            <w:r>
              <w:rPr>
                <w:rFonts w:ascii="Arial"/>
                <w:i/>
                <w:spacing w:val="-3"/>
                <w:sz w:val="20"/>
              </w:rPr>
              <w:t> </w:t>
            </w:r>
            <w:r>
              <w:rPr>
                <w:rFonts w:ascii="Arial"/>
                <w:i/>
                <w:sz w:val="20"/>
              </w:rPr>
              <w:t>Texas</w:t>
            </w:r>
            <w:r>
              <w:rPr>
                <w:rFonts w:ascii="Arial"/>
                <w:i/>
                <w:spacing w:val="-3"/>
                <w:sz w:val="20"/>
              </w:rPr>
              <w:t> </w:t>
            </w:r>
            <w:r>
              <w:rPr>
                <w:rFonts w:ascii="Arial"/>
                <w:i/>
                <w:sz w:val="20"/>
              </w:rPr>
              <w:t>A&amp;M</w:t>
            </w:r>
            <w:r>
              <w:rPr>
                <w:rFonts w:ascii="Arial"/>
                <w:i/>
                <w:spacing w:val="-4"/>
                <w:sz w:val="20"/>
              </w:rPr>
              <w:t> </w:t>
            </w:r>
            <w:r>
              <w:rPr>
                <w:rFonts w:ascii="Arial"/>
                <w:i/>
                <w:sz w:val="20"/>
              </w:rPr>
              <w:t>University,</w:t>
            </w:r>
            <w:r>
              <w:rPr>
                <w:rFonts w:ascii="Arial"/>
                <w:i/>
                <w:spacing w:val="-4"/>
                <w:sz w:val="20"/>
              </w:rPr>
              <w:t> </w:t>
            </w:r>
            <w:r>
              <w:rPr>
                <w:spacing w:val="-2"/>
                <w:sz w:val="20"/>
              </w:rPr>
              <w:t>$1,500</w:t>
            </w:r>
            <w:r>
              <w:rPr>
                <w:rFonts w:ascii="Arial"/>
                <w:i/>
                <w:spacing w:val="-2"/>
                <w:sz w:val="20"/>
              </w:rPr>
              <w:t>.</w:t>
            </w:r>
          </w:p>
        </w:tc>
      </w:tr>
      <w:tr>
        <w:trPr>
          <w:trHeight w:val="919" w:hRule="atLeast"/>
        </w:trPr>
        <w:tc>
          <w:tcPr>
            <w:tcW w:w="9227" w:type="dxa"/>
          </w:tcPr>
          <w:p>
            <w:pPr>
              <w:pStyle w:val="TableParagraph"/>
              <w:spacing w:line="240" w:lineRule="auto"/>
              <w:ind w:right="82" w:hanging="288"/>
              <w:rPr>
                <w:rFonts w:ascii="Arial" w:hAnsi="Arial"/>
                <w:i/>
                <w:sz w:val="20"/>
              </w:rPr>
            </w:pPr>
            <w:r>
              <w:rPr>
                <w:sz w:val="20"/>
              </w:rPr>
              <w:t>Meer, Jonathan, Alexander L.</w:t>
            </w:r>
            <w:r>
              <w:rPr>
                <w:spacing w:val="-1"/>
                <w:sz w:val="20"/>
              </w:rPr>
              <w:t> </w:t>
            </w:r>
            <w:r>
              <w:rPr>
                <w:sz w:val="20"/>
              </w:rPr>
              <w:t>Brown, Catherine C. Eckel, Daniel Fragiadakis, Li</w:t>
            </w:r>
            <w:r>
              <w:rPr>
                <w:spacing w:val="-1"/>
                <w:sz w:val="20"/>
              </w:rPr>
              <w:t> </w:t>
            </w:r>
            <w:r>
              <w:rPr>
                <w:sz w:val="20"/>
              </w:rPr>
              <w:t>Gan, Mark Hoekstra, Jason Lindo, Fernando Luco, Steve Puller, and John Van Huyck. “Department of Economics Applied</w:t>
            </w:r>
            <w:r>
              <w:rPr>
                <w:spacing w:val="-3"/>
                <w:sz w:val="20"/>
              </w:rPr>
              <w:t> </w:t>
            </w:r>
            <w:r>
              <w:rPr>
                <w:sz w:val="20"/>
              </w:rPr>
              <w:t>Microeconomics</w:t>
            </w:r>
            <w:r>
              <w:rPr>
                <w:spacing w:val="-3"/>
                <w:sz w:val="20"/>
              </w:rPr>
              <w:t> </w:t>
            </w:r>
            <w:r>
              <w:rPr>
                <w:sz w:val="20"/>
              </w:rPr>
              <w:t>&amp;</w:t>
            </w:r>
            <w:r>
              <w:rPr>
                <w:spacing w:val="-6"/>
                <w:sz w:val="20"/>
              </w:rPr>
              <w:t> </w:t>
            </w:r>
            <w:r>
              <w:rPr>
                <w:sz w:val="20"/>
              </w:rPr>
              <w:t>Experimental</w:t>
            </w:r>
            <w:r>
              <w:rPr>
                <w:spacing w:val="-5"/>
                <w:sz w:val="20"/>
              </w:rPr>
              <w:t> </w:t>
            </w:r>
            <w:r>
              <w:rPr>
                <w:sz w:val="20"/>
              </w:rPr>
              <w:t>Groups.”</w:t>
            </w:r>
            <w:r>
              <w:rPr>
                <w:spacing w:val="-3"/>
                <w:sz w:val="20"/>
              </w:rPr>
              <w:t> </w:t>
            </w:r>
            <w:r>
              <w:rPr>
                <w:rFonts w:ascii="Arial" w:hAnsi="Arial"/>
                <w:i/>
                <w:sz w:val="20"/>
              </w:rPr>
              <w:t>Strategic</w:t>
            </w:r>
            <w:r>
              <w:rPr>
                <w:rFonts w:ascii="Arial" w:hAnsi="Arial"/>
                <w:i/>
                <w:spacing w:val="-3"/>
                <w:sz w:val="20"/>
              </w:rPr>
              <w:t> </w:t>
            </w:r>
            <w:r>
              <w:rPr>
                <w:rFonts w:ascii="Arial" w:hAnsi="Arial"/>
                <w:i/>
                <w:sz w:val="20"/>
              </w:rPr>
              <w:t>Development</w:t>
            </w:r>
            <w:r>
              <w:rPr>
                <w:rFonts w:ascii="Arial" w:hAnsi="Arial"/>
                <w:i/>
                <w:spacing w:val="-4"/>
                <w:sz w:val="20"/>
              </w:rPr>
              <w:t> </w:t>
            </w:r>
            <w:r>
              <w:rPr>
                <w:rFonts w:ascii="Arial" w:hAnsi="Arial"/>
                <w:i/>
                <w:sz w:val="20"/>
              </w:rPr>
              <w:t>Grant,</w:t>
            </w:r>
            <w:r>
              <w:rPr>
                <w:rFonts w:ascii="Arial" w:hAnsi="Arial"/>
                <w:i/>
                <w:spacing w:val="-4"/>
                <w:sz w:val="20"/>
              </w:rPr>
              <w:t> </w:t>
            </w:r>
            <w:r>
              <w:rPr>
                <w:rFonts w:ascii="Arial" w:hAnsi="Arial"/>
                <w:i/>
                <w:sz w:val="20"/>
              </w:rPr>
              <w:t>College</w:t>
            </w:r>
            <w:r>
              <w:rPr>
                <w:rFonts w:ascii="Arial" w:hAnsi="Arial"/>
                <w:i/>
                <w:spacing w:val="-3"/>
                <w:sz w:val="20"/>
              </w:rPr>
              <w:t> </w:t>
            </w:r>
            <w:r>
              <w:rPr>
                <w:rFonts w:ascii="Arial" w:hAnsi="Arial"/>
                <w:i/>
                <w:sz w:val="20"/>
              </w:rPr>
              <w:t>of</w:t>
            </w:r>
            <w:r>
              <w:rPr>
                <w:rFonts w:ascii="Arial" w:hAnsi="Arial"/>
                <w:i/>
                <w:spacing w:val="-4"/>
                <w:sz w:val="20"/>
              </w:rPr>
              <w:t> </w:t>
            </w:r>
            <w:r>
              <w:rPr>
                <w:rFonts w:ascii="Arial" w:hAnsi="Arial"/>
                <w:i/>
                <w:sz w:val="20"/>
              </w:rPr>
              <w:t>Liberal</w:t>
            </w:r>
          </w:p>
          <w:p>
            <w:pPr>
              <w:pStyle w:val="TableParagraph"/>
              <w:spacing w:line="213" w:lineRule="exact"/>
              <w:rPr>
                <w:rFonts w:ascii="Arial"/>
                <w:i/>
                <w:sz w:val="20"/>
              </w:rPr>
            </w:pPr>
            <w:r>
              <w:rPr>
                <w:rFonts w:ascii="Arial"/>
                <w:i/>
                <w:sz w:val="20"/>
              </w:rPr>
              <w:t>Arts,</w:t>
            </w:r>
            <w:r>
              <w:rPr>
                <w:rFonts w:ascii="Arial"/>
                <w:i/>
                <w:spacing w:val="-2"/>
                <w:sz w:val="20"/>
              </w:rPr>
              <w:t> </w:t>
            </w:r>
            <w:r>
              <w:rPr>
                <w:rFonts w:ascii="Arial"/>
                <w:i/>
                <w:sz w:val="20"/>
              </w:rPr>
              <w:t>Texas</w:t>
            </w:r>
            <w:r>
              <w:rPr>
                <w:rFonts w:ascii="Arial"/>
                <w:i/>
                <w:spacing w:val="-2"/>
                <w:sz w:val="20"/>
              </w:rPr>
              <w:t> </w:t>
            </w:r>
            <w:r>
              <w:rPr>
                <w:rFonts w:ascii="Arial"/>
                <w:i/>
                <w:sz w:val="20"/>
              </w:rPr>
              <w:t>A&amp;M</w:t>
            </w:r>
            <w:r>
              <w:rPr>
                <w:rFonts w:ascii="Arial"/>
                <w:i/>
                <w:spacing w:val="-2"/>
                <w:sz w:val="20"/>
              </w:rPr>
              <w:t> </w:t>
            </w:r>
            <w:r>
              <w:rPr>
                <w:rFonts w:ascii="Arial"/>
                <w:i/>
                <w:sz w:val="20"/>
              </w:rPr>
              <w:t>University,</w:t>
            </w:r>
            <w:r>
              <w:rPr>
                <w:rFonts w:ascii="Arial"/>
                <w:i/>
                <w:spacing w:val="-2"/>
                <w:sz w:val="20"/>
              </w:rPr>
              <w:t> </w:t>
            </w:r>
            <w:r>
              <w:rPr>
                <w:spacing w:val="-2"/>
                <w:sz w:val="20"/>
              </w:rPr>
              <w:t>$35,500</w:t>
            </w:r>
            <w:r>
              <w:rPr>
                <w:rFonts w:ascii="Arial"/>
                <w:i/>
                <w:spacing w:val="-2"/>
                <w:sz w:val="20"/>
              </w:rPr>
              <w:t>.</w:t>
            </w:r>
          </w:p>
        </w:tc>
      </w:tr>
      <w:tr>
        <w:trPr>
          <w:trHeight w:val="230" w:hRule="atLeast"/>
        </w:trPr>
        <w:tc>
          <w:tcPr>
            <w:tcW w:w="9227" w:type="dxa"/>
          </w:tcPr>
          <w:p>
            <w:pPr>
              <w:pStyle w:val="TableParagraph"/>
              <w:spacing w:line="210" w:lineRule="exact"/>
              <w:ind w:left="50"/>
              <w:rPr>
                <w:rFonts w:ascii="Arial"/>
                <w:i/>
                <w:sz w:val="20"/>
              </w:rPr>
            </w:pPr>
            <w:r>
              <w:rPr>
                <w:sz w:val="20"/>
              </w:rPr>
              <w:t>Brown,</w:t>
            </w:r>
            <w:r>
              <w:rPr>
                <w:spacing w:val="-6"/>
                <w:sz w:val="20"/>
              </w:rPr>
              <w:t> </w:t>
            </w:r>
            <w:r>
              <w:rPr>
                <w:sz w:val="20"/>
              </w:rPr>
              <w:t>Alexander.</w:t>
            </w:r>
            <w:r>
              <w:rPr>
                <w:spacing w:val="-4"/>
                <w:sz w:val="20"/>
              </w:rPr>
              <w:t> </w:t>
            </w:r>
            <w:r>
              <w:rPr>
                <w:rFonts w:ascii="Arial"/>
                <w:i/>
                <w:sz w:val="20"/>
              </w:rPr>
              <w:t>International</w:t>
            </w:r>
            <w:r>
              <w:rPr>
                <w:rFonts w:ascii="Arial"/>
                <w:i/>
                <w:spacing w:val="-3"/>
                <w:sz w:val="20"/>
              </w:rPr>
              <w:t> </w:t>
            </w:r>
            <w:r>
              <w:rPr>
                <w:rFonts w:ascii="Arial"/>
                <w:i/>
                <w:sz w:val="20"/>
              </w:rPr>
              <w:t>Travel</w:t>
            </w:r>
            <w:r>
              <w:rPr>
                <w:rFonts w:ascii="Arial"/>
                <w:i/>
                <w:spacing w:val="-3"/>
                <w:sz w:val="20"/>
              </w:rPr>
              <w:t> </w:t>
            </w:r>
            <w:r>
              <w:rPr>
                <w:rFonts w:ascii="Arial"/>
                <w:i/>
                <w:sz w:val="20"/>
              </w:rPr>
              <w:t>Grant,</w:t>
            </w:r>
            <w:r>
              <w:rPr>
                <w:rFonts w:ascii="Arial"/>
                <w:i/>
                <w:spacing w:val="-4"/>
                <w:sz w:val="20"/>
              </w:rPr>
              <w:t> </w:t>
            </w:r>
            <w:r>
              <w:rPr>
                <w:rFonts w:ascii="Arial"/>
                <w:i/>
                <w:sz w:val="20"/>
              </w:rPr>
              <w:t>College</w:t>
            </w:r>
            <w:r>
              <w:rPr>
                <w:rFonts w:ascii="Arial"/>
                <w:i/>
                <w:spacing w:val="-3"/>
                <w:sz w:val="20"/>
              </w:rPr>
              <w:t> </w:t>
            </w:r>
            <w:r>
              <w:rPr>
                <w:rFonts w:ascii="Arial"/>
                <w:i/>
                <w:sz w:val="20"/>
              </w:rPr>
              <w:t>of</w:t>
            </w:r>
            <w:r>
              <w:rPr>
                <w:rFonts w:ascii="Arial"/>
                <w:i/>
                <w:spacing w:val="-4"/>
                <w:sz w:val="20"/>
              </w:rPr>
              <w:t> </w:t>
            </w:r>
            <w:r>
              <w:rPr>
                <w:rFonts w:ascii="Arial"/>
                <w:i/>
                <w:sz w:val="20"/>
              </w:rPr>
              <w:t>Liberal</w:t>
            </w:r>
            <w:r>
              <w:rPr>
                <w:rFonts w:ascii="Arial"/>
                <w:i/>
                <w:spacing w:val="-3"/>
                <w:sz w:val="20"/>
              </w:rPr>
              <w:t> </w:t>
            </w:r>
            <w:r>
              <w:rPr>
                <w:rFonts w:ascii="Arial"/>
                <w:i/>
                <w:sz w:val="20"/>
              </w:rPr>
              <w:t>Arts,</w:t>
            </w:r>
            <w:r>
              <w:rPr>
                <w:rFonts w:ascii="Arial"/>
                <w:i/>
                <w:spacing w:val="-2"/>
                <w:sz w:val="20"/>
              </w:rPr>
              <w:t> </w:t>
            </w:r>
            <w:r>
              <w:rPr>
                <w:rFonts w:ascii="Arial"/>
                <w:i/>
                <w:sz w:val="20"/>
              </w:rPr>
              <w:t>Texas</w:t>
            </w:r>
            <w:r>
              <w:rPr>
                <w:rFonts w:ascii="Arial"/>
                <w:i/>
                <w:spacing w:val="-3"/>
                <w:sz w:val="20"/>
              </w:rPr>
              <w:t> </w:t>
            </w:r>
            <w:r>
              <w:rPr>
                <w:rFonts w:ascii="Arial"/>
                <w:i/>
                <w:sz w:val="20"/>
              </w:rPr>
              <w:t>A&amp;M</w:t>
            </w:r>
            <w:r>
              <w:rPr>
                <w:rFonts w:ascii="Arial"/>
                <w:i/>
                <w:spacing w:val="-4"/>
                <w:sz w:val="20"/>
              </w:rPr>
              <w:t> </w:t>
            </w:r>
            <w:r>
              <w:rPr>
                <w:rFonts w:ascii="Arial"/>
                <w:i/>
                <w:sz w:val="20"/>
              </w:rPr>
              <w:t>University,</w:t>
            </w:r>
            <w:r>
              <w:rPr>
                <w:rFonts w:ascii="Arial"/>
                <w:i/>
                <w:spacing w:val="-4"/>
                <w:sz w:val="20"/>
              </w:rPr>
              <w:t> </w:t>
            </w:r>
            <w:r>
              <w:rPr>
                <w:spacing w:val="-2"/>
                <w:sz w:val="20"/>
              </w:rPr>
              <w:t>$1,500</w:t>
            </w:r>
            <w:r>
              <w:rPr>
                <w:rFonts w:ascii="Arial"/>
                <w:i/>
                <w:spacing w:val="-2"/>
                <w:sz w:val="20"/>
              </w:rPr>
              <w:t>.</w:t>
            </w:r>
          </w:p>
        </w:tc>
      </w:tr>
      <w:tr>
        <w:trPr>
          <w:trHeight w:val="686" w:hRule="atLeast"/>
        </w:trPr>
        <w:tc>
          <w:tcPr>
            <w:tcW w:w="9227" w:type="dxa"/>
          </w:tcPr>
          <w:p>
            <w:pPr>
              <w:pStyle w:val="TableParagraph"/>
              <w:spacing w:line="227" w:lineRule="exact"/>
              <w:ind w:left="50"/>
              <w:rPr>
                <w:sz w:val="20"/>
              </w:rPr>
            </w:pPr>
            <w:r>
              <w:rPr>
                <w:sz w:val="20"/>
              </w:rPr>
              <w:t>Velez,</w:t>
            </w:r>
            <w:r>
              <w:rPr>
                <w:spacing w:val="-7"/>
                <w:sz w:val="20"/>
              </w:rPr>
              <w:t> </w:t>
            </w:r>
            <w:r>
              <w:rPr>
                <w:sz w:val="20"/>
              </w:rPr>
              <w:t>Rodrigo,</w:t>
            </w:r>
            <w:r>
              <w:rPr>
                <w:spacing w:val="-4"/>
                <w:sz w:val="20"/>
              </w:rPr>
              <w:t> </w:t>
            </w:r>
            <w:r>
              <w:rPr>
                <w:sz w:val="20"/>
              </w:rPr>
              <w:t>Alexander</w:t>
            </w:r>
            <w:r>
              <w:rPr>
                <w:spacing w:val="-5"/>
                <w:sz w:val="20"/>
              </w:rPr>
              <w:t> </w:t>
            </w:r>
            <w:r>
              <w:rPr>
                <w:sz w:val="20"/>
              </w:rPr>
              <w:t>L.</w:t>
            </w:r>
            <w:r>
              <w:rPr>
                <w:spacing w:val="-4"/>
                <w:sz w:val="20"/>
              </w:rPr>
              <w:t> </w:t>
            </w:r>
            <w:r>
              <w:rPr>
                <w:sz w:val="20"/>
              </w:rPr>
              <w:t>Brown,</w:t>
            </w:r>
            <w:r>
              <w:rPr>
                <w:spacing w:val="-4"/>
                <w:sz w:val="20"/>
              </w:rPr>
              <w:t> </w:t>
            </w:r>
            <w:r>
              <w:rPr>
                <w:sz w:val="20"/>
              </w:rPr>
              <w:t>Catherine</w:t>
            </w:r>
            <w:r>
              <w:rPr>
                <w:spacing w:val="-3"/>
                <w:sz w:val="20"/>
              </w:rPr>
              <w:t> </w:t>
            </w:r>
            <w:r>
              <w:rPr>
                <w:sz w:val="20"/>
              </w:rPr>
              <w:t>C.</w:t>
            </w:r>
            <w:r>
              <w:rPr>
                <w:spacing w:val="-4"/>
                <w:sz w:val="20"/>
              </w:rPr>
              <w:t> </w:t>
            </w:r>
            <w:r>
              <w:rPr>
                <w:sz w:val="20"/>
              </w:rPr>
              <w:t>Eckel,</w:t>
            </w:r>
            <w:r>
              <w:rPr>
                <w:spacing w:val="-4"/>
                <w:sz w:val="20"/>
              </w:rPr>
              <w:t> </w:t>
            </w:r>
            <w:r>
              <w:rPr>
                <w:sz w:val="20"/>
              </w:rPr>
              <w:t>Silvana</w:t>
            </w:r>
            <w:r>
              <w:rPr>
                <w:spacing w:val="-3"/>
                <w:sz w:val="20"/>
              </w:rPr>
              <w:t> </w:t>
            </w:r>
            <w:r>
              <w:rPr>
                <w:sz w:val="20"/>
              </w:rPr>
              <w:t>Krasteva,</w:t>
            </w:r>
            <w:r>
              <w:rPr>
                <w:spacing w:val="-4"/>
                <w:sz w:val="20"/>
              </w:rPr>
              <w:t> </w:t>
            </w:r>
            <w:r>
              <w:rPr>
                <w:sz w:val="20"/>
              </w:rPr>
              <w:t>and</w:t>
            </w:r>
            <w:r>
              <w:rPr>
                <w:spacing w:val="-5"/>
                <w:sz w:val="20"/>
              </w:rPr>
              <w:t> </w:t>
            </w:r>
            <w:r>
              <w:rPr>
                <w:sz w:val="20"/>
              </w:rPr>
              <w:t>Guoquang</w:t>
            </w:r>
            <w:r>
              <w:rPr>
                <w:spacing w:val="-3"/>
                <w:sz w:val="20"/>
              </w:rPr>
              <w:t> </w:t>
            </w:r>
            <w:r>
              <w:rPr>
                <w:spacing w:val="-2"/>
                <w:sz w:val="20"/>
              </w:rPr>
              <w:t>Tian.</w:t>
            </w:r>
          </w:p>
          <w:p>
            <w:pPr>
              <w:pStyle w:val="TableParagraph"/>
              <w:rPr>
                <w:rFonts w:ascii="Arial" w:hAnsi="Arial"/>
                <w:i/>
                <w:sz w:val="20"/>
              </w:rPr>
            </w:pPr>
            <w:r>
              <w:rPr>
                <w:sz w:val="20"/>
              </w:rPr>
              <w:t>“Theory/Experimental</w:t>
            </w:r>
            <w:r>
              <w:rPr>
                <w:spacing w:val="-4"/>
                <w:sz w:val="20"/>
              </w:rPr>
              <w:t> </w:t>
            </w:r>
            <w:r>
              <w:rPr>
                <w:sz w:val="20"/>
              </w:rPr>
              <w:t>Group.”</w:t>
            </w:r>
            <w:r>
              <w:rPr>
                <w:spacing w:val="-4"/>
                <w:sz w:val="20"/>
              </w:rPr>
              <w:t> </w:t>
            </w:r>
            <w:r>
              <w:rPr>
                <w:rFonts w:ascii="Arial" w:hAnsi="Arial"/>
                <w:i/>
                <w:sz w:val="20"/>
              </w:rPr>
              <w:t>Strategic</w:t>
            </w:r>
            <w:r>
              <w:rPr>
                <w:rFonts w:ascii="Arial" w:hAnsi="Arial"/>
                <w:i/>
                <w:spacing w:val="-4"/>
                <w:sz w:val="20"/>
              </w:rPr>
              <w:t> </w:t>
            </w:r>
            <w:r>
              <w:rPr>
                <w:rFonts w:ascii="Arial" w:hAnsi="Arial"/>
                <w:i/>
                <w:sz w:val="20"/>
              </w:rPr>
              <w:t>Development</w:t>
            </w:r>
            <w:r>
              <w:rPr>
                <w:rFonts w:ascii="Arial" w:hAnsi="Arial"/>
                <w:i/>
                <w:spacing w:val="-4"/>
                <w:sz w:val="20"/>
              </w:rPr>
              <w:t> </w:t>
            </w:r>
            <w:r>
              <w:rPr>
                <w:rFonts w:ascii="Arial" w:hAnsi="Arial"/>
                <w:i/>
                <w:sz w:val="20"/>
              </w:rPr>
              <w:t>Grant,</w:t>
            </w:r>
            <w:r>
              <w:rPr>
                <w:rFonts w:ascii="Arial" w:hAnsi="Arial"/>
                <w:i/>
                <w:spacing w:val="-5"/>
                <w:sz w:val="20"/>
              </w:rPr>
              <w:t> </w:t>
            </w:r>
            <w:r>
              <w:rPr>
                <w:rFonts w:ascii="Arial" w:hAnsi="Arial"/>
                <w:i/>
                <w:sz w:val="20"/>
              </w:rPr>
              <w:t>College</w:t>
            </w:r>
            <w:r>
              <w:rPr>
                <w:rFonts w:ascii="Arial" w:hAnsi="Arial"/>
                <w:i/>
                <w:spacing w:val="-4"/>
                <w:sz w:val="20"/>
              </w:rPr>
              <w:t> </w:t>
            </w:r>
            <w:r>
              <w:rPr>
                <w:rFonts w:ascii="Arial" w:hAnsi="Arial"/>
                <w:i/>
                <w:sz w:val="20"/>
              </w:rPr>
              <w:t>of</w:t>
            </w:r>
            <w:r>
              <w:rPr>
                <w:rFonts w:ascii="Arial" w:hAnsi="Arial"/>
                <w:i/>
                <w:spacing w:val="-5"/>
                <w:sz w:val="20"/>
              </w:rPr>
              <w:t> </w:t>
            </w:r>
            <w:r>
              <w:rPr>
                <w:rFonts w:ascii="Arial" w:hAnsi="Arial"/>
                <w:i/>
                <w:sz w:val="20"/>
              </w:rPr>
              <w:t>Liberal</w:t>
            </w:r>
            <w:r>
              <w:rPr>
                <w:rFonts w:ascii="Arial" w:hAnsi="Arial"/>
                <w:i/>
                <w:spacing w:val="-5"/>
                <w:sz w:val="20"/>
              </w:rPr>
              <w:t> </w:t>
            </w:r>
            <w:r>
              <w:rPr>
                <w:rFonts w:ascii="Arial" w:hAnsi="Arial"/>
                <w:i/>
                <w:sz w:val="20"/>
              </w:rPr>
              <w:t>Arts,</w:t>
            </w:r>
            <w:r>
              <w:rPr>
                <w:rFonts w:ascii="Arial" w:hAnsi="Arial"/>
                <w:i/>
                <w:spacing w:val="-5"/>
                <w:sz w:val="20"/>
              </w:rPr>
              <w:t> </w:t>
            </w:r>
            <w:r>
              <w:rPr>
                <w:rFonts w:ascii="Arial" w:hAnsi="Arial"/>
                <w:i/>
                <w:sz w:val="20"/>
              </w:rPr>
              <w:t>Texas</w:t>
            </w:r>
            <w:r>
              <w:rPr>
                <w:rFonts w:ascii="Arial" w:hAnsi="Arial"/>
                <w:i/>
                <w:spacing w:val="-4"/>
                <w:sz w:val="20"/>
              </w:rPr>
              <w:t> </w:t>
            </w:r>
            <w:r>
              <w:rPr>
                <w:rFonts w:ascii="Arial" w:hAnsi="Arial"/>
                <w:i/>
                <w:sz w:val="20"/>
              </w:rPr>
              <w:t>A&amp;M University, </w:t>
            </w:r>
            <w:r>
              <w:rPr>
                <w:sz w:val="20"/>
              </w:rPr>
              <w:t>$26,780</w:t>
            </w:r>
            <w:r>
              <w:rPr>
                <w:rFonts w:ascii="Arial" w:hAnsi="Arial"/>
                <w:i/>
                <w:sz w:val="20"/>
              </w:rPr>
              <w:t>.</w:t>
            </w:r>
          </w:p>
        </w:tc>
      </w:tr>
    </w:tbl>
    <w:p>
      <w:pPr>
        <w:pStyle w:val="TableParagraph"/>
        <w:spacing w:after="0"/>
        <w:rPr>
          <w:rFonts w:ascii="Arial" w:hAnsi="Arial"/>
          <w:i/>
          <w:sz w:val="20"/>
        </w:rPr>
        <w:sectPr>
          <w:pgSz w:w="12240" w:h="15840"/>
          <w:pgMar w:top="1420" w:bottom="280" w:left="1440" w:right="1080"/>
        </w:sectPr>
      </w:pPr>
    </w:p>
    <w:p>
      <w:pPr>
        <w:pStyle w:val="BodyText"/>
        <w:spacing w:before="3"/>
        <w:rPr>
          <w:sz w:val="2"/>
          <w:u w:val="none"/>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27"/>
      </w:tblGrid>
      <w:tr>
        <w:trPr>
          <w:trHeight w:val="686" w:hRule="atLeast"/>
        </w:trPr>
        <w:tc>
          <w:tcPr>
            <w:tcW w:w="9227" w:type="dxa"/>
          </w:tcPr>
          <w:p>
            <w:pPr>
              <w:pStyle w:val="TableParagraph"/>
              <w:spacing w:line="240" w:lineRule="auto"/>
              <w:ind w:right="307" w:hanging="288"/>
              <w:rPr>
                <w:rFonts w:ascii="Arial" w:hAnsi="Arial"/>
                <w:i/>
                <w:sz w:val="20"/>
              </w:rPr>
            </w:pPr>
            <w:r>
              <w:rPr>
                <w:sz w:val="20"/>
              </w:rPr>
              <w:t>Brown, Alexander L. and John Van Huyck. “Experimental Research Laboratory Program Enhancement.”</w:t>
            </w:r>
            <w:r>
              <w:rPr>
                <w:spacing w:val="-4"/>
                <w:sz w:val="20"/>
              </w:rPr>
              <w:t> </w:t>
            </w:r>
            <w:r>
              <w:rPr>
                <w:rFonts w:ascii="Arial" w:hAnsi="Arial"/>
                <w:i/>
                <w:sz w:val="20"/>
              </w:rPr>
              <w:t>Humanities</w:t>
            </w:r>
            <w:r>
              <w:rPr>
                <w:rFonts w:ascii="Arial" w:hAnsi="Arial"/>
                <w:i/>
                <w:spacing w:val="-4"/>
                <w:sz w:val="20"/>
              </w:rPr>
              <w:t> </w:t>
            </w:r>
            <w:r>
              <w:rPr>
                <w:rFonts w:ascii="Arial" w:hAnsi="Arial"/>
                <w:i/>
                <w:sz w:val="20"/>
              </w:rPr>
              <w:t>and</w:t>
            </w:r>
            <w:r>
              <w:rPr>
                <w:rFonts w:ascii="Arial" w:hAnsi="Arial"/>
                <w:i/>
                <w:spacing w:val="-4"/>
                <w:sz w:val="20"/>
              </w:rPr>
              <w:t> </w:t>
            </w:r>
            <w:r>
              <w:rPr>
                <w:rFonts w:ascii="Arial" w:hAnsi="Arial"/>
                <w:i/>
                <w:sz w:val="20"/>
              </w:rPr>
              <w:t>Social</w:t>
            </w:r>
            <w:r>
              <w:rPr>
                <w:rFonts w:ascii="Arial" w:hAnsi="Arial"/>
                <w:i/>
                <w:spacing w:val="-6"/>
                <w:sz w:val="20"/>
              </w:rPr>
              <w:t> </w:t>
            </w:r>
            <w:r>
              <w:rPr>
                <w:rFonts w:ascii="Arial" w:hAnsi="Arial"/>
                <w:i/>
                <w:sz w:val="20"/>
              </w:rPr>
              <w:t>Sciences</w:t>
            </w:r>
            <w:r>
              <w:rPr>
                <w:rFonts w:ascii="Arial" w:hAnsi="Arial"/>
                <w:i/>
                <w:spacing w:val="-4"/>
                <w:sz w:val="20"/>
              </w:rPr>
              <w:t> </w:t>
            </w:r>
            <w:r>
              <w:rPr>
                <w:rFonts w:ascii="Arial" w:hAnsi="Arial"/>
                <w:i/>
                <w:sz w:val="20"/>
              </w:rPr>
              <w:t>Enhance</w:t>
            </w:r>
            <w:r>
              <w:rPr>
                <w:rFonts w:ascii="Arial" w:hAnsi="Arial"/>
                <w:i/>
                <w:spacing w:val="-4"/>
                <w:sz w:val="20"/>
              </w:rPr>
              <w:t> </w:t>
            </w:r>
            <w:r>
              <w:rPr>
                <w:rFonts w:ascii="Arial" w:hAnsi="Arial"/>
                <w:i/>
                <w:sz w:val="20"/>
              </w:rPr>
              <w:t>Research</w:t>
            </w:r>
            <w:r>
              <w:rPr>
                <w:rFonts w:ascii="Arial" w:hAnsi="Arial"/>
                <w:i/>
                <w:spacing w:val="-4"/>
                <w:sz w:val="20"/>
              </w:rPr>
              <w:t> </w:t>
            </w:r>
            <w:r>
              <w:rPr>
                <w:rFonts w:ascii="Arial" w:hAnsi="Arial"/>
                <w:i/>
                <w:sz w:val="20"/>
              </w:rPr>
              <w:t>Capacity</w:t>
            </w:r>
            <w:r>
              <w:rPr>
                <w:rFonts w:ascii="Arial" w:hAnsi="Arial"/>
                <w:i/>
                <w:spacing w:val="-6"/>
                <w:sz w:val="20"/>
              </w:rPr>
              <w:t> </w:t>
            </w:r>
            <w:r>
              <w:rPr>
                <w:rFonts w:ascii="Arial" w:hAnsi="Arial"/>
                <w:i/>
                <w:sz w:val="20"/>
              </w:rPr>
              <w:t>Grant,</w:t>
            </w:r>
            <w:r>
              <w:rPr>
                <w:rFonts w:ascii="Arial" w:hAnsi="Arial"/>
                <w:i/>
                <w:spacing w:val="-5"/>
                <w:sz w:val="20"/>
              </w:rPr>
              <w:t> </w:t>
            </w:r>
            <w:r>
              <w:rPr>
                <w:rFonts w:ascii="Arial" w:hAnsi="Arial"/>
                <w:i/>
                <w:sz w:val="20"/>
              </w:rPr>
              <w:t>College</w:t>
            </w:r>
            <w:r>
              <w:rPr>
                <w:rFonts w:ascii="Arial" w:hAnsi="Arial"/>
                <w:i/>
                <w:spacing w:val="-4"/>
                <w:sz w:val="20"/>
              </w:rPr>
              <w:t> </w:t>
            </w:r>
            <w:r>
              <w:rPr>
                <w:rFonts w:ascii="Arial" w:hAnsi="Arial"/>
                <w:i/>
                <w:sz w:val="20"/>
              </w:rPr>
              <w:t>of</w:t>
            </w:r>
          </w:p>
          <w:p>
            <w:pPr>
              <w:pStyle w:val="TableParagraph"/>
              <w:spacing w:line="213" w:lineRule="exact"/>
              <w:rPr>
                <w:rFonts w:ascii="Arial"/>
                <w:i/>
                <w:sz w:val="20"/>
              </w:rPr>
            </w:pPr>
            <w:r>
              <w:rPr>
                <w:rFonts w:ascii="Arial"/>
                <w:i/>
                <w:sz w:val="20"/>
              </w:rPr>
              <w:t>Liberal</w:t>
            </w:r>
            <w:r>
              <w:rPr>
                <w:rFonts w:ascii="Arial"/>
                <w:i/>
                <w:spacing w:val="-4"/>
                <w:sz w:val="20"/>
              </w:rPr>
              <w:t> </w:t>
            </w:r>
            <w:r>
              <w:rPr>
                <w:rFonts w:ascii="Arial"/>
                <w:i/>
                <w:sz w:val="20"/>
              </w:rPr>
              <w:t>Arts,</w:t>
            </w:r>
            <w:r>
              <w:rPr>
                <w:rFonts w:ascii="Arial"/>
                <w:i/>
                <w:spacing w:val="-4"/>
                <w:sz w:val="20"/>
              </w:rPr>
              <w:t> </w:t>
            </w:r>
            <w:r>
              <w:rPr>
                <w:rFonts w:ascii="Arial"/>
                <w:i/>
                <w:sz w:val="20"/>
              </w:rPr>
              <w:t>Texas</w:t>
            </w:r>
            <w:r>
              <w:rPr>
                <w:rFonts w:ascii="Arial"/>
                <w:i/>
                <w:spacing w:val="-2"/>
                <w:sz w:val="20"/>
              </w:rPr>
              <w:t> </w:t>
            </w:r>
            <w:r>
              <w:rPr>
                <w:rFonts w:ascii="Arial"/>
                <w:i/>
                <w:sz w:val="20"/>
              </w:rPr>
              <w:t>A&amp;M</w:t>
            </w:r>
            <w:r>
              <w:rPr>
                <w:rFonts w:ascii="Arial"/>
                <w:i/>
                <w:spacing w:val="-4"/>
                <w:sz w:val="20"/>
              </w:rPr>
              <w:t> </w:t>
            </w:r>
            <w:r>
              <w:rPr>
                <w:rFonts w:ascii="Arial"/>
                <w:i/>
                <w:sz w:val="20"/>
              </w:rPr>
              <w:t>University,</w:t>
            </w:r>
            <w:r>
              <w:rPr>
                <w:rFonts w:ascii="Arial"/>
                <w:i/>
                <w:spacing w:val="-2"/>
                <w:sz w:val="20"/>
              </w:rPr>
              <w:t> </w:t>
            </w:r>
            <w:r>
              <w:rPr>
                <w:spacing w:val="-2"/>
                <w:sz w:val="20"/>
              </w:rPr>
              <w:t>$150,000</w:t>
            </w:r>
            <w:r>
              <w:rPr>
                <w:rFonts w:ascii="Arial"/>
                <w:i/>
                <w:spacing w:val="-2"/>
                <w:sz w:val="20"/>
              </w:rPr>
              <w:t>.</w:t>
            </w:r>
          </w:p>
        </w:tc>
      </w:tr>
      <w:tr>
        <w:trPr>
          <w:trHeight w:val="805" w:hRule="atLeast"/>
        </w:trPr>
        <w:tc>
          <w:tcPr>
            <w:tcW w:w="9227" w:type="dxa"/>
          </w:tcPr>
          <w:p>
            <w:pPr>
              <w:pStyle w:val="TableParagraph"/>
              <w:spacing w:line="240" w:lineRule="auto"/>
              <w:ind w:right="307" w:hanging="288"/>
              <w:rPr>
                <w:rFonts w:ascii="Arial" w:hAnsi="Arial"/>
                <w:i/>
                <w:sz w:val="20"/>
              </w:rPr>
            </w:pPr>
            <w:r>
              <w:rPr>
                <w:sz w:val="20"/>
              </w:rPr>
              <w:t>Brown,</w:t>
            </w:r>
            <w:r>
              <w:rPr>
                <w:spacing w:val="-5"/>
                <w:sz w:val="20"/>
              </w:rPr>
              <w:t> </w:t>
            </w:r>
            <w:r>
              <w:rPr>
                <w:sz w:val="20"/>
              </w:rPr>
              <w:t>Alexander</w:t>
            </w:r>
            <w:r>
              <w:rPr>
                <w:spacing w:val="-4"/>
                <w:sz w:val="20"/>
              </w:rPr>
              <w:t> </w:t>
            </w:r>
            <w:r>
              <w:rPr>
                <w:sz w:val="20"/>
              </w:rPr>
              <w:t>L.</w:t>
            </w:r>
            <w:r>
              <w:rPr>
                <w:spacing w:val="-5"/>
                <w:sz w:val="20"/>
              </w:rPr>
              <w:t> </w:t>
            </w:r>
            <w:r>
              <w:rPr>
                <w:sz w:val="20"/>
              </w:rPr>
              <w:t>“Small</w:t>
            </w:r>
            <w:r>
              <w:rPr>
                <w:spacing w:val="-4"/>
                <w:sz w:val="20"/>
              </w:rPr>
              <w:t> </w:t>
            </w:r>
            <w:r>
              <w:rPr>
                <w:sz w:val="20"/>
              </w:rPr>
              <w:t>Victories:</w:t>
            </w:r>
            <w:r>
              <w:rPr>
                <w:spacing w:val="-4"/>
                <w:sz w:val="20"/>
              </w:rPr>
              <w:t> </w:t>
            </w:r>
            <w:r>
              <w:rPr>
                <w:sz w:val="20"/>
              </w:rPr>
              <w:t>Examining</w:t>
            </w:r>
            <w:r>
              <w:rPr>
                <w:spacing w:val="-4"/>
                <w:sz w:val="20"/>
              </w:rPr>
              <w:t> </w:t>
            </w:r>
            <w:r>
              <w:rPr>
                <w:sz w:val="20"/>
              </w:rPr>
              <w:t>Market-Driven</w:t>
            </w:r>
            <w:r>
              <w:rPr>
                <w:spacing w:val="-4"/>
                <w:sz w:val="20"/>
              </w:rPr>
              <w:t> </w:t>
            </w:r>
            <w:r>
              <w:rPr>
                <w:sz w:val="20"/>
              </w:rPr>
              <w:t>Solutions</w:t>
            </w:r>
            <w:r>
              <w:rPr>
                <w:spacing w:val="-4"/>
                <w:sz w:val="20"/>
              </w:rPr>
              <w:t> </w:t>
            </w:r>
            <w:r>
              <w:rPr>
                <w:sz w:val="20"/>
              </w:rPr>
              <w:t>in</w:t>
            </w:r>
            <w:r>
              <w:rPr>
                <w:spacing w:val="-4"/>
                <w:sz w:val="20"/>
              </w:rPr>
              <w:t> </w:t>
            </w:r>
            <w:r>
              <w:rPr>
                <w:sz w:val="20"/>
              </w:rPr>
              <w:t>Savings</w:t>
            </w:r>
            <w:r>
              <w:rPr>
                <w:spacing w:val="-4"/>
                <w:sz w:val="20"/>
              </w:rPr>
              <w:t> </w:t>
            </w:r>
            <w:r>
              <w:rPr>
                <w:sz w:val="20"/>
              </w:rPr>
              <w:t>and</w:t>
            </w:r>
            <w:r>
              <w:rPr>
                <w:spacing w:val="-4"/>
                <w:sz w:val="20"/>
              </w:rPr>
              <w:t> </w:t>
            </w:r>
            <w:r>
              <w:rPr>
                <w:sz w:val="20"/>
              </w:rPr>
              <w:t>Debt Reduction Experiments.” </w:t>
            </w:r>
            <w:r>
              <w:rPr>
                <w:rFonts w:ascii="Arial" w:hAnsi="Arial"/>
                <w:i/>
                <w:sz w:val="20"/>
              </w:rPr>
              <w:t>Small Grants Program, International Foundation for Research in Experimental Economics, Tucson, AZ, </w:t>
            </w:r>
            <w:r>
              <w:rPr>
                <w:sz w:val="20"/>
              </w:rPr>
              <w:t>$8,000</w:t>
            </w:r>
            <w:r>
              <w:rPr>
                <w:rFonts w:ascii="Arial" w:hAnsi="Arial"/>
                <w:i/>
                <w:sz w:val="20"/>
              </w:rPr>
              <w:t>.</w:t>
            </w:r>
          </w:p>
        </w:tc>
      </w:tr>
      <w:tr>
        <w:trPr>
          <w:trHeight w:val="345" w:hRule="atLeast"/>
        </w:trPr>
        <w:tc>
          <w:tcPr>
            <w:tcW w:w="9227" w:type="dxa"/>
          </w:tcPr>
          <w:p>
            <w:pPr>
              <w:pStyle w:val="TableParagraph"/>
              <w:spacing w:line="213" w:lineRule="exact" w:before="111"/>
              <w:ind w:left="50"/>
              <w:rPr>
                <w:rFonts w:ascii="Arial"/>
                <w:b/>
                <w:sz w:val="20"/>
              </w:rPr>
            </w:pPr>
            <w:r>
              <w:rPr>
                <w:rFonts w:ascii="Arial"/>
                <w:b/>
                <w:spacing w:val="-2"/>
                <w:sz w:val="20"/>
                <w:u w:val="single"/>
              </w:rPr>
              <w:t>Disciplinary/Departmental</w:t>
            </w:r>
            <w:r>
              <w:rPr>
                <w:rFonts w:ascii="Arial"/>
                <w:b/>
                <w:spacing w:val="35"/>
                <w:sz w:val="20"/>
                <w:u w:val="single"/>
              </w:rPr>
              <w:t> </w:t>
            </w:r>
            <w:r>
              <w:rPr>
                <w:rFonts w:ascii="Arial"/>
                <w:b/>
                <w:spacing w:val="-2"/>
                <w:sz w:val="20"/>
                <w:u w:val="single"/>
              </w:rPr>
              <w:t>Service:</w:t>
            </w:r>
          </w:p>
        </w:tc>
      </w:tr>
      <w:tr>
        <w:trPr>
          <w:trHeight w:val="230" w:hRule="atLeast"/>
        </w:trPr>
        <w:tc>
          <w:tcPr>
            <w:tcW w:w="9227" w:type="dxa"/>
          </w:tcPr>
          <w:p>
            <w:pPr>
              <w:pStyle w:val="TableParagraph"/>
              <w:spacing w:line="210" w:lineRule="exact"/>
              <w:ind w:left="50"/>
              <w:rPr>
                <w:sz w:val="20"/>
              </w:rPr>
            </w:pPr>
            <w:r>
              <w:rPr>
                <w:sz w:val="20"/>
              </w:rPr>
              <w:t>Director</w:t>
            </w:r>
            <w:r>
              <w:rPr>
                <w:spacing w:val="-6"/>
                <w:sz w:val="20"/>
              </w:rPr>
              <w:t> </w:t>
            </w:r>
            <w:r>
              <w:rPr>
                <w:sz w:val="20"/>
              </w:rPr>
              <w:t>of</w:t>
            </w:r>
            <w:r>
              <w:rPr>
                <w:spacing w:val="-5"/>
                <w:sz w:val="20"/>
              </w:rPr>
              <w:t> </w:t>
            </w:r>
            <w:r>
              <w:rPr>
                <w:sz w:val="20"/>
              </w:rPr>
              <w:t>Graduate</w:t>
            </w:r>
            <w:r>
              <w:rPr>
                <w:spacing w:val="-5"/>
                <w:sz w:val="20"/>
              </w:rPr>
              <w:t> </w:t>
            </w:r>
            <w:r>
              <w:rPr>
                <w:sz w:val="20"/>
              </w:rPr>
              <w:t>Studies,</w:t>
            </w:r>
            <w:r>
              <w:rPr>
                <w:spacing w:val="-4"/>
                <w:sz w:val="20"/>
              </w:rPr>
              <w:t> </w:t>
            </w:r>
            <w:r>
              <w:rPr>
                <w:rFonts w:ascii="Arial"/>
                <w:i/>
                <w:sz w:val="20"/>
              </w:rPr>
              <w:t>Department</w:t>
            </w:r>
            <w:r>
              <w:rPr>
                <w:rFonts w:ascii="Arial"/>
                <w:i/>
                <w:spacing w:val="-5"/>
                <w:sz w:val="20"/>
              </w:rPr>
              <w:t> </w:t>
            </w:r>
            <w:r>
              <w:rPr>
                <w:rFonts w:ascii="Arial"/>
                <w:i/>
                <w:sz w:val="20"/>
              </w:rPr>
              <w:t>of</w:t>
            </w:r>
            <w:r>
              <w:rPr>
                <w:rFonts w:ascii="Arial"/>
                <w:i/>
                <w:spacing w:val="-5"/>
                <w:sz w:val="20"/>
              </w:rPr>
              <w:t> </w:t>
            </w:r>
            <w:r>
              <w:rPr>
                <w:rFonts w:ascii="Arial"/>
                <w:i/>
                <w:sz w:val="20"/>
              </w:rPr>
              <w:t>Economics</w:t>
            </w:r>
            <w:r>
              <w:rPr>
                <w:sz w:val="20"/>
              </w:rPr>
              <w:t>,</w:t>
            </w:r>
            <w:r>
              <w:rPr>
                <w:spacing w:val="-5"/>
                <w:sz w:val="20"/>
              </w:rPr>
              <w:t> </w:t>
            </w:r>
            <w:r>
              <w:rPr>
                <w:sz w:val="20"/>
              </w:rPr>
              <w:t>Texas</w:t>
            </w:r>
            <w:r>
              <w:rPr>
                <w:spacing w:val="-4"/>
                <w:sz w:val="20"/>
              </w:rPr>
              <w:t> </w:t>
            </w:r>
            <w:r>
              <w:rPr>
                <w:sz w:val="20"/>
              </w:rPr>
              <w:t>A&amp;M</w:t>
            </w:r>
            <w:r>
              <w:rPr>
                <w:spacing w:val="-5"/>
                <w:sz w:val="20"/>
              </w:rPr>
              <w:t> </w:t>
            </w:r>
            <w:r>
              <w:rPr>
                <w:sz w:val="20"/>
              </w:rPr>
              <w:t>University,</w:t>
            </w:r>
            <w:r>
              <w:rPr>
                <w:spacing w:val="-4"/>
                <w:sz w:val="20"/>
              </w:rPr>
              <w:t> </w:t>
            </w:r>
            <w:r>
              <w:rPr>
                <w:sz w:val="20"/>
              </w:rPr>
              <w:t>2024-</w:t>
            </w:r>
            <w:r>
              <w:rPr>
                <w:spacing w:val="-10"/>
                <w:sz w:val="20"/>
              </w:rPr>
              <w:t>.</w:t>
            </w:r>
          </w:p>
        </w:tc>
      </w:tr>
      <w:tr>
        <w:trPr>
          <w:trHeight w:val="229" w:hRule="atLeast"/>
        </w:trPr>
        <w:tc>
          <w:tcPr>
            <w:tcW w:w="9227" w:type="dxa"/>
          </w:tcPr>
          <w:p>
            <w:pPr>
              <w:pStyle w:val="TableParagraph"/>
              <w:spacing w:line="210" w:lineRule="exact"/>
              <w:ind w:left="50"/>
              <w:rPr>
                <w:sz w:val="20"/>
              </w:rPr>
            </w:pPr>
            <w:r>
              <w:rPr>
                <w:sz w:val="20"/>
              </w:rPr>
              <w:t>Director,</w:t>
            </w:r>
            <w:r>
              <w:rPr>
                <w:spacing w:val="-8"/>
                <w:sz w:val="20"/>
              </w:rPr>
              <w:t> </w:t>
            </w:r>
            <w:r>
              <w:rPr>
                <w:rFonts w:ascii="Arial"/>
                <w:i/>
                <w:sz w:val="20"/>
              </w:rPr>
              <w:t>Economic</w:t>
            </w:r>
            <w:r>
              <w:rPr>
                <w:rFonts w:ascii="Arial"/>
                <w:i/>
                <w:spacing w:val="-5"/>
                <w:sz w:val="20"/>
              </w:rPr>
              <w:t> </w:t>
            </w:r>
            <w:r>
              <w:rPr>
                <w:rFonts w:ascii="Arial"/>
                <w:i/>
                <w:sz w:val="20"/>
              </w:rPr>
              <w:t>Research</w:t>
            </w:r>
            <w:r>
              <w:rPr>
                <w:rFonts w:ascii="Arial"/>
                <w:i/>
                <w:spacing w:val="-5"/>
                <w:sz w:val="20"/>
              </w:rPr>
              <w:t> </w:t>
            </w:r>
            <w:r>
              <w:rPr>
                <w:rFonts w:ascii="Arial"/>
                <w:i/>
                <w:sz w:val="20"/>
              </w:rPr>
              <w:t>Laboratory,</w:t>
            </w:r>
            <w:r>
              <w:rPr>
                <w:rFonts w:ascii="Arial"/>
                <w:i/>
                <w:spacing w:val="-6"/>
                <w:sz w:val="20"/>
              </w:rPr>
              <w:t> </w:t>
            </w:r>
            <w:r>
              <w:rPr>
                <w:sz w:val="20"/>
              </w:rPr>
              <w:t>Texas</w:t>
            </w:r>
            <w:r>
              <w:rPr>
                <w:spacing w:val="-5"/>
                <w:sz w:val="20"/>
              </w:rPr>
              <w:t> </w:t>
            </w:r>
            <w:r>
              <w:rPr>
                <w:sz w:val="20"/>
              </w:rPr>
              <w:t>A&amp;M</w:t>
            </w:r>
            <w:r>
              <w:rPr>
                <w:spacing w:val="-6"/>
                <w:sz w:val="20"/>
              </w:rPr>
              <w:t> </w:t>
            </w:r>
            <w:r>
              <w:rPr>
                <w:sz w:val="20"/>
              </w:rPr>
              <w:t>University,</w:t>
            </w:r>
            <w:r>
              <w:rPr>
                <w:spacing w:val="-6"/>
                <w:sz w:val="20"/>
              </w:rPr>
              <w:t> </w:t>
            </w:r>
            <w:r>
              <w:rPr>
                <w:sz w:val="20"/>
              </w:rPr>
              <w:t>2014-2017,</w:t>
            </w:r>
            <w:r>
              <w:rPr>
                <w:spacing w:val="-6"/>
                <w:sz w:val="20"/>
              </w:rPr>
              <w:t> </w:t>
            </w:r>
            <w:r>
              <w:rPr>
                <w:sz w:val="20"/>
              </w:rPr>
              <w:t>2024-</w:t>
            </w:r>
            <w:r>
              <w:rPr>
                <w:spacing w:val="-10"/>
                <w:sz w:val="20"/>
              </w:rPr>
              <w:t>.</w:t>
            </w:r>
          </w:p>
        </w:tc>
      </w:tr>
      <w:tr>
        <w:trPr>
          <w:trHeight w:val="459" w:hRule="atLeast"/>
        </w:trPr>
        <w:tc>
          <w:tcPr>
            <w:tcW w:w="9227" w:type="dxa"/>
          </w:tcPr>
          <w:p>
            <w:pPr>
              <w:pStyle w:val="TableParagraph"/>
              <w:spacing w:line="226" w:lineRule="exact"/>
              <w:ind w:left="50"/>
              <w:rPr>
                <w:rFonts w:ascii="Arial"/>
                <w:i/>
                <w:sz w:val="20"/>
              </w:rPr>
            </w:pPr>
            <w:r>
              <w:rPr>
                <w:sz w:val="20"/>
              </w:rPr>
              <w:t>Guest</w:t>
            </w:r>
            <w:r>
              <w:rPr>
                <w:spacing w:val="-6"/>
                <w:sz w:val="20"/>
              </w:rPr>
              <w:t> </w:t>
            </w:r>
            <w:r>
              <w:rPr>
                <w:sz w:val="20"/>
              </w:rPr>
              <w:t>Associate</w:t>
            </w:r>
            <w:r>
              <w:rPr>
                <w:spacing w:val="-4"/>
                <w:sz w:val="20"/>
              </w:rPr>
              <w:t> </w:t>
            </w:r>
            <w:r>
              <w:rPr>
                <w:sz w:val="20"/>
              </w:rPr>
              <w:t>Editor,</w:t>
            </w:r>
            <w:r>
              <w:rPr>
                <w:spacing w:val="-5"/>
                <w:sz w:val="20"/>
              </w:rPr>
              <w:t> </w:t>
            </w:r>
            <w:r>
              <w:rPr>
                <w:sz w:val="20"/>
              </w:rPr>
              <w:t>Special</w:t>
            </w:r>
            <w:r>
              <w:rPr>
                <w:spacing w:val="-3"/>
                <w:sz w:val="20"/>
              </w:rPr>
              <w:t> </w:t>
            </w:r>
            <w:r>
              <w:rPr>
                <w:sz w:val="20"/>
              </w:rPr>
              <w:t>Issue</w:t>
            </w:r>
            <w:r>
              <w:rPr>
                <w:spacing w:val="-5"/>
                <w:sz w:val="20"/>
              </w:rPr>
              <w:t> </w:t>
            </w:r>
            <w:r>
              <w:rPr>
                <w:sz w:val="20"/>
              </w:rPr>
              <w:t>in</w:t>
            </w:r>
            <w:r>
              <w:rPr>
                <w:spacing w:val="-3"/>
                <w:sz w:val="20"/>
              </w:rPr>
              <w:t> </w:t>
            </w:r>
            <w:r>
              <w:rPr>
                <w:sz w:val="20"/>
              </w:rPr>
              <w:t>Honor</w:t>
            </w:r>
            <w:r>
              <w:rPr>
                <w:spacing w:val="-4"/>
                <w:sz w:val="20"/>
              </w:rPr>
              <w:t> </w:t>
            </w:r>
            <w:r>
              <w:rPr>
                <w:sz w:val="20"/>
              </w:rPr>
              <w:t>of</w:t>
            </w:r>
            <w:r>
              <w:rPr>
                <w:spacing w:val="-4"/>
                <w:sz w:val="20"/>
              </w:rPr>
              <w:t> </w:t>
            </w:r>
            <w:r>
              <w:rPr>
                <w:sz w:val="20"/>
              </w:rPr>
              <w:t>Colin</w:t>
            </w:r>
            <w:r>
              <w:rPr>
                <w:spacing w:val="-4"/>
                <w:sz w:val="20"/>
              </w:rPr>
              <w:t> </w:t>
            </w:r>
            <w:r>
              <w:rPr>
                <w:sz w:val="20"/>
              </w:rPr>
              <w:t>Camerer,</w:t>
            </w:r>
            <w:r>
              <w:rPr>
                <w:spacing w:val="-4"/>
                <w:sz w:val="20"/>
              </w:rPr>
              <w:t> </w:t>
            </w:r>
            <w:r>
              <w:rPr>
                <w:rFonts w:ascii="Arial"/>
                <w:i/>
                <w:sz w:val="20"/>
              </w:rPr>
              <w:t>Journal</w:t>
            </w:r>
            <w:r>
              <w:rPr>
                <w:rFonts w:ascii="Arial"/>
                <w:i/>
                <w:spacing w:val="-3"/>
                <w:sz w:val="20"/>
              </w:rPr>
              <w:t> </w:t>
            </w:r>
            <w:r>
              <w:rPr>
                <w:rFonts w:ascii="Arial"/>
                <w:i/>
                <w:sz w:val="20"/>
              </w:rPr>
              <w:t>of</w:t>
            </w:r>
            <w:r>
              <w:rPr>
                <w:rFonts w:ascii="Arial"/>
                <w:i/>
                <w:spacing w:val="-5"/>
                <w:sz w:val="20"/>
              </w:rPr>
              <w:t> </w:t>
            </w:r>
            <w:r>
              <w:rPr>
                <w:rFonts w:ascii="Arial"/>
                <w:i/>
                <w:sz w:val="20"/>
              </w:rPr>
              <w:t>Economic</w:t>
            </w:r>
            <w:r>
              <w:rPr>
                <w:rFonts w:ascii="Arial"/>
                <w:i/>
                <w:spacing w:val="-4"/>
                <w:sz w:val="20"/>
              </w:rPr>
              <w:t> </w:t>
            </w:r>
            <w:r>
              <w:rPr>
                <w:rFonts w:ascii="Arial"/>
                <w:i/>
                <w:sz w:val="20"/>
              </w:rPr>
              <w:t>Behavior</w:t>
            </w:r>
            <w:r>
              <w:rPr>
                <w:rFonts w:ascii="Arial"/>
                <w:i/>
                <w:spacing w:val="-3"/>
                <w:sz w:val="20"/>
              </w:rPr>
              <w:t> </w:t>
            </w:r>
            <w:r>
              <w:rPr>
                <w:rFonts w:ascii="Arial"/>
                <w:i/>
                <w:spacing w:val="-5"/>
                <w:sz w:val="20"/>
              </w:rPr>
              <w:t>and</w:t>
            </w:r>
          </w:p>
          <w:p>
            <w:pPr>
              <w:pStyle w:val="TableParagraph"/>
              <w:spacing w:line="213" w:lineRule="exact"/>
              <w:rPr>
                <w:sz w:val="20"/>
              </w:rPr>
            </w:pPr>
            <w:r>
              <w:rPr>
                <w:rFonts w:ascii="Arial"/>
                <w:i/>
                <w:sz w:val="20"/>
              </w:rPr>
              <w:t>Organization</w:t>
            </w:r>
            <w:r>
              <w:rPr>
                <w:sz w:val="20"/>
              </w:rPr>
              <w:t>,</w:t>
            </w:r>
            <w:r>
              <w:rPr>
                <w:spacing w:val="-12"/>
                <w:sz w:val="20"/>
              </w:rPr>
              <w:t> </w:t>
            </w:r>
            <w:r>
              <w:rPr>
                <w:sz w:val="20"/>
              </w:rPr>
              <w:t>2024-</w:t>
            </w:r>
            <w:r>
              <w:rPr>
                <w:spacing w:val="-10"/>
                <w:sz w:val="20"/>
              </w:rPr>
              <w:t>.</w:t>
            </w:r>
          </w:p>
        </w:tc>
      </w:tr>
      <w:tr>
        <w:trPr>
          <w:trHeight w:val="460" w:hRule="atLeast"/>
        </w:trPr>
        <w:tc>
          <w:tcPr>
            <w:tcW w:w="9227" w:type="dxa"/>
          </w:tcPr>
          <w:p>
            <w:pPr>
              <w:pStyle w:val="TableParagraph"/>
              <w:spacing w:line="226" w:lineRule="exact"/>
              <w:ind w:left="50"/>
              <w:rPr>
                <w:rFonts w:ascii="Arial"/>
                <w:i/>
                <w:sz w:val="20"/>
              </w:rPr>
            </w:pPr>
            <w:r>
              <w:rPr>
                <w:sz w:val="20"/>
              </w:rPr>
              <w:t>Co-Organizer,</w:t>
            </w:r>
            <w:r>
              <w:rPr>
                <w:spacing w:val="-8"/>
                <w:sz w:val="20"/>
              </w:rPr>
              <w:t> </w:t>
            </w:r>
            <w:r>
              <w:rPr>
                <w:rFonts w:ascii="Arial"/>
                <w:i/>
                <w:sz w:val="20"/>
              </w:rPr>
              <w:t>Texas</w:t>
            </w:r>
            <w:r>
              <w:rPr>
                <w:rFonts w:ascii="Arial"/>
                <w:i/>
                <w:spacing w:val="-4"/>
                <w:sz w:val="20"/>
              </w:rPr>
              <w:t> </w:t>
            </w:r>
            <w:r>
              <w:rPr>
                <w:rFonts w:ascii="Arial"/>
                <w:i/>
                <w:sz w:val="20"/>
              </w:rPr>
              <w:t>Experimental</w:t>
            </w:r>
            <w:r>
              <w:rPr>
                <w:rFonts w:ascii="Arial"/>
                <w:i/>
                <w:spacing w:val="-4"/>
                <w:sz w:val="20"/>
              </w:rPr>
              <w:t> </w:t>
            </w:r>
            <w:r>
              <w:rPr>
                <w:rFonts w:ascii="Arial"/>
                <w:i/>
                <w:sz w:val="20"/>
              </w:rPr>
              <w:t>Association</w:t>
            </w:r>
            <w:r>
              <w:rPr>
                <w:rFonts w:ascii="Arial"/>
                <w:i/>
                <w:spacing w:val="-5"/>
                <w:sz w:val="20"/>
              </w:rPr>
              <w:t> </w:t>
            </w:r>
            <w:r>
              <w:rPr>
                <w:rFonts w:ascii="Arial"/>
                <w:i/>
                <w:sz w:val="20"/>
              </w:rPr>
              <w:t>Symposium</w:t>
            </w:r>
            <w:r>
              <w:rPr>
                <w:rFonts w:ascii="Arial"/>
                <w:i/>
                <w:spacing w:val="-6"/>
                <w:sz w:val="20"/>
              </w:rPr>
              <w:t> </w:t>
            </w:r>
            <w:r>
              <w:rPr>
                <w:rFonts w:ascii="Arial"/>
                <w:i/>
                <w:sz w:val="20"/>
              </w:rPr>
              <w:t>IX,</w:t>
            </w:r>
            <w:r>
              <w:rPr>
                <w:rFonts w:ascii="Arial"/>
                <w:i/>
                <w:spacing w:val="-6"/>
                <w:sz w:val="20"/>
              </w:rPr>
              <w:t> </w:t>
            </w:r>
            <w:r>
              <w:rPr>
                <w:sz w:val="20"/>
              </w:rPr>
              <w:t>Texas</w:t>
            </w:r>
            <w:r>
              <w:rPr>
                <w:spacing w:val="-4"/>
                <w:sz w:val="20"/>
              </w:rPr>
              <w:t> </w:t>
            </w:r>
            <w:r>
              <w:rPr>
                <w:sz w:val="20"/>
              </w:rPr>
              <w:t>A&amp;M</w:t>
            </w:r>
            <w:r>
              <w:rPr>
                <w:spacing w:val="-6"/>
                <w:sz w:val="20"/>
              </w:rPr>
              <w:t> </w:t>
            </w:r>
            <w:r>
              <w:rPr>
                <w:sz w:val="20"/>
              </w:rPr>
              <w:t>University,</w:t>
            </w:r>
            <w:r>
              <w:rPr>
                <w:spacing w:val="-5"/>
                <w:sz w:val="20"/>
              </w:rPr>
              <w:t> </w:t>
            </w:r>
            <w:r>
              <w:rPr>
                <w:sz w:val="20"/>
              </w:rPr>
              <w:t>College</w:t>
            </w:r>
            <w:r>
              <w:rPr>
                <w:spacing w:val="-4"/>
                <w:sz w:val="20"/>
              </w:rPr>
              <w:t> </w:t>
            </w:r>
            <w:r>
              <w:rPr>
                <w:spacing w:val="-2"/>
                <w:sz w:val="20"/>
              </w:rPr>
              <w:t>Station</w:t>
            </w:r>
            <w:r>
              <w:rPr>
                <w:rFonts w:ascii="Arial"/>
                <w:i/>
                <w:spacing w:val="-2"/>
                <w:sz w:val="20"/>
              </w:rPr>
              <w:t>,</w:t>
            </w:r>
          </w:p>
          <w:p>
            <w:pPr>
              <w:pStyle w:val="TableParagraph"/>
              <w:spacing w:line="213" w:lineRule="exact"/>
              <w:rPr>
                <w:sz w:val="20"/>
              </w:rPr>
            </w:pPr>
            <w:r>
              <w:rPr>
                <w:spacing w:val="-2"/>
                <w:sz w:val="20"/>
              </w:rPr>
              <w:t>2024-</w:t>
            </w:r>
            <w:r>
              <w:rPr>
                <w:spacing w:val="-10"/>
                <w:sz w:val="20"/>
              </w:rPr>
              <w:t>.</w:t>
            </w:r>
          </w:p>
        </w:tc>
      </w:tr>
      <w:tr>
        <w:trPr>
          <w:trHeight w:val="459" w:hRule="atLeast"/>
        </w:trPr>
        <w:tc>
          <w:tcPr>
            <w:tcW w:w="9227" w:type="dxa"/>
          </w:tcPr>
          <w:p>
            <w:pPr>
              <w:pStyle w:val="TableParagraph"/>
              <w:ind w:right="307" w:hanging="288"/>
              <w:rPr>
                <w:sz w:val="20"/>
              </w:rPr>
            </w:pPr>
            <w:r>
              <w:rPr>
                <w:sz w:val="20"/>
              </w:rPr>
              <w:t>Co-Organizer,</w:t>
            </w:r>
            <w:r>
              <w:rPr>
                <w:spacing w:val="-5"/>
                <w:sz w:val="20"/>
              </w:rPr>
              <w:t> </w:t>
            </w:r>
            <w:r>
              <w:rPr>
                <w:rFonts w:ascii="Arial"/>
                <w:i/>
                <w:sz w:val="20"/>
              </w:rPr>
              <w:t>Texas</w:t>
            </w:r>
            <w:r>
              <w:rPr>
                <w:rFonts w:ascii="Arial"/>
                <w:i/>
                <w:spacing w:val="-4"/>
                <w:sz w:val="20"/>
              </w:rPr>
              <w:t> </w:t>
            </w:r>
            <w:r>
              <w:rPr>
                <w:rFonts w:ascii="Arial"/>
                <w:i/>
                <w:sz w:val="20"/>
              </w:rPr>
              <w:t>Experimental</w:t>
            </w:r>
            <w:r>
              <w:rPr>
                <w:rFonts w:ascii="Arial"/>
                <w:i/>
                <w:spacing w:val="-4"/>
                <w:sz w:val="20"/>
              </w:rPr>
              <w:t> </w:t>
            </w:r>
            <w:r>
              <w:rPr>
                <w:rFonts w:ascii="Arial"/>
                <w:i/>
                <w:sz w:val="20"/>
              </w:rPr>
              <w:t>Association</w:t>
            </w:r>
            <w:r>
              <w:rPr>
                <w:rFonts w:ascii="Arial"/>
                <w:i/>
                <w:spacing w:val="-5"/>
                <w:sz w:val="20"/>
              </w:rPr>
              <w:t> </w:t>
            </w:r>
            <w:r>
              <w:rPr>
                <w:rFonts w:ascii="Arial"/>
                <w:i/>
                <w:sz w:val="20"/>
              </w:rPr>
              <w:t>Symposium</w:t>
            </w:r>
            <w:r>
              <w:rPr>
                <w:rFonts w:ascii="Arial"/>
                <w:i/>
                <w:spacing w:val="-6"/>
                <w:sz w:val="20"/>
              </w:rPr>
              <w:t> </w:t>
            </w:r>
            <w:r>
              <w:rPr>
                <w:rFonts w:ascii="Arial"/>
                <w:i/>
                <w:sz w:val="20"/>
              </w:rPr>
              <w:t>VII,</w:t>
            </w:r>
            <w:r>
              <w:rPr>
                <w:rFonts w:ascii="Arial"/>
                <w:i/>
                <w:spacing w:val="-4"/>
                <w:sz w:val="20"/>
              </w:rPr>
              <w:t> </w:t>
            </w:r>
            <w:r>
              <w:rPr>
                <w:sz w:val="20"/>
              </w:rPr>
              <w:t>Texas</w:t>
            </w:r>
            <w:r>
              <w:rPr>
                <w:spacing w:val="-4"/>
                <w:sz w:val="20"/>
              </w:rPr>
              <w:t> </w:t>
            </w:r>
            <w:r>
              <w:rPr>
                <w:sz w:val="20"/>
              </w:rPr>
              <w:t>A&amp;M</w:t>
            </w:r>
            <w:r>
              <w:rPr>
                <w:spacing w:val="-6"/>
                <w:sz w:val="20"/>
              </w:rPr>
              <w:t> </w:t>
            </w:r>
            <w:r>
              <w:rPr>
                <w:sz w:val="20"/>
              </w:rPr>
              <w:t>University,</w:t>
            </w:r>
            <w:r>
              <w:rPr>
                <w:spacing w:val="-5"/>
                <w:sz w:val="20"/>
              </w:rPr>
              <w:t> </w:t>
            </w:r>
            <w:r>
              <w:rPr>
                <w:sz w:val="20"/>
              </w:rPr>
              <w:t>College Station</w:t>
            </w:r>
            <w:r>
              <w:rPr>
                <w:rFonts w:ascii="Arial"/>
                <w:i/>
                <w:sz w:val="20"/>
              </w:rPr>
              <w:t>, </w:t>
            </w:r>
            <w:r>
              <w:rPr>
                <w:sz w:val="20"/>
              </w:rPr>
              <w:t>2020.</w:t>
            </w:r>
          </w:p>
        </w:tc>
      </w:tr>
      <w:tr>
        <w:trPr>
          <w:trHeight w:val="230" w:hRule="atLeast"/>
        </w:trPr>
        <w:tc>
          <w:tcPr>
            <w:tcW w:w="9227" w:type="dxa"/>
          </w:tcPr>
          <w:p>
            <w:pPr>
              <w:pStyle w:val="TableParagraph"/>
              <w:spacing w:line="210" w:lineRule="exact"/>
              <w:ind w:left="50"/>
              <w:rPr>
                <w:sz w:val="20"/>
              </w:rPr>
            </w:pPr>
            <w:r>
              <w:rPr>
                <w:sz w:val="20"/>
              </w:rPr>
              <w:t>Associate</w:t>
            </w:r>
            <w:r>
              <w:rPr>
                <w:spacing w:val="-6"/>
                <w:sz w:val="20"/>
              </w:rPr>
              <w:t> </w:t>
            </w:r>
            <w:r>
              <w:rPr>
                <w:sz w:val="20"/>
              </w:rPr>
              <w:t>Editor,</w:t>
            </w:r>
            <w:r>
              <w:rPr>
                <w:spacing w:val="-5"/>
                <w:sz w:val="20"/>
              </w:rPr>
              <w:t> </w:t>
            </w:r>
            <w:r>
              <w:rPr>
                <w:rFonts w:ascii="Arial"/>
                <w:i/>
                <w:sz w:val="20"/>
              </w:rPr>
              <w:t>Journal</w:t>
            </w:r>
            <w:r>
              <w:rPr>
                <w:rFonts w:ascii="Arial"/>
                <w:i/>
                <w:spacing w:val="-5"/>
                <w:sz w:val="20"/>
              </w:rPr>
              <w:t> </w:t>
            </w:r>
            <w:r>
              <w:rPr>
                <w:rFonts w:ascii="Arial"/>
                <w:i/>
                <w:sz w:val="20"/>
              </w:rPr>
              <w:t>of</w:t>
            </w:r>
            <w:r>
              <w:rPr>
                <w:rFonts w:ascii="Arial"/>
                <w:i/>
                <w:spacing w:val="-6"/>
                <w:sz w:val="20"/>
              </w:rPr>
              <w:t> </w:t>
            </w:r>
            <w:r>
              <w:rPr>
                <w:rFonts w:ascii="Arial"/>
                <w:i/>
                <w:sz w:val="20"/>
              </w:rPr>
              <w:t>Economic</w:t>
            </w:r>
            <w:r>
              <w:rPr>
                <w:rFonts w:ascii="Arial"/>
                <w:i/>
                <w:spacing w:val="-5"/>
                <w:sz w:val="20"/>
              </w:rPr>
              <w:t> </w:t>
            </w:r>
            <w:r>
              <w:rPr>
                <w:rFonts w:ascii="Arial"/>
                <w:i/>
                <w:sz w:val="20"/>
              </w:rPr>
              <w:t>Behavior</w:t>
            </w:r>
            <w:r>
              <w:rPr>
                <w:rFonts w:ascii="Arial"/>
                <w:i/>
                <w:spacing w:val="-4"/>
                <w:sz w:val="20"/>
              </w:rPr>
              <w:t> </w:t>
            </w:r>
            <w:r>
              <w:rPr>
                <w:rFonts w:ascii="Arial"/>
                <w:i/>
                <w:sz w:val="20"/>
              </w:rPr>
              <w:t>and</w:t>
            </w:r>
            <w:r>
              <w:rPr>
                <w:rFonts w:ascii="Arial"/>
                <w:i/>
                <w:spacing w:val="-7"/>
                <w:sz w:val="20"/>
              </w:rPr>
              <w:t> </w:t>
            </w:r>
            <w:r>
              <w:rPr>
                <w:rFonts w:ascii="Arial"/>
                <w:i/>
                <w:sz w:val="20"/>
              </w:rPr>
              <w:t>Organization</w:t>
            </w:r>
            <w:r>
              <w:rPr>
                <w:sz w:val="20"/>
              </w:rPr>
              <w:t>,</w:t>
            </w:r>
            <w:r>
              <w:rPr>
                <w:spacing w:val="-6"/>
                <w:sz w:val="20"/>
              </w:rPr>
              <w:t> </w:t>
            </w:r>
            <w:r>
              <w:rPr>
                <w:sz w:val="20"/>
              </w:rPr>
              <w:t>2014-</w:t>
            </w:r>
            <w:r>
              <w:rPr>
                <w:spacing w:val="-2"/>
                <w:sz w:val="20"/>
              </w:rPr>
              <w:t>2020.</w:t>
            </w:r>
          </w:p>
        </w:tc>
      </w:tr>
      <w:tr>
        <w:trPr>
          <w:trHeight w:val="229" w:hRule="atLeast"/>
        </w:trPr>
        <w:tc>
          <w:tcPr>
            <w:tcW w:w="9227" w:type="dxa"/>
          </w:tcPr>
          <w:p>
            <w:pPr>
              <w:pStyle w:val="TableParagraph"/>
              <w:spacing w:line="210" w:lineRule="exact"/>
              <w:ind w:left="50"/>
              <w:rPr>
                <w:rFonts w:ascii="Arial"/>
                <w:i/>
                <w:sz w:val="20"/>
              </w:rPr>
            </w:pPr>
            <w:r>
              <w:rPr>
                <w:sz w:val="20"/>
              </w:rPr>
              <w:t>Director,</w:t>
            </w:r>
            <w:r>
              <w:rPr>
                <w:spacing w:val="-8"/>
                <w:sz w:val="20"/>
              </w:rPr>
              <w:t> </w:t>
            </w:r>
            <w:r>
              <w:rPr>
                <w:rFonts w:ascii="Arial"/>
                <w:i/>
                <w:sz w:val="20"/>
              </w:rPr>
              <w:t>Economic</w:t>
            </w:r>
            <w:r>
              <w:rPr>
                <w:rFonts w:ascii="Arial"/>
                <w:i/>
                <w:spacing w:val="-5"/>
                <w:sz w:val="20"/>
              </w:rPr>
              <w:t> </w:t>
            </w:r>
            <w:r>
              <w:rPr>
                <w:rFonts w:ascii="Arial"/>
                <w:i/>
                <w:sz w:val="20"/>
              </w:rPr>
              <w:t>Research</w:t>
            </w:r>
            <w:r>
              <w:rPr>
                <w:rFonts w:ascii="Arial"/>
                <w:i/>
                <w:spacing w:val="-5"/>
                <w:sz w:val="20"/>
              </w:rPr>
              <w:t> </w:t>
            </w:r>
            <w:r>
              <w:rPr>
                <w:rFonts w:ascii="Arial"/>
                <w:i/>
                <w:sz w:val="20"/>
              </w:rPr>
              <w:t>Laboratory,</w:t>
            </w:r>
            <w:r>
              <w:rPr>
                <w:rFonts w:ascii="Arial"/>
                <w:i/>
                <w:spacing w:val="-5"/>
                <w:sz w:val="20"/>
              </w:rPr>
              <w:t> </w:t>
            </w:r>
            <w:r>
              <w:rPr>
                <w:sz w:val="20"/>
              </w:rPr>
              <w:t>Texas</w:t>
            </w:r>
            <w:r>
              <w:rPr>
                <w:spacing w:val="-5"/>
                <w:sz w:val="20"/>
              </w:rPr>
              <w:t> </w:t>
            </w:r>
            <w:r>
              <w:rPr>
                <w:sz w:val="20"/>
              </w:rPr>
              <w:t>A&amp;M</w:t>
            </w:r>
            <w:r>
              <w:rPr>
                <w:spacing w:val="-6"/>
                <w:sz w:val="20"/>
              </w:rPr>
              <w:t> </w:t>
            </w:r>
            <w:r>
              <w:rPr>
                <w:sz w:val="20"/>
              </w:rPr>
              <w:t>University,</w:t>
            </w:r>
            <w:r>
              <w:rPr>
                <w:spacing w:val="-6"/>
                <w:sz w:val="20"/>
              </w:rPr>
              <w:t> </w:t>
            </w:r>
            <w:r>
              <w:rPr>
                <w:sz w:val="20"/>
              </w:rPr>
              <w:t>2014-</w:t>
            </w:r>
            <w:r>
              <w:rPr>
                <w:spacing w:val="-2"/>
                <w:sz w:val="20"/>
              </w:rPr>
              <w:t>2017</w:t>
            </w:r>
            <w:r>
              <w:rPr>
                <w:rFonts w:ascii="Arial"/>
                <w:i/>
                <w:spacing w:val="-2"/>
                <w:sz w:val="20"/>
              </w:rPr>
              <w:t>.</w:t>
            </w:r>
          </w:p>
        </w:tc>
      </w:tr>
      <w:tr>
        <w:trPr>
          <w:trHeight w:val="229" w:hRule="atLeast"/>
        </w:trPr>
        <w:tc>
          <w:tcPr>
            <w:tcW w:w="9227" w:type="dxa"/>
          </w:tcPr>
          <w:p>
            <w:pPr>
              <w:pStyle w:val="TableParagraph"/>
              <w:spacing w:line="210" w:lineRule="exact"/>
              <w:ind w:left="50"/>
              <w:rPr>
                <w:rFonts w:ascii="Arial"/>
                <w:i/>
                <w:sz w:val="20"/>
              </w:rPr>
            </w:pPr>
            <w:r>
              <w:rPr>
                <w:sz w:val="20"/>
              </w:rPr>
              <w:t>Co-Director,</w:t>
            </w:r>
            <w:r>
              <w:rPr>
                <w:spacing w:val="-9"/>
                <w:sz w:val="20"/>
              </w:rPr>
              <w:t> </w:t>
            </w:r>
            <w:r>
              <w:rPr>
                <w:rFonts w:ascii="Arial"/>
                <w:i/>
                <w:sz w:val="20"/>
              </w:rPr>
              <w:t>Economic</w:t>
            </w:r>
            <w:r>
              <w:rPr>
                <w:rFonts w:ascii="Arial"/>
                <w:i/>
                <w:spacing w:val="-7"/>
                <w:sz w:val="20"/>
              </w:rPr>
              <w:t> </w:t>
            </w:r>
            <w:r>
              <w:rPr>
                <w:rFonts w:ascii="Arial"/>
                <w:i/>
                <w:sz w:val="20"/>
              </w:rPr>
              <w:t>Research</w:t>
            </w:r>
            <w:r>
              <w:rPr>
                <w:rFonts w:ascii="Arial"/>
                <w:i/>
                <w:spacing w:val="-5"/>
                <w:sz w:val="20"/>
              </w:rPr>
              <w:t> </w:t>
            </w:r>
            <w:r>
              <w:rPr>
                <w:rFonts w:ascii="Arial"/>
                <w:i/>
                <w:sz w:val="20"/>
              </w:rPr>
              <w:t>Laboratory,</w:t>
            </w:r>
            <w:r>
              <w:rPr>
                <w:rFonts w:ascii="Arial"/>
                <w:i/>
                <w:spacing w:val="-5"/>
                <w:sz w:val="20"/>
              </w:rPr>
              <w:t> </w:t>
            </w:r>
            <w:r>
              <w:rPr>
                <w:sz w:val="20"/>
              </w:rPr>
              <w:t>Texas</w:t>
            </w:r>
            <w:r>
              <w:rPr>
                <w:spacing w:val="-7"/>
                <w:sz w:val="20"/>
              </w:rPr>
              <w:t> </w:t>
            </w:r>
            <w:r>
              <w:rPr>
                <w:sz w:val="20"/>
              </w:rPr>
              <w:t>A&amp;M</w:t>
            </w:r>
            <w:r>
              <w:rPr>
                <w:spacing w:val="-6"/>
                <w:sz w:val="20"/>
              </w:rPr>
              <w:t> </w:t>
            </w:r>
            <w:r>
              <w:rPr>
                <w:sz w:val="20"/>
              </w:rPr>
              <w:t>University,</w:t>
            </w:r>
            <w:r>
              <w:rPr>
                <w:spacing w:val="-5"/>
                <w:sz w:val="20"/>
              </w:rPr>
              <w:t> </w:t>
            </w:r>
            <w:r>
              <w:rPr>
                <w:sz w:val="20"/>
              </w:rPr>
              <w:t>2012-</w:t>
            </w:r>
            <w:r>
              <w:rPr>
                <w:spacing w:val="-2"/>
                <w:sz w:val="20"/>
              </w:rPr>
              <w:t>2014</w:t>
            </w:r>
            <w:r>
              <w:rPr>
                <w:rFonts w:ascii="Arial"/>
                <w:i/>
                <w:spacing w:val="-2"/>
                <w:sz w:val="20"/>
              </w:rPr>
              <w:t>.</w:t>
            </w:r>
          </w:p>
        </w:tc>
      </w:tr>
      <w:tr>
        <w:trPr>
          <w:trHeight w:val="230" w:hRule="atLeast"/>
        </w:trPr>
        <w:tc>
          <w:tcPr>
            <w:tcW w:w="9227" w:type="dxa"/>
          </w:tcPr>
          <w:p>
            <w:pPr>
              <w:pStyle w:val="TableParagraph"/>
              <w:spacing w:line="210" w:lineRule="exact"/>
              <w:ind w:left="50"/>
              <w:rPr>
                <w:sz w:val="20"/>
              </w:rPr>
            </w:pPr>
            <w:r>
              <w:rPr>
                <w:sz w:val="20"/>
              </w:rPr>
              <w:t>Chief</w:t>
            </w:r>
            <w:r>
              <w:rPr>
                <w:spacing w:val="-7"/>
                <w:sz w:val="20"/>
              </w:rPr>
              <w:t> </w:t>
            </w:r>
            <w:r>
              <w:rPr>
                <w:sz w:val="20"/>
              </w:rPr>
              <w:t>Conference</w:t>
            </w:r>
            <w:r>
              <w:rPr>
                <w:spacing w:val="-5"/>
                <w:sz w:val="20"/>
              </w:rPr>
              <w:t> </w:t>
            </w:r>
            <w:r>
              <w:rPr>
                <w:sz w:val="20"/>
              </w:rPr>
              <w:t>Organizer,</w:t>
            </w:r>
            <w:r>
              <w:rPr>
                <w:spacing w:val="-6"/>
                <w:sz w:val="20"/>
              </w:rPr>
              <w:t> </w:t>
            </w:r>
            <w:r>
              <w:rPr>
                <w:rFonts w:ascii="Arial"/>
                <w:i/>
                <w:sz w:val="20"/>
              </w:rPr>
              <w:t>Texas</w:t>
            </w:r>
            <w:r>
              <w:rPr>
                <w:rFonts w:ascii="Arial"/>
                <w:i/>
                <w:spacing w:val="-5"/>
                <w:sz w:val="20"/>
              </w:rPr>
              <w:t> </w:t>
            </w:r>
            <w:r>
              <w:rPr>
                <w:rFonts w:ascii="Arial"/>
                <w:i/>
                <w:sz w:val="20"/>
              </w:rPr>
              <w:t>Experimental</w:t>
            </w:r>
            <w:r>
              <w:rPr>
                <w:rFonts w:ascii="Arial"/>
                <w:i/>
                <w:spacing w:val="-5"/>
                <w:sz w:val="20"/>
              </w:rPr>
              <w:t> </w:t>
            </w:r>
            <w:r>
              <w:rPr>
                <w:rFonts w:ascii="Arial"/>
                <w:i/>
                <w:sz w:val="20"/>
              </w:rPr>
              <w:t>Association</w:t>
            </w:r>
            <w:r>
              <w:rPr>
                <w:rFonts w:ascii="Arial"/>
                <w:i/>
                <w:spacing w:val="-6"/>
                <w:sz w:val="20"/>
              </w:rPr>
              <w:t> </w:t>
            </w:r>
            <w:r>
              <w:rPr>
                <w:rFonts w:ascii="Arial"/>
                <w:i/>
                <w:sz w:val="20"/>
              </w:rPr>
              <w:t>Symposium,</w:t>
            </w:r>
            <w:r>
              <w:rPr>
                <w:rFonts w:ascii="Arial"/>
                <w:i/>
                <w:spacing w:val="-6"/>
                <w:sz w:val="20"/>
              </w:rPr>
              <w:t> </w:t>
            </w:r>
            <w:r>
              <w:rPr>
                <w:sz w:val="20"/>
              </w:rPr>
              <w:t>College</w:t>
            </w:r>
            <w:r>
              <w:rPr>
                <w:spacing w:val="-5"/>
                <w:sz w:val="20"/>
              </w:rPr>
              <w:t> </w:t>
            </w:r>
            <w:r>
              <w:rPr>
                <w:sz w:val="20"/>
              </w:rPr>
              <w:t>Station</w:t>
            </w:r>
            <w:r>
              <w:rPr>
                <w:rFonts w:ascii="Arial"/>
                <w:i/>
                <w:sz w:val="20"/>
              </w:rPr>
              <w:t>,</w:t>
            </w:r>
            <w:r>
              <w:rPr>
                <w:rFonts w:ascii="Arial"/>
                <w:i/>
                <w:spacing w:val="-6"/>
                <w:sz w:val="20"/>
              </w:rPr>
              <w:t> </w:t>
            </w:r>
            <w:r>
              <w:rPr>
                <w:spacing w:val="-2"/>
                <w:sz w:val="20"/>
              </w:rPr>
              <w:t>2014.</w:t>
            </w:r>
          </w:p>
        </w:tc>
      </w:tr>
      <w:tr>
        <w:trPr>
          <w:trHeight w:val="4827" w:hRule="atLeast"/>
        </w:trPr>
        <w:tc>
          <w:tcPr>
            <w:tcW w:w="9227" w:type="dxa"/>
          </w:tcPr>
          <w:p>
            <w:pPr>
              <w:pStyle w:val="TableParagraph"/>
              <w:spacing w:line="240" w:lineRule="auto"/>
              <w:ind w:right="54" w:hanging="288"/>
              <w:rPr>
                <w:rFonts w:ascii="Arial"/>
                <w:i/>
                <w:sz w:val="20"/>
              </w:rPr>
            </w:pPr>
            <w:r>
              <w:rPr>
                <w:sz w:val="20"/>
              </w:rPr>
              <w:t>Reviewer for </w:t>
            </w:r>
            <w:r>
              <w:rPr>
                <w:rFonts w:ascii="Arial"/>
                <w:i/>
                <w:sz w:val="20"/>
              </w:rPr>
              <w:t>Agricultural Economics</w:t>
            </w:r>
            <w:r>
              <w:rPr>
                <w:sz w:val="20"/>
              </w:rPr>
              <w:t>, </w:t>
            </w:r>
            <w:r>
              <w:rPr>
                <w:rFonts w:ascii="Arial"/>
                <w:i/>
                <w:sz w:val="20"/>
              </w:rPr>
              <w:t>American Economic Journal: Economic Policy, American Economic Journal: Microeconomics, American Economic Review, Applied Economics, Applied Economics Letters, Canadian Journal of Economics, Economic Inquiry, Economic Journal, Economic Theory, Economics of Education Review, Emerging Markets Finance and Trade, European Journal of Finance, Experimental Economics, Games and Economic Behavior, Institute for Research in Experimental Economics Small Grants Program, International Economic Review, International Journal of Forecasting, International Journal of Industrial Organization, Journal of Banking and Finance, Journal of Behavioral and Experimental Economics, Journal of Behavioral Public Administration, Journal of Business Research, Journal of Consumer Research, Journal of Economic Behavior and Organization, Journal of Economic Dynamics and Control, Journal of Economics and Management Strategy, Journal of Economic Psychology, Journal of the European Economics</w:t>
            </w:r>
            <w:r>
              <w:rPr>
                <w:rFonts w:ascii="Arial"/>
                <w:i/>
                <w:spacing w:val="-3"/>
                <w:sz w:val="20"/>
              </w:rPr>
              <w:t> </w:t>
            </w:r>
            <w:r>
              <w:rPr>
                <w:rFonts w:ascii="Arial"/>
                <w:i/>
                <w:sz w:val="20"/>
              </w:rPr>
              <w:t>Association,</w:t>
            </w:r>
            <w:r>
              <w:rPr>
                <w:rFonts w:ascii="Arial"/>
                <w:i/>
                <w:spacing w:val="-4"/>
                <w:sz w:val="20"/>
              </w:rPr>
              <w:t> </w:t>
            </w:r>
            <w:r>
              <w:rPr>
                <w:rFonts w:ascii="Arial"/>
                <w:i/>
                <w:sz w:val="20"/>
              </w:rPr>
              <w:t>Journal</w:t>
            </w:r>
            <w:r>
              <w:rPr>
                <w:rFonts w:ascii="Arial"/>
                <w:i/>
                <w:spacing w:val="-3"/>
                <w:sz w:val="20"/>
              </w:rPr>
              <w:t> </w:t>
            </w:r>
            <w:r>
              <w:rPr>
                <w:rFonts w:ascii="Arial"/>
                <w:i/>
                <w:sz w:val="20"/>
              </w:rPr>
              <w:t>of</w:t>
            </w:r>
            <w:r>
              <w:rPr>
                <w:rFonts w:ascii="Arial"/>
                <w:i/>
                <w:spacing w:val="-4"/>
                <w:sz w:val="20"/>
              </w:rPr>
              <w:t> </w:t>
            </w:r>
            <w:r>
              <w:rPr>
                <w:rFonts w:ascii="Arial"/>
                <w:i/>
                <w:sz w:val="20"/>
              </w:rPr>
              <w:t>Experimental</w:t>
            </w:r>
            <w:r>
              <w:rPr>
                <w:rFonts w:ascii="Arial"/>
                <w:i/>
                <w:spacing w:val="-3"/>
                <w:sz w:val="20"/>
              </w:rPr>
              <w:t> </w:t>
            </w:r>
            <w:r>
              <w:rPr>
                <w:rFonts w:ascii="Arial"/>
                <w:i/>
                <w:sz w:val="20"/>
              </w:rPr>
              <w:t>Social</w:t>
            </w:r>
            <w:r>
              <w:rPr>
                <w:rFonts w:ascii="Arial"/>
                <w:i/>
                <w:spacing w:val="-3"/>
                <w:sz w:val="20"/>
              </w:rPr>
              <w:t> </w:t>
            </w:r>
            <w:r>
              <w:rPr>
                <w:rFonts w:ascii="Arial"/>
                <w:i/>
                <w:sz w:val="20"/>
              </w:rPr>
              <w:t>Psychology,</w:t>
            </w:r>
            <w:r>
              <w:rPr>
                <w:rFonts w:ascii="Arial"/>
                <w:i/>
                <w:spacing w:val="-3"/>
                <w:sz w:val="20"/>
              </w:rPr>
              <w:t> </w:t>
            </w:r>
            <w:r>
              <w:rPr>
                <w:rFonts w:ascii="Arial"/>
                <w:i/>
                <w:sz w:val="20"/>
              </w:rPr>
              <w:t>Journal</w:t>
            </w:r>
            <w:r>
              <w:rPr>
                <w:rFonts w:ascii="Arial"/>
                <w:i/>
                <w:spacing w:val="-3"/>
                <w:sz w:val="20"/>
              </w:rPr>
              <w:t> </w:t>
            </w:r>
            <w:r>
              <w:rPr>
                <w:rFonts w:ascii="Arial"/>
                <w:i/>
                <w:sz w:val="20"/>
              </w:rPr>
              <w:t>of</w:t>
            </w:r>
            <w:r>
              <w:rPr>
                <w:rFonts w:ascii="Arial"/>
                <w:i/>
                <w:spacing w:val="-6"/>
                <w:sz w:val="20"/>
              </w:rPr>
              <w:t> </w:t>
            </w:r>
            <w:r>
              <w:rPr>
                <w:rFonts w:ascii="Arial"/>
                <w:i/>
                <w:sz w:val="20"/>
              </w:rPr>
              <w:t>Law</w:t>
            </w:r>
            <w:r>
              <w:rPr>
                <w:rFonts w:ascii="Arial"/>
                <w:i/>
                <w:spacing w:val="-3"/>
                <w:sz w:val="20"/>
              </w:rPr>
              <w:t> </w:t>
            </w:r>
            <w:r>
              <w:rPr>
                <w:rFonts w:ascii="Arial"/>
                <w:i/>
                <w:sz w:val="20"/>
              </w:rPr>
              <w:t>and</w:t>
            </w:r>
            <w:r>
              <w:rPr>
                <w:rFonts w:ascii="Arial"/>
                <w:i/>
                <w:spacing w:val="-3"/>
                <w:sz w:val="20"/>
              </w:rPr>
              <w:t> </w:t>
            </w:r>
            <w:r>
              <w:rPr>
                <w:rFonts w:ascii="Arial"/>
                <w:i/>
                <w:sz w:val="20"/>
              </w:rPr>
              <w:t>Economics, Journal of Marketing, Journal of Marketing Research, Journal of Money, Credit and Banking,</w:t>
            </w:r>
            <w:r>
              <w:rPr>
                <w:rFonts w:ascii="Arial"/>
                <w:i/>
                <w:spacing w:val="40"/>
                <w:sz w:val="20"/>
              </w:rPr>
              <w:t> </w:t>
            </w:r>
            <w:r>
              <w:rPr>
                <w:rFonts w:ascii="Arial"/>
                <w:i/>
                <w:sz w:val="20"/>
              </w:rPr>
              <w:t>Journal of Neuroscience, Psychology, and Economics, Journal of Political Economy, Journal of Political Economy: Microeconomics, Journal of Public Economics, Journal of Risk and Uncertainty, Journal of Theoretical Politics, Judgement and Decision Making, Management Science, Nature Human Behavior, National Science Foundation, Nonprofit and Voluntary Sector Quarterly, Organizational Behavior and Human Decision Processes, PLOS</w:t>
            </w:r>
            <w:r>
              <w:rPr>
                <w:rFonts w:ascii="Arial"/>
                <w:i/>
                <w:spacing w:val="-1"/>
                <w:sz w:val="20"/>
              </w:rPr>
              <w:t> </w:t>
            </w:r>
            <w:r>
              <w:rPr>
                <w:rFonts w:ascii="Arial"/>
                <w:i/>
                <w:sz w:val="20"/>
              </w:rPr>
              <w:t>ONE, Rand Journal of Economics, Research Grants Council of Hong Kong, Review of Economic Studies, Review of Financial Studies, Social Choice and Welfare, Southern Economic Journal, Strategic Management Journal, and Think</w:t>
            </w:r>
          </w:p>
          <w:p>
            <w:pPr>
              <w:pStyle w:val="TableParagraph"/>
              <w:spacing w:line="210" w:lineRule="exact"/>
              <w:rPr>
                <w:rFonts w:ascii="Arial"/>
                <w:i/>
                <w:sz w:val="20"/>
              </w:rPr>
            </w:pPr>
            <w:r>
              <w:rPr>
                <w:rFonts w:ascii="Arial"/>
                <w:i/>
                <w:sz w:val="20"/>
              </w:rPr>
              <w:t>Forward</w:t>
            </w:r>
            <w:r>
              <w:rPr>
                <w:rFonts w:ascii="Arial"/>
                <w:i/>
                <w:spacing w:val="-1"/>
                <w:sz w:val="20"/>
              </w:rPr>
              <w:t> </w:t>
            </w:r>
            <w:r>
              <w:rPr>
                <w:rFonts w:ascii="Arial"/>
                <w:i/>
                <w:spacing w:val="-2"/>
                <w:sz w:val="20"/>
              </w:rPr>
              <w:t>Initiative.</w:t>
            </w:r>
          </w:p>
        </w:tc>
      </w:tr>
    </w:tbl>
    <w:p>
      <w:pPr>
        <w:pStyle w:val="BodyText"/>
        <w:spacing w:before="58"/>
        <w:rPr>
          <w:u w:val="none"/>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60"/>
      </w:tblGrid>
      <w:tr>
        <w:trPr>
          <w:trHeight w:val="227" w:hRule="atLeast"/>
        </w:trPr>
        <w:tc>
          <w:tcPr>
            <w:tcW w:w="9060" w:type="dxa"/>
          </w:tcPr>
          <w:p>
            <w:pPr>
              <w:pStyle w:val="TableParagraph"/>
              <w:spacing w:line="207" w:lineRule="exact"/>
              <w:ind w:left="50"/>
              <w:rPr>
                <w:rFonts w:ascii="Arial"/>
                <w:b/>
                <w:sz w:val="20"/>
              </w:rPr>
            </w:pPr>
            <w:r>
              <w:rPr>
                <w:rFonts w:ascii="Arial"/>
                <w:b/>
                <w:sz w:val="20"/>
                <w:u w:val="single"/>
              </w:rPr>
              <w:t>Invited</w:t>
            </w:r>
            <w:r>
              <w:rPr>
                <w:rFonts w:ascii="Arial"/>
                <w:b/>
                <w:spacing w:val="-3"/>
                <w:sz w:val="20"/>
                <w:u w:val="single"/>
              </w:rPr>
              <w:t> </w:t>
            </w:r>
            <w:r>
              <w:rPr>
                <w:rFonts w:ascii="Arial"/>
                <w:b/>
                <w:spacing w:val="-2"/>
                <w:sz w:val="20"/>
                <w:u w:val="single"/>
              </w:rPr>
              <w:t>Presentations:</w:t>
            </w:r>
          </w:p>
        </w:tc>
      </w:tr>
      <w:tr>
        <w:trPr>
          <w:trHeight w:val="460" w:hRule="atLeast"/>
        </w:trPr>
        <w:tc>
          <w:tcPr>
            <w:tcW w:w="9060" w:type="dxa"/>
          </w:tcPr>
          <w:p>
            <w:pPr>
              <w:pStyle w:val="TableParagraph"/>
              <w:ind w:hanging="288"/>
              <w:rPr>
                <w:sz w:val="20"/>
              </w:rPr>
            </w:pPr>
            <w:r>
              <w:rPr>
                <w:sz w:val="20"/>
              </w:rPr>
              <w:t>“Advantages</w:t>
            </w:r>
            <w:r>
              <w:rPr>
                <w:spacing w:val="-6"/>
                <w:sz w:val="20"/>
              </w:rPr>
              <w:t> </w:t>
            </w:r>
            <w:r>
              <w:rPr>
                <w:sz w:val="20"/>
              </w:rPr>
              <w:t>and</w:t>
            </w:r>
            <w:r>
              <w:rPr>
                <w:spacing w:val="-4"/>
                <w:sz w:val="20"/>
              </w:rPr>
              <w:t> </w:t>
            </w:r>
            <w:r>
              <w:rPr>
                <w:sz w:val="20"/>
              </w:rPr>
              <w:t>Challenges</w:t>
            </w:r>
            <w:r>
              <w:rPr>
                <w:spacing w:val="-4"/>
                <w:sz w:val="20"/>
              </w:rPr>
              <w:t> </w:t>
            </w:r>
            <w:r>
              <w:rPr>
                <w:sz w:val="20"/>
              </w:rPr>
              <w:t>of</w:t>
            </w:r>
            <w:r>
              <w:rPr>
                <w:spacing w:val="-5"/>
                <w:sz w:val="20"/>
              </w:rPr>
              <w:t> </w:t>
            </w:r>
            <w:r>
              <w:rPr>
                <w:sz w:val="20"/>
              </w:rPr>
              <w:t>Behaviorally-Informed</w:t>
            </w:r>
            <w:r>
              <w:rPr>
                <w:spacing w:val="-6"/>
                <w:sz w:val="20"/>
              </w:rPr>
              <w:t> </w:t>
            </w:r>
            <w:r>
              <w:rPr>
                <w:sz w:val="20"/>
              </w:rPr>
              <w:t>Mechanism</w:t>
            </w:r>
            <w:r>
              <w:rPr>
                <w:spacing w:val="-5"/>
                <w:sz w:val="20"/>
              </w:rPr>
              <w:t> </w:t>
            </w:r>
            <w:r>
              <w:rPr>
                <w:sz w:val="20"/>
              </w:rPr>
              <w:t>Design.”</w:t>
            </w:r>
            <w:r>
              <w:rPr>
                <w:spacing w:val="-6"/>
                <w:sz w:val="20"/>
              </w:rPr>
              <w:t> </w:t>
            </w:r>
            <w:r>
              <w:rPr>
                <w:sz w:val="20"/>
              </w:rPr>
              <w:t>(keynote)</w:t>
            </w:r>
            <w:r>
              <w:rPr>
                <w:spacing w:val="-4"/>
                <w:sz w:val="20"/>
              </w:rPr>
              <w:t> </w:t>
            </w:r>
            <w:r>
              <w:rPr>
                <w:sz w:val="20"/>
              </w:rPr>
              <w:t>Australia</w:t>
            </w:r>
            <w:r>
              <w:rPr>
                <w:spacing w:val="-4"/>
                <w:sz w:val="20"/>
              </w:rPr>
              <w:t> </w:t>
            </w:r>
            <w:r>
              <w:rPr>
                <w:sz w:val="20"/>
              </w:rPr>
              <w:t>New Zealand Workshop on Experimental Economics. Canberra, ACT, Australia, September 2024.</w:t>
            </w:r>
          </w:p>
        </w:tc>
      </w:tr>
      <w:tr>
        <w:trPr>
          <w:trHeight w:val="229" w:hRule="atLeast"/>
        </w:trPr>
        <w:tc>
          <w:tcPr>
            <w:tcW w:w="9060" w:type="dxa"/>
          </w:tcPr>
          <w:p>
            <w:pPr>
              <w:pStyle w:val="TableParagraph"/>
              <w:spacing w:line="210" w:lineRule="exact"/>
              <w:ind w:left="50"/>
              <w:rPr>
                <w:sz w:val="20"/>
              </w:rPr>
            </w:pPr>
            <w:r>
              <w:rPr>
                <w:sz w:val="20"/>
              </w:rPr>
              <w:t>“Preferences</w:t>
            </w:r>
            <w:r>
              <w:rPr>
                <w:spacing w:val="-8"/>
                <w:sz w:val="20"/>
              </w:rPr>
              <w:t> </w:t>
            </w:r>
            <w:r>
              <w:rPr>
                <w:sz w:val="20"/>
              </w:rPr>
              <w:t>for</w:t>
            </w:r>
            <w:r>
              <w:rPr>
                <w:spacing w:val="-3"/>
                <w:sz w:val="20"/>
              </w:rPr>
              <w:t> </w:t>
            </w:r>
            <w:r>
              <w:rPr>
                <w:sz w:val="20"/>
              </w:rPr>
              <w:t>the</w:t>
            </w:r>
            <w:r>
              <w:rPr>
                <w:spacing w:val="-4"/>
                <w:sz w:val="20"/>
              </w:rPr>
              <w:t> </w:t>
            </w:r>
            <w:r>
              <w:rPr>
                <w:sz w:val="20"/>
              </w:rPr>
              <w:t>Resolution</w:t>
            </w:r>
            <w:r>
              <w:rPr>
                <w:spacing w:val="-3"/>
                <w:sz w:val="20"/>
              </w:rPr>
              <w:t> </w:t>
            </w:r>
            <w:r>
              <w:rPr>
                <w:sz w:val="20"/>
              </w:rPr>
              <w:t>of</w:t>
            </w:r>
            <w:r>
              <w:rPr>
                <w:spacing w:val="-5"/>
                <w:sz w:val="20"/>
              </w:rPr>
              <w:t> </w:t>
            </w:r>
            <w:r>
              <w:rPr>
                <w:sz w:val="20"/>
              </w:rPr>
              <w:t>Risk</w:t>
            </w:r>
            <w:r>
              <w:rPr>
                <w:spacing w:val="-5"/>
                <w:sz w:val="20"/>
              </w:rPr>
              <w:t> </w:t>
            </w:r>
            <w:r>
              <w:rPr>
                <w:sz w:val="20"/>
              </w:rPr>
              <w:t>and</w:t>
            </w:r>
            <w:r>
              <w:rPr>
                <w:spacing w:val="-3"/>
                <w:sz w:val="20"/>
              </w:rPr>
              <w:t> </w:t>
            </w:r>
            <w:r>
              <w:rPr>
                <w:sz w:val="20"/>
              </w:rPr>
              <w:t>Ambiguity.”</w:t>
            </w:r>
            <w:r>
              <w:rPr>
                <w:spacing w:val="-4"/>
                <w:sz w:val="20"/>
              </w:rPr>
              <w:t> </w:t>
            </w:r>
            <w:r>
              <w:rPr>
                <w:sz w:val="20"/>
              </w:rPr>
              <w:t>University</w:t>
            </w:r>
            <w:r>
              <w:rPr>
                <w:spacing w:val="-5"/>
                <w:sz w:val="20"/>
              </w:rPr>
              <w:t> </w:t>
            </w:r>
            <w:r>
              <w:rPr>
                <w:sz w:val="20"/>
              </w:rPr>
              <w:t>of</w:t>
            </w:r>
            <w:r>
              <w:rPr>
                <w:spacing w:val="-5"/>
                <w:sz w:val="20"/>
              </w:rPr>
              <w:t> </w:t>
            </w:r>
            <w:r>
              <w:rPr>
                <w:sz w:val="20"/>
              </w:rPr>
              <w:t>Sydney,</w:t>
            </w:r>
            <w:r>
              <w:rPr>
                <w:spacing w:val="-4"/>
                <w:sz w:val="20"/>
              </w:rPr>
              <w:t> </w:t>
            </w:r>
            <w:r>
              <w:rPr>
                <w:sz w:val="20"/>
              </w:rPr>
              <w:t>September</w:t>
            </w:r>
            <w:r>
              <w:rPr>
                <w:spacing w:val="-3"/>
                <w:sz w:val="20"/>
              </w:rPr>
              <w:t> </w:t>
            </w:r>
            <w:r>
              <w:rPr>
                <w:spacing w:val="-2"/>
                <w:sz w:val="20"/>
              </w:rPr>
              <w:t>2024.</w:t>
            </w:r>
          </w:p>
        </w:tc>
      </w:tr>
      <w:tr>
        <w:trPr>
          <w:trHeight w:val="230" w:hRule="atLeast"/>
        </w:trPr>
        <w:tc>
          <w:tcPr>
            <w:tcW w:w="9060" w:type="dxa"/>
          </w:tcPr>
          <w:p>
            <w:pPr>
              <w:pStyle w:val="TableParagraph"/>
              <w:spacing w:line="210" w:lineRule="exact"/>
              <w:ind w:left="50"/>
              <w:rPr>
                <w:sz w:val="20"/>
              </w:rPr>
            </w:pPr>
            <w:r>
              <w:rPr>
                <w:sz w:val="20"/>
              </w:rPr>
              <w:t>“Testing</w:t>
            </w:r>
            <w:r>
              <w:rPr>
                <w:spacing w:val="-7"/>
                <w:sz w:val="20"/>
              </w:rPr>
              <w:t> </w:t>
            </w:r>
            <w:r>
              <w:rPr>
                <w:sz w:val="20"/>
              </w:rPr>
              <w:t>the</w:t>
            </w:r>
            <w:r>
              <w:rPr>
                <w:spacing w:val="-6"/>
                <w:sz w:val="20"/>
              </w:rPr>
              <w:t> </w:t>
            </w:r>
            <w:r>
              <w:rPr>
                <w:sz w:val="20"/>
              </w:rPr>
              <w:t>Simplicity</w:t>
            </w:r>
            <w:r>
              <w:rPr>
                <w:spacing w:val="-5"/>
                <w:sz w:val="20"/>
              </w:rPr>
              <w:t> </w:t>
            </w:r>
            <w:r>
              <w:rPr>
                <w:sz w:val="20"/>
              </w:rPr>
              <w:t>of</w:t>
            </w:r>
            <w:r>
              <w:rPr>
                <w:spacing w:val="-5"/>
                <w:sz w:val="20"/>
              </w:rPr>
              <w:t> </w:t>
            </w:r>
            <w:r>
              <w:rPr>
                <w:sz w:val="20"/>
              </w:rPr>
              <w:t>Strategy-proof</w:t>
            </w:r>
            <w:r>
              <w:rPr>
                <w:spacing w:val="-5"/>
                <w:sz w:val="20"/>
              </w:rPr>
              <w:t> </w:t>
            </w:r>
            <w:r>
              <w:rPr>
                <w:sz w:val="20"/>
              </w:rPr>
              <w:t>Mechanisms.”</w:t>
            </w:r>
            <w:r>
              <w:rPr>
                <w:spacing w:val="-2"/>
                <w:sz w:val="20"/>
              </w:rPr>
              <w:t> </w:t>
            </w:r>
            <w:r>
              <w:rPr>
                <w:sz w:val="20"/>
              </w:rPr>
              <w:t>University</w:t>
            </w:r>
            <w:r>
              <w:rPr>
                <w:spacing w:val="-6"/>
                <w:sz w:val="20"/>
              </w:rPr>
              <w:t> </w:t>
            </w:r>
            <w:r>
              <w:rPr>
                <w:sz w:val="20"/>
              </w:rPr>
              <w:t>of</w:t>
            </w:r>
            <w:r>
              <w:rPr>
                <w:spacing w:val="-5"/>
                <w:sz w:val="20"/>
              </w:rPr>
              <w:t> </w:t>
            </w:r>
            <w:r>
              <w:rPr>
                <w:sz w:val="20"/>
              </w:rPr>
              <w:t>Tennessee,</w:t>
            </w:r>
            <w:r>
              <w:rPr>
                <w:spacing w:val="-4"/>
                <w:sz w:val="20"/>
              </w:rPr>
              <w:t> </w:t>
            </w:r>
            <w:r>
              <w:rPr>
                <w:sz w:val="20"/>
              </w:rPr>
              <w:t>Knoxville,</w:t>
            </w:r>
            <w:r>
              <w:rPr>
                <w:spacing w:val="-5"/>
                <w:sz w:val="20"/>
              </w:rPr>
              <w:t> </w:t>
            </w:r>
            <w:r>
              <w:rPr>
                <w:sz w:val="20"/>
              </w:rPr>
              <w:t>May</w:t>
            </w:r>
            <w:r>
              <w:rPr>
                <w:spacing w:val="-4"/>
                <w:sz w:val="20"/>
              </w:rPr>
              <w:t> </w:t>
            </w:r>
            <w:r>
              <w:rPr>
                <w:spacing w:val="-2"/>
                <w:sz w:val="20"/>
              </w:rPr>
              <w:t>2024.</w:t>
            </w:r>
          </w:p>
        </w:tc>
      </w:tr>
      <w:tr>
        <w:trPr>
          <w:trHeight w:val="229" w:hRule="atLeast"/>
        </w:trPr>
        <w:tc>
          <w:tcPr>
            <w:tcW w:w="9060" w:type="dxa"/>
          </w:tcPr>
          <w:p>
            <w:pPr>
              <w:pStyle w:val="TableParagraph"/>
              <w:spacing w:line="210" w:lineRule="exact"/>
              <w:ind w:left="50"/>
              <w:rPr>
                <w:sz w:val="20"/>
              </w:rPr>
            </w:pPr>
            <w:r>
              <w:rPr>
                <w:sz w:val="20"/>
              </w:rPr>
              <w:t>“Testing</w:t>
            </w:r>
            <w:r>
              <w:rPr>
                <w:spacing w:val="-6"/>
                <w:sz w:val="20"/>
              </w:rPr>
              <w:t> </w:t>
            </w:r>
            <w:r>
              <w:rPr>
                <w:sz w:val="20"/>
              </w:rPr>
              <w:t>the</w:t>
            </w:r>
            <w:r>
              <w:rPr>
                <w:spacing w:val="-4"/>
                <w:sz w:val="20"/>
              </w:rPr>
              <w:t> </w:t>
            </w:r>
            <w:r>
              <w:rPr>
                <w:sz w:val="20"/>
              </w:rPr>
              <w:t>Simplicity</w:t>
            </w:r>
            <w:r>
              <w:rPr>
                <w:spacing w:val="-4"/>
                <w:sz w:val="20"/>
              </w:rPr>
              <w:t> </w:t>
            </w:r>
            <w:r>
              <w:rPr>
                <w:sz w:val="20"/>
              </w:rPr>
              <w:t>of</w:t>
            </w:r>
            <w:r>
              <w:rPr>
                <w:spacing w:val="-5"/>
                <w:sz w:val="20"/>
              </w:rPr>
              <w:t> </w:t>
            </w:r>
            <w:r>
              <w:rPr>
                <w:sz w:val="20"/>
              </w:rPr>
              <w:t>Strategy-proof</w:t>
            </w:r>
            <w:r>
              <w:rPr>
                <w:spacing w:val="-4"/>
                <w:sz w:val="20"/>
              </w:rPr>
              <w:t> </w:t>
            </w:r>
            <w:r>
              <w:rPr>
                <w:sz w:val="20"/>
              </w:rPr>
              <w:t>Mechanisms.”</w:t>
            </w:r>
            <w:r>
              <w:rPr>
                <w:spacing w:val="-3"/>
                <w:sz w:val="20"/>
              </w:rPr>
              <w:t> </w:t>
            </w:r>
            <w:r>
              <w:rPr>
                <w:sz w:val="20"/>
              </w:rPr>
              <w:t>New</w:t>
            </w:r>
            <w:r>
              <w:rPr>
                <w:spacing w:val="-4"/>
                <w:sz w:val="20"/>
              </w:rPr>
              <w:t> </w:t>
            </w:r>
            <w:r>
              <w:rPr>
                <w:sz w:val="20"/>
              </w:rPr>
              <w:t>York</w:t>
            </w:r>
            <w:r>
              <w:rPr>
                <w:spacing w:val="-4"/>
                <w:sz w:val="20"/>
              </w:rPr>
              <w:t> </w:t>
            </w:r>
            <w:r>
              <w:rPr>
                <w:sz w:val="20"/>
              </w:rPr>
              <w:t>University,</w:t>
            </w:r>
            <w:r>
              <w:rPr>
                <w:spacing w:val="-4"/>
                <w:sz w:val="20"/>
              </w:rPr>
              <w:t> </w:t>
            </w:r>
            <w:r>
              <w:rPr>
                <w:sz w:val="20"/>
              </w:rPr>
              <w:t>Abu</w:t>
            </w:r>
            <w:r>
              <w:rPr>
                <w:spacing w:val="-4"/>
                <w:sz w:val="20"/>
              </w:rPr>
              <w:t> </w:t>
            </w:r>
            <w:r>
              <w:rPr>
                <w:sz w:val="20"/>
              </w:rPr>
              <w:t>Dhabi,</w:t>
            </w:r>
            <w:r>
              <w:rPr>
                <w:spacing w:val="-4"/>
                <w:sz w:val="20"/>
              </w:rPr>
              <w:t> </w:t>
            </w:r>
            <w:r>
              <w:rPr>
                <w:sz w:val="20"/>
              </w:rPr>
              <w:t>March</w:t>
            </w:r>
            <w:r>
              <w:rPr>
                <w:spacing w:val="-3"/>
                <w:sz w:val="20"/>
              </w:rPr>
              <w:t> </w:t>
            </w:r>
            <w:r>
              <w:rPr>
                <w:spacing w:val="-2"/>
                <w:sz w:val="20"/>
              </w:rPr>
              <w:t>2024.</w:t>
            </w:r>
          </w:p>
        </w:tc>
      </w:tr>
      <w:tr>
        <w:trPr>
          <w:trHeight w:val="460" w:hRule="atLeast"/>
        </w:trPr>
        <w:tc>
          <w:tcPr>
            <w:tcW w:w="9060" w:type="dxa"/>
          </w:tcPr>
          <w:p>
            <w:pPr>
              <w:pStyle w:val="TableParagraph"/>
              <w:spacing w:line="226" w:lineRule="exact"/>
              <w:ind w:left="50"/>
              <w:rPr>
                <w:sz w:val="20"/>
              </w:rPr>
            </w:pPr>
            <w:r>
              <w:rPr>
                <w:sz w:val="20"/>
              </w:rPr>
              <w:t>“When</w:t>
            </w:r>
            <w:r>
              <w:rPr>
                <w:spacing w:val="-5"/>
                <w:sz w:val="20"/>
              </w:rPr>
              <w:t> </w:t>
            </w:r>
            <w:r>
              <w:rPr>
                <w:sz w:val="20"/>
              </w:rPr>
              <w:t>Nudges</w:t>
            </w:r>
            <w:r>
              <w:rPr>
                <w:spacing w:val="-2"/>
                <w:sz w:val="20"/>
              </w:rPr>
              <w:t> </w:t>
            </w:r>
            <w:r>
              <w:rPr>
                <w:sz w:val="20"/>
              </w:rPr>
              <w:t>Spill</w:t>
            </w:r>
            <w:r>
              <w:rPr>
                <w:spacing w:val="-3"/>
                <w:sz w:val="20"/>
              </w:rPr>
              <w:t> </w:t>
            </w:r>
            <w:r>
              <w:rPr>
                <w:sz w:val="20"/>
              </w:rPr>
              <w:t>Over:</w:t>
            </w:r>
            <w:r>
              <w:rPr>
                <w:spacing w:val="-4"/>
                <w:sz w:val="20"/>
              </w:rPr>
              <w:t> </w:t>
            </w:r>
            <w:r>
              <w:rPr>
                <w:sz w:val="20"/>
              </w:rPr>
              <w:t>Student</w:t>
            </w:r>
            <w:r>
              <w:rPr>
                <w:spacing w:val="-4"/>
                <w:sz w:val="20"/>
              </w:rPr>
              <w:t> </w:t>
            </w:r>
            <w:r>
              <w:rPr>
                <w:sz w:val="20"/>
              </w:rPr>
              <w:t>Loan</w:t>
            </w:r>
            <w:r>
              <w:rPr>
                <w:spacing w:val="-2"/>
                <w:sz w:val="20"/>
              </w:rPr>
              <w:t> </w:t>
            </w:r>
            <w:r>
              <w:rPr>
                <w:sz w:val="20"/>
              </w:rPr>
              <w:t>Use</w:t>
            </w:r>
            <w:r>
              <w:rPr>
                <w:spacing w:val="-3"/>
                <w:sz w:val="20"/>
              </w:rPr>
              <w:t> </w:t>
            </w:r>
            <w:r>
              <w:rPr>
                <w:sz w:val="20"/>
              </w:rPr>
              <w:t>under</w:t>
            </w:r>
            <w:r>
              <w:rPr>
                <w:spacing w:val="-3"/>
                <w:sz w:val="20"/>
              </w:rPr>
              <w:t> </w:t>
            </w:r>
            <w:r>
              <w:rPr>
                <w:sz w:val="20"/>
              </w:rPr>
              <w:t>the</w:t>
            </w:r>
            <w:r>
              <w:rPr>
                <w:spacing w:val="-2"/>
                <w:sz w:val="20"/>
              </w:rPr>
              <w:t> </w:t>
            </w:r>
            <w:r>
              <w:rPr>
                <w:sz w:val="20"/>
              </w:rPr>
              <w:t>CARD</w:t>
            </w:r>
            <w:r>
              <w:rPr>
                <w:spacing w:val="-3"/>
                <w:sz w:val="20"/>
              </w:rPr>
              <w:t> </w:t>
            </w:r>
            <w:r>
              <w:rPr>
                <w:sz w:val="20"/>
              </w:rPr>
              <w:t>Act.”</w:t>
            </w:r>
            <w:r>
              <w:rPr>
                <w:spacing w:val="-2"/>
                <w:sz w:val="20"/>
              </w:rPr>
              <w:t> </w:t>
            </w:r>
            <w:r>
              <w:rPr>
                <w:sz w:val="20"/>
              </w:rPr>
              <w:t>University</w:t>
            </w:r>
            <w:r>
              <w:rPr>
                <w:spacing w:val="-5"/>
                <w:sz w:val="20"/>
              </w:rPr>
              <w:t> </w:t>
            </w:r>
            <w:r>
              <w:rPr>
                <w:sz w:val="20"/>
              </w:rPr>
              <w:t>of</w:t>
            </w:r>
            <w:r>
              <w:rPr>
                <w:spacing w:val="-2"/>
                <w:sz w:val="20"/>
              </w:rPr>
              <w:t> </w:t>
            </w:r>
            <w:r>
              <w:rPr>
                <w:sz w:val="20"/>
              </w:rPr>
              <w:t>Nevada,</w:t>
            </w:r>
            <w:r>
              <w:rPr>
                <w:spacing w:val="-3"/>
                <w:sz w:val="20"/>
              </w:rPr>
              <w:t> </w:t>
            </w:r>
            <w:r>
              <w:rPr>
                <w:spacing w:val="-4"/>
                <w:sz w:val="20"/>
              </w:rPr>
              <w:t>Reno</w:t>
            </w:r>
          </w:p>
          <w:p>
            <w:pPr>
              <w:pStyle w:val="TableParagraph"/>
              <w:spacing w:line="213" w:lineRule="exact"/>
              <w:rPr>
                <w:sz w:val="20"/>
              </w:rPr>
            </w:pPr>
            <w:r>
              <w:rPr>
                <w:sz w:val="20"/>
              </w:rPr>
              <w:t>October</w:t>
            </w:r>
            <w:r>
              <w:rPr>
                <w:spacing w:val="-6"/>
                <w:sz w:val="20"/>
              </w:rPr>
              <w:t> </w:t>
            </w:r>
            <w:r>
              <w:rPr>
                <w:spacing w:val="-2"/>
                <w:sz w:val="20"/>
              </w:rPr>
              <w:t>2022.</w:t>
            </w:r>
          </w:p>
        </w:tc>
      </w:tr>
      <w:tr>
        <w:trPr>
          <w:trHeight w:val="229" w:hRule="atLeast"/>
        </w:trPr>
        <w:tc>
          <w:tcPr>
            <w:tcW w:w="9060" w:type="dxa"/>
          </w:tcPr>
          <w:p>
            <w:pPr>
              <w:pStyle w:val="TableParagraph"/>
              <w:spacing w:line="210" w:lineRule="exact"/>
              <w:ind w:left="50"/>
              <w:rPr>
                <w:sz w:val="20"/>
              </w:rPr>
            </w:pPr>
            <w:r>
              <w:rPr>
                <w:sz w:val="20"/>
              </w:rPr>
              <w:t>“Preferences</w:t>
            </w:r>
            <w:r>
              <w:rPr>
                <w:spacing w:val="-8"/>
                <w:sz w:val="20"/>
              </w:rPr>
              <w:t> </w:t>
            </w:r>
            <w:r>
              <w:rPr>
                <w:sz w:val="20"/>
              </w:rPr>
              <w:t>for</w:t>
            </w:r>
            <w:r>
              <w:rPr>
                <w:spacing w:val="-5"/>
                <w:sz w:val="20"/>
              </w:rPr>
              <w:t> </w:t>
            </w:r>
            <w:r>
              <w:rPr>
                <w:sz w:val="20"/>
              </w:rPr>
              <w:t>the</w:t>
            </w:r>
            <w:r>
              <w:rPr>
                <w:spacing w:val="-4"/>
                <w:sz w:val="20"/>
              </w:rPr>
              <w:t> </w:t>
            </w:r>
            <w:r>
              <w:rPr>
                <w:sz w:val="20"/>
              </w:rPr>
              <w:t>Resolution</w:t>
            </w:r>
            <w:r>
              <w:rPr>
                <w:spacing w:val="-4"/>
                <w:sz w:val="20"/>
              </w:rPr>
              <w:t> </w:t>
            </w:r>
            <w:r>
              <w:rPr>
                <w:sz w:val="20"/>
              </w:rPr>
              <w:t>of</w:t>
            </w:r>
            <w:r>
              <w:rPr>
                <w:spacing w:val="-5"/>
                <w:sz w:val="20"/>
              </w:rPr>
              <w:t> </w:t>
            </w:r>
            <w:r>
              <w:rPr>
                <w:sz w:val="20"/>
              </w:rPr>
              <w:t>Risk</w:t>
            </w:r>
            <w:r>
              <w:rPr>
                <w:spacing w:val="-6"/>
                <w:sz w:val="20"/>
              </w:rPr>
              <w:t> </w:t>
            </w:r>
            <w:r>
              <w:rPr>
                <w:sz w:val="20"/>
              </w:rPr>
              <w:t>and</w:t>
            </w:r>
            <w:r>
              <w:rPr>
                <w:spacing w:val="-4"/>
                <w:sz w:val="20"/>
              </w:rPr>
              <w:t> </w:t>
            </w:r>
            <w:r>
              <w:rPr>
                <w:sz w:val="20"/>
              </w:rPr>
              <w:t>Ambiguity.”</w:t>
            </w:r>
            <w:r>
              <w:rPr>
                <w:spacing w:val="-4"/>
                <w:sz w:val="20"/>
              </w:rPr>
              <w:t> </w:t>
            </w:r>
            <w:r>
              <w:rPr>
                <w:sz w:val="20"/>
              </w:rPr>
              <w:t>Middlebury</w:t>
            </w:r>
            <w:r>
              <w:rPr>
                <w:spacing w:val="-6"/>
                <w:sz w:val="20"/>
              </w:rPr>
              <w:t> </w:t>
            </w:r>
            <w:r>
              <w:rPr>
                <w:sz w:val="20"/>
              </w:rPr>
              <w:t>College</w:t>
            </w:r>
            <w:r>
              <w:rPr>
                <w:spacing w:val="-4"/>
                <w:sz w:val="20"/>
              </w:rPr>
              <w:t> </w:t>
            </w:r>
            <w:r>
              <w:rPr>
                <w:sz w:val="20"/>
              </w:rPr>
              <w:t>(virtual),</w:t>
            </w:r>
            <w:r>
              <w:rPr>
                <w:spacing w:val="-5"/>
                <w:sz w:val="20"/>
              </w:rPr>
              <w:t> </w:t>
            </w:r>
            <w:r>
              <w:rPr>
                <w:sz w:val="20"/>
              </w:rPr>
              <w:t>November</w:t>
            </w:r>
            <w:r>
              <w:rPr>
                <w:spacing w:val="-4"/>
                <w:sz w:val="20"/>
              </w:rPr>
              <w:t> </w:t>
            </w:r>
            <w:r>
              <w:rPr>
                <w:spacing w:val="-2"/>
                <w:sz w:val="20"/>
              </w:rPr>
              <w:t>2021.</w:t>
            </w:r>
          </w:p>
        </w:tc>
      </w:tr>
      <w:tr>
        <w:trPr>
          <w:trHeight w:val="229" w:hRule="atLeast"/>
        </w:trPr>
        <w:tc>
          <w:tcPr>
            <w:tcW w:w="9060" w:type="dxa"/>
          </w:tcPr>
          <w:p>
            <w:pPr>
              <w:pStyle w:val="TableParagraph"/>
              <w:spacing w:line="210" w:lineRule="exact"/>
              <w:ind w:left="50"/>
              <w:rPr>
                <w:sz w:val="20"/>
              </w:rPr>
            </w:pPr>
            <w:r>
              <w:rPr>
                <w:sz w:val="20"/>
              </w:rPr>
              <w:t>“Preferences</w:t>
            </w:r>
            <w:r>
              <w:rPr>
                <w:spacing w:val="-8"/>
                <w:sz w:val="20"/>
              </w:rPr>
              <w:t> </w:t>
            </w:r>
            <w:r>
              <w:rPr>
                <w:sz w:val="20"/>
              </w:rPr>
              <w:t>for</w:t>
            </w:r>
            <w:r>
              <w:rPr>
                <w:spacing w:val="-4"/>
                <w:sz w:val="20"/>
              </w:rPr>
              <w:t> </w:t>
            </w:r>
            <w:r>
              <w:rPr>
                <w:sz w:val="20"/>
              </w:rPr>
              <w:t>the</w:t>
            </w:r>
            <w:r>
              <w:rPr>
                <w:spacing w:val="-4"/>
                <w:sz w:val="20"/>
              </w:rPr>
              <w:t> </w:t>
            </w:r>
            <w:r>
              <w:rPr>
                <w:sz w:val="20"/>
              </w:rPr>
              <w:t>Resolution</w:t>
            </w:r>
            <w:r>
              <w:rPr>
                <w:spacing w:val="-4"/>
                <w:sz w:val="20"/>
              </w:rPr>
              <w:t> </w:t>
            </w:r>
            <w:r>
              <w:rPr>
                <w:sz w:val="20"/>
              </w:rPr>
              <w:t>of</w:t>
            </w:r>
            <w:r>
              <w:rPr>
                <w:spacing w:val="-5"/>
                <w:sz w:val="20"/>
              </w:rPr>
              <w:t> </w:t>
            </w:r>
            <w:r>
              <w:rPr>
                <w:sz w:val="20"/>
              </w:rPr>
              <w:t>Risk</w:t>
            </w:r>
            <w:r>
              <w:rPr>
                <w:spacing w:val="-6"/>
                <w:sz w:val="20"/>
              </w:rPr>
              <w:t> </w:t>
            </w:r>
            <w:r>
              <w:rPr>
                <w:sz w:val="20"/>
              </w:rPr>
              <w:t>and</w:t>
            </w:r>
            <w:r>
              <w:rPr>
                <w:spacing w:val="-4"/>
                <w:sz w:val="20"/>
              </w:rPr>
              <w:t> </w:t>
            </w:r>
            <w:r>
              <w:rPr>
                <w:sz w:val="20"/>
              </w:rPr>
              <w:t>Ambiguity.”</w:t>
            </w:r>
            <w:r>
              <w:rPr>
                <w:spacing w:val="-4"/>
                <w:sz w:val="20"/>
              </w:rPr>
              <w:t> </w:t>
            </w:r>
            <w:r>
              <w:rPr>
                <w:sz w:val="20"/>
              </w:rPr>
              <w:t>Alicante</w:t>
            </w:r>
            <w:r>
              <w:rPr>
                <w:spacing w:val="-5"/>
                <w:sz w:val="20"/>
              </w:rPr>
              <w:t> </w:t>
            </w:r>
            <w:r>
              <w:rPr>
                <w:sz w:val="20"/>
              </w:rPr>
              <w:t>University</w:t>
            </w:r>
            <w:r>
              <w:rPr>
                <w:spacing w:val="-6"/>
                <w:sz w:val="20"/>
              </w:rPr>
              <w:t> </w:t>
            </w:r>
            <w:r>
              <w:rPr>
                <w:sz w:val="20"/>
              </w:rPr>
              <w:t>(virtual),</w:t>
            </w:r>
            <w:r>
              <w:rPr>
                <w:spacing w:val="-5"/>
                <w:sz w:val="20"/>
              </w:rPr>
              <w:t> </w:t>
            </w:r>
            <w:r>
              <w:rPr>
                <w:sz w:val="20"/>
              </w:rPr>
              <w:t>November</w:t>
            </w:r>
            <w:r>
              <w:rPr>
                <w:spacing w:val="-3"/>
                <w:sz w:val="20"/>
              </w:rPr>
              <w:t> </w:t>
            </w:r>
            <w:r>
              <w:rPr>
                <w:spacing w:val="-2"/>
                <w:sz w:val="20"/>
              </w:rPr>
              <w:t>2021.</w:t>
            </w:r>
          </w:p>
        </w:tc>
      </w:tr>
      <w:tr>
        <w:trPr>
          <w:trHeight w:val="460" w:hRule="atLeast"/>
        </w:trPr>
        <w:tc>
          <w:tcPr>
            <w:tcW w:w="9060" w:type="dxa"/>
          </w:tcPr>
          <w:p>
            <w:pPr>
              <w:pStyle w:val="TableParagraph"/>
              <w:ind w:hanging="288"/>
              <w:rPr>
                <w:sz w:val="20"/>
              </w:rPr>
            </w:pPr>
            <w:r>
              <w:rPr>
                <w:sz w:val="20"/>
              </w:rPr>
              <w:t>“Meta-Analysis</w:t>
            </w:r>
            <w:r>
              <w:rPr>
                <w:spacing w:val="-3"/>
                <w:sz w:val="20"/>
              </w:rPr>
              <w:t> </w:t>
            </w:r>
            <w:r>
              <w:rPr>
                <w:sz w:val="20"/>
              </w:rPr>
              <w:t>of</w:t>
            </w:r>
            <w:r>
              <w:rPr>
                <w:spacing w:val="-4"/>
                <w:sz w:val="20"/>
              </w:rPr>
              <w:t> </w:t>
            </w:r>
            <w:r>
              <w:rPr>
                <w:sz w:val="20"/>
              </w:rPr>
              <w:t>Empirical</w:t>
            </w:r>
            <w:r>
              <w:rPr>
                <w:spacing w:val="-5"/>
                <w:sz w:val="20"/>
              </w:rPr>
              <w:t> </w:t>
            </w:r>
            <w:r>
              <w:rPr>
                <w:sz w:val="20"/>
              </w:rPr>
              <w:t>Estimates</w:t>
            </w:r>
            <w:r>
              <w:rPr>
                <w:spacing w:val="-3"/>
                <w:sz w:val="20"/>
              </w:rPr>
              <w:t> </w:t>
            </w:r>
            <w:r>
              <w:rPr>
                <w:sz w:val="20"/>
              </w:rPr>
              <w:t>of</w:t>
            </w:r>
            <w:r>
              <w:rPr>
                <w:spacing w:val="-4"/>
                <w:sz w:val="20"/>
              </w:rPr>
              <w:t> </w:t>
            </w:r>
            <w:r>
              <w:rPr>
                <w:sz w:val="20"/>
              </w:rPr>
              <w:t>Loss</w:t>
            </w:r>
            <w:r>
              <w:rPr>
                <w:spacing w:val="-3"/>
                <w:sz w:val="20"/>
              </w:rPr>
              <w:t> </w:t>
            </w:r>
            <w:r>
              <w:rPr>
                <w:sz w:val="20"/>
              </w:rPr>
              <w:t>Aversion.”</w:t>
            </w:r>
            <w:r>
              <w:rPr>
                <w:spacing w:val="-3"/>
                <w:sz w:val="20"/>
              </w:rPr>
              <w:t> </w:t>
            </w:r>
            <w:r>
              <w:rPr>
                <w:sz w:val="20"/>
              </w:rPr>
              <w:t>Appalachian</w:t>
            </w:r>
            <w:r>
              <w:rPr>
                <w:spacing w:val="-3"/>
                <w:sz w:val="20"/>
              </w:rPr>
              <w:t> </w:t>
            </w:r>
            <w:r>
              <w:rPr>
                <w:sz w:val="20"/>
              </w:rPr>
              <w:t>State</w:t>
            </w:r>
            <w:r>
              <w:rPr>
                <w:spacing w:val="-3"/>
                <w:sz w:val="20"/>
              </w:rPr>
              <w:t> </w:t>
            </w:r>
            <w:r>
              <w:rPr>
                <w:sz w:val="20"/>
              </w:rPr>
              <w:t>University</w:t>
            </w:r>
            <w:r>
              <w:rPr>
                <w:spacing w:val="-5"/>
                <w:sz w:val="20"/>
              </w:rPr>
              <w:t> </w:t>
            </w:r>
            <w:r>
              <w:rPr>
                <w:sz w:val="20"/>
              </w:rPr>
              <w:t>(virtual),</w:t>
            </w:r>
            <w:r>
              <w:rPr>
                <w:spacing w:val="-4"/>
                <w:sz w:val="20"/>
              </w:rPr>
              <w:t> </w:t>
            </w:r>
            <w:r>
              <w:rPr>
                <w:sz w:val="20"/>
              </w:rPr>
              <w:t>April </w:t>
            </w:r>
            <w:r>
              <w:rPr>
                <w:spacing w:val="-2"/>
                <w:sz w:val="20"/>
              </w:rPr>
              <w:t>2021.</w:t>
            </w:r>
          </w:p>
        </w:tc>
      </w:tr>
      <w:tr>
        <w:trPr>
          <w:trHeight w:val="230" w:hRule="atLeast"/>
        </w:trPr>
        <w:tc>
          <w:tcPr>
            <w:tcW w:w="9060" w:type="dxa"/>
          </w:tcPr>
          <w:p>
            <w:pPr>
              <w:pStyle w:val="TableParagraph"/>
              <w:spacing w:line="210" w:lineRule="exact"/>
              <w:ind w:left="50"/>
              <w:rPr>
                <w:sz w:val="20"/>
              </w:rPr>
            </w:pPr>
            <w:r>
              <w:rPr>
                <w:sz w:val="20"/>
              </w:rPr>
              <w:t>“Meta-Analysis</w:t>
            </w:r>
            <w:r>
              <w:rPr>
                <w:spacing w:val="-6"/>
                <w:sz w:val="20"/>
              </w:rPr>
              <w:t> </w:t>
            </w:r>
            <w:r>
              <w:rPr>
                <w:sz w:val="20"/>
              </w:rPr>
              <w:t>of</w:t>
            </w:r>
            <w:r>
              <w:rPr>
                <w:spacing w:val="-5"/>
                <w:sz w:val="20"/>
              </w:rPr>
              <w:t> </w:t>
            </w:r>
            <w:r>
              <w:rPr>
                <w:sz w:val="20"/>
              </w:rPr>
              <w:t>Empirical</w:t>
            </w:r>
            <w:r>
              <w:rPr>
                <w:spacing w:val="-6"/>
                <w:sz w:val="20"/>
              </w:rPr>
              <w:t> </w:t>
            </w:r>
            <w:r>
              <w:rPr>
                <w:sz w:val="20"/>
              </w:rPr>
              <w:t>Estimates</w:t>
            </w:r>
            <w:r>
              <w:rPr>
                <w:spacing w:val="-3"/>
                <w:sz w:val="20"/>
              </w:rPr>
              <w:t> </w:t>
            </w:r>
            <w:r>
              <w:rPr>
                <w:sz w:val="20"/>
              </w:rPr>
              <w:t>of</w:t>
            </w:r>
            <w:r>
              <w:rPr>
                <w:spacing w:val="-5"/>
                <w:sz w:val="20"/>
              </w:rPr>
              <w:t> </w:t>
            </w:r>
            <w:r>
              <w:rPr>
                <w:sz w:val="20"/>
              </w:rPr>
              <w:t>Loss</w:t>
            </w:r>
            <w:r>
              <w:rPr>
                <w:spacing w:val="-4"/>
                <w:sz w:val="20"/>
              </w:rPr>
              <w:t> </w:t>
            </w:r>
            <w:r>
              <w:rPr>
                <w:sz w:val="20"/>
              </w:rPr>
              <w:t>Aversion.”</w:t>
            </w:r>
            <w:r>
              <w:rPr>
                <w:spacing w:val="-4"/>
                <w:sz w:val="20"/>
              </w:rPr>
              <w:t> </w:t>
            </w:r>
            <w:r>
              <w:rPr>
                <w:sz w:val="20"/>
              </w:rPr>
              <w:t>Carleton</w:t>
            </w:r>
            <w:r>
              <w:rPr>
                <w:spacing w:val="-5"/>
                <w:sz w:val="20"/>
              </w:rPr>
              <w:t> </w:t>
            </w:r>
            <w:r>
              <w:rPr>
                <w:sz w:val="20"/>
              </w:rPr>
              <w:t>University</w:t>
            </w:r>
            <w:r>
              <w:rPr>
                <w:spacing w:val="-6"/>
                <w:sz w:val="20"/>
              </w:rPr>
              <w:t> </w:t>
            </w:r>
            <w:r>
              <w:rPr>
                <w:sz w:val="20"/>
              </w:rPr>
              <w:t>(virtual),</w:t>
            </w:r>
            <w:r>
              <w:rPr>
                <w:spacing w:val="-5"/>
                <w:sz w:val="20"/>
              </w:rPr>
              <w:t> </w:t>
            </w:r>
            <w:r>
              <w:rPr>
                <w:sz w:val="20"/>
              </w:rPr>
              <w:t>April</w:t>
            </w:r>
            <w:r>
              <w:rPr>
                <w:spacing w:val="-3"/>
                <w:sz w:val="20"/>
              </w:rPr>
              <w:t> </w:t>
            </w:r>
            <w:r>
              <w:rPr>
                <w:spacing w:val="-2"/>
                <w:sz w:val="20"/>
              </w:rPr>
              <w:t>2021.</w:t>
            </w:r>
          </w:p>
        </w:tc>
      </w:tr>
      <w:tr>
        <w:trPr>
          <w:trHeight w:val="229" w:hRule="atLeast"/>
        </w:trPr>
        <w:tc>
          <w:tcPr>
            <w:tcW w:w="9060" w:type="dxa"/>
          </w:tcPr>
          <w:p>
            <w:pPr>
              <w:pStyle w:val="TableParagraph"/>
              <w:spacing w:line="210" w:lineRule="exact"/>
              <w:ind w:left="50"/>
              <w:rPr>
                <w:sz w:val="20"/>
              </w:rPr>
            </w:pPr>
            <w:r>
              <w:rPr>
                <w:sz w:val="20"/>
              </w:rPr>
              <w:t>“Empirical</w:t>
            </w:r>
            <w:r>
              <w:rPr>
                <w:spacing w:val="-6"/>
                <w:sz w:val="20"/>
              </w:rPr>
              <w:t> </w:t>
            </w:r>
            <w:r>
              <w:rPr>
                <w:sz w:val="20"/>
              </w:rPr>
              <w:t>Equilibrium.”</w:t>
            </w:r>
            <w:r>
              <w:rPr>
                <w:spacing w:val="-4"/>
                <w:sz w:val="20"/>
              </w:rPr>
              <w:t> </w:t>
            </w:r>
            <w:r>
              <w:rPr>
                <w:sz w:val="20"/>
              </w:rPr>
              <w:t>University</w:t>
            </w:r>
            <w:r>
              <w:rPr>
                <w:spacing w:val="-6"/>
                <w:sz w:val="20"/>
              </w:rPr>
              <w:t> </w:t>
            </w:r>
            <w:r>
              <w:rPr>
                <w:sz w:val="20"/>
              </w:rPr>
              <w:t>of</w:t>
            </w:r>
            <w:r>
              <w:rPr>
                <w:spacing w:val="-4"/>
                <w:sz w:val="20"/>
              </w:rPr>
              <w:t> </w:t>
            </w:r>
            <w:r>
              <w:rPr>
                <w:sz w:val="20"/>
              </w:rPr>
              <w:t>Texas</w:t>
            </w:r>
            <w:r>
              <w:rPr>
                <w:spacing w:val="-3"/>
                <w:sz w:val="20"/>
              </w:rPr>
              <w:t> </w:t>
            </w:r>
            <w:r>
              <w:rPr>
                <w:sz w:val="20"/>
              </w:rPr>
              <w:t>at</w:t>
            </w:r>
            <w:r>
              <w:rPr>
                <w:spacing w:val="-5"/>
                <w:sz w:val="20"/>
              </w:rPr>
              <w:t> </w:t>
            </w:r>
            <w:r>
              <w:rPr>
                <w:sz w:val="20"/>
              </w:rPr>
              <w:t>Dallas,</w:t>
            </w:r>
            <w:r>
              <w:rPr>
                <w:spacing w:val="-5"/>
                <w:sz w:val="20"/>
              </w:rPr>
              <w:t> </w:t>
            </w:r>
            <w:r>
              <w:rPr>
                <w:sz w:val="20"/>
              </w:rPr>
              <w:t>November,</w:t>
            </w:r>
            <w:r>
              <w:rPr>
                <w:spacing w:val="-3"/>
                <w:sz w:val="20"/>
              </w:rPr>
              <w:t> </w:t>
            </w:r>
            <w:r>
              <w:rPr>
                <w:spacing w:val="-2"/>
                <w:sz w:val="20"/>
              </w:rPr>
              <w:t>2019.</w:t>
            </w:r>
          </w:p>
        </w:tc>
      </w:tr>
      <w:tr>
        <w:trPr>
          <w:trHeight w:val="226" w:hRule="atLeast"/>
        </w:trPr>
        <w:tc>
          <w:tcPr>
            <w:tcW w:w="9060" w:type="dxa"/>
          </w:tcPr>
          <w:p>
            <w:pPr>
              <w:pStyle w:val="TableParagraph"/>
              <w:spacing w:line="207" w:lineRule="exact"/>
              <w:ind w:left="50"/>
              <w:rPr>
                <w:sz w:val="20"/>
              </w:rPr>
            </w:pPr>
            <w:r>
              <w:rPr>
                <w:sz w:val="20"/>
              </w:rPr>
              <w:t>“Empirical</w:t>
            </w:r>
            <w:r>
              <w:rPr>
                <w:spacing w:val="-13"/>
                <w:sz w:val="20"/>
              </w:rPr>
              <w:t> </w:t>
            </w:r>
            <w:r>
              <w:rPr>
                <w:sz w:val="20"/>
              </w:rPr>
              <w:t>Mechanism</w:t>
            </w:r>
            <w:r>
              <w:rPr>
                <w:spacing w:val="-13"/>
                <w:sz w:val="20"/>
              </w:rPr>
              <w:t> </w:t>
            </w:r>
            <w:r>
              <w:rPr>
                <w:sz w:val="20"/>
              </w:rPr>
              <w:t>Design:</w:t>
            </w:r>
            <w:r>
              <w:rPr>
                <w:spacing w:val="-12"/>
                <w:sz w:val="20"/>
              </w:rPr>
              <w:t> </w:t>
            </w:r>
            <w:r>
              <w:rPr>
                <w:sz w:val="20"/>
              </w:rPr>
              <w:t>Bias</w:t>
            </w:r>
            <w:r>
              <w:rPr>
                <w:spacing w:val="-10"/>
                <w:sz w:val="20"/>
              </w:rPr>
              <w:t> </w:t>
            </w:r>
            <w:r>
              <w:rPr>
                <w:sz w:val="20"/>
              </w:rPr>
              <w:t>and</w:t>
            </w:r>
            <w:r>
              <w:rPr>
                <w:spacing w:val="-13"/>
                <w:sz w:val="20"/>
              </w:rPr>
              <w:t> </w:t>
            </w:r>
            <w:r>
              <w:rPr>
                <w:sz w:val="20"/>
              </w:rPr>
              <w:t>Optimality</w:t>
            </w:r>
            <w:r>
              <w:rPr>
                <w:spacing w:val="-12"/>
                <w:sz w:val="20"/>
              </w:rPr>
              <w:t> </w:t>
            </w:r>
            <w:r>
              <w:rPr>
                <w:sz w:val="20"/>
              </w:rPr>
              <w:t>of</w:t>
            </w:r>
            <w:r>
              <w:rPr>
                <w:spacing w:val="-12"/>
                <w:sz w:val="20"/>
              </w:rPr>
              <w:t> </w:t>
            </w:r>
            <w:r>
              <w:rPr>
                <w:sz w:val="20"/>
              </w:rPr>
              <w:t>α-Auctions.”</w:t>
            </w:r>
            <w:r>
              <w:rPr>
                <w:spacing w:val="-13"/>
                <w:sz w:val="20"/>
              </w:rPr>
              <w:t> </w:t>
            </w:r>
            <w:r>
              <w:rPr>
                <w:sz w:val="20"/>
              </w:rPr>
              <w:t>University</w:t>
            </w:r>
            <w:r>
              <w:rPr>
                <w:spacing w:val="-12"/>
                <w:sz w:val="20"/>
              </w:rPr>
              <w:t> </w:t>
            </w:r>
            <w:r>
              <w:rPr>
                <w:sz w:val="20"/>
              </w:rPr>
              <w:t>of</w:t>
            </w:r>
            <w:r>
              <w:rPr>
                <w:spacing w:val="-12"/>
                <w:sz w:val="20"/>
              </w:rPr>
              <w:t> </w:t>
            </w:r>
            <w:r>
              <w:rPr>
                <w:sz w:val="20"/>
              </w:rPr>
              <w:t>Virginia,</w:t>
            </w:r>
            <w:r>
              <w:rPr>
                <w:spacing w:val="-12"/>
                <w:sz w:val="20"/>
              </w:rPr>
              <w:t> </w:t>
            </w:r>
            <w:r>
              <w:rPr>
                <w:sz w:val="20"/>
              </w:rPr>
              <w:t>March</w:t>
            </w:r>
            <w:r>
              <w:rPr>
                <w:spacing w:val="-10"/>
                <w:sz w:val="20"/>
              </w:rPr>
              <w:t> </w:t>
            </w:r>
            <w:r>
              <w:rPr>
                <w:spacing w:val="-2"/>
                <w:sz w:val="20"/>
              </w:rPr>
              <w:t>2018.</w:t>
            </w:r>
          </w:p>
        </w:tc>
      </w:tr>
    </w:tbl>
    <w:p>
      <w:pPr>
        <w:pStyle w:val="TableParagraph"/>
        <w:spacing w:after="0" w:line="207" w:lineRule="exact"/>
        <w:rPr>
          <w:sz w:val="20"/>
        </w:rPr>
        <w:sectPr>
          <w:pgSz w:w="12240" w:h="15840"/>
          <w:pgMar w:top="1420" w:bottom="280" w:left="1440" w:right="1080"/>
        </w:sectPr>
      </w:pPr>
    </w:p>
    <w:p>
      <w:pPr>
        <w:pStyle w:val="BodyText"/>
        <w:spacing w:before="3"/>
        <w:rPr>
          <w:sz w:val="2"/>
          <w:u w:val="none"/>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12"/>
      </w:tblGrid>
      <w:tr>
        <w:trPr>
          <w:trHeight w:val="456" w:hRule="atLeast"/>
        </w:trPr>
        <w:tc>
          <w:tcPr>
            <w:tcW w:w="9212" w:type="dxa"/>
          </w:tcPr>
          <w:p>
            <w:pPr>
              <w:pStyle w:val="TableParagraph"/>
              <w:spacing w:line="223" w:lineRule="exact"/>
              <w:ind w:left="50"/>
              <w:rPr>
                <w:sz w:val="20"/>
              </w:rPr>
            </w:pPr>
            <w:r>
              <w:rPr>
                <w:sz w:val="20"/>
              </w:rPr>
              <w:t>“Optimal</w:t>
            </w:r>
            <w:r>
              <w:rPr>
                <w:spacing w:val="-16"/>
                <w:sz w:val="20"/>
              </w:rPr>
              <w:t> </w:t>
            </w:r>
            <w:r>
              <w:rPr>
                <w:sz w:val="20"/>
              </w:rPr>
              <w:t>α-auctions:</w:t>
            </w:r>
            <w:r>
              <w:rPr>
                <w:spacing w:val="-11"/>
                <w:sz w:val="20"/>
              </w:rPr>
              <w:t> </w:t>
            </w:r>
            <w:r>
              <w:rPr>
                <w:sz w:val="20"/>
              </w:rPr>
              <w:t>using</w:t>
            </w:r>
            <w:r>
              <w:rPr>
                <w:spacing w:val="-12"/>
                <w:sz w:val="20"/>
              </w:rPr>
              <w:t> </w:t>
            </w:r>
            <w:r>
              <w:rPr>
                <w:sz w:val="20"/>
              </w:rPr>
              <w:t>short-run</w:t>
            </w:r>
            <w:r>
              <w:rPr>
                <w:spacing w:val="-12"/>
                <w:sz w:val="20"/>
              </w:rPr>
              <w:t> </w:t>
            </w:r>
            <w:r>
              <w:rPr>
                <w:sz w:val="20"/>
              </w:rPr>
              <w:t>QRE</w:t>
            </w:r>
            <w:r>
              <w:rPr>
                <w:spacing w:val="-12"/>
                <w:sz w:val="20"/>
              </w:rPr>
              <w:t> </w:t>
            </w:r>
            <w:r>
              <w:rPr>
                <w:sz w:val="20"/>
              </w:rPr>
              <w:t>dynamics</w:t>
            </w:r>
            <w:r>
              <w:rPr>
                <w:spacing w:val="-12"/>
                <w:sz w:val="20"/>
              </w:rPr>
              <w:t> </w:t>
            </w:r>
            <w:r>
              <w:rPr>
                <w:sz w:val="20"/>
              </w:rPr>
              <w:t>in</w:t>
            </w:r>
            <w:r>
              <w:rPr>
                <w:spacing w:val="-12"/>
                <w:sz w:val="20"/>
              </w:rPr>
              <w:t> </w:t>
            </w:r>
            <w:r>
              <w:rPr>
                <w:sz w:val="20"/>
              </w:rPr>
              <w:t>mechanism</w:t>
            </w:r>
            <w:r>
              <w:rPr>
                <w:spacing w:val="-12"/>
                <w:sz w:val="20"/>
              </w:rPr>
              <w:t> </w:t>
            </w:r>
            <w:r>
              <w:rPr>
                <w:sz w:val="20"/>
              </w:rPr>
              <w:t>design.”</w:t>
            </w:r>
            <w:r>
              <w:rPr>
                <w:spacing w:val="-12"/>
                <w:sz w:val="20"/>
              </w:rPr>
              <w:t> </w:t>
            </w:r>
            <w:r>
              <w:rPr>
                <w:sz w:val="20"/>
              </w:rPr>
              <w:t>University</w:t>
            </w:r>
            <w:r>
              <w:rPr>
                <w:spacing w:val="-13"/>
                <w:sz w:val="20"/>
              </w:rPr>
              <w:t> </w:t>
            </w:r>
            <w:r>
              <w:rPr>
                <w:sz w:val="20"/>
              </w:rPr>
              <w:t>of</w:t>
            </w:r>
            <w:r>
              <w:rPr>
                <w:spacing w:val="-12"/>
                <w:sz w:val="20"/>
              </w:rPr>
              <w:t> </w:t>
            </w:r>
            <w:r>
              <w:rPr>
                <w:spacing w:val="-2"/>
                <w:sz w:val="20"/>
              </w:rPr>
              <w:t>Maryland,</w:t>
            </w:r>
          </w:p>
          <w:p>
            <w:pPr>
              <w:pStyle w:val="TableParagraph"/>
              <w:spacing w:line="213" w:lineRule="exact"/>
              <w:rPr>
                <w:sz w:val="20"/>
              </w:rPr>
            </w:pPr>
            <w:r>
              <w:rPr>
                <w:sz w:val="20"/>
              </w:rPr>
              <w:t>November</w:t>
            </w:r>
            <w:r>
              <w:rPr>
                <w:spacing w:val="-6"/>
                <w:sz w:val="20"/>
              </w:rPr>
              <w:t> </w:t>
            </w:r>
            <w:r>
              <w:rPr>
                <w:spacing w:val="-2"/>
                <w:sz w:val="20"/>
              </w:rPr>
              <w:t>2017.</w:t>
            </w:r>
          </w:p>
        </w:tc>
      </w:tr>
      <w:tr>
        <w:trPr>
          <w:trHeight w:val="460" w:hRule="atLeast"/>
        </w:trPr>
        <w:tc>
          <w:tcPr>
            <w:tcW w:w="9212" w:type="dxa"/>
          </w:tcPr>
          <w:p>
            <w:pPr>
              <w:pStyle w:val="TableParagraph"/>
              <w:ind w:hanging="288"/>
              <w:rPr>
                <w:sz w:val="20"/>
              </w:rPr>
            </w:pPr>
            <w:r>
              <w:rPr>
                <w:sz w:val="20"/>
              </w:rPr>
              <w:t>“Breaking-Up</w:t>
            </w:r>
            <w:r>
              <w:rPr>
                <w:spacing w:val="-4"/>
                <w:sz w:val="20"/>
              </w:rPr>
              <w:t> </w:t>
            </w:r>
            <w:r>
              <w:rPr>
                <w:sz w:val="20"/>
              </w:rPr>
              <w:t>Should</w:t>
            </w:r>
            <w:r>
              <w:rPr>
                <w:spacing w:val="-3"/>
                <w:sz w:val="20"/>
              </w:rPr>
              <w:t> </w:t>
            </w:r>
            <w:r>
              <w:rPr>
                <w:sz w:val="20"/>
              </w:rPr>
              <w:t>Not</w:t>
            </w:r>
            <w:r>
              <w:rPr>
                <w:spacing w:val="-4"/>
                <w:sz w:val="20"/>
              </w:rPr>
              <w:t> </w:t>
            </w:r>
            <w:r>
              <w:rPr>
                <w:sz w:val="20"/>
              </w:rPr>
              <w:t>be</w:t>
            </w:r>
            <w:r>
              <w:rPr>
                <w:spacing w:val="-3"/>
                <w:sz w:val="20"/>
              </w:rPr>
              <w:t> </w:t>
            </w:r>
            <w:r>
              <w:rPr>
                <w:sz w:val="20"/>
              </w:rPr>
              <w:t>Hard</w:t>
            </w:r>
            <w:r>
              <w:rPr>
                <w:spacing w:val="-4"/>
                <w:sz w:val="20"/>
              </w:rPr>
              <w:t> </w:t>
            </w:r>
            <w:r>
              <w:rPr>
                <w:sz w:val="20"/>
              </w:rPr>
              <w:t>to</w:t>
            </w:r>
            <w:r>
              <w:rPr>
                <w:spacing w:val="-4"/>
                <w:sz w:val="20"/>
              </w:rPr>
              <w:t> </w:t>
            </w:r>
            <w:r>
              <w:rPr>
                <w:sz w:val="20"/>
              </w:rPr>
              <w:t>Do!</w:t>
            </w:r>
            <w:r>
              <w:rPr>
                <w:spacing w:val="-4"/>
                <w:sz w:val="20"/>
              </w:rPr>
              <w:t> </w:t>
            </w:r>
            <w:r>
              <w:rPr>
                <w:sz w:val="20"/>
              </w:rPr>
              <w:t>Designing</w:t>
            </w:r>
            <w:r>
              <w:rPr>
                <w:spacing w:val="-3"/>
                <w:sz w:val="20"/>
              </w:rPr>
              <w:t> </w:t>
            </w:r>
            <w:r>
              <w:rPr>
                <w:sz w:val="20"/>
              </w:rPr>
              <w:t>Contracts</w:t>
            </w:r>
            <w:r>
              <w:rPr>
                <w:spacing w:val="-3"/>
                <w:sz w:val="20"/>
              </w:rPr>
              <w:t> </w:t>
            </w:r>
            <w:r>
              <w:rPr>
                <w:sz w:val="20"/>
              </w:rPr>
              <w:t>to</w:t>
            </w:r>
            <w:r>
              <w:rPr>
                <w:spacing w:val="-3"/>
                <w:sz w:val="20"/>
              </w:rPr>
              <w:t> </w:t>
            </w:r>
            <w:r>
              <w:rPr>
                <w:sz w:val="20"/>
              </w:rPr>
              <w:t>Avoid</w:t>
            </w:r>
            <w:r>
              <w:rPr>
                <w:spacing w:val="-4"/>
                <w:sz w:val="20"/>
              </w:rPr>
              <w:t> </w:t>
            </w:r>
            <w:r>
              <w:rPr>
                <w:sz w:val="20"/>
              </w:rPr>
              <w:t>Wars</w:t>
            </w:r>
            <w:r>
              <w:rPr>
                <w:spacing w:val="-3"/>
                <w:sz w:val="20"/>
              </w:rPr>
              <w:t> </w:t>
            </w:r>
            <w:r>
              <w:rPr>
                <w:sz w:val="20"/>
              </w:rPr>
              <w:t>of</w:t>
            </w:r>
            <w:r>
              <w:rPr>
                <w:spacing w:val="-4"/>
                <w:sz w:val="20"/>
              </w:rPr>
              <w:t> </w:t>
            </w:r>
            <w:r>
              <w:rPr>
                <w:sz w:val="20"/>
              </w:rPr>
              <w:t>Attrition.”</w:t>
            </w:r>
            <w:r>
              <w:rPr>
                <w:spacing w:val="-3"/>
                <w:sz w:val="20"/>
              </w:rPr>
              <w:t> </w:t>
            </w:r>
            <w:r>
              <w:rPr>
                <w:sz w:val="20"/>
              </w:rPr>
              <w:t>Georgetown University, October 2017.</w:t>
            </w:r>
          </w:p>
        </w:tc>
      </w:tr>
      <w:tr>
        <w:trPr>
          <w:trHeight w:val="460" w:hRule="atLeast"/>
        </w:trPr>
        <w:tc>
          <w:tcPr>
            <w:tcW w:w="9212" w:type="dxa"/>
          </w:tcPr>
          <w:p>
            <w:pPr>
              <w:pStyle w:val="TableParagraph"/>
              <w:spacing w:line="226" w:lineRule="exact"/>
              <w:ind w:left="50"/>
              <w:rPr>
                <w:sz w:val="20"/>
              </w:rPr>
            </w:pPr>
            <w:r>
              <w:rPr>
                <w:sz w:val="20"/>
              </w:rPr>
              <w:t>“Separated</w:t>
            </w:r>
            <w:r>
              <w:rPr>
                <w:spacing w:val="-10"/>
                <w:sz w:val="20"/>
              </w:rPr>
              <w:t> </w:t>
            </w:r>
            <w:r>
              <w:rPr>
                <w:sz w:val="20"/>
              </w:rPr>
              <w:t>Decisions.”</w:t>
            </w:r>
            <w:r>
              <w:rPr>
                <w:spacing w:val="-6"/>
                <w:sz w:val="20"/>
              </w:rPr>
              <w:t> </w:t>
            </w:r>
            <w:r>
              <w:rPr>
                <w:sz w:val="20"/>
              </w:rPr>
              <w:t>Interdisciplinary</w:t>
            </w:r>
            <w:r>
              <w:rPr>
                <w:spacing w:val="-7"/>
                <w:sz w:val="20"/>
              </w:rPr>
              <w:t> </w:t>
            </w:r>
            <w:r>
              <w:rPr>
                <w:sz w:val="20"/>
              </w:rPr>
              <w:t>Center</w:t>
            </w:r>
            <w:r>
              <w:rPr>
                <w:spacing w:val="-6"/>
                <w:sz w:val="20"/>
              </w:rPr>
              <w:t> </w:t>
            </w:r>
            <w:r>
              <w:rPr>
                <w:sz w:val="20"/>
              </w:rPr>
              <w:t>for</w:t>
            </w:r>
            <w:r>
              <w:rPr>
                <w:spacing w:val="-6"/>
                <w:sz w:val="20"/>
              </w:rPr>
              <w:t> </w:t>
            </w:r>
            <w:r>
              <w:rPr>
                <w:sz w:val="20"/>
              </w:rPr>
              <w:t>Economic</w:t>
            </w:r>
            <w:r>
              <w:rPr>
                <w:spacing w:val="-6"/>
                <w:sz w:val="20"/>
              </w:rPr>
              <w:t> </w:t>
            </w:r>
            <w:r>
              <w:rPr>
                <w:sz w:val="20"/>
              </w:rPr>
              <w:t>Science,</w:t>
            </w:r>
            <w:r>
              <w:rPr>
                <w:spacing w:val="-7"/>
                <w:sz w:val="20"/>
              </w:rPr>
              <w:t> </w:t>
            </w:r>
            <w:r>
              <w:rPr>
                <w:sz w:val="20"/>
              </w:rPr>
              <w:t>George</w:t>
            </w:r>
            <w:r>
              <w:rPr>
                <w:spacing w:val="-6"/>
                <w:sz w:val="20"/>
              </w:rPr>
              <w:t> </w:t>
            </w:r>
            <w:r>
              <w:rPr>
                <w:sz w:val="20"/>
              </w:rPr>
              <w:t>Mason</w:t>
            </w:r>
            <w:r>
              <w:rPr>
                <w:spacing w:val="-5"/>
                <w:sz w:val="20"/>
              </w:rPr>
              <w:t> </w:t>
            </w:r>
            <w:r>
              <w:rPr>
                <w:spacing w:val="-2"/>
                <w:sz w:val="20"/>
              </w:rPr>
              <w:t>University,</w:t>
            </w:r>
          </w:p>
          <w:p>
            <w:pPr>
              <w:pStyle w:val="TableParagraph"/>
              <w:spacing w:line="213" w:lineRule="exact" w:before="1"/>
              <w:rPr>
                <w:sz w:val="20"/>
              </w:rPr>
            </w:pPr>
            <w:r>
              <w:rPr>
                <w:sz w:val="20"/>
              </w:rPr>
              <w:t>September</w:t>
            </w:r>
            <w:r>
              <w:rPr>
                <w:spacing w:val="-5"/>
                <w:sz w:val="20"/>
              </w:rPr>
              <w:t> </w:t>
            </w:r>
            <w:r>
              <w:rPr>
                <w:spacing w:val="-2"/>
                <w:sz w:val="20"/>
              </w:rPr>
              <w:t>2017.</w:t>
            </w:r>
          </w:p>
        </w:tc>
      </w:tr>
      <w:tr>
        <w:trPr>
          <w:trHeight w:val="459" w:hRule="atLeast"/>
        </w:trPr>
        <w:tc>
          <w:tcPr>
            <w:tcW w:w="9212" w:type="dxa"/>
          </w:tcPr>
          <w:p>
            <w:pPr>
              <w:pStyle w:val="TableParagraph"/>
              <w:ind w:right="99" w:hanging="288"/>
              <w:rPr>
                <w:sz w:val="20"/>
              </w:rPr>
            </w:pPr>
            <w:r>
              <w:rPr>
                <w:sz w:val="20"/>
              </w:rPr>
              <w:t>“Search</w:t>
            </w:r>
            <w:r>
              <w:rPr>
                <w:spacing w:val="-6"/>
                <w:sz w:val="20"/>
              </w:rPr>
              <w:t> </w:t>
            </w:r>
            <w:r>
              <w:rPr>
                <w:sz w:val="20"/>
              </w:rPr>
              <w:t>Deterrence</w:t>
            </w:r>
            <w:r>
              <w:rPr>
                <w:spacing w:val="-5"/>
                <w:sz w:val="20"/>
              </w:rPr>
              <w:t> </w:t>
            </w:r>
            <w:r>
              <w:rPr>
                <w:sz w:val="20"/>
              </w:rPr>
              <w:t>in</w:t>
            </w:r>
            <w:r>
              <w:rPr>
                <w:spacing w:val="-4"/>
                <w:sz w:val="20"/>
              </w:rPr>
              <w:t> </w:t>
            </w:r>
            <w:r>
              <w:rPr>
                <w:sz w:val="20"/>
              </w:rPr>
              <w:t>Experimental</w:t>
            </w:r>
            <w:r>
              <w:rPr>
                <w:spacing w:val="-5"/>
                <w:sz w:val="20"/>
              </w:rPr>
              <w:t> </w:t>
            </w:r>
            <w:r>
              <w:rPr>
                <w:sz w:val="20"/>
              </w:rPr>
              <w:t>Consumer</w:t>
            </w:r>
            <w:r>
              <w:rPr>
                <w:spacing w:val="-4"/>
                <w:sz w:val="20"/>
              </w:rPr>
              <w:t> </w:t>
            </w:r>
            <w:r>
              <w:rPr>
                <w:sz w:val="20"/>
              </w:rPr>
              <w:t>Goods</w:t>
            </w:r>
            <w:r>
              <w:rPr>
                <w:spacing w:val="-3"/>
                <w:sz w:val="20"/>
              </w:rPr>
              <w:t> </w:t>
            </w:r>
            <w:r>
              <w:rPr>
                <w:sz w:val="20"/>
              </w:rPr>
              <w:t>Markets,”</w:t>
            </w:r>
            <w:r>
              <w:rPr>
                <w:spacing w:val="-4"/>
                <w:sz w:val="20"/>
              </w:rPr>
              <w:t> </w:t>
            </w:r>
            <w:r>
              <w:rPr>
                <w:sz w:val="20"/>
              </w:rPr>
              <w:t>Consumer</w:t>
            </w:r>
            <w:r>
              <w:rPr>
                <w:spacing w:val="-4"/>
                <w:sz w:val="20"/>
              </w:rPr>
              <w:t> </w:t>
            </w:r>
            <w:r>
              <w:rPr>
                <w:sz w:val="20"/>
              </w:rPr>
              <w:t>Financial</w:t>
            </w:r>
            <w:r>
              <w:rPr>
                <w:spacing w:val="-4"/>
                <w:sz w:val="20"/>
              </w:rPr>
              <w:t> </w:t>
            </w:r>
            <w:r>
              <w:rPr>
                <w:sz w:val="20"/>
              </w:rPr>
              <w:t>Protection Bureau, August 2016.</w:t>
            </w:r>
          </w:p>
        </w:tc>
      </w:tr>
      <w:tr>
        <w:trPr>
          <w:trHeight w:val="460" w:hRule="atLeast"/>
        </w:trPr>
        <w:tc>
          <w:tcPr>
            <w:tcW w:w="9212" w:type="dxa"/>
          </w:tcPr>
          <w:p>
            <w:pPr>
              <w:pStyle w:val="TableParagraph"/>
              <w:ind w:hanging="288"/>
              <w:rPr>
                <w:sz w:val="20"/>
              </w:rPr>
            </w:pPr>
            <w:r>
              <w:rPr>
                <w:sz w:val="20"/>
              </w:rPr>
              <w:t>“Small</w:t>
            </w:r>
            <w:r>
              <w:rPr>
                <w:spacing w:val="-5"/>
                <w:sz w:val="20"/>
              </w:rPr>
              <w:t> </w:t>
            </w:r>
            <w:r>
              <w:rPr>
                <w:sz w:val="20"/>
              </w:rPr>
              <w:t>Victories:</w:t>
            </w:r>
            <w:r>
              <w:rPr>
                <w:spacing w:val="-4"/>
                <w:sz w:val="20"/>
              </w:rPr>
              <w:t> </w:t>
            </w:r>
            <w:r>
              <w:rPr>
                <w:sz w:val="20"/>
              </w:rPr>
              <w:t>Creating</w:t>
            </w:r>
            <w:r>
              <w:rPr>
                <w:spacing w:val="-3"/>
                <w:sz w:val="20"/>
              </w:rPr>
              <w:t> </w:t>
            </w:r>
            <w:r>
              <w:rPr>
                <w:sz w:val="20"/>
              </w:rPr>
              <w:t>Intrinsic</w:t>
            </w:r>
            <w:r>
              <w:rPr>
                <w:spacing w:val="-3"/>
                <w:sz w:val="20"/>
              </w:rPr>
              <w:t> </w:t>
            </w:r>
            <w:r>
              <w:rPr>
                <w:sz w:val="20"/>
              </w:rPr>
              <w:t>Motivation</w:t>
            </w:r>
            <w:r>
              <w:rPr>
                <w:spacing w:val="-3"/>
                <w:sz w:val="20"/>
              </w:rPr>
              <w:t> </w:t>
            </w:r>
            <w:r>
              <w:rPr>
                <w:sz w:val="20"/>
              </w:rPr>
              <w:t>in</w:t>
            </w:r>
            <w:r>
              <w:rPr>
                <w:spacing w:val="-3"/>
                <w:sz w:val="20"/>
              </w:rPr>
              <w:t> </w:t>
            </w:r>
            <w:r>
              <w:rPr>
                <w:sz w:val="20"/>
              </w:rPr>
              <w:t>Task</w:t>
            </w:r>
            <w:r>
              <w:rPr>
                <w:spacing w:val="-5"/>
                <w:sz w:val="20"/>
              </w:rPr>
              <w:t> </w:t>
            </w:r>
            <w:r>
              <w:rPr>
                <w:sz w:val="20"/>
              </w:rPr>
              <w:t>Completion</w:t>
            </w:r>
            <w:r>
              <w:rPr>
                <w:spacing w:val="-3"/>
                <w:sz w:val="20"/>
              </w:rPr>
              <w:t> </w:t>
            </w:r>
            <w:r>
              <w:rPr>
                <w:sz w:val="20"/>
              </w:rPr>
              <w:t>and</w:t>
            </w:r>
            <w:r>
              <w:rPr>
                <w:spacing w:val="-3"/>
                <w:sz w:val="20"/>
              </w:rPr>
              <w:t> </w:t>
            </w:r>
            <w:r>
              <w:rPr>
                <w:sz w:val="20"/>
              </w:rPr>
              <w:t>Debt</w:t>
            </w:r>
            <w:r>
              <w:rPr>
                <w:spacing w:val="-4"/>
                <w:sz w:val="20"/>
              </w:rPr>
              <w:t> </w:t>
            </w:r>
            <w:r>
              <w:rPr>
                <w:sz w:val="20"/>
              </w:rPr>
              <w:t>Repayment,”</w:t>
            </w:r>
            <w:r>
              <w:rPr>
                <w:spacing w:val="-3"/>
                <w:sz w:val="20"/>
              </w:rPr>
              <w:t> </w:t>
            </w:r>
            <w:r>
              <w:rPr>
                <w:sz w:val="20"/>
              </w:rPr>
              <w:t>University</w:t>
            </w:r>
            <w:r>
              <w:rPr>
                <w:spacing w:val="-5"/>
                <w:sz w:val="20"/>
              </w:rPr>
              <w:t> </w:t>
            </w:r>
            <w:r>
              <w:rPr>
                <w:sz w:val="20"/>
              </w:rPr>
              <w:t>of Michigan, September 2015.</w:t>
            </w:r>
          </w:p>
        </w:tc>
      </w:tr>
      <w:tr>
        <w:trPr>
          <w:trHeight w:val="459" w:hRule="atLeast"/>
        </w:trPr>
        <w:tc>
          <w:tcPr>
            <w:tcW w:w="9212" w:type="dxa"/>
          </w:tcPr>
          <w:p>
            <w:pPr>
              <w:pStyle w:val="TableParagraph"/>
              <w:spacing w:line="226" w:lineRule="exact"/>
              <w:ind w:left="50"/>
              <w:rPr>
                <w:sz w:val="20"/>
              </w:rPr>
            </w:pPr>
            <w:r>
              <w:rPr>
                <w:sz w:val="20"/>
              </w:rPr>
              <w:t>“The</w:t>
            </w:r>
            <w:r>
              <w:rPr>
                <w:spacing w:val="-7"/>
                <w:sz w:val="20"/>
              </w:rPr>
              <w:t> </w:t>
            </w:r>
            <w:r>
              <w:rPr>
                <w:sz w:val="20"/>
              </w:rPr>
              <w:t>Costs</w:t>
            </w:r>
            <w:r>
              <w:rPr>
                <w:spacing w:val="-3"/>
                <w:sz w:val="20"/>
              </w:rPr>
              <w:t> </w:t>
            </w:r>
            <w:r>
              <w:rPr>
                <w:sz w:val="20"/>
              </w:rPr>
              <w:t>and</w:t>
            </w:r>
            <w:r>
              <w:rPr>
                <w:spacing w:val="-3"/>
                <w:sz w:val="20"/>
              </w:rPr>
              <w:t> </w:t>
            </w:r>
            <w:r>
              <w:rPr>
                <w:sz w:val="20"/>
              </w:rPr>
              <w:t>Benefits</w:t>
            </w:r>
            <w:r>
              <w:rPr>
                <w:spacing w:val="-3"/>
                <w:sz w:val="20"/>
              </w:rPr>
              <w:t> </w:t>
            </w:r>
            <w:r>
              <w:rPr>
                <w:sz w:val="20"/>
              </w:rPr>
              <w:t>of</w:t>
            </w:r>
            <w:r>
              <w:rPr>
                <w:spacing w:val="-5"/>
                <w:sz w:val="20"/>
              </w:rPr>
              <w:t> </w:t>
            </w:r>
            <w:r>
              <w:rPr>
                <w:sz w:val="20"/>
              </w:rPr>
              <w:t>Symmetry</w:t>
            </w:r>
            <w:r>
              <w:rPr>
                <w:spacing w:val="-5"/>
                <w:sz w:val="20"/>
              </w:rPr>
              <w:t> </w:t>
            </w:r>
            <w:r>
              <w:rPr>
                <w:sz w:val="20"/>
              </w:rPr>
              <w:t>in</w:t>
            </w:r>
            <w:r>
              <w:rPr>
                <w:spacing w:val="-3"/>
                <w:sz w:val="20"/>
              </w:rPr>
              <w:t> </w:t>
            </w:r>
            <w:r>
              <w:rPr>
                <w:sz w:val="20"/>
              </w:rPr>
              <w:t>Common</w:t>
            </w:r>
            <w:r>
              <w:rPr>
                <w:spacing w:val="-3"/>
                <w:sz w:val="20"/>
              </w:rPr>
              <w:t> </w:t>
            </w:r>
            <w:r>
              <w:rPr>
                <w:sz w:val="20"/>
              </w:rPr>
              <w:t>Ownership</w:t>
            </w:r>
            <w:r>
              <w:rPr>
                <w:spacing w:val="-2"/>
                <w:sz w:val="20"/>
              </w:rPr>
              <w:t> </w:t>
            </w:r>
            <w:r>
              <w:rPr>
                <w:sz w:val="20"/>
              </w:rPr>
              <w:t>Allocations,”</w:t>
            </w:r>
            <w:r>
              <w:rPr>
                <w:spacing w:val="-5"/>
                <w:sz w:val="20"/>
              </w:rPr>
              <w:t> </w:t>
            </w:r>
            <w:r>
              <w:rPr>
                <w:sz w:val="20"/>
              </w:rPr>
              <w:t>Ohio</w:t>
            </w:r>
            <w:r>
              <w:rPr>
                <w:spacing w:val="-5"/>
                <w:sz w:val="20"/>
              </w:rPr>
              <w:t> </w:t>
            </w:r>
            <w:r>
              <w:rPr>
                <w:sz w:val="20"/>
              </w:rPr>
              <w:t>State</w:t>
            </w:r>
            <w:r>
              <w:rPr>
                <w:spacing w:val="-3"/>
                <w:sz w:val="20"/>
              </w:rPr>
              <w:t> </w:t>
            </w:r>
            <w:r>
              <w:rPr>
                <w:spacing w:val="-2"/>
                <w:sz w:val="20"/>
              </w:rPr>
              <w:t>University,</w:t>
            </w:r>
          </w:p>
          <w:p>
            <w:pPr>
              <w:pStyle w:val="TableParagraph"/>
              <w:spacing w:line="213" w:lineRule="exact"/>
              <w:rPr>
                <w:sz w:val="20"/>
              </w:rPr>
            </w:pPr>
            <w:r>
              <w:rPr>
                <w:sz w:val="20"/>
              </w:rPr>
              <w:t>September</w:t>
            </w:r>
            <w:r>
              <w:rPr>
                <w:spacing w:val="-5"/>
                <w:sz w:val="20"/>
              </w:rPr>
              <w:t> </w:t>
            </w:r>
            <w:r>
              <w:rPr>
                <w:spacing w:val="-2"/>
                <w:sz w:val="20"/>
              </w:rPr>
              <w:t>2015.</w:t>
            </w:r>
          </w:p>
        </w:tc>
      </w:tr>
      <w:tr>
        <w:trPr>
          <w:trHeight w:val="460" w:hRule="atLeast"/>
        </w:trPr>
        <w:tc>
          <w:tcPr>
            <w:tcW w:w="9212" w:type="dxa"/>
          </w:tcPr>
          <w:p>
            <w:pPr>
              <w:pStyle w:val="TableParagraph"/>
              <w:spacing w:line="226" w:lineRule="exact"/>
              <w:ind w:left="50"/>
              <w:rPr>
                <w:sz w:val="20"/>
              </w:rPr>
            </w:pPr>
            <w:r>
              <w:rPr>
                <w:sz w:val="20"/>
              </w:rPr>
              <w:t>“Small</w:t>
            </w:r>
            <w:r>
              <w:rPr>
                <w:spacing w:val="-9"/>
                <w:sz w:val="20"/>
              </w:rPr>
              <w:t> </w:t>
            </w:r>
            <w:r>
              <w:rPr>
                <w:sz w:val="20"/>
              </w:rPr>
              <w:t>Victories:</w:t>
            </w:r>
            <w:r>
              <w:rPr>
                <w:spacing w:val="-5"/>
                <w:sz w:val="20"/>
              </w:rPr>
              <w:t> </w:t>
            </w:r>
            <w:r>
              <w:rPr>
                <w:sz w:val="20"/>
              </w:rPr>
              <w:t>Creating</w:t>
            </w:r>
            <w:r>
              <w:rPr>
                <w:spacing w:val="-4"/>
                <w:sz w:val="20"/>
              </w:rPr>
              <w:t> </w:t>
            </w:r>
            <w:r>
              <w:rPr>
                <w:sz w:val="20"/>
              </w:rPr>
              <w:t>Intrinsic</w:t>
            </w:r>
            <w:r>
              <w:rPr>
                <w:spacing w:val="-5"/>
                <w:sz w:val="20"/>
              </w:rPr>
              <w:t> </w:t>
            </w:r>
            <w:r>
              <w:rPr>
                <w:sz w:val="20"/>
              </w:rPr>
              <w:t>Motivation</w:t>
            </w:r>
            <w:r>
              <w:rPr>
                <w:spacing w:val="-4"/>
                <w:sz w:val="20"/>
              </w:rPr>
              <w:t> </w:t>
            </w:r>
            <w:r>
              <w:rPr>
                <w:sz w:val="20"/>
              </w:rPr>
              <w:t>in</w:t>
            </w:r>
            <w:r>
              <w:rPr>
                <w:spacing w:val="-5"/>
                <w:sz w:val="20"/>
              </w:rPr>
              <w:t> </w:t>
            </w:r>
            <w:r>
              <w:rPr>
                <w:sz w:val="20"/>
              </w:rPr>
              <w:t>Task</w:t>
            </w:r>
            <w:r>
              <w:rPr>
                <w:spacing w:val="-6"/>
                <w:sz w:val="20"/>
              </w:rPr>
              <w:t> </w:t>
            </w:r>
            <w:r>
              <w:rPr>
                <w:sz w:val="20"/>
              </w:rPr>
              <w:t>Completion</w:t>
            </w:r>
            <w:r>
              <w:rPr>
                <w:spacing w:val="-4"/>
                <w:sz w:val="20"/>
              </w:rPr>
              <w:t> </w:t>
            </w:r>
            <w:r>
              <w:rPr>
                <w:sz w:val="20"/>
              </w:rPr>
              <w:t>and</w:t>
            </w:r>
            <w:r>
              <w:rPr>
                <w:spacing w:val="-5"/>
                <w:sz w:val="20"/>
              </w:rPr>
              <w:t> </w:t>
            </w:r>
            <w:r>
              <w:rPr>
                <w:sz w:val="20"/>
              </w:rPr>
              <w:t>Debt</w:t>
            </w:r>
            <w:r>
              <w:rPr>
                <w:spacing w:val="-5"/>
                <w:sz w:val="20"/>
              </w:rPr>
              <w:t> </w:t>
            </w:r>
            <w:r>
              <w:rPr>
                <w:sz w:val="20"/>
              </w:rPr>
              <w:t>Repayment.”</w:t>
            </w:r>
            <w:r>
              <w:rPr>
                <w:spacing w:val="-5"/>
                <w:sz w:val="20"/>
              </w:rPr>
              <w:t> </w:t>
            </w:r>
            <w:r>
              <w:rPr>
                <w:spacing w:val="-2"/>
                <w:sz w:val="20"/>
              </w:rPr>
              <w:t>Southwestern</w:t>
            </w:r>
          </w:p>
          <w:p>
            <w:pPr>
              <w:pStyle w:val="TableParagraph"/>
              <w:spacing w:line="213" w:lineRule="exact"/>
              <w:rPr>
                <w:sz w:val="20"/>
              </w:rPr>
            </w:pPr>
            <w:r>
              <w:rPr>
                <w:sz w:val="20"/>
              </w:rPr>
              <w:t>University</w:t>
            </w:r>
            <w:r>
              <w:rPr>
                <w:spacing w:val="-5"/>
                <w:sz w:val="20"/>
              </w:rPr>
              <w:t> </w:t>
            </w:r>
            <w:r>
              <w:rPr>
                <w:sz w:val="20"/>
              </w:rPr>
              <w:t>of</w:t>
            </w:r>
            <w:r>
              <w:rPr>
                <w:spacing w:val="-4"/>
                <w:sz w:val="20"/>
              </w:rPr>
              <w:t> </w:t>
            </w:r>
            <w:r>
              <w:rPr>
                <w:sz w:val="20"/>
              </w:rPr>
              <w:t>Finance</w:t>
            </w:r>
            <w:r>
              <w:rPr>
                <w:spacing w:val="-3"/>
                <w:sz w:val="20"/>
              </w:rPr>
              <w:t> </w:t>
            </w:r>
            <w:r>
              <w:rPr>
                <w:sz w:val="20"/>
              </w:rPr>
              <w:t>and</w:t>
            </w:r>
            <w:r>
              <w:rPr>
                <w:spacing w:val="-3"/>
                <w:sz w:val="20"/>
              </w:rPr>
              <w:t> </w:t>
            </w:r>
            <w:r>
              <w:rPr>
                <w:sz w:val="20"/>
              </w:rPr>
              <w:t>Economics,</w:t>
            </w:r>
            <w:r>
              <w:rPr>
                <w:spacing w:val="-4"/>
                <w:sz w:val="20"/>
              </w:rPr>
              <w:t> </w:t>
            </w:r>
            <w:r>
              <w:rPr>
                <w:sz w:val="20"/>
              </w:rPr>
              <w:t>June</w:t>
            </w:r>
            <w:r>
              <w:rPr>
                <w:spacing w:val="-3"/>
                <w:sz w:val="20"/>
              </w:rPr>
              <w:t> </w:t>
            </w:r>
            <w:r>
              <w:rPr>
                <w:spacing w:val="-2"/>
                <w:sz w:val="20"/>
              </w:rPr>
              <w:t>2015.</w:t>
            </w:r>
          </w:p>
        </w:tc>
      </w:tr>
      <w:tr>
        <w:trPr>
          <w:trHeight w:val="459" w:hRule="atLeast"/>
        </w:trPr>
        <w:tc>
          <w:tcPr>
            <w:tcW w:w="9212" w:type="dxa"/>
          </w:tcPr>
          <w:p>
            <w:pPr>
              <w:pStyle w:val="TableParagraph"/>
              <w:ind w:hanging="288"/>
              <w:rPr>
                <w:sz w:val="20"/>
              </w:rPr>
            </w:pPr>
            <w:r>
              <w:rPr>
                <w:sz w:val="20"/>
              </w:rPr>
              <w:t>“Small</w:t>
            </w:r>
            <w:r>
              <w:rPr>
                <w:spacing w:val="-5"/>
                <w:sz w:val="20"/>
              </w:rPr>
              <w:t> </w:t>
            </w:r>
            <w:r>
              <w:rPr>
                <w:sz w:val="20"/>
              </w:rPr>
              <w:t>Victories:</w:t>
            </w:r>
            <w:r>
              <w:rPr>
                <w:spacing w:val="-4"/>
                <w:sz w:val="20"/>
              </w:rPr>
              <w:t> </w:t>
            </w:r>
            <w:r>
              <w:rPr>
                <w:sz w:val="20"/>
              </w:rPr>
              <w:t>Creating</w:t>
            </w:r>
            <w:r>
              <w:rPr>
                <w:spacing w:val="-3"/>
                <w:sz w:val="20"/>
              </w:rPr>
              <w:t> </w:t>
            </w:r>
            <w:r>
              <w:rPr>
                <w:sz w:val="20"/>
              </w:rPr>
              <w:t>Intrinsic</w:t>
            </w:r>
            <w:r>
              <w:rPr>
                <w:spacing w:val="-3"/>
                <w:sz w:val="20"/>
              </w:rPr>
              <w:t> </w:t>
            </w:r>
            <w:r>
              <w:rPr>
                <w:sz w:val="20"/>
              </w:rPr>
              <w:t>Motivation</w:t>
            </w:r>
            <w:r>
              <w:rPr>
                <w:spacing w:val="-3"/>
                <w:sz w:val="20"/>
              </w:rPr>
              <w:t> </w:t>
            </w:r>
            <w:r>
              <w:rPr>
                <w:sz w:val="20"/>
              </w:rPr>
              <w:t>in</w:t>
            </w:r>
            <w:r>
              <w:rPr>
                <w:spacing w:val="-3"/>
                <w:sz w:val="20"/>
              </w:rPr>
              <w:t> </w:t>
            </w:r>
            <w:r>
              <w:rPr>
                <w:sz w:val="20"/>
              </w:rPr>
              <w:t>Task</w:t>
            </w:r>
            <w:r>
              <w:rPr>
                <w:spacing w:val="-5"/>
                <w:sz w:val="20"/>
              </w:rPr>
              <w:t> </w:t>
            </w:r>
            <w:r>
              <w:rPr>
                <w:sz w:val="20"/>
              </w:rPr>
              <w:t>Completion</w:t>
            </w:r>
            <w:r>
              <w:rPr>
                <w:spacing w:val="-3"/>
                <w:sz w:val="20"/>
              </w:rPr>
              <w:t> </w:t>
            </w:r>
            <w:r>
              <w:rPr>
                <w:sz w:val="20"/>
              </w:rPr>
              <w:t>and</w:t>
            </w:r>
            <w:r>
              <w:rPr>
                <w:spacing w:val="-3"/>
                <w:sz w:val="20"/>
              </w:rPr>
              <w:t> </w:t>
            </w:r>
            <w:r>
              <w:rPr>
                <w:sz w:val="20"/>
              </w:rPr>
              <w:t>Debt</w:t>
            </w:r>
            <w:r>
              <w:rPr>
                <w:spacing w:val="-4"/>
                <w:sz w:val="20"/>
              </w:rPr>
              <w:t> </w:t>
            </w:r>
            <w:r>
              <w:rPr>
                <w:sz w:val="20"/>
              </w:rPr>
              <w:t>Repayment.”</w:t>
            </w:r>
            <w:r>
              <w:rPr>
                <w:spacing w:val="-3"/>
                <w:sz w:val="20"/>
              </w:rPr>
              <w:t> </w:t>
            </w:r>
            <w:r>
              <w:rPr>
                <w:sz w:val="20"/>
              </w:rPr>
              <w:t>University</w:t>
            </w:r>
            <w:r>
              <w:rPr>
                <w:spacing w:val="-5"/>
                <w:sz w:val="20"/>
              </w:rPr>
              <w:t> </w:t>
            </w:r>
            <w:r>
              <w:rPr>
                <w:sz w:val="20"/>
              </w:rPr>
              <w:t>of Electric Science and Technology, China, June 2015.</w:t>
            </w:r>
          </w:p>
        </w:tc>
      </w:tr>
      <w:tr>
        <w:trPr>
          <w:trHeight w:val="230" w:hRule="atLeast"/>
        </w:trPr>
        <w:tc>
          <w:tcPr>
            <w:tcW w:w="9212" w:type="dxa"/>
          </w:tcPr>
          <w:p>
            <w:pPr>
              <w:pStyle w:val="TableParagraph"/>
              <w:spacing w:line="210" w:lineRule="exact"/>
              <w:ind w:left="50"/>
              <w:rPr>
                <w:sz w:val="20"/>
              </w:rPr>
            </w:pPr>
            <w:r>
              <w:rPr>
                <w:sz w:val="20"/>
              </w:rPr>
              <w:t>“Exploding</w:t>
            </w:r>
            <w:r>
              <w:rPr>
                <w:spacing w:val="-7"/>
                <w:sz w:val="20"/>
              </w:rPr>
              <w:t> </w:t>
            </w:r>
            <w:r>
              <w:rPr>
                <w:sz w:val="20"/>
              </w:rPr>
              <w:t>Offers</w:t>
            </w:r>
            <w:r>
              <w:rPr>
                <w:spacing w:val="-6"/>
                <w:sz w:val="20"/>
              </w:rPr>
              <w:t> </w:t>
            </w:r>
            <w:r>
              <w:rPr>
                <w:sz w:val="20"/>
              </w:rPr>
              <w:t>with</w:t>
            </w:r>
            <w:r>
              <w:rPr>
                <w:spacing w:val="-4"/>
                <w:sz w:val="20"/>
              </w:rPr>
              <w:t> </w:t>
            </w:r>
            <w:r>
              <w:rPr>
                <w:sz w:val="20"/>
              </w:rPr>
              <w:t>Experimental</w:t>
            </w:r>
            <w:r>
              <w:rPr>
                <w:spacing w:val="-5"/>
                <w:sz w:val="20"/>
              </w:rPr>
              <w:t> </w:t>
            </w:r>
            <w:r>
              <w:rPr>
                <w:sz w:val="20"/>
              </w:rPr>
              <w:t>Consumer</w:t>
            </w:r>
            <w:r>
              <w:rPr>
                <w:spacing w:val="-4"/>
                <w:sz w:val="20"/>
              </w:rPr>
              <w:t> </w:t>
            </w:r>
            <w:r>
              <w:rPr>
                <w:sz w:val="20"/>
              </w:rPr>
              <w:t>Goods.”</w:t>
            </w:r>
            <w:r>
              <w:rPr>
                <w:spacing w:val="-4"/>
                <w:sz w:val="20"/>
              </w:rPr>
              <w:t> </w:t>
            </w:r>
            <w:r>
              <w:rPr>
                <w:sz w:val="20"/>
              </w:rPr>
              <w:t>Georgia</w:t>
            </w:r>
            <w:r>
              <w:rPr>
                <w:spacing w:val="-4"/>
                <w:sz w:val="20"/>
              </w:rPr>
              <w:t> </w:t>
            </w:r>
            <w:r>
              <w:rPr>
                <w:sz w:val="20"/>
              </w:rPr>
              <w:t>State</w:t>
            </w:r>
            <w:r>
              <w:rPr>
                <w:spacing w:val="-4"/>
                <w:sz w:val="20"/>
              </w:rPr>
              <w:t> </w:t>
            </w:r>
            <w:r>
              <w:rPr>
                <w:sz w:val="20"/>
              </w:rPr>
              <w:t>University,</w:t>
            </w:r>
            <w:r>
              <w:rPr>
                <w:spacing w:val="-6"/>
                <w:sz w:val="20"/>
              </w:rPr>
              <w:t> </w:t>
            </w:r>
            <w:r>
              <w:rPr>
                <w:sz w:val="20"/>
              </w:rPr>
              <w:t>September</w:t>
            </w:r>
            <w:r>
              <w:rPr>
                <w:spacing w:val="-5"/>
                <w:sz w:val="20"/>
              </w:rPr>
              <w:t> </w:t>
            </w:r>
            <w:r>
              <w:rPr>
                <w:spacing w:val="-2"/>
                <w:sz w:val="20"/>
              </w:rPr>
              <w:t>2014.</w:t>
            </w:r>
          </w:p>
        </w:tc>
      </w:tr>
      <w:tr>
        <w:trPr>
          <w:trHeight w:val="459" w:hRule="atLeast"/>
        </w:trPr>
        <w:tc>
          <w:tcPr>
            <w:tcW w:w="9212" w:type="dxa"/>
          </w:tcPr>
          <w:p>
            <w:pPr>
              <w:pStyle w:val="TableParagraph"/>
              <w:ind w:hanging="288"/>
              <w:rPr>
                <w:sz w:val="20"/>
              </w:rPr>
            </w:pPr>
            <w:r>
              <w:rPr>
                <w:sz w:val="20"/>
              </w:rPr>
              <w:t>“Breaking</w:t>
            </w:r>
            <w:r>
              <w:rPr>
                <w:spacing w:val="-3"/>
                <w:sz w:val="20"/>
              </w:rPr>
              <w:t> </w:t>
            </w:r>
            <w:r>
              <w:rPr>
                <w:sz w:val="20"/>
              </w:rPr>
              <w:t>Up</w:t>
            </w:r>
            <w:r>
              <w:rPr>
                <w:spacing w:val="-4"/>
                <w:sz w:val="20"/>
              </w:rPr>
              <w:t> </w:t>
            </w:r>
            <w:r>
              <w:rPr>
                <w:sz w:val="20"/>
              </w:rPr>
              <w:t>Is</w:t>
            </w:r>
            <w:r>
              <w:rPr>
                <w:spacing w:val="-2"/>
                <w:sz w:val="20"/>
              </w:rPr>
              <w:t> </w:t>
            </w:r>
            <w:r>
              <w:rPr>
                <w:sz w:val="20"/>
              </w:rPr>
              <w:t>Hard</w:t>
            </w:r>
            <w:r>
              <w:rPr>
                <w:spacing w:val="-2"/>
                <w:sz w:val="20"/>
              </w:rPr>
              <w:t> </w:t>
            </w:r>
            <w:r>
              <w:rPr>
                <w:sz w:val="20"/>
              </w:rPr>
              <w:t>to</w:t>
            </w:r>
            <w:r>
              <w:rPr>
                <w:spacing w:val="-2"/>
                <w:sz w:val="20"/>
              </w:rPr>
              <w:t> </w:t>
            </w:r>
            <w:r>
              <w:rPr>
                <w:sz w:val="20"/>
              </w:rPr>
              <w:t>Do:</w:t>
            </w:r>
            <w:r>
              <w:rPr>
                <w:spacing w:val="-3"/>
                <w:sz w:val="20"/>
              </w:rPr>
              <w:t> </w:t>
            </w:r>
            <w:r>
              <w:rPr>
                <w:sz w:val="20"/>
              </w:rPr>
              <w:t>Experiments</w:t>
            </w:r>
            <w:r>
              <w:rPr>
                <w:spacing w:val="-3"/>
                <w:sz w:val="20"/>
              </w:rPr>
              <w:t> </w:t>
            </w:r>
            <w:r>
              <w:rPr>
                <w:sz w:val="20"/>
              </w:rPr>
              <w:t>on</w:t>
            </w:r>
            <w:r>
              <w:rPr>
                <w:spacing w:val="-3"/>
                <w:sz w:val="20"/>
              </w:rPr>
              <w:t> </w:t>
            </w:r>
            <w:r>
              <w:rPr>
                <w:sz w:val="20"/>
              </w:rPr>
              <w:t>Joint-Ownership</w:t>
            </w:r>
            <w:r>
              <w:rPr>
                <w:spacing w:val="-3"/>
                <w:sz w:val="20"/>
              </w:rPr>
              <w:t> </w:t>
            </w:r>
            <w:r>
              <w:rPr>
                <w:sz w:val="20"/>
              </w:rPr>
              <w:t>Dissolution.”</w:t>
            </w:r>
            <w:r>
              <w:rPr>
                <w:spacing w:val="-3"/>
                <w:sz w:val="20"/>
              </w:rPr>
              <w:t> </w:t>
            </w:r>
            <w:r>
              <w:rPr>
                <w:sz w:val="20"/>
              </w:rPr>
              <w:t>University</w:t>
            </w:r>
            <w:r>
              <w:rPr>
                <w:spacing w:val="-4"/>
                <w:sz w:val="20"/>
              </w:rPr>
              <w:t> </w:t>
            </w:r>
            <w:r>
              <w:rPr>
                <w:sz w:val="20"/>
              </w:rPr>
              <w:t>of</w:t>
            </w:r>
            <w:r>
              <w:rPr>
                <w:spacing w:val="-3"/>
                <w:sz w:val="20"/>
              </w:rPr>
              <w:t> </w:t>
            </w:r>
            <w:r>
              <w:rPr>
                <w:sz w:val="20"/>
              </w:rPr>
              <w:t>Pittsburgh, November 2013.</w:t>
            </w:r>
          </w:p>
        </w:tc>
      </w:tr>
      <w:tr>
        <w:trPr>
          <w:trHeight w:val="460" w:hRule="atLeast"/>
        </w:trPr>
        <w:tc>
          <w:tcPr>
            <w:tcW w:w="9212" w:type="dxa"/>
          </w:tcPr>
          <w:p>
            <w:pPr>
              <w:pStyle w:val="TableParagraph"/>
              <w:ind w:hanging="288"/>
              <w:rPr>
                <w:sz w:val="20"/>
              </w:rPr>
            </w:pPr>
            <w:r>
              <w:rPr>
                <w:sz w:val="20"/>
              </w:rPr>
              <w:t>“Do</w:t>
            </w:r>
            <w:r>
              <w:rPr>
                <w:spacing w:val="-4"/>
                <w:sz w:val="20"/>
              </w:rPr>
              <w:t> </w:t>
            </w:r>
            <w:r>
              <w:rPr>
                <w:sz w:val="20"/>
              </w:rPr>
              <w:t>Individuals</w:t>
            </w:r>
            <w:r>
              <w:rPr>
                <w:spacing w:val="-4"/>
                <w:sz w:val="20"/>
              </w:rPr>
              <w:t> </w:t>
            </w:r>
            <w:r>
              <w:rPr>
                <w:sz w:val="20"/>
              </w:rPr>
              <w:t>Have</w:t>
            </w:r>
            <w:r>
              <w:rPr>
                <w:spacing w:val="-5"/>
                <w:sz w:val="20"/>
              </w:rPr>
              <w:t> </w:t>
            </w:r>
            <w:r>
              <w:rPr>
                <w:sz w:val="20"/>
              </w:rPr>
              <w:t>Preferences</w:t>
            </w:r>
            <w:r>
              <w:rPr>
                <w:spacing w:val="-5"/>
                <w:sz w:val="20"/>
              </w:rPr>
              <w:t> </w:t>
            </w:r>
            <w:r>
              <w:rPr>
                <w:sz w:val="20"/>
              </w:rPr>
              <w:t>Used</w:t>
            </w:r>
            <w:r>
              <w:rPr>
                <w:spacing w:val="-4"/>
                <w:sz w:val="20"/>
              </w:rPr>
              <w:t> </w:t>
            </w:r>
            <w:r>
              <w:rPr>
                <w:sz w:val="20"/>
              </w:rPr>
              <w:t>in</w:t>
            </w:r>
            <w:r>
              <w:rPr>
                <w:spacing w:val="-4"/>
                <w:sz w:val="20"/>
              </w:rPr>
              <w:t> </w:t>
            </w:r>
            <w:r>
              <w:rPr>
                <w:sz w:val="20"/>
              </w:rPr>
              <w:t>Macro-Finance</w:t>
            </w:r>
            <w:r>
              <w:rPr>
                <w:spacing w:val="-4"/>
                <w:sz w:val="20"/>
              </w:rPr>
              <w:t> </w:t>
            </w:r>
            <w:r>
              <w:rPr>
                <w:sz w:val="20"/>
              </w:rPr>
              <w:t>Models?</w:t>
            </w:r>
            <w:r>
              <w:rPr>
                <w:spacing w:val="-5"/>
                <w:sz w:val="20"/>
              </w:rPr>
              <w:t> </w:t>
            </w:r>
            <w:r>
              <w:rPr>
                <w:sz w:val="20"/>
              </w:rPr>
              <w:t>An</w:t>
            </w:r>
            <w:r>
              <w:rPr>
                <w:spacing w:val="-5"/>
                <w:sz w:val="20"/>
              </w:rPr>
              <w:t> </w:t>
            </w:r>
            <w:r>
              <w:rPr>
                <w:sz w:val="20"/>
              </w:rPr>
              <w:t>Experimental</w:t>
            </w:r>
            <w:r>
              <w:rPr>
                <w:spacing w:val="-5"/>
                <w:sz w:val="20"/>
              </w:rPr>
              <w:t> </w:t>
            </w:r>
            <w:r>
              <w:rPr>
                <w:sz w:val="20"/>
              </w:rPr>
              <w:t>Investigation.” University of Arizona, May 2013.</w:t>
            </w:r>
          </w:p>
        </w:tc>
      </w:tr>
      <w:tr>
        <w:trPr>
          <w:trHeight w:val="460" w:hRule="atLeast"/>
        </w:trPr>
        <w:tc>
          <w:tcPr>
            <w:tcW w:w="9212" w:type="dxa"/>
          </w:tcPr>
          <w:p>
            <w:pPr>
              <w:pStyle w:val="TableParagraph"/>
              <w:spacing w:line="226" w:lineRule="exact"/>
              <w:ind w:left="50"/>
              <w:rPr>
                <w:sz w:val="20"/>
              </w:rPr>
            </w:pPr>
            <w:r>
              <w:rPr>
                <w:sz w:val="20"/>
              </w:rPr>
              <w:t>“An</w:t>
            </w:r>
            <w:r>
              <w:rPr>
                <w:spacing w:val="-7"/>
                <w:sz w:val="20"/>
              </w:rPr>
              <w:t> </w:t>
            </w:r>
            <w:r>
              <w:rPr>
                <w:sz w:val="20"/>
              </w:rPr>
              <w:t>Experimental</w:t>
            </w:r>
            <w:r>
              <w:rPr>
                <w:spacing w:val="-5"/>
                <w:sz w:val="20"/>
              </w:rPr>
              <w:t> </w:t>
            </w:r>
            <w:r>
              <w:rPr>
                <w:sz w:val="20"/>
              </w:rPr>
              <w:t>Analysis</w:t>
            </w:r>
            <w:r>
              <w:rPr>
                <w:spacing w:val="-5"/>
                <w:sz w:val="20"/>
              </w:rPr>
              <w:t> </w:t>
            </w:r>
            <w:r>
              <w:rPr>
                <w:sz w:val="20"/>
              </w:rPr>
              <w:t>of</w:t>
            </w:r>
            <w:r>
              <w:rPr>
                <w:spacing w:val="-5"/>
                <w:sz w:val="20"/>
              </w:rPr>
              <w:t> </w:t>
            </w:r>
            <w:r>
              <w:rPr>
                <w:sz w:val="20"/>
              </w:rPr>
              <w:t>Charitable</w:t>
            </w:r>
            <w:r>
              <w:rPr>
                <w:spacing w:val="-5"/>
                <w:sz w:val="20"/>
              </w:rPr>
              <w:t> </w:t>
            </w:r>
            <w:r>
              <w:rPr>
                <w:sz w:val="20"/>
              </w:rPr>
              <w:t>Donations</w:t>
            </w:r>
            <w:r>
              <w:rPr>
                <w:spacing w:val="-4"/>
                <w:sz w:val="20"/>
              </w:rPr>
              <w:t> </w:t>
            </w:r>
            <w:r>
              <w:rPr>
                <w:sz w:val="20"/>
              </w:rPr>
              <w:t>of</w:t>
            </w:r>
            <w:r>
              <w:rPr>
                <w:spacing w:val="-5"/>
                <w:sz w:val="20"/>
              </w:rPr>
              <w:t> </w:t>
            </w:r>
            <w:r>
              <w:rPr>
                <w:sz w:val="20"/>
              </w:rPr>
              <w:t>Time</w:t>
            </w:r>
            <w:r>
              <w:rPr>
                <w:spacing w:val="-4"/>
                <w:sz w:val="20"/>
              </w:rPr>
              <w:t> </w:t>
            </w:r>
            <w:r>
              <w:rPr>
                <w:sz w:val="20"/>
              </w:rPr>
              <w:t>and</w:t>
            </w:r>
            <w:r>
              <w:rPr>
                <w:spacing w:val="-4"/>
                <w:sz w:val="20"/>
              </w:rPr>
              <w:t> </w:t>
            </w:r>
            <w:r>
              <w:rPr>
                <w:sz w:val="20"/>
              </w:rPr>
              <w:t>Money.”</w:t>
            </w:r>
            <w:r>
              <w:rPr>
                <w:spacing w:val="-4"/>
                <w:sz w:val="20"/>
              </w:rPr>
              <w:t> </w:t>
            </w:r>
            <w:r>
              <w:rPr>
                <w:sz w:val="20"/>
              </w:rPr>
              <w:t>Washington</w:t>
            </w:r>
            <w:r>
              <w:rPr>
                <w:spacing w:val="-5"/>
                <w:sz w:val="20"/>
              </w:rPr>
              <w:t> </w:t>
            </w:r>
            <w:r>
              <w:rPr>
                <w:sz w:val="20"/>
              </w:rPr>
              <w:t>State</w:t>
            </w:r>
            <w:r>
              <w:rPr>
                <w:spacing w:val="-4"/>
                <w:sz w:val="20"/>
              </w:rPr>
              <w:t> </w:t>
            </w:r>
            <w:r>
              <w:rPr>
                <w:spacing w:val="-2"/>
                <w:sz w:val="20"/>
              </w:rPr>
              <w:t>University,</w:t>
            </w:r>
          </w:p>
          <w:p>
            <w:pPr>
              <w:pStyle w:val="TableParagraph"/>
              <w:spacing w:line="213" w:lineRule="exact"/>
              <w:rPr>
                <w:sz w:val="20"/>
              </w:rPr>
            </w:pPr>
            <w:r>
              <w:rPr>
                <w:sz w:val="20"/>
              </w:rPr>
              <w:t>November</w:t>
            </w:r>
            <w:r>
              <w:rPr>
                <w:spacing w:val="-5"/>
                <w:sz w:val="20"/>
              </w:rPr>
              <w:t> </w:t>
            </w:r>
            <w:r>
              <w:rPr>
                <w:spacing w:val="-2"/>
                <w:sz w:val="20"/>
              </w:rPr>
              <w:t>2012.</w:t>
            </w:r>
          </w:p>
        </w:tc>
      </w:tr>
      <w:tr>
        <w:trPr>
          <w:trHeight w:val="229" w:hRule="atLeast"/>
        </w:trPr>
        <w:tc>
          <w:tcPr>
            <w:tcW w:w="9212" w:type="dxa"/>
          </w:tcPr>
          <w:p>
            <w:pPr>
              <w:pStyle w:val="TableParagraph"/>
              <w:spacing w:line="210" w:lineRule="exact"/>
              <w:ind w:left="50"/>
              <w:rPr>
                <w:sz w:val="20"/>
              </w:rPr>
            </w:pPr>
            <w:r>
              <w:rPr>
                <w:sz w:val="20"/>
              </w:rPr>
              <w:t>“An</w:t>
            </w:r>
            <w:r>
              <w:rPr>
                <w:spacing w:val="-6"/>
                <w:sz w:val="20"/>
              </w:rPr>
              <w:t> </w:t>
            </w:r>
            <w:r>
              <w:rPr>
                <w:sz w:val="20"/>
              </w:rPr>
              <w:t>Experimental</w:t>
            </w:r>
            <w:r>
              <w:rPr>
                <w:spacing w:val="-3"/>
                <w:sz w:val="20"/>
              </w:rPr>
              <w:t> </w:t>
            </w:r>
            <w:r>
              <w:rPr>
                <w:sz w:val="20"/>
              </w:rPr>
              <w:t>Analysis</w:t>
            </w:r>
            <w:r>
              <w:rPr>
                <w:spacing w:val="-3"/>
                <w:sz w:val="20"/>
              </w:rPr>
              <w:t> </w:t>
            </w:r>
            <w:r>
              <w:rPr>
                <w:sz w:val="20"/>
              </w:rPr>
              <w:t>of</w:t>
            </w:r>
            <w:r>
              <w:rPr>
                <w:spacing w:val="-3"/>
                <w:sz w:val="20"/>
              </w:rPr>
              <w:t> </w:t>
            </w:r>
            <w:r>
              <w:rPr>
                <w:sz w:val="20"/>
              </w:rPr>
              <w:t>Envy</w:t>
            </w:r>
            <w:r>
              <w:rPr>
                <w:spacing w:val="-4"/>
                <w:sz w:val="20"/>
              </w:rPr>
              <w:t> </w:t>
            </w:r>
            <w:r>
              <w:rPr>
                <w:sz w:val="20"/>
              </w:rPr>
              <w:t>Free</w:t>
            </w:r>
            <w:r>
              <w:rPr>
                <w:spacing w:val="-3"/>
                <w:sz w:val="20"/>
              </w:rPr>
              <w:t> </w:t>
            </w:r>
            <w:r>
              <w:rPr>
                <w:sz w:val="20"/>
              </w:rPr>
              <w:t>Mechanisms.</w:t>
            </w:r>
            <w:r>
              <w:rPr>
                <w:spacing w:val="-2"/>
                <w:sz w:val="20"/>
              </w:rPr>
              <w:t> </w:t>
            </w:r>
            <w:r>
              <w:rPr>
                <w:sz w:val="20"/>
              </w:rPr>
              <w:t>University</w:t>
            </w:r>
            <w:r>
              <w:rPr>
                <w:spacing w:val="-4"/>
                <w:sz w:val="20"/>
              </w:rPr>
              <w:t> </w:t>
            </w:r>
            <w:r>
              <w:rPr>
                <w:sz w:val="20"/>
              </w:rPr>
              <w:t>of</w:t>
            </w:r>
            <w:r>
              <w:rPr>
                <w:spacing w:val="-3"/>
                <w:sz w:val="20"/>
              </w:rPr>
              <w:t> </w:t>
            </w:r>
            <w:r>
              <w:rPr>
                <w:sz w:val="20"/>
              </w:rPr>
              <w:t>Sydney,</w:t>
            </w:r>
            <w:r>
              <w:rPr>
                <w:spacing w:val="-3"/>
                <w:sz w:val="20"/>
              </w:rPr>
              <w:t> </w:t>
            </w:r>
            <w:r>
              <w:rPr>
                <w:sz w:val="20"/>
              </w:rPr>
              <w:t>May</w:t>
            </w:r>
            <w:r>
              <w:rPr>
                <w:spacing w:val="-2"/>
                <w:sz w:val="20"/>
              </w:rPr>
              <w:t> 2012.</w:t>
            </w:r>
          </w:p>
        </w:tc>
      </w:tr>
      <w:tr>
        <w:trPr>
          <w:trHeight w:val="229" w:hRule="atLeast"/>
        </w:trPr>
        <w:tc>
          <w:tcPr>
            <w:tcW w:w="9212" w:type="dxa"/>
          </w:tcPr>
          <w:p>
            <w:pPr>
              <w:pStyle w:val="TableParagraph"/>
              <w:spacing w:line="210" w:lineRule="exact"/>
              <w:ind w:left="50"/>
              <w:rPr>
                <w:sz w:val="20"/>
              </w:rPr>
            </w:pPr>
            <w:r>
              <w:rPr>
                <w:sz w:val="20"/>
              </w:rPr>
              <w:t>“Experimental</w:t>
            </w:r>
            <w:r>
              <w:rPr>
                <w:spacing w:val="-7"/>
                <w:sz w:val="20"/>
              </w:rPr>
              <w:t> </w:t>
            </w:r>
            <w:r>
              <w:rPr>
                <w:sz w:val="20"/>
              </w:rPr>
              <w:t>Analysis</w:t>
            </w:r>
            <w:r>
              <w:rPr>
                <w:spacing w:val="-2"/>
                <w:sz w:val="20"/>
              </w:rPr>
              <w:t> </w:t>
            </w:r>
            <w:r>
              <w:rPr>
                <w:sz w:val="20"/>
              </w:rPr>
              <w:t>of</w:t>
            </w:r>
            <w:r>
              <w:rPr>
                <w:spacing w:val="-4"/>
                <w:sz w:val="20"/>
              </w:rPr>
              <w:t> </w:t>
            </w:r>
            <w:r>
              <w:rPr>
                <w:sz w:val="20"/>
              </w:rPr>
              <w:t>an</w:t>
            </w:r>
            <w:r>
              <w:rPr>
                <w:spacing w:val="-4"/>
                <w:sz w:val="20"/>
              </w:rPr>
              <w:t> </w:t>
            </w:r>
            <w:r>
              <w:rPr>
                <w:sz w:val="20"/>
              </w:rPr>
              <w:t>Envy-Free</w:t>
            </w:r>
            <w:r>
              <w:rPr>
                <w:spacing w:val="-6"/>
                <w:sz w:val="20"/>
              </w:rPr>
              <w:t> </w:t>
            </w:r>
            <w:r>
              <w:rPr>
                <w:sz w:val="20"/>
              </w:rPr>
              <w:t>Auction.”</w:t>
            </w:r>
            <w:r>
              <w:rPr>
                <w:spacing w:val="-3"/>
                <w:sz w:val="20"/>
              </w:rPr>
              <w:t> </w:t>
            </w:r>
            <w:r>
              <w:rPr>
                <w:sz w:val="20"/>
              </w:rPr>
              <w:t>Chapman</w:t>
            </w:r>
            <w:r>
              <w:rPr>
                <w:spacing w:val="-5"/>
                <w:sz w:val="20"/>
              </w:rPr>
              <w:t> </w:t>
            </w:r>
            <w:r>
              <w:rPr>
                <w:sz w:val="20"/>
              </w:rPr>
              <w:t>University,</w:t>
            </w:r>
            <w:r>
              <w:rPr>
                <w:spacing w:val="-4"/>
                <w:sz w:val="20"/>
              </w:rPr>
              <w:t> </w:t>
            </w:r>
            <w:r>
              <w:rPr>
                <w:sz w:val="20"/>
              </w:rPr>
              <w:t>March</w:t>
            </w:r>
            <w:r>
              <w:rPr>
                <w:spacing w:val="-4"/>
                <w:sz w:val="20"/>
              </w:rPr>
              <w:t> </w:t>
            </w:r>
            <w:r>
              <w:rPr>
                <w:spacing w:val="-2"/>
                <w:sz w:val="20"/>
              </w:rPr>
              <w:t>2012.</w:t>
            </w:r>
          </w:p>
        </w:tc>
      </w:tr>
      <w:tr>
        <w:trPr>
          <w:trHeight w:val="460" w:hRule="atLeast"/>
        </w:trPr>
        <w:tc>
          <w:tcPr>
            <w:tcW w:w="9212" w:type="dxa"/>
          </w:tcPr>
          <w:p>
            <w:pPr>
              <w:pStyle w:val="TableParagraph"/>
              <w:ind w:right="99" w:hanging="288"/>
              <w:rPr>
                <w:sz w:val="20"/>
              </w:rPr>
            </w:pPr>
            <w:r>
              <w:rPr>
                <w:sz w:val="20"/>
              </w:rPr>
              <w:t>“Experimental</w:t>
            </w:r>
            <w:r>
              <w:rPr>
                <w:spacing w:val="-4"/>
                <w:sz w:val="20"/>
              </w:rPr>
              <w:t> </w:t>
            </w:r>
            <w:r>
              <w:rPr>
                <w:sz w:val="20"/>
              </w:rPr>
              <w:t>Analysis</w:t>
            </w:r>
            <w:r>
              <w:rPr>
                <w:spacing w:val="-2"/>
                <w:sz w:val="20"/>
              </w:rPr>
              <w:t> </w:t>
            </w:r>
            <w:r>
              <w:rPr>
                <w:sz w:val="20"/>
              </w:rPr>
              <w:t>of</w:t>
            </w:r>
            <w:r>
              <w:rPr>
                <w:spacing w:val="-4"/>
                <w:sz w:val="20"/>
              </w:rPr>
              <w:t> </w:t>
            </w:r>
            <w:r>
              <w:rPr>
                <w:sz w:val="20"/>
              </w:rPr>
              <w:t>an</w:t>
            </w:r>
            <w:r>
              <w:rPr>
                <w:spacing w:val="-4"/>
                <w:sz w:val="20"/>
              </w:rPr>
              <w:t> </w:t>
            </w:r>
            <w:r>
              <w:rPr>
                <w:sz w:val="20"/>
              </w:rPr>
              <w:t>Envy-Free</w:t>
            </w:r>
            <w:r>
              <w:rPr>
                <w:spacing w:val="-5"/>
                <w:sz w:val="20"/>
              </w:rPr>
              <w:t> </w:t>
            </w:r>
            <w:r>
              <w:rPr>
                <w:sz w:val="20"/>
              </w:rPr>
              <w:t>Auction.”</w:t>
            </w:r>
            <w:r>
              <w:rPr>
                <w:spacing w:val="-3"/>
                <w:sz w:val="20"/>
              </w:rPr>
              <w:t> </w:t>
            </w:r>
            <w:r>
              <w:rPr>
                <w:sz w:val="20"/>
              </w:rPr>
              <w:t>University</w:t>
            </w:r>
            <w:r>
              <w:rPr>
                <w:spacing w:val="-5"/>
                <w:sz w:val="20"/>
              </w:rPr>
              <w:t> </w:t>
            </w:r>
            <w:r>
              <w:rPr>
                <w:sz w:val="20"/>
              </w:rPr>
              <w:t>of</w:t>
            </w:r>
            <w:r>
              <w:rPr>
                <w:spacing w:val="-4"/>
                <w:sz w:val="20"/>
              </w:rPr>
              <w:t> </w:t>
            </w:r>
            <w:r>
              <w:rPr>
                <w:sz w:val="20"/>
              </w:rPr>
              <w:t>California,</w:t>
            </w:r>
            <w:r>
              <w:rPr>
                <w:spacing w:val="-4"/>
                <w:sz w:val="20"/>
              </w:rPr>
              <w:t> </w:t>
            </w:r>
            <w:r>
              <w:rPr>
                <w:sz w:val="20"/>
              </w:rPr>
              <w:t>Santa</w:t>
            </w:r>
            <w:r>
              <w:rPr>
                <w:spacing w:val="-5"/>
                <w:sz w:val="20"/>
              </w:rPr>
              <w:t> </w:t>
            </w:r>
            <w:r>
              <w:rPr>
                <w:sz w:val="20"/>
              </w:rPr>
              <w:t>Barbara,</w:t>
            </w:r>
            <w:r>
              <w:rPr>
                <w:spacing w:val="-4"/>
                <w:sz w:val="20"/>
              </w:rPr>
              <w:t> </w:t>
            </w:r>
            <w:r>
              <w:rPr>
                <w:sz w:val="20"/>
              </w:rPr>
              <w:t>January </w:t>
            </w:r>
            <w:r>
              <w:rPr>
                <w:spacing w:val="-2"/>
                <w:sz w:val="20"/>
              </w:rPr>
              <w:t>2012.</w:t>
            </w:r>
          </w:p>
        </w:tc>
      </w:tr>
      <w:tr>
        <w:trPr>
          <w:trHeight w:val="229" w:hRule="atLeast"/>
        </w:trPr>
        <w:tc>
          <w:tcPr>
            <w:tcW w:w="9212" w:type="dxa"/>
          </w:tcPr>
          <w:p>
            <w:pPr>
              <w:pStyle w:val="TableParagraph"/>
              <w:spacing w:line="210" w:lineRule="exact"/>
              <w:ind w:left="50"/>
              <w:rPr>
                <w:sz w:val="20"/>
              </w:rPr>
            </w:pPr>
            <w:r>
              <w:rPr>
                <w:sz w:val="20"/>
              </w:rPr>
              <w:t>“Mechanisms</w:t>
            </w:r>
            <w:r>
              <w:rPr>
                <w:spacing w:val="-7"/>
                <w:sz w:val="20"/>
              </w:rPr>
              <w:t> </w:t>
            </w:r>
            <w:r>
              <w:rPr>
                <w:sz w:val="20"/>
              </w:rPr>
              <w:t>for</w:t>
            </w:r>
            <w:r>
              <w:rPr>
                <w:spacing w:val="-3"/>
                <w:sz w:val="20"/>
              </w:rPr>
              <w:t> </w:t>
            </w:r>
            <w:r>
              <w:rPr>
                <w:sz w:val="20"/>
              </w:rPr>
              <w:t>a</w:t>
            </w:r>
            <w:r>
              <w:rPr>
                <w:spacing w:val="-4"/>
                <w:sz w:val="20"/>
              </w:rPr>
              <w:t> </w:t>
            </w:r>
            <w:r>
              <w:rPr>
                <w:sz w:val="20"/>
              </w:rPr>
              <w:t>Fair</w:t>
            </w:r>
            <w:r>
              <w:rPr>
                <w:spacing w:val="-3"/>
                <w:sz w:val="20"/>
              </w:rPr>
              <w:t> </w:t>
            </w:r>
            <w:r>
              <w:rPr>
                <w:sz w:val="20"/>
              </w:rPr>
              <w:t>Allocation</w:t>
            </w:r>
            <w:r>
              <w:rPr>
                <w:spacing w:val="-3"/>
                <w:sz w:val="20"/>
              </w:rPr>
              <w:t> </w:t>
            </w:r>
            <w:r>
              <w:rPr>
                <w:sz w:val="20"/>
              </w:rPr>
              <w:t>of</w:t>
            </w:r>
            <w:r>
              <w:rPr>
                <w:spacing w:val="-4"/>
                <w:sz w:val="20"/>
              </w:rPr>
              <w:t> </w:t>
            </w:r>
            <w:r>
              <w:rPr>
                <w:sz w:val="20"/>
              </w:rPr>
              <w:t>Indivisible</w:t>
            </w:r>
            <w:r>
              <w:rPr>
                <w:spacing w:val="-3"/>
                <w:sz w:val="20"/>
              </w:rPr>
              <w:t> </w:t>
            </w:r>
            <w:r>
              <w:rPr>
                <w:sz w:val="20"/>
              </w:rPr>
              <w:t>Goods.”</w:t>
            </w:r>
            <w:r>
              <w:rPr>
                <w:spacing w:val="-3"/>
                <w:sz w:val="20"/>
              </w:rPr>
              <w:t> </w:t>
            </w:r>
            <w:r>
              <w:rPr>
                <w:sz w:val="20"/>
              </w:rPr>
              <w:t>University</w:t>
            </w:r>
            <w:r>
              <w:rPr>
                <w:spacing w:val="-5"/>
                <w:sz w:val="20"/>
              </w:rPr>
              <w:t> </w:t>
            </w:r>
            <w:r>
              <w:rPr>
                <w:sz w:val="20"/>
              </w:rPr>
              <w:t>of</w:t>
            </w:r>
            <w:r>
              <w:rPr>
                <w:spacing w:val="-4"/>
                <w:sz w:val="20"/>
              </w:rPr>
              <w:t> </w:t>
            </w:r>
            <w:r>
              <w:rPr>
                <w:sz w:val="20"/>
              </w:rPr>
              <w:t>Alabama,</w:t>
            </w:r>
            <w:r>
              <w:rPr>
                <w:spacing w:val="-4"/>
                <w:sz w:val="20"/>
              </w:rPr>
              <w:t> </w:t>
            </w:r>
            <w:r>
              <w:rPr>
                <w:sz w:val="20"/>
              </w:rPr>
              <w:t>October</w:t>
            </w:r>
            <w:r>
              <w:rPr>
                <w:spacing w:val="-2"/>
                <w:sz w:val="20"/>
              </w:rPr>
              <w:t> 2011.</w:t>
            </w:r>
          </w:p>
        </w:tc>
      </w:tr>
      <w:tr>
        <w:trPr>
          <w:trHeight w:val="460" w:hRule="atLeast"/>
        </w:trPr>
        <w:tc>
          <w:tcPr>
            <w:tcW w:w="9212" w:type="dxa"/>
          </w:tcPr>
          <w:p>
            <w:pPr>
              <w:pStyle w:val="TableParagraph"/>
              <w:ind w:hanging="288"/>
              <w:rPr>
                <w:sz w:val="20"/>
              </w:rPr>
            </w:pPr>
            <w:r>
              <w:rPr>
                <w:sz w:val="20"/>
              </w:rPr>
              <w:t>“Experimental</w:t>
            </w:r>
            <w:r>
              <w:rPr>
                <w:spacing w:val="-3"/>
                <w:sz w:val="20"/>
              </w:rPr>
              <w:t> </w:t>
            </w:r>
            <w:r>
              <w:rPr>
                <w:sz w:val="20"/>
              </w:rPr>
              <w:t>Resolution</w:t>
            </w:r>
            <w:r>
              <w:rPr>
                <w:spacing w:val="-3"/>
                <w:sz w:val="20"/>
              </w:rPr>
              <w:t> </w:t>
            </w:r>
            <w:r>
              <w:rPr>
                <w:sz w:val="20"/>
              </w:rPr>
              <w:t>of</w:t>
            </w:r>
            <w:r>
              <w:rPr>
                <w:spacing w:val="-4"/>
                <w:sz w:val="20"/>
              </w:rPr>
              <w:t> </w:t>
            </w:r>
            <w:r>
              <w:rPr>
                <w:sz w:val="20"/>
              </w:rPr>
              <w:t>Uncertainty</w:t>
            </w:r>
            <w:r>
              <w:rPr>
                <w:spacing w:val="-5"/>
                <w:sz w:val="20"/>
              </w:rPr>
              <w:t> </w:t>
            </w:r>
            <w:r>
              <w:rPr>
                <w:sz w:val="20"/>
              </w:rPr>
              <w:t>with</w:t>
            </w:r>
            <w:r>
              <w:rPr>
                <w:spacing w:val="-3"/>
                <w:sz w:val="20"/>
              </w:rPr>
              <w:t> </w:t>
            </w:r>
            <w:r>
              <w:rPr>
                <w:sz w:val="20"/>
              </w:rPr>
              <w:t>Epstein-Zin</w:t>
            </w:r>
            <w:r>
              <w:rPr>
                <w:spacing w:val="-3"/>
                <w:sz w:val="20"/>
              </w:rPr>
              <w:t> </w:t>
            </w:r>
            <w:r>
              <w:rPr>
                <w:sz w:val="20"/>
              </w:rPr>
              <w:t>Preferences.”</w:t>
            </w:r>
            <w:r>
              <w:rPr>
                <w:spacing w:val="-5"/>
                <w:sz w:val="20"/>
              </w:rPr>
              <w:t> </w:t>
            </w:r>
            <w:r>
              <w:rPr>
                <w:sz w:val="20"/>
              </w:rPr>
              <w:t>University</w:t>
            </w:r>
            <w:r>
              <w:rPr>
                <w:spacing w:val="-5"/>
                <w:sz w:val="20"/>
              </w:rPr>
              <w:t> </w:t>
            </w:r>
            <w:r>
              <w:rPr>
                <w:sz w:val="20"/>
              </w:rPr>
              <w:t>of</w:t>
            </w:r>
            <w:r>
              <w:rPr>
                <w:spacing w:val="-4"/>
                <w:sz w:val="20"/>
              </w:rPr>
              <w:t> </w:t>
            </w:r>
            <w:r>
              <w:rPr>
                <w:sz w:val="20"/>
              </w:rPr>
              <w:t>Texas</w:t>
            </w:r>
            <w:r>
              <w:rPr>
                <w:spacing w:val="-3"/>
                <w:sz w:val="20"/>
              </w:rPr>
              <w:t> </w:t>
            </w:r>
            <w:r>
              <w:rPr>
                <w:sz w:val="20"/>
              </w:rPr>
              <w:t>at</w:t>
            </w:r>
            <w:r>
              <w:rPr>
                <w:spacing w:val="-4"/>
                <w:sz w:val="20"/>
              </w:rPr>
              <w:t> </w:t>
            </w:r>
            <w:r>
              <w:rPr>
                <w:sz w:val="20"/>
              </w:rPr>
              <w:t>Dallas, April 2011.</w:t>
            </w:r>
          </w:p>
        </w:tc>
      </w:tr>
      <w:tr>
        <w:trPr>
          <w:trHeight w:val="574" w:hRule="atLeast"/>
        </w:trPr>
        <w:tc>
          <w:tcPr>
            <w:tcW w:w="9212" w:type="dxa"/>
          </w:tcPr>
          <w:p>
            <w:pPr>
              <w:pStyle w:val="TableParagraph"/>
              <w:spacing w:line="240" w:lineRule="auto"/>
              <w:ind w:hanging="288"/>
              <w:rPr>
                <w:sz w:val="20"/>
              </w:rPr>
            </w:pPr>
            <w:r>
              <w:rPr>
                <w:sz w:val="20"/>
              </w:rPr>
              <w:t>“Learning</w:t>
            </w:r>
            <w:r>
              <w:rPr>
                <w:spacing w:val="-4"/>
                <w:sz w:val="20"/>
              </w:rPr>
              <w:t> </w:t>
            </w:r>
            <w:r>
              <w:rPr>
                <w:sz w:val="20"/>
              </w:rPr>
              <w:t>and</w:t>
            </w:r>
            <w:r>
              <w:rPr>
                <w:spacing w:val="-4"/>
                <w:sz w:val="20"/>
              </w:rPr>
              <w:t> </w:t>
            </w:r>
            <w:r>
              <w:rPr>
                <w:sz w:val="20"/>
              </w:rPr>
              <w:t>Visceral</w:t>
            </w:r>
            <w:r>
              <w:rPr>
                <w:spacing w:val="-4"/>
                <w:sz w:val="20"/>
              </w:rPr>
              <w:t> </w:t>
            </w:r>
            <w:r>
              <w:rPr>
                <w:sz w:val="20"/>
              </w:rPr>
              <w:t>Temptation</w:t>
            </w:r>
            <w:r>
              <w:rPr>
                <w:spacing w:val="-4"/>
                <w:sz w:val="20"/>
              </w:rPr>
              <w:t> </w:t>
            </w:r>
            <w:r>
              <w:rPr>
                <w:sz w:val="20"/>
              </w:rPr>
              <w:t>in</w:t>
            </w:r>
            <w:r>
              <w:rPr>
                <w:spacing w:val="-5"/>
                <w:sz w:val="20"/>
              </w:rPr>
              <w:t> </w:t>
            </w:r>
            <w:r>
              <w:rPr>
                <w:sz w:val="20"/>
              </w:rPr>
              <w:t>Dynamic</w:t>
            </w:r>
            <w:r>
              <w:rPr>
                <w:spacing w:val="-4"/>
                <w:sz w:val="20"/>
              </w:rPr>
              <w:t> </w:t>
            </w:r>
            <w:r>
              <w:rPr>
                <w:sz w:val="20"/>
              </w:rPr>
              <w:t>Savings</w:t>
            </w:r>
            <w:r>
              <w:rPr>
                <w:spacing w:val="-4"/>
                <w:sz w:val="20"/>
              </w:rPr>
              <w:t> </w:t>
            </w:r>
            <w:r>
              <w:rPr>
                <w:sz w:val="20"/>
              </w:rPr>
              <w:t>Experiments.”</w:t>
            </w:r>
            <w:r>
              <w:rPr>
                <w:spacing w:val="-4"/>
                <w:sz w:val="20"/>
              </w:rPr>
              <w:t> </w:t>
            </w:r>
            <w:r>
              <w:rPr>
                <w:sz w:val="20"/>
              </w:rPr>
              <w:t>Cornell</w:t>
            </w:r>
            <w:r>
              <w:rPr>
                <w:spacing w:val="-6"/>
                <w:sz w:val="20"/>
              </w:rPr>
              <w:t> </w:t>
            </w:r>
            <w:r>
              <w:rPr>
                <w:sz w:val="20"/>
              </w:rPr>
              <w:t>University,</w:t>
            </w:r>
            <w:r>
              <w:rPr>
                <w:spacing w:val="-5"/>
                <w:sz w:val="20"/>
              </w:rPr>
              <w:t> </w:t>
            </w:r>
            <w:r>
              <w:rPr>
                <w:sz w:val="20"/>
              </w:rPr>
              <w:t>November </w:t>
            </w:r>
            <w:r>
              <w:rPr>
                <w:spacing w:val="-2"/>
                <w:sz w:val="20"/>
              </w:rPr>
              <w:t>2008.</w:t>
            </w:r>
          </w:p>
        </w:tc>
      </w:tr>
      <w:tr>
        <w:trPr>
          <w:trHeight w:val="345" w:hRule="atLeast"/>
        </w:trPr>
        <w:tc>
          <w:tcPr>
            <w:tcW w:w="9212" w:type="dxa"/>
          </w:tcPr>
          <w:p>
            <w:pPr>
              <w:pStyle w:val="TableParagraph"/>
              <w:spacing w:line="213" w:lineRule="exact" w:before="111"/>
              <w:ind w:left="50"/>
              <w:rPr>
                <w:rFonts w:ascii="Arial"/>
                <w:b/>
                <w:sz w:val="20"/>
              </w:rPr>
            </w:pPr>
            <w:r>
              <w:rPr>
                <w:rFonts w:ascii="Arial"/>
                <w:b/>
                <w:sz w:val="20"/>
                <w:u w:val="single"/>
              </w:rPr>
              <w:t>Conference</w:t>
            </w:r>
            <w:r>
              <w:rPr>
                <w:rFonts w:ascii="Arial"/>
                <w:b/>
                <w:spacing w:val="-9"/>
                <w:sz w:val="20"/>
                <w:u w:val="single"/>
              </w:rPr>
              <w:t> </w:t>
            </w:r>
            <w:r>
              <w:rPr>
                <w:rFonts w:ascii="Arial"/>
                <w:b/>
                <w:spacing w:val="-2"/>
                <w:sz w:val="20"/>
                <w:u w:val="single"/>
              </w:rPr>
              <w:t>Presentations:</w:t>
            </w:r>
          </w:p>
        </w:tc>
      </w:tr>
      <w:tr>
        <w:trPr>
          <w:trHeight w:val="456" w:hRule="atLeast"/>
        </w:trPr>
        <w:tc>
          <w:tcPr>
            <w:tcW w:w="9212" w:type="dxa"/>
          </w:tcPr>
          <w:p>
            <w:pPr>
              <w:pStyle w:val="TableParagraph"/>
              <w:ind w:hanging="288"/>
              <w:rPr>
                <w:sz w:val="20"/>
              </w:rPr>
            </w:pPr>
            <w:r>
              <w:rPr>
                <w:sz w:val="20"/>
              </w:rPr>
              <w:t>“Peer</w:t>
            </w:r>
            <w:r>
              <w:rPr>
                <w:spacing w:val="-4"/>
                <w:sz w:val="20"/>
              </w:rPr>
              <w:t> </w:t>
            </w:r>
            <w:r>
              <w:rPr>
                <w:sz w:val="20"/>
              </w:rPr>
              <w:t>Evaluations:</w:t>
            </w:r>
            <w:r>
              <w:rPr>
                <w:spacing w:val="-4"/>
                <w:sz w:val="20"/>
              </w:rPr>
              <w:t> </w:t>
            </w:r>
            <w:r>
              <w:rPr>
                <w:sz w:val="20"/>
              </w:rPr>
              <w:t>Exploiting</w:t>
            </w:r>
            <w:r>
              <w:rPr>
                <w:spacing w:val="-4"/>
                <w:sz w:val="20"/>
              </w:rPr>
              <w:t> </w:t>
            </w:r>
            <w:r>
              <w:rPr>
                <w:sz w:val="20"/>
              </w:rPr>
              <w:t>Meritocratic</w:t>
            </w:r>
            <w:r>
              <w:rPr>
                <w:spacing w:val="-4"/>
                <w:sz w:val="20"/>
              </w:rPr>
              <w:t> </w:t>
            </w:r>
            <w:r>
              <w:rPr>
                <w:sz w:val="20"/>
              </w:rPr>
              <w:t>Norms</w:t>
            </w:r>
            <w:r>
              <w:rPr>
                <w:spacing w:val="-4"/>
                <w:sz w:val="20"/>
              </w:rPr>
              <w:t> </w:t>
            </w:r>
            <w:r>
              <w:rPr>
                <w:sz w:val="20"/>
              </w:rPr>
              <w:t>to</w:t>
            </w:r>
            <w:r>
              <w:rPr>
                <w:spacing w:val="-5"/>
                <w:sz w:val="20"/>
              </w:rPr>
              <w:t> </w:t>
            </w:r>
            <w:r>
              <w:rPr>
                <w:sz w:val="20"/>
              </w:rPr>
              <w:t>Overcome</w:t>
            </w:r>
            <w:r>
              <w:rPr>
                <w:spacing w:val="-4"/>
                <w:sz w:val="20"/>
              </w:rPr>
              <w:t> </w:t>
            </w:r>
            <w:r>
              <w:rPr>
                <w:sz w:val="20"/>
              </w:rPr>
              <w:t>Social</w:t>
            </w:r>
            <w:r>
              <w:rPr>
                <w:spacing w:val="-4"/>
                <w:sz w:val="20"/>
              </w:rPr>
              <w:t> </w:t>
            </w:r>
            <w:r>
              <w:rPr>
                <w:sz w:val="20"/>
              </w:rPr>
              <w:t>Dilemmas.”</w:t>
            </w:r>
            <w:r>
              <w:rPr>
                <w:spacing w:val="-5"/>
                <w:sz w:val="20"/>
              </w:rPr>
              <w:t> </w:t>
            </w:r>
            <w:r>
              <w:rPr>
                <w:sz w:val="20"/>
              </w:rPr>
              <w:t>North</w:t>
            </w:r>
            <w:r>
              <w:rPr>
                <w:spacing w:val="-4"/>
                <w:sz w:val="20"/>
              </w:rPr>
              <w:t> </w:t>
            </w:r>
            <w:r>
              <w:rPr>
                <w:sz w:val="20"/>
              </w:rPr>
              <w:t>American Meeting of the Economic Science Association, Tucson, AZ, October 2025.</w:t>
            </w:r>
          </w:p>
        </w:tc>
      </w:tr>
      <w:tr>
        <w:trPr>
          <w:trHeight w:val="459" w:hRule="atLeast"/>
        </w:trPr>
        <w:tc>
          <w:tcPr>
            <w:tcW w:w="9212" w:type="dxa"/>
          </w:tcPr>
          <w:p>
            <w:pPr>
              <w:pStyle w:val="TableParagraph"/>
              <w:ind w:hanging="288"/>
              <w:rPr>
                <w:sz w:val="20"/>
              </w:rPr>
            </w:pPr>
            <w:r>
              <w:rPr>
                <w:sz w:val="20"/>
              </w:rPr>
              <w:t>“Incentive</w:t>
            </w:r>
            <w:r>
              <w:rPr>
                <w:spacing w:val="-3"/>
                <w:sz w:val="20"/>
              </w:rPr>
              <w:t> </w:t>
            </w:r>
            <w:r>
              <w:rPr>
                <w:sz w:val="20"/>
              </w:rPr>
              <w:t>Mechanisms</w:t>
            </w:r>
            <w:r>
              <w:rPr>
                <w:spacing w:val="-3"/>
                <w:sz w:val="20"/>
              </w:rPr>
              <w:t> </w:t>
            </w:r>
            <w:r>
              <w:rPr>
                <w:sz w:val="20"/>
              </w:rPr>
              <w:t>for</w:t>
            </w:r>
            <w:r>
              <w:rPr>
                <w:spacing w:val="-5"/>
                <w:sz w:val="20"/>
              </w:rPr>
              <w:t> </w:t>
            </w:r>
            <w:r>
              <w:rPr>
                <w:sz w:val="20"/>
              </w:rPr>
              <w:t>AI:</w:t>
            </w:r>
            <w:r>
              <w:rPr>
                <w:spacing w:val="-4"/>
                <w:sz w:val="20"/>
              </w:rPr>
              <w:t> </w:t>
            </w:r>
            <w:r>
              <w:rPr>
                <w:sz w:val="20"/>
              </w:rPr>
              <w:t>Theory</w:t>
            </w:r>
            <w:r>
              <w:rPr>
                <w:spacing w:val="-5"/>
                <w:sz w:val="20"/>
              </w:rPr>
              <w:t> </w:t>
            </w:r>
            <w:r>
              <w:rPr>
                <w:sz w:val="20"/>
              </w:rPr>
              <w:t>and</w:t>
            </w:r>
            <w:r>
              <w:rPr>
                <w:spacing w:val="-3"/>
                <w:sz w:val="20"/>
              </w:rPr>
              <w:t> </w:t>
            </w:r>
            <w:r>
              <w:rPr>
                <w:sz w:val="20"/>
              </w:rPr>
              <w:t>Evidence.”</w:t>
            </w:r>
            <w:r>
              <w:rPr>
                <w:spacing w:val="-3"/>
                <w:sz w:val="20"/>
              </w:rPr>
              <w:t> </w:t>
            </w:r>
            <w:r>
              <w:rPr>
                <w:sz w:val="20"/>
              </w:rPr>
              <w:t>11</w:t>
            </w:r>
            <w:r>
              <w:rPr>
                <w:sz w:val="20"/>
                <w:vertAlign w:val="superscript"/>
              </w:rPr>
              <w:t>th</w:t>
            </w:r>
            <w:r>
              <w:rPr>
                <w:spacing w:val="-4"/>
                <w:sz w:val="20"/>
                <w:vertAlign w:val="baseline"/>
              </w:rPr>
              <w:t> </w:t>
            </w:r>
            <w:r>
              <w:rPr>
                <w:sz w:val="20"/>
                <w:vertAlign w:val="baseline"/>
              </w:rPr>
              <w:t>Annual</w:t>
            </w:r>
            <w:r>
              <w:rPr>
                <w:spacing w:val="-3"/>
                <w:sz w:val="20"/>
                <w:vertAlign w:val="baseline"/>
              </w:rPr>
              <w:t> </w:t>
            </w:r>
            <w:r>
              <w:rPr>
                <w:sz w:val="20"/>
                <w:vertAlign w:val="baseline"/>
              </w:rPr>
              <w:t>Behavioural</w:t>
            </w:r>
            <w:r>
              <w:rPr>
                <w:spacing w:val="-3"/>
                <w:sz w:val="20"/>
                <w:vertAlign w:val="baseline"/>
              </w:rPr>
              <w:t> </w:t>
            </w:r>
            <w:r>
              <w:rPr>
                <w:sz w:val="20"/>
                <w:vertAlign w:val="baseline"/>
              </w:rPr>
              <w:t>Game</w:t>
            </w:r>
            <w:r>
              <w:rPr>
                <w:spacing w:val="-3"/>
                <w:sz w:val="20"/>
                <w:vertAlign w:val="baseline"/>
              </w:rPr>
              <w:t> </w:t>
            </w:r>
            <w:r>
              <w:rPr>
                <w:sz w:val="20"/>
                <w:vertAlign w:val="baseline"/>
              </w:rPr>
              <w:t>Theory</w:t>
            </w:r>
            <w:r>
              <w:rPr>
                <w:spacing w:val="-5"/>
                <w:sz w:val="20"/>
                <w:vertAlign w:val="baseline"/>
              </w:rPr>
              <w:t> </w:t>
            </w:r>
            <w:r>
              <w:rPr>
                <w:sz w:val="20"/>
                <w:vertAlign w:val="baseline"/>
              </w:rPr>
              <w:t>Workshop (virtual), Univeristy of East Anglia, Norwich, UK, July 2025.</w:t>
            </w:r>
          </w:p>
        </w:tc>
      </w:tr>
      <w:tr>
        <w:trPr>
          <w:trHeight w:val="460" w:hRule="atLeast"/>
        </w:trPr>
        <w:tc>
          <w:tcPr>
            <w:tcW w:w="9212" w:type="dxa"/>
          </w:tcPr>
          <w:p>
            <w:pPr>
              <w:pStyle w:val="TableParagraph"/>
              <w:spacing w:line="226" w:lineRule="exact"/>
              <w:ind w:left="50"/>
              <w:rPr>
                <w:sz w:val="20"/>
              </w:rPr>
            </w:pPr>
            <w:r>
              <w:rPr>
                <w:sz w:val="20"/>
              </w:rPr>
              <w:t>“Incentive</w:t>
            </w:r>
            <w:r>
              <w:rPr>
                <w:spacing w:val="-6"/>
                <w:sz w:val="20"/>
              </w:rPr>
              <w:t> </w:t>
            </w:r>
            <w:r>
              <w:rPr>
                <w:sz w:val="20"/>
              </w:rPr>
              <w:t>Mechanisms</w:t>
            </w:r>
            <w:r>
              <w:rPr>
                <w:spacing w:val="-4"/>
                <w:sz w:val="20"/>
              </w:rPr>
              <w:t> </w:t>
            </w:r>
            <w:r>
              <w:rPr>
                <w:sz w:val="20"/>
              </w:rPr>
              <w:t>for</w:t>
            </w:r>
            <w:r>
              <w:rPr>
                <w:spacing w:val="-6"/>
                <w:sz w:val="20"/>
              </w:rPr>
              <w:t> </w:t>
            </w:r>
            <w:r>
              <w:rPr>
                <w:sz w:val="20"/>
              </w:rPr>
              <w:t>AI:</w:t>
            </w:r>
            <w:r>
              <w:rPr>
                <w:spacing w:val="-4"/>
                <w:sz w:val="20"/>
              </w:rPr>
              <w:t> </w:t>
            </w:r>
            <w:r>
              <w:rPr>
                <w:sz w:val="20"/>
              </w:rPr>
              <w:t>Theory</w:t>
            </w:r>
            <w:r>
              <w:rPr>
                <w:spacing w:val="-6"/>
                <w:sz w:val="20"/>
              </w:rPr>
              <w:t> </w:t>
            </w:r>
            <w:r>
              <w:rPr>
                <w:sz w:val="20"/>
              </w:rPr>
              <w:t>and</w:t>
            </w:r>
            <w:r>
              <w:rPr>
                <w:spacing w:val="-4"/>
                <w:sz w:val="20"/>
              </w:rPr>
              <w:t> </w:t>
            </w:r>
            <w:r>
              <w:rPr>
                <w:sz w:val="20"/>
              </w:rPr>
              <w:t>Evidence.”</w:t>
            </w:r>
            <w:r>
              <w:rPr>
                <w:spacing w:val="-4"/>
                <w:sz w:val="20"/>
              </w:rPr>
              <w:t> </w:t>
            </w:r>
            <w:r>
              <w:rPr>
                <w:sz w:val="20"/>
              </w:rPr>
              <w:t>North</w:t>
            </w:r>
            <w:r>
              <w:rPr>
                <w:spacing w:val="-3"/>
                <w:sz w:val="20"/>
              </w:rPr>
              <w:t> </w:t>
            </w:r>
            <w:r>
              <w:rPr>
                <w:sz w:val="20"/>
              </w:rPr>
              <w:t>American</w:t>
            </w:r>
            <w:r>
              <w:rPr>
                <w:spacing w:val="-5"/>
                <w:sz w:val="20"/>
              </w:rPr>
              <w:t> </w:t>
            </w:r>
            <w:r>
              <w:rPr>
                <w:sz w:val="20"/>
              </w:rPr>
              <w:t>Meetings,</w:t>
            </w:r>
            <w:r>
              <w:rPr>
                <w:spacing w:val="-4"/>
                <w:sz w:val="20"/>
              </w:rPr>
              <w:t> </w:t>
            </w:r>
            <w:r>
              <w:rPr>
                <w:sz w:val="20"/>
              </w:rPr>
              <w:t>Economic</w:t>
            </w:r>
            <w:r>
              <w:rPr>
                <w:spacing w:val="-3"/>
                <w:sz w:val="20"/>
              </w:rPr>
              <w:t> </w:t>
            </w:r>
            <w:r>
              <w:rPr>
                <w:spacing w:val="-2"/>
                <w:sz w:val="20"/>
              </w:rPr>
              <w:t>Science</w:t>
            </w:r>
          </w:p>
          <w:p>
            <w:pPr>
              <w:pStyle w:val="TableParagraph"/>
              <w:spacing w:line="213" w:lineRule="exact"/>
              <w:rPr>
                <w:sz w:val="20"/>
              </w:rPr>
            </w:pPr>
            <w:r>
              <w:rPr>
                <w:sz w:val="20"/>
              </w:rPr>
              <w:t>Association,</w:t>
            </w:r>
            <w:r>
              <w:rPr>
                <w:spacing w:val="-6"/>
                <w:sz w:val="20"/>
              </w:rPr>
              <w:t> </w:t>
            </w:r>
            <w:r>
              <w:rPr>
                <w:sz w:val="20"/>
              </w:rPr>
              <w:t>Columbus,</w:t>
            </w:r>
            <w:r>
              <w:rPr>
                <w:spacing w:val="-4"/>
                <w:sz w:val="20"/>
              </w:rPr>
              <w:t> </w:t>
            </w:r>
            <w:r>
              <w:rPr>
                <w:sz w:val="20"/>
              </w:rPr>
              <w:t>OH,</w:t>
            </w:r>
            <w:r>
              <w:rPr>
                <w:spacing w:val="-5"/>
                <w:sz w:val="20"/>
              </w:rPr>
              <w:t> </w:t>
            </w:r>
            <w:r>
              <w:rPr>
                <w:sz w:val="20"/>
              </w:rPr>
              <w:t>October</w:t>
            </w:r>
            <w:r>
              <w:rPr>
                <w:spacing w:val="-4"/>
                <w:sz w:val="20"/>
              </w:rPr>
              <w:t> </w:t>
            </w:r>
            <w:r>
              <w:rPr>
                <w:spacing w:val="-2"/>
                <w:sz w:val="20"/>
              </w:rPr>
              <w:t>2024.</w:t>
            </w:r>
          </w:p>
        </w:tc>
      </w:tr>
      <w:tr>
        <w:trPr>
          <w:trHeight w:val="459" w:hRule="atLeast"/>
        </w:trPr>
        <w:tc>
          <w:tcPr>
            <w:tcW w:w="9212" w:type="dxa"/>
          </w:tcPr>
          <w:p>
            <w:pPr>
              <w:pStyle w:val="TableParagraph"/>
              <w:ind w:right="99" w:hanging="288"/>
              <w:rPr>
                <w:sz w:val="20"/>
              </w:rPr>
            </w:pPr>
            <w:r>
              <w:rPr>
                <w:sz w:val="20"/>
              </w:rPr>
              <w:t>“Is</w:t>
            </w:r>
            <w:r>
              <w:rPr>
                <w:spacing w:val="-2"/>
                <w:sz w:val="20"/>
              </w:rPr>
              <w:t> </w:t>
            </w:r>
            <w:r>
              <w:rPr>
                <w:sz w:val="20"/>
              </w:rPr>
              <w:t>There</w:t>
            </w:r>
            <w:r>
              <w:rPr>
                <w:spacing w:val="-3"/>
                <w:sz w:val="20"/>
              </w:rPr>
              <w:t> </w:t>
            </w:r>
            <w:r>
              <w:rPr>
                <w:sz w:val="20"/>
              </w:rPr>
              <w:t>a</w:t>
            </w:r>
            <w:r>
              <w:rPr>
                <w:spacing w:val="-3"/>
                <w:sz w:val="20"/>
              </w:rPr>
              <w:t> </w:t>
            </w:r>
            <w:r>
              <w:rPr>
                <w:sz w:val="20"/>
              </w:rPr>
              <w:t>Better</w:t>
            </w:r>
            <w:r>
              <w:rPr>
                <w:spacing w:val="-2"/>
                <w:sz w:val="20"/>
              </w:rPr>
              <w:t> </w:t>
            </w:r>
            <w:r>
              <w:rPr>
                <w:sz w:val="20"/>
              </w:rPr>
              <w:t>Way</w:t>
            </w:r>
            <w:r>
              <w:rPr>
                <w:spacing w:val="-3"/>
                <w:sz w:val="20"/>
              </w:rPr>
              <w:t> </w:t>
            </w:r>
            <w:r>
              <w:rPr>
                <w:sz w:val="20"/>
              </w:rPr>
              <w:t>to</w:t>
            </w:r>
            <w:r>
              <w:rPr>
                <w:spacing w:val="-3"/>
                <w:sz w:val="20"/>
              </w:rPr>
              <w:t> </w:t>
            </w:r>
            <w:r>
              <w:rPr>
                <w:sz w:val="20"/>
              </w:rPr>
              <w:t>Elicit</w:t>
            </w:r>
            <w:r>
              <w:rPr>
                <w:spacing w:val="-2"/>
                <w:sz w:val="20"/>
              </w:rPr>
              <w:t> </w:t>
            </w:r>
            <w:r>
              <w:rPr>
                <w:sz w:val="20"/>
              </w:rPr>
              <w:t>Valuations</w:t>
            </w:r>
            <w:r>
              <w:rPr>
                <w:spacing w:val="-3"/>
                <w:sz w:val="20"/>
              </w:rPr>
              <w:t> </w:t>
            </w:r>
            <w:r>
              <w:rPr>
                <w:sz w:val="20"/>
              </w:rPr>
              <w:t>than</w:t>
            </w:r>
            <w:r>
              <w:rPr>
                <w:spacing w:val="-2"/>
                <w:sz w:val="20"/>
              </w:rPr>
              <w:t> </w:t>
            </w:r>
            <w:r>
              <w:rPr>
                <w:sz w:val="20"/>
              </w:rPr>
              <w:t>the</w:t>
            </w:r>
            <w:r>
              <w:rPr>
                <w:spacing w:val="-3"/>
                <w:sz w:val="20"/>
              </w:rPr>
              <w:t> </w:t>
            </w:r>
            <w:r>
              <w:rPr>
                <w:sz w:val="20"/>
              </w:rPr>
              <w:t>BDM?”</w:t>
            </w:r>
            <w:r>
              <w:rPr>
                <w:spacing w:val="-2"/>
                <w:sz w:val="20"/>
              </w:rPr>
              <w:t> </w:t>
            </w:r>
            <w:r>
              <w:rPr>
                <w:sz w:val="20"/>
              </w:rPr>
              <w:t>Auctions,</w:t>
            </w:r>
            <w:r>
              <w:rPr>
                <w:spacing w:val="-3"/>
                <w:sz w:val="20"/>
              </w:rPr>
              <w:t> </w:t>
            </w:r>
            <w:r>
              <w:rPr>
                <w:sz w:val="20"/>
              </w:rPr>
              <w:t>Firm</w:t>
            </w:r>
            <w:r>
              <w:rPr>
                <w:spacing w:val="-3"/>
                <w:sz w:val="20"/>
              </w:rPr>
              <w:t> </w:t>
            </w:r>
            <w:r>
              <w:rPr>
                <w:sz w:val="20"/>
              </w:rPr>
              <w:t>Behavior,</w:t>
            </w:r>
            <w:r>
              <w:rPr>
                <w:spacing w:val="-3"/>
                <w:sz w:val="20"/>
              </w:rPr>
              <w:t> </w:t>
            </w:r>
            <w:r>
              <w:rPr>
                <w:sz w:val="20"/>
              </w:rPr>
              <w:t>and</w:t>
            </w:r>
            <w:r>
              <w:rPr>
                <w:spacing w:val="-2"/>
                <w:sz w:val="20"/>
              </w:rPr>
              <w:t> </w:t>
            </w:r>
            <w:r>
              <w:rPr>
                <w:sz w:val="20"/>
              </w:rPr>
              <w:t>Policy, Norman, Oklahoma, June 2024.</w:t>
            </w:r>
          </w:p>
        </w:tc>
      </w:tr>
      <w:tr>
        <w:trPr>
          <w:trHeight w:val="460" w:hRule="atLeast"/>
        </w:trPr>
        <w:tc>
          <w:tcPr>
            <w:tcW w:w="9212" w:type="dxa"/>
          </w:tcPr>
          <w:p>
            <w:pPr>
              <w:pStyle w:val="TableParagraph"/>
              <w:ind w:right="99" w:hanging="288"/>
              <w:rPr>
                <w:sz w:val="20"/>
              </w:rPr>
            </w:pPr>
            <w:r>
              <w:rPr>
                <w:sz w:val="20"/>
              </w:rPr>
              <w:t>“Is</w:t>
            </w:r>
            <w:r>
              <w:rPr>
                <w:spacing w:val="-3"/>
                <w:sz w:val="20"/>
              </w:rPr>
              <w:t> </w:t>
            </w:r>
            <w:r>
              <w:rPr>
                <w:sz w:val="20"/>
              </w:rPr>
              <w:t>There</w:t>
            </w:r>
            <w:r>
              <w:rPr>
                <w:spacing w:val="-3"/>
                <w:sz w:val="20"/>
              </w:rPr>
              <w:t> </w:t>
            </w:r>
            <w:r>
              <w:rPr>
                <w:sz w:val="20"/>
              </w:rPr>
              <w:t>a</w:t>
            </w:r>
            <w:r>
              <w:rPr>
                <w:spacing w:val="-4"/>
                <w:sz w:val="20"/>
              </w:rPr>
              <w:t> </w:t>
            </w:r>
            <w:r>
              <w:rPr>
                <w:sz w:val="20"/>
              </w:rPr>
              <w:t>Better</w:t>
            </w:r>
            <w:r>
              <w:rPr>
                <w:spacing w:val="-3"/>
                <w:sz w:val="20"/>
              </w:rPr>
              <w:t> </w:t>
            </w:r>
            <w:r>
              <w:rPr>
                <w:sz w:val="20"/>
              </w:rPr>
              <w:t>Way</w:t>
            </w:r>
            <w:r>
              <w:rPr>
                <w:spacing w:val="-4"/>
                <w:sz w:val="20"/>
              </w:rPr>
              <w:t> </w:t>
            </w:r>
            <w:r>
              <w:rPr>
                <w:sz w:val="20"/>
              </w:rPr>
              <w:t>to</w:t>
            </w:r>
            <w:r>
              <w:rPr>
                <w:spacing w:val="-4"/>
                <w:sz w:val="20"/>
              </w:rPr>
              <w:t> </w:t>
            </w:r>
            <w:r>
              <w:rPr>
                <w:sz w:val="20"/>
              </w:rPr>
              <w:t>Elicit</w:t>
            </w:r>
            <w:r>
              <w:rPr>
                <w:spacing w:val="-3"/>
                <w:sz w:val="20"/>
              </w:rPr>
              <w:t> </w:t>
            </w:r>
            <w:r>
              <w:rPr>
                <w:sz w:val="20"/>
              </w:rPr>
              <w:t>Valuations</w:t>
            </w:r>
            <w:r>
              <w:rPr>
                <w:spacing w:val="-3"/>
                <w:sz w:val="20"/>
              </w:rPr>
              <w:t> </w:t>
            </w:r>
            <w:r>
              <w:rPr>
                <w:sz w:val="20"/>
              </w:rPr>
              <w:t>than</w:t>
            </w:r>
            <w:r>
              <w:rPr>
                <w:spacing w:val="-3"/>
                <w:sz w:val="20"/>
              </w:rPr>
              <w:t> </w:t>
            </w:r>
            <w:r>
              <w:rPr>
                <w:sz w:val="20"/>
              </w:rPr>
              <w:t>the</w:t>
            </w:r>
            <w:r>
              <w:rPr>
                <w:spacing w:val="-4"/>
                <w:sz w:val="20"/>
              </w:rPr>
              <w:t> </w:t>
            </w:r>
            <w:r>
              <w:rPr>
                <w:sz w:val="20"/>
              </w:rPr>
              <w:t>BDM?”</w:t>
            </w:r>
            <w:r>
              <w:rPr>
                <w:spacing w:val="-3"/>
                <w:sz w:val="20"/>
              </w:rPr>
              <w:t> </w:t>
            </w:r>
            <w:r>
              <w:rPr>
                <w:sz w:val="20"/>
              </w:rPr>
              <w:t>North</w:t>
            </w:r>
            <w:r>
              <w:rPr>
                <w:spacing w:val="-4"/>
                <w:sz w:val="20"/>
              </w:rPr>
              <w:t> </w:t>
            </w:r>
            <w:r>
              <w:rPr>
                <w:sz w:val="20"/>
              </w:rPr>
              <w:t>American</w:t>
            </w:r>
            <w:r>
              <w:rPr>
                <w:spacing w:val="-3"/>
                <w:sz w:val="20"/>
              </w:rPr>
              <w:t> </w:t>
            </w:r>
            <w:r>
              <w:rPr>
                <w:sz w:val="20"/>
              </w:rPr>
              <w:t>Meetings,</w:t>
            </w:r>
            <w:r>
              <w:rPr>
                <w:spacing w:val="-3"/>
                <w:sz w:val="20"/>
              </w:rPr>
              <w:t> </w:t>
            </w:r>
            <w:r>
              <w:rPr>
                <w:sz w:val="20"/>
              </w:rPr>
              <w:t>Economic Science Association, Charlotte, NC, October 2023.</w:t>
            </w:r>
          </w:p>
        </w:tc>
      </w:tr>
      <w:tr>
        <w:trPr>
          <w:trHeight w:val="457" w:hRule="atLeast"/>
        </w:trPr>
        <w:tc>
          <w:tcPr>
            <w:tcW w:w="9212" w:type="dxa"/>
          </w:tcPr>
          <w:p>
            <w:pPr>
              <w:pStyle w:val="TableParagraph"/>
              <w:spacing w:line="226" w:lineRule="exact"/>
              <w:ind w:left="50"/>
              <w:rPr>
                <w:sz w:val="20"/>
              </w:rPr>
            </w:pPr>
            <w:r>
              <w:rPr>
                <w:sz w:val="20"/>
              </w:rPr>
              <w:t>“When</w:t>
            </w:r>
            <w:r>
              <w:rPr>
                <w:spacing w:val="-6"/>
                <w:sz w:val="20"/>
              </w:rPr>
              <w:t> </w:t>
            </w:r>
            <w:r>
              <w:rPr>
                <w:sz w:val="20"/>
              </w:rPr>
              <w:t>Nudges</w:t>
            </w:r>
            <w:r>
              <w:rPr>
                <w:spacing w:val="-3"/>
                <w:sz w:val="20"/>
              </w:rPr>
              <w:t> </w:t>
            </w:r>
            <w:r>
              <w:rPr>
                <w:sz w:val="20"/>
              </w:rPr>
              <w:t>Spill</w:t>
            </w:r>
            <w:r>
              <w:rPr>
                <w:spacing w:val="-3"/>
                <w:sz w:val="20"/>
              </w:rPr>
              <w:t> </w:t>
            </w:r>
            <w:r>
              <w:rPr>
                <w:sz w:val="20"/>
              </w:rPr>
              <w:t>Over:</w:t>
            </w:r>
            <w:r>
              <w:rPr>
                <w:spacing w:val="-5"/>
                <w:sz w:val="20"/>
              </w:rPr>
              <w:t> </w:t>
            </w:r>
            <w:r>
              <w:rPr>
                <w:sz w:val="20"/>
              </w:rPr>
              <w:t>Student</w:t>
            </w:r>
            <w:r>
              <w:rPr>
                <w:spacing w:val="-4"/>
                <w:sz w:val="20"/>
              </w:rPr>
              <w:t> </w:t>
            </w:r>
            <w:r>
              <w:rPr>
                <w:sz w:val="20"/>
              </w:rPr>
              <w:t>Loan</w:t>
            </w:r>
            <w:r>
              <w:rPr>
                <w:spacing w:val="-3"/>
                <w:sz w:val="20"/>
              </w:rPr>
              <w:t> </w:t>
            </w:r>
            <w:r>
              <w:rPr>
                <w:sz w:val="20"/>
              </w:rPr>
              <w:t>Use</w:t>
            </w:r>
            <w:r>
              <w:rPr>
                <w:spacing w:val="-4"/>
                <w:sz w:val="20"/>
              </w:rPr>
              <w:t> </w:t>
            </w:r>
            <w:r>
              <w:rPr>
                <w:sz w:val="20"/>
              </w:rPr>
              <w:t>under</w:t>
            </w:r>
            <w:r>
              <w:rPr>
                <w:spacing w:val="-3"/>
                <w:sz w:val="20"/>
              </w:rPr>
              <w:t> </w:t>
            </w:r>
            <w:r>
              <w:rPr>
                <w:sz w:val="20"/>
              </w:rPr>
              <w:t>the</w:t>
            </w:r>
            <w:r>
              <w:rPr>
                <w:spacing w:val="-3"/>
                <w:sz w:val="20"/>
              </w:rPr>
              <w:t> </w:t>
            </w:r>
            <w:r>
              <w:rPr>
                <w:sz w:val="20"/>
              </w:rPr>
              <w:t>CARD</w:t>
            </w:r>
            <w:r>
              <w:rPr>
                <w:spacing w:val="-3"/>
                <w:sz w:val="20"/>
              </w:rPr>
              <w:t> </w:t>
            </w:r>
            <w:r>
              <w:rPr>
                <w:sz w:val="20"/>
              </w:rPr>
              <w:t>Act.”</w:t>
            </w:r>
            <w:r>
              <w:rPr>
                <w:spacing w:val="-3"/>
                <w:sz w:val="20"/>
              </w:rPr>
              <w:t> </w:t>
            </w:r>
            <w:r>
              <w:rPr>
                <w:sz w:val="20"/>
              </w:rPr>
              <w:t>Behavioral</w:t>
            </w:r>
            <w:r>
              <w:rPr>
                <w:spacing w:val="-5"/>
                <w:sz w:val="20"/>
              </w:rPr>
              <w:t> </w:t>
            </w:r>
            <w:r>
              <w:rPr>
                <w:sz w:val="20"/>
              </w:rPr>
              <w:t>and</w:t>
            </w:r>
            <w:r>
              <w:rPr>
                <w:spacing w:val="-3"/>
                <w:sz w:val="20"/>
              </w:rPr>
              <w:t> </w:t>
            </w:r>
            <w:r>
              <w:rPr>
                <w:spacing w:val="-2"/>
                <w:sz w:val="20"/>
              </w:rPr>
              <w:t>Experimental</w:t>
            </w:r>
          </w:p>
          <w:p>
            <w:pPr>
              <w:pStyle w:val="TableParagraph"/>
              <w:spacing w:line="211" w:lineRule="exact"/>
              <w:rPr>
                <w:sz w:val="20"/>
              </w:rPr>
            </w:pPr>
            <w:r>
              <w:rPr>
                <w:sz w:val="20"/>
              </w:rPr>
              <w:t>Economists</w:t>
            </w:r>
            <w:r>
              <w:rPr>
                <w:spacing w:val="-5"/>
                <w:sz w:val="20"/>
              </w:rPr>
              <w:t> </w:t>
            </w:r>
            <w:r>
              <w:rPr>
                <w:sz w:val="20"/>
              </w:rPr>
              <w:t>of</w:t>
            </w:r>
            <w:r>
              <w:rPr>
                <w:spacing w:val="-4"/>
                <w:sz w:val="20"/>
              </w:rPr>
              <w:t> </w:t>
            </w:r>
            <w:r>
              <w:rPr>
                <w:sz w:val="20"/>
              </w:rPr>
              <w:t>the</w:t>
            </w:r>
            <w:r>
              <w:rPr>
                <w:spacing w:val="-4"/>
                <w:sz w:val="20"/>
              </w:rPr>
              <w:t> </w:t>
            </w:r>
            <w:r>
              <w:rPr>
                <w:sz w:val="20"/>
              </w:rPr>
              <w:t>Mid-Atlantic,</w:t>
            </w:r>
            <w:r>
              <w:rPr>
                <w:spacing w:val="-4"/>
                <w:sz w:val="20"/>
              </w:rPr>
              <w:t> </w:t>
            </w:r>
            <w:r>
              <w:rPr>
                <w:sz w:val="20"/>
              </w:rPr>
              <w:t>Federal</w:t>
            </w:r>
            <w:r>
              <w:rPr>
                <w:spacing w:val="-5"/>
                <w:sz w:val="20"/>
              </w:rPr>
              <w:t> </w:t>
            </w:r>
            <w:r>
              <w:rPr>
                <w:sz w:val="20"/>
              </w:rPr>
              <w:t>Reserve</w:t>
            </w:r>
            <w:r>
              <w:rPr>
                <w:spacing w:val="-4"/>
                <w:sz w:val="20"/>
              </w:rPr>
              <w:t> </w:t>
            </w:r>
            <w:r>
              <w:rPr>
                <w:sz w:val="20"/>
              </w:rPr>
              <w:t>Bank,</w:t>
            </w:r>
            <w:r>
              <w:rPr>
                <w:spacing w:val="-3"/>
                <w:sz w:val="20"/>
              </w:rPr>
              <w:t> </w:t>
            </w:r>
            <w:r>
              <w:rPr>
                <w:sz w:val="20"/>
              </w:rPr>
              <w:t>New</w:t>
            </w:r>
            <w:r>
              <w:rPr>
                <w:spacing w:val="-3"/>
                <w:sz w:val="20"/>
              </w:rPr>
              <w:t> </w:t>
            </w:r>
            <w:r>
              <w:rPr>
                <w:sz w:val="20"/>
              </w:rPr>
              <w:t>York,</w:t>
            </w:r>
            <w:r>
              <w:rPr>
                <w:spacing w:val="-3"/>
                <w:sz w:val="20"/>
              </w:rPr>
              <w:t> </w:t>
            </w:r>
            <w:r>
              <w:rPr>
                <w:sz w:val="20"/>
              </w:rPr>
              <w:t>NY,</w:t>
            </w:r>
            <w:r>
              <w:rPr>
                <w:spacing w:val="-4"/>
                <w:sz w:val="20"/>
              </w:rPr>
              <w:t> </w:t>
            </w:r>
            <w:r>
              <w:rPr>
                <w:sz w:val="20"/>
              </w:rPr>
              <w:t>October</w:t>
            </w:r>
            <w:r>
              <w:rPr>
                <w:spacing w:val="-4"/>
                <w:sz w:val="20"/>
              </w:rPr>
              <w:t> </w:t>
            </w:r>
            <w:r>
              <w:rPr>
                <w:spacing w:val="-2"/>
                <w:sz w:val="20"/>
              </w:rPr>
              <w:t>2023.</w:t>
            </w:r>
          </w:p>
        </w:tc>
      </w:tr>
      <w:tr>
        <w:trPr>
          <w:trHeight w:val="462" w:hRule="atLeast"/>
        </w:trPr>
        <w:tc>
          <w:tcPr>
            <w:tcW w:w="9212" w:type="dxa"/>
          </w:tcPr>
          <w:p>
            <w:pPr>
              <w:pStyle w:val="TableParagraph"/>
              <w:ind w:hanging="288"/>
              <w:rPr>
                <w:sz w:val="20"/>
              </w:rPr>
            </w:pPr>
            <w:r>
              <w:rPr>
                <w:sz w:val="20"/>
              </w:rPr>
              <w:t>“When</w:t>
            </w:r>
            <w:r>
              <w:rPr>
                <w:spacing w:val="-2"/>
                <w:sz w:val="20"/>
              </w:rPr>
              <w:t> </w:t>
            </w:r>
            <w:r>
              <w:rPr>
                <w:sz w:val="20"/>
              </w:rPr>
              <w:t>Nudges</w:t>
            </w:r>
            <w:r>
              <w:rPr>
                <w:spacing w:val="-2"/>
                <w:sz w:val="20"/>
              </w:rPr>
              <w:t> </w:t>
            </w:r>
            <w:r>
              <w:rPr>
                <w:sz w:val="20"/>
              </w:rPr>
              <w:t>Spill</w:t>
            </w:r>
            <w:r>
              <w:rPr>
                <w:spacing w:val="-2"/>
                <w:sz w:val="20"/>
              </w:rPr>
              <w:t> </w:t>
            </w:r>
            <w:r>
              <w:rPr>
                <w:sz w:val="20"/>
              </w:rPr>
              <w:t>Over:</w:t>
            </w:r>
            <w:r>
              <w:rPr>
                <w:spacing w:val="-4"/>
                <w:sz w:val="20"/>
              </w:rPr>
              <w:t> </w:t>
            </w:r>
            <w:r>
              <w:rPr>
                <w:sz w:val="20"/>
              </w:rPr>
              <w:t>Student</w:t>
            </w:r>
            <w:r>
              <w:rPr>
                <w:spacing w:val="-3"/>
                <w:sz w:val="20"/>
              </w:rPr>
              <w:t> </w:t>
            </w:r>
            <w:r>
              <w:rPr>
                <w:sz w:val="20"/>
              </w:rPr>
              <w:t>Loan</w:t>
            </w:r>
            <w:r>
              <w:rPr>
                <w:spacing w:val="-2"/>
                <w:sz w:val="20"/>
              </w:rPr>
              <w:t> </w:t>
            </w:r>
            <w:r>
              <w:rPr>
                <w:sz w:val="20"/>
              </w:rPr>
              <w:t>Use</w:t>
            </w:r>
            <w:r>
              <w:rPr>
                <w:spacing w:val="-3"/>
                <w:sz w:val="20"/>
              </w:rPr>
              <w:t> </w:t>
            </w:r>
            <w:r>
              <w:rPr>
                <w:sz w:val="20"/>
              </w:rPr>
              <w:t>under</w:t>
            </w:r>
            <w:r>
              <w:rPr>
                <w:spacing w:val="-2"/>
                <w:sz w:val="20"/>
              </w:rPr>
              <w:t> </w:t>
            </w:r>
            <w:r>
              <w:rPr>
                <w:sz w:val="20"/>
              </w:rPr>
              <w:t>the</w:t>
            </w:r>
            <w:r>
              <w:rPr>
                <w:spacing w:val="-2"/>
                <w:sz w:val="20"/>
              </w:rPr>
              <w:t> </w:t>
            </w:r>
            <w:r>
              <w:rPr>
                <w:sz w:val="20"/>
              </w:rPr>
              <w:t>CARD</w:t>
            </w:r>
            <w:r>
              <w:rPr>
                <w:spacing w:val="-2"/>
                <w:sz w:val="20"/>
              </w:rPr>
              <w:t> </w:t>
            </w:r>
            <w:r>
              <w:rPr>
                <w:sz w:val="20"/>
              </w:rPr>
              <w:t>Act.”</w:t>
            </w:r>
            <w:r>
              <w:rPr>
                <w:spacing w:val="-2"/>
                <w:sz w:val="20"/>
              </w:rPr>
              <w:t> </w:t>
            </w:r>
            <w:r>
              <w:rPr>
                <w:sz w:val="20"/>
              </w:rPr>
              <w:t>79</w:t>
            </w:r>
            <w:r>
              <w:rPr>
                <w:sz w:val="20"/>
                <w:vertAlign w:val="superscript"/>
              </w:rPr>
              <w:t>th</w:t>
            </w:r>
            <w:r>
              <w:rPr>
                <w:spacing w:val="-3"/>
                <w:sz w:val="20"/>
                <w:vertAlign w:val="baseline"/>
              </w:rPr>
              <w:t> </w:t>
            </w:r>
            <w:r>
              <w:rPr>
                <w:sz w:val="20"/>
                <w:vertAlign w:val="baseline"/>
              </w:rPr>
              <w:t>Annual</w:t>
            </w:r>
            <w:r>
              <w:rPr>
                <w:spacing w:val="-3"/>
                <w:sz w:val="20"/>
                <w:vertAlign w:val="baseline"/>
              </w:rPr>
              <w:t> </w:t>
            </w:r>
            <w:r>
              <w:rPr>
                <w:sz w:val="20"/>
                <w:vertAlign w:val="baseline"/>
              </w:rPr>
              <w:t>Congress</w:t>
            </w:r>
            <w:r>
              <w:rPr>
                <w:spacing w:val="-2"/>
                <w:sz w:val="20"/>
                <w:vertAlign w:val="baseline"/>
              </w:rPr>
              <w:t> </w:t>
            </w:r>
            <w:r>
              <w:rPr>
                <w:sz w:val="20"/>
                <w:vertAlign w:val="baseline"/>
              </w:rPr>
              <w:t>of</w:t>
            </w:r>
            <w:r>
              <w:rPr>
                <w:spacing w:val="-5"/>
                <w:sz w:val="20"/>
                <w:vertAlign w:val="baseline"/>
              </w:rPr>
              <w:t> </w:t>
            </w:r>
            <w:r>
              <w:rPr>
                <w:sz w:val="20"/>
                <w:vertAlign w:val="baseline"/>
              </w:rPr>
              <w:t>the International Institute of Public Finance, Logan, UT, August 2023.</w:t>
            </w:r>
          </w:p>
        </w:tc>
      </w:tr>
      <w:tr>
        <w:trPr>
          <w:trHeight w:val="460" w:hRule="atLeast"/>
        </w:trPr>
        <w:tc>
          <w:tcPr>
            <w:tcW w:w="9212" w:type="dxa"/>
          </w:tcPr>
          <w:p>
            <w:pPr>
              <w:pStyle w:val="TableParagraph"/>
              <w:ind w:hanging="288"/>
              <w:rPr>
                <w:sz w:val="20"/>
              </w:rPr>
            </w:pPr>
            <w:r>
              <w:rPr>
                <w:sz w:val="20"/>
              </w:rPr>
              <w:t>“Preferences</w:t>
            </w:r>
            <w:r>
              <w:rPr>
                <w:spacing w:val="-6"/>
                <w:sz w:val="20"/>
              </w:rPr>
              <w:t> </w:t>
            </w:r>
            <w:r>
              <w:rPr>
                <w:sz w:val="20"/>
              </w:rPr>
              <w:t>over</w:t>
            </w:r>
            <w:r>
              <w:rPr>
                <w:spacing w:val="-4"/>
                <w:sz w:val="20"/>
              </w:rPr>
              <w:t> </w:t>
            </w:r>
            <w:r>
              <w:rPr>
                <w:sz w:val="20"/>
              </w:rPr>
              <w:t>Ambiguity</w:t>
            </w:r>
            <w:r>
              <w:rPr>
                <w:spacing w:val="-5"/>
                <w:sz w:val="20"/>
              </w:rPr>
              <w:t> </w:t>
            </w:r>
            <w:r>
              <w:rPr>
                <w:sz w:val="20"/>
              </w:rPr>
              <w:t>in</w:t>
            </w:r>
            <w:r>
              <w:rPr>
                <w:spacing w:val="-4"/>
                <w:sz w:val="20"/>
              </w:rPr>
              <w:t> </w:t>
            </w:r>
            <w:r>
              <w:rPr>
                <w:sz w:val="20"/>
              </w:rPr>
              <w:t>Vaccination</w:t>
            </w:r>
            <w:r>
              <w:rPr>
                <w:spacing w:val="-4"/>
                <w:sz w:val="20"/>
              </w:rPr>
              <w:t> </w:t>
            </w:r>
            <w:r>
              <w:rPr>
                <w:sz w:val="20"/>
              </w:rPr>
              <w:t>Decisions.”</w:t>
            </w:r>
            <w:r>
              <w:rPr>
                <w:spacing w:val="-4"/>
                <w:sz w:val="20"/>
              </w:rPr>
              <w:t> </w:t>
            </w:r>
            <w:r>
              <w:rPr>
                <w:sz w:val="20"/>
              </w:rPr>
              <w:t>North</w:t>
            </w:r>
            <w:r>
              <w:rPr>
                <w:spacing w:val="-5"/>
                <w:sz w:val="20"/>
              </w:rPr>
              <w:t> </w:t>
            </w:r>
            <w:r>
              <w:rPr>
                <w:sz w:val="20"/>
              </w:rPr>
              <w:t>American</w:t>
            </w:r>
            <w:r>
              <w:rPr>
                <w:spacing w:val="-4"/>
                <w:sz w:val="20"/>
              </w:rPr>
              <w:t> </w:t>
            </w:r>
            <w:r>
              <w:rPr>
                <w:sz w:val="20"/>
              </w:rPr>
              <w:t>Meetings,</w:t>
            </w:r>
            <w:r>
              <w:rPr>
                <w:spacing w:val="-6"/>
                <w:sz w:val="20"/>
              </w:rPr>
              <w:t> </w:t>
            </w:r>
            <w:r>
              <w:rPr>
                <w:sz w:val="20"/>
              </w:rPr>
              <w:t>Economic</w:t>
            </w:r>
            <w:r>
              <w:rPr>
                <w:spacing w:val="-4"/>
                <w:sz w:val="20"/>
              </w:rPr>
              <w:t> </w:t>
            </w:r>
            <w:r>
              <w:rPr>
                <w:sz w:val="20"/>
              </w:rPr>
              <w:t>Science Association, Santa Barbara, CA, November 2022.</w:t>
            </w:r>
          </w:p>
        </w:tc>
      </w:tr>
      <w:tr>
        <w:trPr>
          <w:trHeight w:val="459" w:hRule="atLeast"/>
        </w:trPr>
        <w:tc>
          <w:tcPr>
            <w:tcW w:w="9212" w:type="dxa"/>
          </w:tcPr>
          <w:p>
            <w:pPr>
              <w:pStyle w:val="TableParagraph"/>
              <w:spacing w:line="226" w:lineRule="exact"/>
              <w:ind w:left="50"/>
              <w:rPr>
                <w:sz w:val="20"/>
              </w:rPr>
            </w:pPr>
            <w:r>
              <w:rPr>
                <w:sz w:val="20"/>
              </w:rPr>
              <w:t>“Advanced</w:t>
            </w:r>
            <w:r>
              <w:rPr>
                <w:spacing w:val="-7"/>
                <w:sz w:val="20"/>
              </w:rPr>
              <w:t> </w:t>
            </w:r>
            <w:r>
              <w:rPr>
                <w:sz w:val="20"/>
              </w:rPr>
              <w:t>Learning</w:t>
            </w:r>
            <w:r>
              <w:rPr>
                <w:spacing w:val="-5"/>
                <w:sz w:val="20"/>
              </w:rPr>
              <w:t> </w:t>
            </w:r>
            <w:r>
              <w:rPr>
                <w:sz w:val="20"/>
              </w:rPr>
              <w:t>for</w:t>
            </w:r>
            <w:r>
              <w:rPr>
                <w:spacing w:val="-4"/>
                <w:sz w:val="20"/>
              </w:rPr>
              <w:t> </w:t>
            </w:r>
            <w:r>
              <w:rPr>
                <w:sz w:val="20"/>
              </w:rPr>
              <w:t>Energy</w:t>
            </w:r>
            <w:r>
              <w:rPr>
                <w:spacing w:val="-6"/>
                <w:sz w:val="20"/>
              </w:rPr>
              <w:t> </w:t>
            </w:r>
            <w:r>
              <w:rPr>
                <w:sz w:val="20"/>
              </w:rPr>
              <w:t>Risk</w:t>
            </w:r>
            <w:r>
              <w:rPr>
                <w:spacing w:val="-4"/>
                <w:sz w:val="20"/>
              </w:rPr>
              <w:t> </w:t>
            </w:r>
            <w:r>
              <w:rPr>
                <w:sz w:val="20"/>
              </w:rPr>
              <w:t>Tracking-ALERT.”</w:t>
            </w:r>
            <w:r>
              <w:rPr>
                <w:spacing w:val="-5"/>
                <w:sz w:val="20"/>
              </w:rPr>
              <w:t> </w:t>
            </w:r>
            <w:r>
              <w:rPr>
                <w:sz w:val="20"/>
              </w:rPr>
              <w:t>2022</w:t>
            </w:r>
            <w:r>
              <w:rPr>
                <w:spacing w:val="-5"/>
                <w:sz w:val="20"/>
              </w:rPr>
              <w:t> </w:t>
            </w:r>
            <w:r>
              <w:rPr>
                <w:sz w:val="20"/>
              </w:rPr>
              <w:t>S&amp;CC</w:t>
            </w:r>
            <w:r>
              <w:rPr>
                <w:spacing w:val="-4"/>
                <w:sz w:val="20"/>
              </w:rPr>
              <w:t> </w:t>
            </w:r>
            <w:r>
              <w:rPr>
                <w:sz w:val="20"/>
              </w:rPr>
              <w:t>Principal</w:t>
            </w:r>
            <w:r>
              <w:rPr>
                <w:spacing w:val="-5"/>
                <w:sz w:val="20"/>
              </w:rPr>
              <w:t> </w:t>
            </w:r>
            <w:r>
              <w:rPr>
                <w:sz w:val="20"/>
              </w:rPr>
              <w:t>Investigators'</w:t>
            </w:r>
            <w:r>
              <w:rPr>
                <w:spacing w:val="-4"/>
                <w:sz w:val="20"/>
              </w:rPr>
              <w:t> </w:t>
            </w:r>
            <w:r>
              <w:rPr>
                <w:spacing w:val="-2"/>
                <w:sz w:val="20"/>
              </w:rPr>
              <w:t>Meeting.</w:t>
            </w:r>
          </w:p>
          <w:p>
            <w:pPr>
              <w:pStyle w:val="TableParagraph"/>
              <w:spacing w:line="213" w:lineRule="exact"/>
              <w:rPr>
                <w:sz w:val="20"/>
              </w:rPr>
            </w:pPr>
            <w:r>
              <w:rPr>
                <w:sz w:val="20"/>
              </w:rPr>
              <w:t>Washington,</w:t>
            </w:r>
            <w:r>
              <w:rPr>
                <w:spacing w:val="-5"/>
                <w:sz w:val="20"/>
              </w:rPr>
              <w:t> </w:t>
            </w:r>
            <w:r>
              <w:rPr>
                <w:sz w:val="20"/>
              </w:rPr>
              <w:t>DC,</w:t>
            </w:r>
            <w:r>
              <w:rPr>
                <w:spacing w:val="-4"/>
                <w:sz w:val="20"/>
              </w:rPr>
              <w:t> </w:t>
            </w:r>
            <w:r>
              <w:rPr>
                <w:sz w:val="20"/>
              </w:rPr>
              <w:t>October</w:t>
            </w:r>
            <w:r>
              <w:rPr>
                <w:spacing w:val="-5"/>
                <w:sz w:val="20"/>
              </w:rPr>
              <w:t> </w:t>
            </w:r>
            <w:r>
              <w:rPr>
                <w:spacing w:val="-2"/>
                <w:sz w:val="20"/>
              </w:rPr>
              <w:t>2022.</w:t>
            </w:r>
          </w:p>
        </w:tc>
      </w:tr>
      <w:tr>
        <w:trPr>
          <w:trHeight w:val="460" w:hRule="atLeast"/>
        </w:trPr>
        <w:tc>
          <w:tcPr>
            <w:tcW w:w="9212" w:type="dxa"/>
          </w:tcPr>
          <w:p>
            <w:pPr>
              <w:pStyle w:val="TableParagraph"/>
              <w:spacing w:line="226" w:lineRule="exact"/>
              <w:ind w:left="50"/>
              <w:rPr>
                <w:sz w:val="20"/>
              </w:rPr>
            </w:pPr>
            <w:r>
              <w:rPr>
                <w:sz w:val="20"/>
              </w:rPr>
              <w:t>“When</w:t>
            </w:r>
            <w:r>
              <w:rPr>
                <w:spacing w:val="-5"/>
                <w:sz w:val="20"/>
              </w:rPr>
              <w:t> </w:t>
            </w:r>
            <w:r>
              <w:rPr>
                <w:sz w:val="20"/>
              </w:rPr>
              <w:t>Nudges</w:t>
            </w:r>
            <w:r>
              <w:rPr>
                <w:spacing w:val="-3"/>
                <w:sz w:val="20"/>
              </w:rPr>
              <w:t> </w:t>
            </w:r>
            <w:r>
              <w:rPr>
                <w:sz w:val="20"/>
              </w:rPr>
              <w:t>Spill</w:t>
            </w:r>
            <w:r>
              <w:rPr>
                <w:spacing w:val="-4"/>
                <w:sz w:val="20"/>
              </w:rPr>
              <w:t> </w:t>
            </w:r>
            <w:r>
              <w:rPr>
                <w:sz w:val="20"/>
              </w:rPr>
              <w:t>Over:</w:t>
            </w:r>
            <w:r>
              <w:rPr>
                <w:spacing w:val="-4"/>
                <w:sz w:val="20"/>
              </w:rPr>
              <w:t> </w:t>
            </w:r>
            <w:r>
              <w:rPr>
                <w:sz w:val="20"/>
              </w:rPr>
              <w:t>Student</w:t>
            </w:r>
            <w:r>
              <w:rPr>
                <w:spacing w:val="-4"/>
                <w:sz w:val="20"/>
              </w:rPr>
              <w:t> </w:t>
            </w:r>
            <w:r>
              <w:rPr>
                <w:sz w:val="20"/>
              </w:rPr>
              <w:t>Loan</w:t>
            </w:r>
            <w:r>
              <w:rPr>
                <w:spacing w:val="-3"/>
                <w:sz w:val="20"/>
              </w:rPr>
              <w:t> </w:t>
            </w:r>
            <w:r>
              <w:rPr>
                <w:sz w:val="20"/>
              </w:rPr>
              <w:t>Use</w:t>
            </w:r>
            <w:r>
              <w:rPr>
                <w:spacing w:val="-4"/>
                <w:sz w:val="20"/>
              </w:rPr>
              <w:t> </w:t>
            </w:r>
            <w:r>
              <w:rPr>
                <w:sz w:val="20"/>
              </w:rPr>
              <w:t>under</w:t>
            </w:r>
            <w:r>
              <w:rPr>
                <w:spacing w:val="-2"/>
                <w:sz w:val="20"/>
              </w:rPr>
              <w:t> </w:t>
            </w:r>
            <w:r>
              <w:rPr>
                <w:sz w:val="20"/>
              </w:rPr>
              <w:t>the</w:t>
            </w:r>
            <w:r>
              <w:rPr>
                <w:spacing w:val="-3"/>
                <w:sz w:val="20"/>
              </w:rPr>
              <w:t> </w:t>
            </w:r>
            <w:r>
              <w:rPr>
                <w:sz w:val="20"/>
              </w:rPr>
              <w:t>CARD</w:t>
            </w:r>
            <w:r>
              <w:rPr>
                <w:spacing w:val="-3"/>
                <w:sz w:val="20"/>
              </w:rPr>
              <w:t> </w:t>
            </w:r>
            <w:r>
              <w:rPr>
                <w:sz w:val="20"/>
              </w:rPr>
              <w:t>Act.”</w:t>
            </w:r>
            <w:r>
              <w:rPr>
                <w:spacing w:val="-4"/>
                <w:sz w:val="20"/>
              </w:rPr>
              <w:t> </w:t>
            </w:r>
            <w:r>
              <w:rPr>
                <w:sz w:val="20"/>
              </w:rPr>
              <w:t>Board</w:t>
            </w:r>
            <w:r>
              <w:rPr>
                <w:spacing w:val="-2"/>
                <w:sz w:val="20"/>
              </w:rPr>
              <w:t> </w:t>
            </w:r>
            <w:r>
              <w:rPr>
                <w:sz w:val="20"/>
              </w:rPr>
              <w:t>of</w:t>
            </w:r>
            <w:r>
              <w:rPr>
                <w:spacing w:val="-4"/>
                <w:sz w:val="20"/>
              </w:rPr>
              <w:t> </w:t>
            </w:r>
            <w:r>
              <w:rPr>
                <w:sz w:val="20"/>
              </w:rPr>
              <w:t>Directors</w:t>
            </w:r>
            <w:r>
              <w:rPr>
                <w:spacing w:val="-3"/>
                <w:sz w:val="20"/>
              </w:rPr>
              <w:t> </w:t>
            </w:r>
            <w:r>
              <w:rPr>
                <w:sz w:val="20"/>
              </w:rPr>
              <w:t>for</w:t>
            </w:r>
            <w:r>
              <w:rPr>
                <w:spacing w:val="-3"/>
                <w:sz w:val="20"/>
              </w:rPr>
              <w:t> </w:t>
            </w:r>
            <w:r>
              <w:rPr>
                <w:sz w:val="20"/>
              </w:rPr>
              <w:t>the</w:t>
            </w:r>
            <w:r>
              <w:rPr>
                <w:spacing w:val="-2"/>
                <w:sz w:val="20"/>
              </w:rPr>
              <w:t> Texas</w:t>
            </w:r>
          </w:p>
          <w:p>
            <w:pPr>
              <w:pStyle w:val="TableParagraph"/>
              <w:spacing w:line="213" w:lineRule="exact" w:before="1"/>
              <w:rPr>
                <w:sz w:val="20"/>
              </w:rPr>
            </w:pPr>
            <w:r>
              <w:rPr>
                <w:sz w:val="20"/>
              </w:rPr>
              <w:t>Association</w:t>
            </w:r>
            <w:r>
              <w:rPr>
                <w:spacing w:val="-10"/>
                <w:sz w:val="20"/>
              </w:rPr>
              <w:t> </w:t>
            </w:r>
            <w:r>
              <w:rPr>
                <w:sz w:val="20"/>
              </w:rPr>
              <w:t>of</w:t>
            </w:r>
            <w:r>
              <w:rPr>
                <w:spacing w:val="-8"/>
                <w:sz w:val="20"/>
              </w:rPr>
              <w:t> </w:t>
            </w:r>
            <w:r>
              <w:rPr>
                <w:sz w:val="20"/>
              </w:rPr>
              <w:t>Collegiate</w:t>
            </w:r>
            <w:r>
              <w:rPr>
                <w:spacing w:val="-7"/>
                <w:sz w:val="20"/>
              </w:rPr>
              <w:t> </w:t>
            </w:r>
            <w:r>
              <w:rPr>
                <w:sz w:val="20"/>
              </w:rPr>
              <w:t>Financial</w:t>
            </w:r>
            <w:r>
              <w:rPr>
                <w:spacing w:val="-7"/>
                <w:sz w:val="20"/>
              </w:rPr>
              <w:t> </w:t>
            </w:r>
            <w:r>
              <w:rPr>
                <w:sz w:val="20"/>
              </w:rPr>
              <w:t>Education</w:t>
            </w:r>
            <w:r>
              <w:rPr>
                <w:spacing w:val="-7"/>
                <w:sz w:val="20"/>
              </w:rPr>
              <w:t> </w:t>
            </w:r>
            <w:r>
              <w:rPr>
                <w:sz w:val="20"/>
              </w:rPr>
              <w:t>Professionals</w:t>
            </w:r>
            <w:r>
              <w:rPr>
                <w:spacing w:val="-5"/>
                <w:sz w:val="20"/>
              </w:rPr>
              <w:t> </w:t>
            </w:r>
            <w:r>
              <w:rPr>
                <w:sz w:val="20"/>
              </w:rPr>
              <w:t>(virtual),</w:t>
            </w:r>
            <w:r>
              <w:rPr>
                <w:spacing w:val="-8"/>
                <w:sz w:val="20"/>
              </w:rPr>
              <w:t> </w:t>
            </w:r>
            <w:r>
              <w:rPr>
                <w:sz w:val="20"/>
              </w:rPr>
              <w:t>October</w:t>
            </w:r>
            <w:r>
              <w:rPr>
                <w:spacing w:val="-7"/>
                <w:sz w:val="20"/>
              </w:rPr>
              <w:t> </w:t>
            </w:r>
            <w:r>
              <w:rPr>
                <w:spacing w:val="-2"/>
                <w:sz w:val="20"/>
              </w:rPr>
              <w:t>2022.</w:t>
            </w:r>
          </w:p>
        </w:tc>
      </w:tr>
      <w:tr>
        <w:trPr>
          <w:trHeight w:val="456" w:hRule="atLeast"/>
        </w:trPr>
        <w:tc>
          <w:tcPr>
            <w:tcW w:w="9212" w:type="dxa"/>
          </w:tcPr>
          <w:p>
            <w:pPr>
              <w:pStyle w:val="TableParagraph"/>
              <w:ind w:hanging="288"/>
              <w:rPr>
                <w:sz w:val="20"/>
              </w:rPr>
            </w:pPr>
            <w:r>
              <w:rPr>
                <w:sz w:val="20"/>
              </w:rPr>
              <w:t>“When</w:t>
            </w:r>
            <w:r>
              <w:rPr>
                <w:spacing w:val="-3"/>
                <w:sz w:val="20"/>
              </w:rPr>
              <w:t> </w:t>
            </w:r>
            <w:r>
              <w:rPr>
                <w:sz w:val="20"/>
              </w:rPr>
              <w:t>Nudges</w:t>
            </w:r>
            <w:r>
              <w:rPr>
                <w:spacing w:val="-3"/>
                <w:sz w:val="20"/>
              </w:rPr>
              <w:t> </w:t>
            </w:r>
            <w:r>
              <w:rPr>
                <w:sz w:val="20"/>
              </w:rPr>
              <w:t>Spill</w:t>
            </w:r>
            <w:r>
              <w:rPr>
                <w:spacing w:val="-3"/>
                <w:sz w:val="20"/>
              </w:rPr>
              <w:t> </w:t>
            </w:r>
            <w:r>
              <w:rPr>
                <w:sz w:val="20"/>
              </w:rPr>
              <w:t>Over:</w:t>
            </w:r>
            <w:r>
              <w:rPr>
                <w:spacing w:val="-5"/>
                <w:sz w:val="20"/>
              </w:rPr>
              <w:t> </w:t>
            </w:r>
            <w:r>
              <w:rPr>
                <w:sz w:val="20"/>
              </w:rPr>
              <w:t>Student</w:t>
            </w:r>
            <w:r>
              <w:rPr>
                <w:spacing w:val="-4"/>
                <w:sz w:val="20"/>
              </w:rPr>
              <w:t> </w:t>
            </w:r>
            <w:r>
              <w:rPr>
                <w:sz w:val="20"/>
              </w:rPr>
              <w:t>Loan</w:t>
            </w:r>
            <w:r>
              <w:rPr>
                <w:spacing w:val="-3"/>
                <w:sz w:val="20"/>
              </w:rPr>
              <w:t> </w:t>
            </w:r>
            <w:r>
              <w:rPr>
                <w:sz w:val="20"/>
              </w:rPr>
              <w:t>Use</w:t>
            </w:r>
            <w:r>
              <w:rPr>
                <w:spacing w:val="-4"/>
                <w:sz w:val="20"/>
              </w:rPr>
              <w:t> </w:t>
            </w:r>
            <w:r>
              <w:rPr>
                <w:sz w:val="20"/>
              </w:rPr>
              <w:t>under</w:t>
            </w:r>
            <w:r>
              <w:rPr>
                <w:spacing w:val="-3"/>
                <w:sz w:val="20"/>
              </w:rPr>
              <w:t> </w:t>
            </w:r>
            <w:r>
              <w:rPr>
                <w:sz w:val="20"/>
              </w:rPr>
              <w:t>the</w:t>
            </w:r>
            <w:r>
              <w:rPr>
                <w:spacing w:val="-3"/>
                <w:sz w:val="20"/>
              </w:rPr>
              <w:t> </w:t>
            </w:r>
            <w:r>
              <w:rPr>
                <w:sz w:val="20"/>
              </w:rPr>
              <w:t>CARD</w:t>
            </w:r>
            <w:r>
              <w:rPr>
                <w:spacing w:val="-3"/>
                <w:sz w:val="20"/>
              </w:rPr>
              <w:t> </w:t>
            </w:r>
            <w:r>
              <w:rPr>
                <w:sz w:val="20"/>
              </w:rPr>
              <w:t>Act.”</w:t>
            </w:r>
            <w:r>
              <w:rPr>
                <w:spacing w:val="-3"/>
                <w:sz w:val="20"/>
              </w:rPr>
              <w:t> </w:t>
            </w:r>
            <w:r>
              <w:rPr>
                <w:sz w:val="20"/>
              </w:rPr>
              <w:t>RAND</w:t>
            </w:r>
            <w:r>
              <w:rPr>
                <w:spacing w:val="-3"/>
                <w:sz w:val="20"/>
              </w:rPr>
              <w:t> </w:t>
            </w:r>
            <w:r>
              <w:rPr>
                <w:sz w:val="20"/>
              </w:rPr>
              <w:t>Behavioral</w:t>
            </w:r>
            <w:r>
              <w:rPr>
                <w:spacing w:val="-2"/>
                <w:sz w:val="20"/>
              </w:rPr>
              <w:t> </w:t>
            </w:r>
            <w:r>
              <w:rPr>
                <w:sz w:val="20"/>
              </w:rPr>
              <w:t>Finance</w:t>
            </w:r>
            <w:r>
              <w:rPr>
                <w:spacing w:val="-3"/>
                <w:sz w:val="20"/>
              </w:rPr>
              <w:t> </w:t>
            </w:r>
            <w:r>
              <w:rPr>
                <w:sz w:val="20"/>
              </w:rPr>
              <w:t>Forum, Virtual Meetings, August 2022.</w:t>
            </w:r>
          </w:p>
        </w:tc>
      </w:tr>
    </w:tbl>
    <w:p>
      <w:pPr>
        <w:pStyle w:val="TableParagraph"/>
        <w:spacing w:after="0"/>
        <w:rPr>
          <w:sz w:val="20"/>
        </w:rPr>
        <w:sectPr>
          <w:pgSz w:w="12240" w:h="15840"/>
          <w:pgMar w:top="1420" w:bottom="280" w:left="1440" w:right="1080"/>
        </w:sectPr>
      </w:pPr>
    </w:p>
    <w:p>
      <w:pPr>
        <w:pStyle w:val="BodyText"/>
        <w:spacing w:before="3"/>
        <w:rPr>
          <w:sz w:val="2"/>
          <w:u w:val="none"/>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27"/>
      </w:tblGrid>
      <w:tr>
        <w:trPr>
          <w:trHeight w:val="456" w:hRule="atLeast"/>
        </w:trPr>
        <w:tc>
          <w:tcPr>
            <w:tcW w:w="9227" w:type="dxa"/>
          </w:tcPr>
          <w:p>
            <w:pPr>
              <w:pStyle w:val="TableParagraph"/>
              <w:spacing w:line="223" w:lineRule="exact"/>
              <w:ind w:left="50"/>
              <w:rPr>
                <w:sz w:val="20"/>
              </w:rPr>
            </w:pPr>
            <w:r>
              <w:rPr>
                <w:sz w:val="20"/>
              </w:rPr>
              <w:t>“Testing</w:t>
            </w:r>
            <w:r>
              <w:rPr>
                <w:spacing w:val="-6"/>
                <w:sz w:val="20"/>
              </w:rPr>
              <w:t> </w:t>
            </w:r>
            <w:r>
              <w:rPr>
                <w:sz w:val="20"/>
              </w:rPr>
              <w:t>Simplicity</w:t>
            </w:r>
            <w:r>
              <w:rPr>
                <w:spacing w:val="-6"/>
                <w:sz w:val="20"/>
              </w:rPr>
              <w:t> </w:t>
            </w:r>
            <w:r>
              <w:rPr>
                <w:sz w:val="20"/>
              </w:rPr>
              <w:t>Standards</w:t>
            </w:r>
            <w:r>
              <w:rPr>
                <w:spacing w:val="-3"/>
                <w:sz w:val="20"/>
              </w:rPr>
              <w:t> </w:t>
            </w:r>
            <w:r>
              <w:rPr>
                <w:sz w:val="20"/>
              </w:rPr>
              <w:t>under</w:t>
            </w:r>
            <w:r>
              <w:rPr>
                <w:spacing w:val="-4"/>
                <w:sz w:val="20"/>
              </w:rPr>
              <w:t> </w:t>
            </w:r>
            <w:r>
              <w:rPr>
                <w:sz w:val="20"/>
              </w:rPr>
              <w:t>the</w:t>
            </w:r>
            <w:r>
              <w:rPr>
                <w:spacing w:val="-5"/>
                <w:sz w:val="20"/>
              </w:rPr>
              <w:t> </w:t>
            </w:r>
            <w:r>
              <w:rPr>
                <w:sz w:val="20"/>
              </w:rPr>
              <w:t>Uniform</w:t>
            </w:r>
            <w:r>
              <w:rPr>
                <w:spacing w:val="-6"/>
                <w:sz w:val="20"/>
              </w:rPr>
              <w:t> </w:t>
            </w:r>
            <w:r>
              <w:rPr>
                <w:sz w:val="20"/>
              </w:rPr>
              <w:t>Rule</w:t>
            </w:r>
            <w:r>
              <w:rPr>
                <w:spacing w:val="-5"/>
                <w:sz w:val="20"/>
              </w:rPr>
              <w:t> </w:t>
            </w:r>
            <w:r>
              <w:rPr>
                <w:sz w:val="20"/>
              </w:rPr>
              <w:t>in</w:t>
            </w:r>
            <w:r>
              <w:rPr>
                <w:spacing w:val="-5"/>
                <w:sz w:val="20"/>
              </w:rPr>
              <w:t> </w:t>
            </w:r>
            <w:r>
              <w:rPr>
                <w:sz w:val="20"/>
              </w:rPr>
              <w:t>Rationing</w:t>
            </w:r>
            <w:r>
              <w:rPr>
                <w:spacing w:val="-4"/>
                <w:sz w:val="20"/>
              </w:rPr>
              <w:t> </w:t>
            </w:r>
            <w:r>
              <w:rPr>
                <w:sz w:val="20"/>
              </w:rPr>
              <w:t>Games.”</w:t>
            </w:r>
            <w:r>
              <w:rPr>
                <w:spacing w:val="-3"/>
                <w:sz w:val="20"/>
              </w:rPr>
              <w:t> </w:t>
            </w:r>
            <w:r>
              <w:rPr>
                <w:sz w:val="20"/>
              </w:rPr>
              <w:t>North</w:t>
            </w:r>
            <w:r>
              <w:rPr>
                <w:spacing w:val="-4"/>
                <w:sz w:val="20"/>
              </w:rPr>
              <w:t> </w:t>
            </w:r>
            <w:r>
              <w:rPr>
                <w:sz w:val="20"/>
              </w:rPr>
              <w:t>American</w:t>
            </w:r>
            <w:r>
              <w:rPr>
                <w:spacing w:val="-5"/>
                <w:sz w:val="20"/>
              </w:rPr>
              <w:t> </w:t>
            </w:r>
            <w:r>
              <w:rPr>
                <w:spacing w:val="-2"/>
                <w:sz w:val="20"/>
              </w:rPr>
              <w:t>Meetings,</w:t>
            </w:r>
          </w:p>
          <w:p>
            <w:pPr>
              <w:pStyle w:val="TableParagraph"/>
              <w:spacing w:line="213" w:lineRule="exact"/>
              <w:rPr>
                <w:sz w:val="20"/>
              </w:rPr>
            </w:pPr>
            <w:r>
              <w:rPr>
                <w:sz w:val="20"/>
              </w:rPr>
              <w:t>Economic</w:t>
            </w:r>
            <w:r>
              <w:rPr>
                <w:spacing w:val="-4"/>
                <w:sz w:val="20"/>
              </w:rPr>
              <w:t> </w:t>
            </w:r>
            <w:r>
              <w:rPr>
                <w:sz w:val="20"/>
              </w:rPr>
              <w:t>Science</w:t>
            </w:r>
            <w:r>
              <w:rPr>
                <w:spacing w:val="-4"/>
                <w:sz w:val="20"/>
              </w:rPr>
              <w:t> </w:t>
            </w:r>
            <w:r>
              <w:rPr>
                <w:sz w:val="20"/>
              </w:rPr>
              <w:t>Association,</w:t>
            </w:r>
            <w:r>
              <w:rPr>
                <w:spacing w:val="-5"/>
                <w:sz w:val="20"/>
              </w:rPr>
              <w:t> </w:t>
            </w:r>
            <w:r>
              <w:rPr>
                <w:sz w:val="20"/>
              </w:rPr>
              <w:t>Tucson,</w:t>
            </w:r>
            <w:r>
              <w:rPr>
                <w:spacing w:val="-5"/>
                <w:sz w:val="20"/>
              </w:rPr>
              <w:t> </w:t>
            </w:r>
            <w:r>
              <w:rPr>
                <w:sz w:val="20"/>
              </w:rPr>
              <w:t>AZ,</w:t>
            </w:r>
            <w:r>
              <w:rPr>
                <w:spacing w:val="-5"/>
                <w:sz w:val="20"/>
              </w:rPr>
              <w:t> </w:t>
            </w:r>
            <w:r>
              <w:rPr>
                <w:sz w:val="20"/>
              </w:rPr>
              <w:t>October</w:t>
            </w:r>
            <w:r>
              <w:rPr>
                <w:spacing w:val="-3"/>
                <w:sz w:val="20"/>
              </w:rPr>
              <w:t> </w:t>
            </w:r>
            <w:r>
              <w:rPr>
                <w:spacing w:val="-2"/>
                <w:sz w:val="20"/>
              </w:rPr>
              <w:t>2021.</w:t>
            </w:r>
          </w:p>
        </w:tc>
      </w:tr>
      <w:tr>
        <w:trPr>
          <w:trHeight w:val="460" w:hRule="atLeast"/>
        </w:trPr>
        <w:tc>
          <w:tcPr>
            <w:tcW w:w="9227" w:type="dxa"/>
          </w:tcPr>
          <w:p>
            <w:pPr>
              <w:pStyle w:val="TableParagraph"/>
              <w:ind w:hanging="288"/>
              <w:rPr>
                <w:sz w:val="20"/>
              </w:rPr>
            </w:pPr>
            <w:r>
              <w:rPr>
                <w:sz w:val="20"/>
              </w:rPr>
              <w:t>“Empirical</w:t>
            </w:r>
            <w:r>
              <w:rPr>
                <w:spacing w:val="-3"/>
                <w:sz w:val="20"/>
              </w:rPr>
              <w:t> </w:t>
            </w:r>
            <w:r>
              <w:rPr>
                <w:sz w:val="20"/>
              </w:rPr>
              <w:t>Bias</w:t>
            </w:r>
            <w:r>
              <w:rPr>
                <w:spacing w:val="-3"/>
                <w:sz w:val="20"/>
              </w:rPr>
              <w:t> </w:t>
            </w:r>
            <w:r>
              <w:rPr>
                <w:sz w:val="20"/>
              </w:rPr>
              <w:t>and</w:t>
            </w:r>
            <w:r>
              <w:rPr>
                <w:spacing w:val="-3"/>
                <w:sz w:val="20"/>
              </w:rPr>
              <w:t> </w:t>
            </w:r>
            <w:r>
              <w:rPr>
                <w:sz w:val="20"/>
              </w:rPr>
              <w:t>Efficiency</w:t>
            </w:r>
            <w:r>
              <w:rPr>
                <w:spacing w:val="-3"/>
                <w:sz w:val="20"/>
              </w:rPr>
              <w:t> </w:t>
            </w:r>
            <w:r>
              <w:rPr>
                <w:sz w:val="20"/>
              </w:rPr>
              <w:t>of</w:t>
            </w:r>
            <w:r>
              <w:rPr>
                <w:spacing w:val="-4"/>
                <w:sz w:val="20"/>
              </w:rPr>
              <w:t> </w:t>
            </w:r>
            <w:r>
              <w:rPr>
                <w:sz w:val="20"/>
              </w:rPr>
              <w:t>Alpha-Auctions:</w:t>
            </w:r>
            <w:r>
              <w:rPr>
                <w:spacing w:val="-3"/>
                <w:sz w:val="20"/>
              </w:rPr>
              <w:t> </w:t>
            </w:r>
            <w:r>
              <w:rPr>
                <w:sz w:val="20"/>
              </w:rPr>
              <w:t>Experimental</w:t>
            </w:r>
            <w:r>
              <w:rPr>
                <w:spacing w:val="-4"/>
                <w:sz w:val="20"/>
              </w:rPr>
              <w:t> </w:t>
            </w:r>
            <w:r>
              <w:rPr>
                <w:sz w:val="20"/>
              </w:rPr>
              <w:t>Evidence.”</w:t>
            </w:r>
            <w:r>
              <w:rPr>
                <w:spacing w:val="-3"/>
                <w:sz w:val="20"/>
              </w:rPr>
              <w:t> </w:t>
            </w:r>
            <w:r>
              <w:rPr>
                <w:sz w:val="20"/>
              </w:rPr>
              <w:t>6th</w:t>
            </w:r>
            <w:r>
              <w:rPr>
                <w:spacing w:val="-5"/>
                <w:sz w:val="20"/>
              </w:rPr>
              <w:t> </w:t>
            </w:r>
            <w:r>
              <w:rPr>
                <w:sz w:val="20"/>
              </w:rPr>
              <w:t>World</w:t>
            </w:r>
            <w:r>
              <w:rPr>
                <w:spacing w:val="-3"/>
                <w:sz w:val="20"/>
              </w:rPr>
              <w:t> </w:t>
            </w:r>
            <w:r>
              <w:rPr>
                <w:sz w:val="20"/>
              </w:rPr>
              <w:t>Congress</w:t>
            </w:r>
            <w:r>
              <w:rPr>
                <w:spacing w:val="-3"/>
                <w:sz w:val="20"/>
              </w:rPr>
              <w:t> </w:t>
            </w:r>
            <w:r>
              <w:rPr>
                <w:sz w:val="20"/>
              </w:rPr>
              <w:t>of</w:t>
            </w:r>
            <w:r>
              <w:rPr>
                <w:spacing w:val="-4"/>
                <w:sz w:val="20"/>
              </w:rPr>
              <w:t> </w:t>
            </w:r>
            <w:r>
              <w:rPr>
                <w:sz w:val="20"/>
              </w:rPr>
              <w:t>the Game Theory Society, Budapest, Hungary (virtual), July 2021.</w:t>
            </w:r>
          </w:p>
        </w:tc>
      </w:tr>
      <w:tr>
        <w:trPr>
          <w:trHeight w:val="460" w:hRule="atLeast"/>
        </w:trPr>
        <w:tc>
          <w:tcPr>
            <w:tcW w:w="9227" w:type="dxa"/>
          </w:tcPr>
          <w:p>
            <w:pPr>
              <w:pStyle w:val="TableParagraph"/>
              <w:spacing w:line="226" w:lineRule="exact"/>
              <w:ind w:left="50"/>
              <w:rPr>
                <w:sz w:val="20"/>
              </w:rPr>
            </w:pPr>
            <w:r>
              <w:rPr>
                <w:sz w:val="20"/>
              </w:rPr>
              <w:t>“Empirical</w:t>
            </w:r>
            <w:r>
              <w:rPr>
                <w:spacing w:val="-9"/>
                <w:sz w:val="20"/>
              </w:rPr>
              <w:t> </w:t>
            </w:r>
            <w:r>
              <w:rPr>
                <w:sz w:val="20"/>
              </w:rPr>
              <w:t>Bias</w:t>
            </w:r>
            <w:r>
              <w:rPr>
                <w:spacing w:val="-6"/>
                <w:sz w:val="20"/>
              </w:rPr>
              <w:t> </w:t>
            </w:r>
            <w:r>
              <w:rPr>
                <w:sz w:val="20"/>
              </w:rPr>
              <w:t>and</w:t>
            </w:r>
            <w:r>
              <w:rPr>
                <w:spacing w:val="-6"/>
                <w:sz w:val="20"/>
              </w:rPr>
              <w:t> </w:t>
            </w:r>
            <w:r>
              <w:rPr>
                <w:sz w:val="20"/>
              </w:rPr>
              <w:t>Efficiency</w:t>
            </w:r>
            <w:r>
              <w:rPr>
                <w:spacing w:val="-6"/>
                <w:sz w:val="20"/>
              </w:rPr>
              <w:t> </w:t>
            </w:r>
            <w:r>
              <w:rPr>
                <w:sz w:val="20"/>
              </w:rPr>
              <w:t>of</w:t>
            </w:r>
            <w:r>
              <w:rPr>
                <w:spacing w:val="-6"/>
                <w:sz w:val="20"/>
              </w:rPr>
              <w:t> </w:t>
            </w:r>
            <w:r>
              <w:rPr>
                <w:sz w:val="20"/>
              </w:rPr>
              <w:t>Alpha-Auctions:</w:t>
            </w:r>
            <w:r>
              <w:rPr>
                <w:spacing w:val="-7"/>
                <w:sz w:val="20"/>
              </w:rPr>
              <w:t> </w:t>
            </w:r>
            <w:r>
              <w:rPr>
                <w:sz w:val="20"/>
              </w:rPr>
              <w:t>Experimental</w:t>
            </w:r>
            <w:r>
              <w:rPr>
                <w:spacing w:val="-6"/>
                <w:sz w:val="20"/>
              </w:rPr>
              <w:t> </w:t>
            </w:r>
            <w:r>
              <w:rPr>
                <w:sz w:val="20"/>
              </w:rPr>
              <w:t>Evidence.”</w:t>
            </w:r>
            <w:r>
              <w:rPr>
                <w:spacing w:val="-6"/>
                <w:sz w:val="20"/>
              </w:rPr>
              <w:t> </w:t>
            </w:r>
            <w:r>
              <w:rPr>
                <w:sz w:val="20"/>
              </w:rPr>
              <w:t>Behavioral</w:t>
            </w:r>
            <w:r>
              <w:rPr>
                <w:spacing w:val="-6"/>
                <w:sz w:val="20"/>
              </w:rPr>
              <w:t> </w:t>
            </w:r>
            <w:r>
              <w:rPr>
                <w:sz w:val="20"/>
              </w:rPr>
              <w:t>Game</w:t>
            </w:r>
            <w:r>
              <w:rPr>
                <w:spacing w:val="-6"/>
                <w:sz w:val="20"/>
              </w:rPr>
              <w:t> </w:t>
            </w:r>
            <w:r>
              <w:rPr>
                <w:spacing w:val="-2"/>
                <w:sz w:val="20"/>
              </w:rPr>
              <w:t>Theory</w:t>
            </w:r>
          </w:p>
          <w:p>
            <w:pPr>
              <w:pStyle w:val="TableParagraph"/>
              <w:spacing w:line="213" w:lineRule="exact" w:before="1"/>
              <w:rPr>
                <w:sz w:val="20"/>
              </w:rPr>
            </w:pPr>
            <w:r>
              <w:rPr>
                <w:sz w:val="20"/>
              </w:rPr>
              <w:t>Conference,</w:t>
            </w:r>
            <w:r>
              <w:rPr>
                <w:spacing w:val="-8"/>
                <w:sz w:val="20"/>
              </w:rPr>
              <w:t> </w:t>
            </w:r>
            <w:r>
              <w:rPr>
                <w:sz w:val="20"/>
              </w:rPr>
              <w:t>University</w:t>
            </w:r>
            <w:r>
              <w:rPr>
                <w:spacing w:val="-5"/>
                <w:sz w:val="20"/>
              </w:rPr>
              <w:t> </w:t>
            </w:r>
            <w:r>
              <w:rPr>
                <w:sz w:val="20"/>
              </w:rPr>
              <w:t>of</w:t>
            </w:r>
            <w:r>
              <w:rPr>
                <w:spacing w:val="-3"/>
                <w:sz w:val="20"/>
              </w:rPr>
              <w:t> </w:t>
            </w:r>
            <w:r>
              <w:rPr>
                <w:sz w:val="20"/>
              </w:rPr>
              <w:t>East</w:t>
            </w:r>
            <w:r>
              <w:rPr>
                <w:spacing w:val="-4"/>
                <w:sz w:val="20"/>
              </w:rPr>
              <w:t> </w:t>
            </w:r>
            <w:r>
              <w:rPr>
                <w:sz w:val="20"/>
              </w:rPr>
              <w:t>Anglia</w:t>
            </w:r>
            <w:r>
              <w:rPr>
                <w:spacing w:val="-3"/>
                <w:sz w:val="20"/>
              </w:rPr>
              <w:t> </w:t>
            </w:r>
            <w:r>
              <w:rPr>
                <w:sz w:val="20"/>
              </w:rPr>
              <w:t>(virtual),</w:t>
            </w:r>
            <w:r>
              <w:rPr>
                <w:spacing w:val="-4"/>
                <w:sz w:val="20"/>
              </w:rPr>
              <w:t> </w:t>
            </w:r>
            <w:r>
              <w:rPr>
                <w:sz w:val="20"/>
              </w:rPr>
              <w:t>July</w:t>
            </w:r>
            <w:r>
              <w:rPr>
                <w:spacing w:val="-5"/>
                <w:sz w:val="20"/>
              </w:rPr>
              <w:t> </w:t>
            </w:r>
            <w:r>
              <w:rPr>
                <w:spacing w:val="-2"/>
                <w:sz w:val="20"/>
              </w:rPr>
              <w:t>2021.</w:t>
            </w:r>
          </w:p>
        </w:tc>
      </w:tr>
      <w:tr>
        <w:trPr>
          <w:trHeight w:val="459" w:hRule="atLeast"/>
        </w:trPr>
        <w:tc>
          <w:tcPr>
            <w:tcW w:w="9227" w:type="dxa"/>
          </w:tcPr>
          <w:p>
            <w:pPr>
              <w:pStyle w:val="TableParagraph"/>
              <w:ind w:hanging="288"/>
              <w:rPr>
                <w:sz w:val="20"/>
              </w:rPr>
            </w:pPr>
            <w:r>
              <w:rPr>
                <w:sz w:val="20"/>
              </w:rPr>
              <w:t>“Direct</w:t>
            </w:r>
            <w:r>
              <w:rPr>
                <w:spacing w:val="-4"/>
                <w:sz w:val="20"/>
              </w:rPr>
              <w:t> </w:t>
            </w:r>
            <w:r>
              <w:rPr>
                <w:sz w:val="20"/>
              </w:rPr>
              <w:t>Revelation</w:t>
            </w:r>
            <w:r>
              <w:rPr>
                <w:spacing w:val="-3"/>
                <w:sz w:val="20"/>
              </w:rPr>
              <w:t> </w:t>
            </w:r>
            <w:r>
              <w:rPr>
                <w:sz w:val="20"/>
              </w:rPr>
              <w:t>with</w:t>
            </w:r>
            <w:r>
              <w:rPr>
                <w:spacing w:val="-3"/>
                <w:sz w:val="20"/>
              </w:rPr>
              <w:t> </w:t>
            </w:r>
            <w:r>
              <w:rPr>
                <w:sz w:val="20"/>
              </w:rPr>
              <w:t>Lying</w:t>
            </w:r>
            <w:r>
              <w:rPr>
                <w:spacing w:val="-3"/>
                <w:sz w:val="20"/>
              </w:rPr>
              <w:t> </w:t>
            </w:r>
            <w:r>
              <w:rPr>
                <w:sz w:val="20"/>
              </w:rPr>
              <w:t>Aversion.”</w:t>
            </w:r>
            <w:r>
              <w:rPr>
                <w:spacing w:val="-4"/>
                <w:sz w:val="20"/>
              </w:rPr>
              <w:t> </w:t>
            </w:r>
            <w:r>
              <w:rPr>
                <w:sz w:val="20"/>
              </w:rPr>
              <w:t>2021</w:t>
            </w:r>
            <w:r>
              <w:rPr>
                <w:spacing w:val="-3"/>
                <w:sz w:val="20"/>
              </w:rPr>
              <w:t> </w:t>
            </w:r>
            <w:r>
              <w:rPr>
                <w:sz w:val="20"/>
              </w:rPr>
              <w:t>Economic</w:t>
            </w:r>
            <w:r>
              <w:rPr>
                <w:spacing w:val="-3"/>
                <w:sz w:val="20"/>
              </w:rPr>
              <w:t> </w:t>
            </w:r>
            <w:r>
              <w:rPr>
                <w:sz w:val="20"/>
              </w:rPr>
              <w:t>Science</w:t>
            </w:r>
            <w:r>
              <w:rPr>
                <w:spacing w:val="-4"/>
                <w:sz w:val="20"/>
              </w:rPr>
              <w:t> </w:t>
            </w:r>
            <w:r>
              <w:rPr>
                <w:sz w:val="20"/>
              </w:rPr>
              <w:t>Association</w:t>
            </w:r>
            <w:r>
              <w:rPr>
                <w:spacing w:val="-3"/>
                <w:sz w:val="20"/>
              </w:rPr>
              <w:t> </w:t>
            </w:r>
            <w:r>
              <w:rPr>
                <w:sz w:val="20"/>
              </w:rPr>
              <w:t>Global</w:t>
            </w:r>
            <w:r>
              <w:rPr>
                <w:spacing w:val="-3"/>
                <w:sz w:val="20"/>
              </w:rPr>
              <w:t> </w:t>
            </w:r>
            <w:r>
              <w:rPr>
                <w:sz w:val="20"/>
              </w:rPr>
              <w:t>Meetings,</w:t>
            </w:r>
            <w:r>
              <w:rPr>
                <w:spacing w:val="-3"/>
                <w:sz w:val="20"/>
              </w:rPr>
              <w:t> </w:t>
            </w:r>
            <w:r>
              <w:rPr>
                <w:sz w:val="20"/>
              </w:rPr>
              <w:t>Virtual Meetings, July 2021.</w:t>
            </w:r>
          </w:p>
        </w:tc>
      </w:tr>
      <w:tr>
        <w:trPr>
          <w:trHeight w:val="460" w:hRule="atLeast"/>
        </w:trPr>
        <w:tc>
          <w:tcPr>
            <w:tcW w:w="9227" w:type="dxa"/>
          </w:tcPr>
          <w:p>
            <w:pPr>
              <w:pStyle w:val="TableParagraph"/>
              <w:ind w:right="307" w:hanging="288"/>
              <w:rPr>
                <w:sz w:val="20"/>
              </w:rPr>
            </w:pPr>
            <w:r>
              <w:rPr>
                <w:sz w:val="20"/>
              </w:rPr>
              <w:t>“Meta-Analysis</w:t>
            </w:r>
            <w:r>
              <w:rPr>
                <w:spacing w:val="-3"/>
                <w:sz w:val="20"/>
              </w:rPr>
              <w:t> </w:t>
            </w:r>
            <w:r>
              <w:rPr>
                <w:sz w:val="20"/>
              </w:rPr>
              <w:t>of</w:t>
            </w:r>
            <w:r>
              <w:rPr>
                <w:spacing w:val="-4"/>
                <w:sz w:val="20"/>
              </w:rPr>
              <w:t> </w:t>
            </w:r>
            <w:r>
              <w:rPr>
                <w:sz w:val="20"/>
              </w:rPr>
              <w:t>Empirical</w:t>
            </w:r>
            <w:r>
              <w:rPr>
                <w:spacing w:val="-5"/>
                <w:sz w:val="20"/>
              </w:rPr>
              <w:t> </w:t>
            </w:r>
            <w:r>
              <w:rPr>
                <w:sz w:val="20"/>
              </w:rPr>
              <w:t>Estimates</w:t>
            </w:r>
            <w:r>
              <w:rPr>
                <w:spacing w:val="-3"/>
                <w:sz w:val="20"/>
              </w:rPr>
              <w:t> </w:t>
            </w:r>
            <w:r>
              <w:rPr>
                <w:sz w:val="20"/>
              </w:rPr>
              <w:t>of</w:t>
            </w:r>
            <w:r>
              <w:rPr>
                <w:spacing w:val="-4"/>
                <w:sz w:val="20"/>
              </w:rPr>
              <w:t> </w:t>
            </w:r>
            <w:r>
              <w:rPr>
                <w:sz w:val="20"/>
              </w:rPr>
              <w:t>Loss</w:t>
            </w:r>
            <w:r>
              <w:rPr>
                <w:spacing w:val="-3"/>
                <w:sz w:val="20"/>
              </w:rPr>
              <w:t> </w:t>
            </w:r>
            <w:r>
              <w:rPr>
                <w:sz w:val="20"/>
              </w:rPr>
              <w:t>Aversion.”</w:t>
            </w:r>
            <w:r>
              <w:rPr>
                <w:spacing w:val="-3"/>
                <w:sz w:val="20"/>
              </w:rPr>
              <w:t> </w:t>
            </w:r>
            <w:r>
              <w:rPr>
                <w:sz w:val="20"/>
              </w:rPr>
              <w:t>North</w:t>
            </w:r>
            <w:r>
              <w:rPr>
                <w:spacing w:val="-4"/>
                <w:sz w:val="20"/>
              </w:rPr>
              <w:t> </w:t>
            </w:r>
            <w:r>
              <w:rPr>
                <w:sz w:val="20"/>
              </w:rPr>
              <w:t>American</w:t>
            </w:r>
            <w:r>
              <w:rPr>
                <w:spacing w:val="-3"/>
                <w:sz w:val="20"/>
              </w:rPr>
              <w:t> </w:t>
            </w:r>
            <w:r>
              <w:rPr>
                <w:sz w:val="20"/>
              </w:rPr>
              <w:t>Meetings</w:t>
            </w:r>
            <w:r>
              <w:rPr>
                <w:spacing w:val="-3"/>
                <w:sz w:val="20"/>
              </w:rPr>
              <w:t> </w:t>
            </w:r>
            <w:r>
              <w:rPr>
                <w:sz w:val="20"/>
              </w:rPr>
              <w:t>of</w:t>
            </w:r>
            <w:r>
              <w:rPr>
                <w:spacing w:val="-4"/>
                <w:sz w:val="20"/>
              </w:rPr>
              <w:t> </w:t>
            </w:r>
            <w:r>
              <w:rPr>
                <w:sz w:val="20"/>
              </w:rPr>
              <w:t>the Econometrics Society, Montreal (virtual), June 2021.</w:t>
            </w:r>
          </w:p>
        </w:tc>
      </w:tr>
      <w:tr>
        <w:trPr>
          <w:trHeight w:val="459" w:hRule="atLeast"/>
        </w:trPr>
        <w:tc>
          <w:tcPr>
            <w:tcW w:w="9227" w:type="dxa"/>
          </w:tcPr>
          <w:p>
            <w:pPr>
              <w:pStyle w:val="TableParagraph"/>
              <w:spacing w:line="226" w:lineRule="exact"/>
              <w:ind w:left="50"/>
              <w:rPr>
                <w:sz w:val="20"/>
              </w:rPr>
            </w:pPr>
            <w:r>
              <w:rPr>
                <w:sz w:val="20"/>
              </w:rPr>
              <w:t>“Characterizing</w:t>
            </w:r>
            <w:r>
              <w:rPr>
                <w:spacing w:val="-7"/>
                <w:sz w:val="20"/>
              </w:rPr>
              <w:t> </w:t>
            </w:r>
            <w:r>
              <w:rPr>
                <w:sz w:val="20"/>
              </w:rPr>
              <w:t>Adaptive</w:t>
            </w:r>
            <w:r>
              <w:rPr>
                <w:spacing w:val="-5"/>
                <w:sz w:val="20"/>
              </w:rPr>
              <w:t> </w:t>
            </w:r>
            <w:r>
              <w:rPr>
                <w:sz w:val="20"/>
              </w:rPr>
              <w:t>Dynamics:</w:t>
            </w:r>
            <w:r>
              <w:rPr>
                <w:spacing w:val="-6"/>
                <w:sz w:val="20"/>
              </w:rPr>
              <w:t> </w:t>
            </w:r>
            <w:r>
              <w:rPr>
                <w:sz w:val="20"/>
              </w:rPr>
              <w:t>An</w:t>
            </w:r>
            <w:r>
              <w:rPr>
                <w:spacing w:val="-5"/>
                <w:sz w:val="20"/>
              </w:rPr>
              <w:t> </w:t>
            </w:r>
            <w:r>
              <w:rPr>
                <w:sz w:val="20"/>
              </w:rPr>
              <w:t>Alternative</w:t>
            </w:r>
            <w:r>
              <w:rPr>
                <w:spacing w:val="-4"/>
                <w:sz w:val="20"/>
              </w:rPr>
              <w:t> </w:t>
            </w:r>
            <w:r>
              <w:rPr>
                <w:sz w:val="20"/>
              </w:rPr>
              <w:t>Behavioral</w:t>
            </w:r>
            <w:r>
              <w:rPr>
                <w:spacing w:val="-5"/>
                <w:sz w:val="20"/>
              </w:rPr>
              <w:t> </w:t>
            </w:r>
            <w:r>
              <w:rPr>
                <w:sz w:val="20"/>
              </w:rPr>
              <w:t>Approach.”</w:t>
            </w:r>
            <w:r>
              <w:rPr>
                <w:spacing w:val="-5"/>
                <w:sz w:val="20"/>
              </w:rPr>
              <w:t> </w:t>
            </w:r>
            <w:r>
              <w:rPr>
                <w:sz w:val="20"/>
              </w:rPr>
              <w:t>2020</w:t>
            </w:r>
            <w:r>
              <w:rPr>
                <w:spacing w:val="-5"/>
                <w:sz w:val="20"/>
              </w:rPr>
              <w:t> </w:t>
            </w:r>
            <w:r>
              <w:rPr>
                <w:sz w:val="20"/>
              </w:rPr>
              <w:t>Economic</w:t>
            </w:r>
            <w:r>
              <w:rPr>
                <w:spacing w:val="-4"/>
                <w:sz w:val="20"/>
              </w:rPr>
              <w:t> </w:t>
            </w:r>
            <w:r>
              <w:rPr>
                <w:spacing w:val="-2"/>
                <w:sz w:val="20"/>
              </w:rPr>
              <w:t>Science</w:t>
            </w:r>
          </w:p>
          <w:p>
            <w:pPr>
              <w:pStyle w:val="TableParagraph"/>
              <w:spacing w:line="213" w:lineRule="exact"/>
              <w:rPr>
                <w:sz w:val="20"/>
              </w:rPr>
            </w:pPr>
            <w:r>
              <w:rPr>
                <w:sz w:val="20"/>
              </w:rPr>
              <w:t>Association</w:t>
            </w:r>
            <w:r>
              <w:rPr>
                <w:spacing w:val="-7"/>
                <w:sz w:val="20"/>
              </w:rPr>
              <w:t> </w:t>
            </w:r>
            <w:r>
              <w:rPr>
                <w:sz w:val="20"/>
              </w:rPr>
              <w:t>Global</w:t>
            </w:r>
            <w:r>
              <w:rPr>
                <w:spacing w:val="-7"/>
                <w:sz w:val="20"/>
              </w:rPr>
              <w:t> </w:t>
            </w:r>
            <w:r>
              <w:rPr>
                <w:sz w:val="20"/>
              </w:rPr>
              <w:t>Meetings,</w:t>
            </w:r>
            <w:r>
              <w:rPr>
                <w:spacing w:val="-6"/>
                <w:sz w:val="20"/>
              </w:rPr>
              <w:t> </w:t>
            </w:r>
            <w:r>
              <w:rPr>
                <w:sz w:val="20"/>
              </w:rPr>
              <w:t>Virtual</w:t>
            </w:r>
            <w:r>
              <w:rPr>
                <w:spacing w:val="-7"/>
                <w:sz w:val="20"/>
              </w:rPr>
              <w:t> </w:t>
            </w:r>
            <w:r>
              <w:rPr>
                <w:sz w:val="20"/>
              </w:rPr>
              <w:t>Meetings,</w:t>
            </w:r>
            <w:r>
              <w:rPr>
                <w:spacing w:val="-7"/>
                <w:sz w:val="20"/>
              </w:rPr>
              <w:t> </w:t>
            </w:r>
            <w:r>
              <w:rPr>
                <w:sz w:val="20"/>
              </w:rPr>
              <w:t>September</w:t>
            </w:r>
            <w:r>
              <w:rPr>
                <w:spacing w:val="-6"/>
                <w:sz w:val="20"/>
              </w:rPr>
              <w:t> </w:t>
            </w:r>
            <w:r>
              <w:rPr>
                <w:spacing w:val="-2"/>
                <w:sz w:val="20"/>
              </w:rPr>
              <w:t>2020.</w:t>
            </w:r>
          </w:p>
        </w:tc>
      </w:tr>
      <w:tr>
        <w:trPr>
          <w:trHeight w:val="460" w:hRule="atLeast"/>
        </w:trPr>
        <w:tc>
          <w:tcPr>
            <w:tcW w:w="9227" w:type="dxa"/>
          </w:tcPr>
          <w:p>
            <w:pPr>
              <w:pStyle w:val="TableParagraph"/>
              <w:spacing w:line="226" w:lineRule="exact"/>
              <w:ind w:left="50"/>
              <w:rPr>
                <w:sz w:val="20"/>
              </w:rPr>
            </w:pPr>
            <w:r>
              <w:rPr>
                <w:sz w:val="20"/>
              </w:rPr>
              <w:t>“Benign</w:t>
            </w:r>
            <w:r>
              <w:rPr>
                <w:spacing w:val="-8"/>
                <w:sz w:val="20"/>
              </w:rPr>
              <w:t> </w:t>
            </w:r>
            <w:r>
              <w:rPr>
                <w:sz w:val="20"/>
              </w:rPr>
              <w:t>vs.</w:t>
            </w:r>
            <w:r>
              <w:rPr>
                <w:spacing w:val="-6"/>
                <w:sz w:val="20"/>
              </w:rPr>
              <w:t> </w:t>
            </w:r>
            <w:r>
              <w:rPr>
                <w:sz w:val="20"/>
              </w:rPr>
              <w:t>Self-Serving</w:t>
            </w:r>
            <w:r>
              <w:rPr>
                <w:spacing w:val="-7"/>
                <w:sz w:val="20"/>
              </w:rPr>
              <w:t> </w:t>
            </w:r>
            <w:r>
              <w:rPr>
                <w:sz w:val="20"/>
              </w:rPr>
              <w:t>Information</w:t>
            </w:r>
            <w:r>
              <w:rPr>
                <w:spacing w:val="-7"/>
                <w:sz w:val="20"/>
              </w:rPr>
              <w:t> </w:t>
            </w:r>
            <w:r>
              <w:rPr>
                <w:sz w:val="20"/>
              </w:rPr>
              <w:t>Reduction:</w:t>
            </w:r>
            <w:r>
              <w:rPr>
                <w:spacing w:val="-7"/>
                <w:sz w:val="20"/>
              </w:rPr>
              <w:t> </w:t>
            </w:r>
            <w:r>
              <w:rPr>
                <w:sz w:val="20"/>
              </w:rPr>
              <w:t>Do</w:t>
            </w:r>
            <w:r>
              <w:rPr>
                <w:spacing w:val="-5"/>
                <w:sz w:val="20"/>
              </w:rPr>
              <w:t> </w:t>
            </w:r>
            <w:r>
              <w:rPr>
                <w:sz w:val="20"/>
              </w:rPr>
              <w:t>Individuals</w:t>
            </w:r>
            <w:r>
              <w:rPr>
                <w:spacing w:val="-6"/>
                <w:sz w:val="20"/>
              </w:rPr>
              <w:t> </w:t>
            </w:r>
            <w:r>
              <w:rPr>
                <w:sz w:val="20"/>
              </w:rPr>
              <w:t>Understand</w:t>
            </w:r>
            <w:r>
              <w:rPr>
                <w:spacing w:val="-6"/>
                <w:sz w:val="20"/>
              </w:rPr>
              <w:t> </w:t>
            </w:r>
            <w:r>
              <w:rPr>
                <w:sz w:val="20"/>
              </w:rPr>
              <w:t>the</w:t>
            </w:r>
            <w:r>
              <w:rPr>
                <w:spacing w:val="-7"/>
                <w:sz w:val="20"/>
              </w:rPr>
              <w:t> </w:t>
            </w:r>
            <w:r>
              <w:rPr>
                <w:sz w:val="20"/>
              </w:rPr>
              <w:t>Difference?”</w:t>
            </w:r>
            <w:r>
              <w:rPr>
                <w:spacing w:val="-8"/>
                <w:sz w:val="20"/>
              </w:rPr>
              <w:t> </w:t>
            </w:r>
            <w:r>
              <w:rPr>
                <w:sz w:val="20"/>
              </w:rPr>
              <w:t>7th</w:t>
            </w:r>
            <w:r>
              <w:rPr>
                <w:spacing w:val="-6"/>
                <w:sz w:val="20"/>
              </w:rPr>
              <w:t> </w:t>
            </w:r>
            <w:r>
              <w:rPr>
                <w:spacing w:val="-2"/>
                <w:sz w:val="20"/>
              </w:rPr>
              <w:t>Annual</w:t>
            </w:r>
          </w:p>
          <w:p>
            <w:pPr>
              <w:pStyle w:val="TableParagraph"/>
              <w:spacing w:line="213" w:lineRule="exact"/>
              <w:rPr>
                <w:sz w:val="20"/>
              </w:rPr>
            </w:pPr>
            <w:r>
              <w:rPr>
                <w:sz w:val="20"/>
              </w:rPr>
              <w:t>Texas</w:t>
            </w:r>
            <w:r>
              <w:rPr>
                <w:spacing w:val="-7"/>
                <w:sz w:val="20"/>
              </w:rPr>
              <w:t> </w:t>
            </w:r>
            <w:r>
              <w:rPr>
                <w:sz w:val="20"/>
              </w:rPr>
              <w:t>Experimental</w:t>
            </w:r>
            <w:r>
              <w:rPr>
                <w:spacing w:val="-6"/>
                <w:sz w:val="20"/>
              </w:rPr>
              <w:t> </w:t>
            </w:r>
            <w:r>
              <w:rPr>
                <w:sz w:val="20"/>
              </w:rPr>
              <w:t>Association</w:t>
            </w:r>
            <w:r>
              <w:rPr>
                <w:spacing w:val="-5"/>
                <w:sz w:val="20"/>
              </w:rPr>
              <w:t> </w:t>
            </w:r>
            <w:r>
              <w:rPr>
                <w:sz w:val="20"/>
              </w:rPr>
              <w:t>Symposium,</w:t>
            </w:r>
            <w:r>
              <w:rPr>
                <w:spacing w:val="-6"/>
                <w:sz w:val="20"/>
              </w:rPr>
              <w:t> </w:t>
            </w:r>
            <w:r>
              <w:rPr>
                <w:sz w:val="20"/>
              </w:rPr>
              <w:t>College</w:t>
            </w:r>
            <w:r>
              <w:rPr>
                <w:spacing w:val="-6"/>
                <w:sz w:val="20"/>
              </w:rPr>
              <w:t> </w:t>
            </w:r>
            <w:r>
              <w:rPr>
                <w:sz w:val="20"/>
              </w:rPr>
              <w:t>Station,</w:t>
            </w:r>
            <w:r>
              <w:rPr>
                <w:spacing w:val="-5"/>
                <w:sz w:val="20"/>
              </w:rPr>
              <w:t> </w:t>
            </w:r>
            <w:r>
              <w:rPr>
                <w:sz w:val="20"/>
              </w:rPr>
              <w:t>TX,</w:t>
            </w:r>
            <w:r>
              <w:rPr>
                <w:spacing w:val="-6"/>
                <w:sz w:val="20"/>
              </w:rPr>
              <w:t> </w:t>
            </w:r>
            <w:r>
              <w:rPr>
                <w:sz w:val="20"/>
              </w:rPr>
              <w:t>March</w:t>
            </w:r>
            <w:r>
              <w:rPr>
                <w:spacing w:val="-4"/>
                <w:sz w:val="20"/>
              </w:rPr>
              <w:t> </w:t>
            </w:r>
            <w:r>
              <w:rPr>
                <w:spacing w:val="-2"/>
                <w:sz w:val="20"/>
              </w:rPr>
              <w:t>2020.</w:t>
            </w:r>
          </w:p>
        </w:tc>
      </w:tr>
      <w:tr>
        <w:trPr>
          <w:trHeight w:val="459" w:hRule="atLeast"/>
        </w:trPr>
        <w:tc>
          <w:tcPr>
            <w:tcW w:w="9227" w:type="dxa"/>
          </w:tcPr>
          <w:p>
            <w:pPr>
              <w:pStyle w:val="TableParagraph"/>
              <w:ind w:hanging="288"/>
              <w:rPr>
                <w:sz w:val="20"/>
              </w:rPr>
            </w:pPr>
            <w:r>
              <w:rPr>
                <w:sz w:val="20"/>
              </w:rPr>
              <w:t>“Empirical</w:t>
            </w:r>
            <w:r>
              <w:rPr>
                <w:spacing w:val="-4"/>
                <w:sz w:val="20"/>
              </w:rPr>
              <w:t> </w:t>
            </w:r>
            <w:r>
              <w:rPr>
                <w:sz w:val="20"/>
              </w:rPr>
              <w:t>Equilibrium”</w:t>
            </w:r>
            <w:r>
              <w:rPr>
                <w:spacing w:val="-4"/>
                <w:sz w:val="20"/>
              </w:rPr>
              <w:t> </w:t>
            </w:r>
            <w:r>
              <w:rPr>
                <w:sz w:val="20"/>
              </w:rPr>
              <w:t>25th</w:t>
            </w:r>
            <w:r>
              <w:rPr>
                <w:spacing w:val="-4"/>
                <w:sz w:val="20"/>
              </w:rPr>
              <w:t> </w:t>
            </w:r>
            <w:r>
              <w:rPr>
                <w:sz w:val="20"/>
              </w:rPr>
              <w:t>Annual</w:t>
            </w:r>
            <w:r>
              <w:rPr>
                <w:spacing w:val="-4"/>
                <w:sz w:val="20"/>
              </w:rPr>
              <w:t> </w:t>
            </w:r>
            <w:r>
              <w:rPr>
                <w:sz w:val="20"/>
              </w:rPr>
              <w:t>Visiting</w:t>
            </w:r>
            <w:r>
              <w:rPr>
                <w:spacing w:val="-4"/>
                <w:sz w:val="20"/>
              </w:rPr>
              <w:t> </w:t>
            </w:r>
            <w:r>
              <w:rPr>
                <w:sz w:val="20"/>
              </w:rPr>
              <w:t>Graduate</w:t>
            </w:r>
            <w:r>
              <w:rPr>
                <w:spacing w:val="-6"/>
                <w:sz w:val="20"/>
              </w:rPr>
              <w:t> </w:t>
            </w:r>
            <w:r>
              <w:rPr>
                <w:sz w:val="20"/>
              </w:rPr>
              <w:t>Student</w:t>
            </w:r>
            <w:r>
              <w:rPr>
                <w:spacing w:val="-5"/>
                <w:sz w:val="20"/>
              </w:rPr>
              <w:t> </w:t>
            </w:r>
            <w:r>
              <w:rPr>
                <w:sz w:val="20"/>
              </w:rPr>
              <w:t>Workshop</w:t>
            </w:r>
            <w:r>
              <w:rPr>
                <w:spacing w:val="-4"/>
                <w:sz w:val="20"/>
              </w:rPr>
              <w:t> </w:t>
            </w:r>
            <w:r>
              <w:rPr>
                <w:sz w:val="20"/>
              </w:rPr>
              <w:t>in</w:t>
            </w:r>
            <w:r>
              <w:rPr>
                <w:spacing w:val="-5"/>
                <w:sz w:val="20"/>
              </w:rPr>
              <w:t> </w:t>
            </w:r>
            <w:r>
              <w:rPr>
                <w:sz w:val="20"/>
              </w:rPr>
              <w:t>Experimental</w:t>
            </w:r>
            <w:r>
              <w:rPr>
                <w:spacing w:val="-4"/>
                <w:sz w:val="20"/>
              </w:rPr>
              <w:t> </w:t>
            </w:r>
            <w:r>
              <w:rPr>
                <w:sz w:val="20"/>
              </w:rPr>
              <w:t>Economics, Orange, CA, January 2020.</w:t>
            </w:r>
          </w:p>
        </w:tc>
      </w:tr>
      <w:tr>
        <w:trPr>
          <w:trHeight w:val="460" w:hRule="atLeast"/>
        </w:trPr>
        <w:tc>
          <w:tcPr>
            <w:tcW w:w="9227" w:type="dxa"/>
          </w:tcPr>
          <w:p>
            <w:pPr>
              <w:pStyle w:val="TableParagraph"/>
              <w:ind w:hanging="288"/>
              <w:rPr>
                <w:sz w:val="20"/>
              </w:rPr>
            </w:pPr>
            <w:r>
              <w:rPr>
                <w:sz w:val="20"/>
              </w:rPr>
              <w:t>“Benign</w:t>
            </w:r>
            <w:r>
              <w:rPr>
                <w:spacing w:val="-3"/>
                <w:sz w:val="20"/>
              </w:rPr>
              <w:t> </w:t>
            </w:r>
            <w:r>
              <w:rPr>
                <w:sz w:val="20"/>
              </w:rPr>
              <w:t>vs.</w:t>
            </w:r>
            <w:r>
              <w:rPr>
                <w:spacing w:val="-3"/>
                <w:sz w:val="20"/>
              </w:rPr>
              <w:t> </w:t>
            </w:r>
            <w:r>
              <w:rPr>
                <w:sz w:val="20"/>
              </w:rPr>
              <w:t>Self-Serving</w:t>
            </w:r>
            <w:r>
              <w:rPr>
                <w:spacing w:val="-4"/>
                <w:sz w:val="20"/>
              </w:rPr>
              <w:t> </w:t>
            </w:r>
            <w:r>
              <w:rPr>
                <w:sz w:val="20"/>
              </w:rPr>
              <w:t>Information</w:t>
            </w:r>
            <w:r>
              <w:rPr>
                <w:spacing w:val="-5"/>
                <w:sz w:val="20"/>
              </w:rPr>
              <w:t> </w:t>
            </w:r>
            <w:r>
              <w:rPr>
                <w:sz w:val="20"/>
              </w:rPr>
              <w:t>Reduction:</w:t>
            </w:r>
            <w:r>
              <w:rPr>
                <w:spacing w:val="-4"/>
                <w:sz w:val="20"/>
              </w:rPr>
              <w:t> </w:t>
            </w:r>
            <w:r>
              <w:rPr>
                <w:sz w:val="20"/>
              </w:rPr>
              <w:t>Do</w:t>
            </w:r>
            <w:r>
              <w:rPr>
                <w:spacing w:val="-3"/>
                <w:sz w:val="20"/>
              </w:rPr>
              <w:t> </w:t>
            </w:r>
            <w:r>
              <w:rPr>
                <w:sz w:val="20"/>
              </w:rPr>
              <w:t>Individuals</w:t>
            </w:r>
            <w:r>
              <w:rPr>
                <w:spacing w:val="-3"/>
                <w:sz w:val="20"/>
              </w:rPr>
              <w:t> </w:t>
            </w:r>
            <w:r>
              <w:rPr>
                <w:sz w:val="20"/>
              </w:rPr>
              <w:t>Understand</w:t>
            </w:r>
            <w:r>
              <w:rPr>
                <w:spacing w:val="-3"/>
                <w:sz w:val="20"/>
              </w:rPr>
              <w:t> </w:t>
            </w:r>
            <w:r>
              <w:rPr>
                <w:sz w:val="20"/>
              </w:rPr>
              <w:t>the</w:t>
            </w:r>
            <w:r>
              <w:rPr>
                <w:spacing w:val="-5"/>
                <w:sz w:val="20"/>
              </w:rPr>
              <w:t> </w:t>
            </w:r>
            <w:r>
              <w:rPr>
                <w:sz w:val="20"/>
              </w:rPr>
              <w:t>Difference?”</w:t>
            </w:r>
            <w:r>
              <w:rPr>
                <w:spacing w:val="-5"/>
                <w:sz w:val="20"/>
              </w:rPr>
              <w:t> </w:t>
            </w:r>
            <w:r>
              <w:rPr>
                <w:sz w:val="20"/>
              </w:rPr>
              <w:t>4th</w:t>
            </w:r>
            <w:r>
              <w:rPr>
                <w:spacing w:val="-4"/>
                <w:sz w:val="20"/>
              </w:rPr>
              <w:t> </w:t>
            </w:r>
            <w:r>
              <w:rPr>
                <w:sz w:val="20"/>
              </w:rPr>
              <w:t>CFPB Research Conference, Washington, DC, December 2019.</w:t>
            </w:r>
          </w:p>
        </w:tc>
      </w:tr>
      <w:tr>
        <w:trPr>
          <w:trHeight w:val="460" w:hRule="atLeast"/>
        </w:trPr>
        <w:tc>
          <w:tcPr>
            <w:tcW w:w="9227" w:type="dxa"/>
          </w:tcPr>
          <w:p>
            <w:pPr>
              <w:pStyle w:val="TableParagraph"/>
              <w:spacing w:line="226" w:lineRule="exact"/>
              <w:ind w:left="50"/>
              <w:rPr>
                <w:sz w:val="20"/>
              </w:rPr>
            </w:pPr>
            <w:r>
              <w:rPr>
                <w:sz w:val="20"/>
              </w:rPr>
              <w:t>“A</w:t>
            </w:r>
            <w:r>
              <w:rPr>
                <w:spacing w:val="-16"/>
                <w:sz w:val="20"/>
              </w:rPr>
              <w:t> </w:t>
            </w:r>
            <w:r>
              <w:rPr>
                <w:sz w:val="20"/>
              </w:rPr>
              <w:t>Meta-Analysis</w:t>
            </w:r>
            <w:r>
              <w:rPr>
                <w:spacing w:val="-14"/>
                <w:sz w:val="20"/>
              </w:rPr>
              <w:t> </w:t>
            </w:r>
            <w:r>
              <w:rPr>
                <w:sz w:val="20"/>
              </w:rPr>
              <w:t>of</w:t>
            </w:r>
            <w:r>
              <w:rPr>
                <w:spacing w:val="-13"/>
                <w:sz w:val="20"/>
              </w:rPr>
              <w:t> </w:t>
            </w:r>
            <w:r>
              <w:rPr>
                <w:sz w:val="20"/>
              </w:rPr>
              <w:t>Estimates</w:t>
            </w:r>
            <w:r>
              <w:rPr>
                <w:spacing w:val="-13"/>
                <w:sz w:val="20"/>
              </w:rPr>
              <w:t> </w:t>
            </w:r>
            <w:r>
              <w:rPr>
                <w:sz w:val="20"/>
              </w:rPr>
              <w:t>of</w:t>
            </w:r>
            <w:r>
              <w:rPr>
                <w:spacing w:val="-14"/>
                <w:sz w:val="20"/>
              </w:rPr>
              <w:t> </w:t>
            </w:r>
            <w:r>
              <w:rPr>
                <w:sz w:val="20"/>
              </w:rPr>
              <w:t>Loss-Aversion</w:t>
            </w:r>
            <w:r>
              <w:rPr>
                <w:spacing w:val="-13"/>
                <w:sz w:val="20"/>
              </w:rPr>
              <w:t> </w:t>
            </w:r>
            <w:r>
              <w:rPr>
                <w:sz w:val="20"/>
              </w:rPr>
              <w:t>λ”</w:t>
            </w:r>
            <w:r>
              <w:rPr>
                <w:spacing w:val="-14"/>
                <w:sz w:val="20"/>
              </w:rPr>
              <w:t> </w:t>
            </w:r>
            <w:r>
              <w:rPr>
                <w:sz w:val="20"/>
              </w:rPr>
              <w:t>North</w:t>
            </w:r>
            <w:r>
              <w:rPr>
                <w:spacing w:val="-14"/>
                <w:sz w:val="20"/>
              </w:rPr>
              <w:t> </w:t>
            </w:r>
            <w:r>
              <w:rPr>
                <w:sz w:val="20"/>
              </w:rPr>
              <w:t>American</w:t>
            </w:r>
            <w:r>
              <w:rPr>
                <w:spacing w:val="-14"/>
                <w:sz w:val="20"/>
              </w:rPr>
              <w:t> </w:t>
            </w:r>
            <w:r>
              <w:rPr>
                <w:sz w:val="20"/>
              </w:rPr>
              <w:t>Meetings,</w:t>
            </w:r>
            <w:r>
              <w:rPr>
                <w:spacing w:val="-13"/>
                <w:sz w:val="20"/>
              </w:rPr>
              <w:t> </w:t>
            </w:r>
            <w:r>
              <w:rPr>
                <w:sz w:val="20"/>
              </w:rPr>
              <w:t>Economic</w:t>
            </w:r>
            <w:r>
              <w:rPr>
                <w:spacing w:val="-12"/>
                <w:sz w:val="20"/>
              </w:rPr>
              <w:t> </w:t>
            </w:r>
            <w:r>
              <w:rPr>
                <w:spacing w:val="-2"/>
                <w:sz w:val="20"/>
              </w:rPr>
              <w:t>Science</w:t>
            </w:r>
          </w:p>
          <w:p>
            <w:pPr>
              <w:pStyle w:val="TableParagraph"/>
              <w:spacing w:line="213" w:lineRule="exact"/>
              <w:rPr>
                <w:sz w:val="20"/>
              </w:rPr>
            </w:pPr>
            <w:r>
              <w:rPr>
                <w:sz w:val="20"/>
              </w:rPr>
              <w:t>Association,</w:t>
            </w:r>
            <w:r>
              <w:rPr>
                <w:spacing w:val="-5"/>
                <w:sz w:val="20"/>
              </w:rPr>
              <w:t> </w:t>
            </w:r>
            <w:r>
              <w:rPr>
                <w:sz w:val="20"/>
              </w:rPr>
              <w:t>Los</w:t>
            </w:r>
            <w:r>
              <w:rPr>
                <w:spacing w:val="-5"/>
                <w:sz w:val="20"/>
              </w:rPr>
              <w:t> </w:t>
            </w:r>
            <w:r>
              <w:rPr>
                <w:sz w:val="20"/>
              </w:rPr>
              <w:t>Angeles,</w:t>
            </w:r>
            <w:r>
              <w:rPr>
                <w:spacing w:val="-4"/>
                <w:sz w:val="20"/>
              </w:rPr>
              <w:t> </w:t>
            </w:r>
            <w:r>
              <w:rPr>
                <w:sz w:val="20"/>
              </w:rPr>
              <w:t>CA,</w:t>
            </w:r>
            <w:r>
              <w:rPr>
                <w:spacing w:val="-5"/>
                <w:sz w:val="20"/>
              </w:rPr>
              <w:t> </w:t>
            </w:r>
            <w:r>
              <w:rPr>
                <w:sz w:val="20"/>
              </w:rPr>
              <w:t>October</w:t>
            </w:r>
            <w:r>
              <w:rPr>
                <w:spacing w:val="-5"/>
                <w:sz w:val="20"/>
              </w:rPr>
              <w:t> </w:t>
            </w:r>
            <w:r>
              <w:rPr>
                <w:spacing w:val="-2"/>
                <w:sz w:val="20"/>
              </w:rPr>
              <w:t>2019.</w:t>
            </w:r>
          </w:p>
        </w:tc>
      </w:tr>
      <w:tr>
        <w:trPr>
          <w:trHeight w:val="459" w:hRule="atLeast"/>
        </w:trPr>
        <w:tc>
          <w:tcPr>
            <w:tcW w:w="9227" w:type="dxa"/>
          </w:tcPr>
          <w:p>
            <w:pPr>
              <w:pStyle w:val="TableParagraph"/>
              <w:ind w:hanging="288"/>
              <w:rPr>
                <w:sz w:val="20"/>
              </w:rPr>
            </w:pPr>
            <w:r>
              <w:rPr>
                <w:sz w:val="20"/>
              </w:rPr>
              <w:t>“Empirical</w:t>
            </w:r>
            <w:r>
              <w:rPr>
                <w:spacing w:val="-4"/>
                <w:sz w:val="20"/>
              </w:rPr>
              <w:t> </w:t>
            </w:r>
            <w:r>
              <w:rPr>
                <w:sz w:val="20"/>
              </w:rPr>
              <w:t>Strategy</w:t>
            </w:r>
            <w:r>
              <w:rPr>
                <w:spacing w:val="-4"/>
                <w:sz w:val="20"/>
              </w:rPr>
              <w:t> </w:t>
            </w:r>
            <w:r>
              <w:rPr>
                <w:sz w:val="20"/>
              </w:rPr>
              <w:t>Proofness”</w:t>
            </w:r>
            <w:r>
              <w:rPr>
                <w:spacing w:val="-4"/>
                <w:sz w:val="20"/>
              </w:rPr>
              <w:t> </w:t>
            </w:r>
            <w:r>
              <w:rPr>
                <w:sz w:val="20"/>
              </w:rPr>
              <w:t>North</w:t>
            </w:r>
            <w:r>
              <w:rPr>
                <w:spacing w:val="-4"/>
                <w:sz w:val="20"/>
              </w:rPr>
              <w:t> </w:t>
            </w:r>
            <w:r>
              <w:rPr>
                <w:sz w:val="20"/>
              </w:rPr>
              <w:t>American</w:t>
            </w:r>
            <w:r>
              <w:rPr>
                <w:spacing w:val="-4"/>
                <w:sz w:val="20"/>
              </w:rPr>
              <w:t> </w:t>
            </w:r>
            <w:r>
              <w:rPr>
                <w:sz w:val="20"/>
              </w:rPr>
              <w:t>Meetings,</w:t>
            </w:r>
            <w:r>
              <w:rPr>
                <w:spacing w:val="-4"/>
                <w:sz w:val="20"/>
              </w:rPr>
              <w:t> </w:t>
            </w:r>
            <w:r>
              <w:rPr>
                <w:sz w:val="20"/>
              </w:rPr>
              <w:t>Economic</w:t>
            </w:r>
            <w:r>
              <w:rPr>
                <w:spacing w:val="-4"/>
                <w:sz w:val="20"/>
              </w:rPr>
              <w:t> </w:t>
            </w:r>
            <w:r>
              <w:rPr>
                <w:sz w:val="20"/>
              </w:rPr>
              <w:t>Science</w:t>
            </w:r>
            <w:r>
              <w:rPr>
                <w:spacing w:val="-4"/>
                <w:sz w:val="20"/>
              </w:rPr>
              <w:t> </w:t>
            </w:r>
            <w:r>
              <w:rPr>
                <w:sz w:val="20"/>
              </w:rPr>
              <w:t>Association,</w:t>
            </w:r>
            <w:r>
              <w:rPr>
                <w:spacing w:val="-4"/>
                <w:sz w:val="20"/>
              </w:rPr>
              <w:t> </w:t>
            </w:r>
            <w:r>
              <w:rPr>
                <w:sz w:val="20"/>
              </w:rPr>
              <w:t>Los</w:t>
            </w:r>
            <w:r>
              <w:rPr>
                <w:spacing w:val="-5"/>
                <w:sz w:val="20"/>
              </w:rPr>
              <w:t> </w:t>
            </w:r>
            <w:r>
              <w:rPr>
                <w:sz w:val="20"/>
              </w:rPr>
              <w:t>Angeles, CA, October 2019.</w:t>
            </w:r>
          </w:p>
        </w:tc>
      </w:tr>
      <w:tr>
        <w:trPr>
          <w:trHeight w:val="230" w:hRule="atLeast"/>
        </w:trPr>
        <w:tc>
          <w:tcPr>
            <w:tcW w:w="9227" w:type="dxa"/>
          </w:tcPr>
          <w:p>
            <w:pPr>
              <w:pStyle w:val="TableParagraph"/>
              <w:spacing w:line="210" w:lineRule="exact"/>
              <w:ind w:left="50"/>
              <w:rPr>
                <w:sz w:val="20"/>
              </w:rPr>
            </w:pPr>
            <w:r>
              <w:rPr>
                <w:sz w:val="20"/>
              </w:rPr>
              <w:t>“Empirical</w:t>
            </w:r>
            <w:r>
              <w:rPr>
                <w:spacing w:val="-7"/>
                <w:sz w:val="20"/>
              </w:rPr>
              <w:t> </w:t>
            </w:r>
            <w:r>
              <w:rPr>
                <w:sz w:val="20"/>
              </w:rPr>
              <w:t>Equilibrium”</w:t>
            </w:r>
            <w:r>
              <w:rPr>
                <w:spacing w:val="-4"/>
                <w:sz w:val="20"/>
              </w:rPr>
              <w:t> </w:t>
            </w:r>
            <w:r>
              <w:rPr>
                <w:sz w:val="20"/>
              </w:rPr>
              <w:t>World</w:t>
            </w:r>
            <w:r>
              <w:rPr>
                <w:spacing w:val="-4"/>
                <w:sz w:val="20"/>
              </w:rPr>
              <w:t> </w:t>
            </w:r>
            <w:r>
              <w:rPr>
                <w:sz w:val="20"/>
              </w:rPr>
              <w:t>Meetings,</w:t>
            </w:r>
            <w:r>
              <w:rPr>
                <w:spacing w:val="-7"/>
                <w:sz w:val="20"/>
              </w:rPr>
              <w:t> </w:t>
            </w:r>
            <w:r>
              <w:rPr>
                <w:sz w:val="20"/>
              </w:rPr>
              <w:t>Economic</w:t>
            </w:r>
            <w:r>
              <w:rPr>
                <w:spacing w:val="-4"/>
                <w:sz w:val="20"/>
              </w:rPr>
              <w:t> </w:t>
            </w:r>
            <w:r>
              <w:rPr>
                <w:sz w:val="20"/>
              </w:rPr>
              <w:t>Science</w:t>
            </w:r>
            <w:r>
              <w:rPr>
                <w:spacing w:val="-4"/>
                <w:sz w:val="20"/>
              </w:rPr>
              <w:t> </w:t>
            </w:r>
            <w:r>
              <w:rPr>
                <w:sz w:val="20"/>
              </w:rPr>
              <w:t>Association,</w:t>
            </w:r>
            <w:r>
              <w:rPr>
                <w:spacing w:val="-5"/>
                <w:sz w:val="20"/>
              </w:rPr>
              <w:t> </w:t>
            </w:r>
            <w:r>
              <w:rPr>
                <w:sz w:val="20"/>
              </w:rPr>
              <w:t>Vancouver,</w:t>
            </w:r>
            <w:r>
              <w:rPr>
                <w:spacing w:val="-5"/>
                <w:sz w:val="20"/>
              </w:rPr>
              <w:t> </w:t>
            </w:r>
            <w:r>
              <w:rPr>
                <w:sz w:val="20"/>
              </w:rPr>
              <w:t>CA,</w:t>
            </w:r>
            <w:r>
              <w:rPr>
                <w:spacing w:val="-5"/>
                <w:sz w:val="20"/>
              </w:rPr>
              <w:t> </w:t>
            </w:r>
            <w:r>
              <w:rPr>
                <w:sz w:val="20"/>
              </w:rPr>
              <w:t>July</w:t>
            </w:r>
            <w:r>
              <w:rPr>
                <w:spacing w:val="-5"/>
                <w:sz w:val="20"/>
              </w:rPr>
              <w:t> </w:t>
            </w:r>
            <w:r>
              <w:rPr>
                <w:spacing w:val="-2"/>
                <w:sz w:val="20"/>
              </w:rPr>
              <w:t>2019.</w:t>
            </w:r>
          </w:p>
        </w:tc>
      </w:tr>
      <w:tr>
        <w:trPr>
          <w:trHeight w:val="459" w:hRule="atLeast"/>
        </w:trPr>
        <w:tc>
          <w:tcPr>
            <w:tcW w:w="9227" w:type="dxa"/>
          </w:tcPr>
          <w:p>
            <w:pPr>
              <w:pStyle w:val="TableParagraph"/>
              <w:ind w:hanging="288"/>
              <w:rPr>
                <w:sz w:val="20"/>
              </w:rPr>
            </w:pPr>
            <w:r>
              <w:rPr>
                <w:sz w:val="20"/>
              </w:rPr>
              <w:t>“Benign vs. Self-Serving Information Reduction: Do Individuals Understand the Difference?” 2019 Boulder</w:t>
            </w:r>
            <w:r>
              <w:rPr>
                <w:spacing w:val="-3"/>
                <w:sz w:val="20"/>
              </w:rPr>
              <w:t> </w:t>
            </w:r>
            <w:r>
              <w:rPr>
                <w:sz w:val="20"/>
              </w:rPr>
              <w:t>Summer</w:t>
            </w:r>
            <w:r>
              <w:rPr>
                <w:spacing w:val="-3"/>
                <w:sz w:val="20"/>
              </w:rPr>
              <w:t> </w:t>
            </w:r>
            <w:r>
              <w:rPr>
                <w:sz w:val="20"/>
              </w:rPr>
              <w:t>Conference</w:t>
            </w:r>
            <w:r>
              <w:rPr>
                <w:spacing w:val="-3"/>
                <w:sz w:val="20"/>
              </w:rPr>
              <w:t> </w:t>
            </w:r>
            <w:r>
              <w:rPr>
                <w:sz w:val="20"/>
              </w:rPr>
              <w:t>on</w:t>
            </w:r>
            <w:r>
              <w:rPr>
                <w:spacing w:val="-5"/>
                <w:sz w:val="20"/>
              </w:rPr>
              <w:t> </w:t>
            </w:r>
            <w:r>
              <w:rPr>
                <w:sz w:val="20"/>
              </w:rPr>
              <w:t>Consumer</w:t>
            </w:r>
            <w:r>
              <w:rPr>
                <w:spacing w:val="-3"/>
                <w:sz w:val="20"/>
              </w:rPr>
              <w:t> </w:t>
            </w:r>
            <w:r>
              <w:rPr>
                <w:sz w:val="20"/>
              </w:rPr>
              <w:t>Financial</w:t>
            </w:r>
            <w:r>
              <w:rPr>
                <w:spacing w:val="-5"/>
                <w:sz w:val="20"/>
              </w:rPr>
              <w:t> </w:t>
            </w:r>
            <w:r>
              <w:rPr>
                <w:sz w:val="20"/>
              </w:rPr>
              <w:t>Decision</w:t>
            </w:r>
            <w:r>
              <w:rPr>
                <w:spacing w:val="-4"/>
                <w:sz w:val="20"/>
              </w:rPr>
              <w:t> </w:t>
            </w:r>
            <w:r>
              <w:rPr>
                <w:sz w:val="20"/>
              </w:rPr>
              <w:t>Making,</w:t>
            </w:r>
            <w:r>
              <w:rPr>
                <w:spacing w:val="-4"/>
                <w:sz w:val="20"/>
              </w:rPr>
              <w:t> </w:t>
            </w:r>
            <w:r>
              <w:rPr>
                <w:sz w:val="20"/>
              </w:rPr>
              <w:t>Boulder,</w:t>
            </w:r>
            <w:r>
              <w:rPr>
                <w:spacing w:val="-5"/>
                <w:sz w:val="20"/>
              </w:rPr>
              <w:t> </w:t>
            </w:r>
            <w:r>
              <w:rPr>
                <w:sz w:val="20"/>
              </w:rPr>
              <w:t>CO,</w:t>
            </w:r>
            <w:r>
              <w:rPr>
                <w:spacing w:val="-4"/>
                <w:sz w:val="20"/>
              </w:rPr>
              <w:t> </w:t>
            </w:r>
            <w:r>
              <w:rPr>
                <w:sz w:val="20"/>
              </w:rPr>
              <w:t>May</w:t>
            </w:r>
            <w:r>
              <w:rPr>
                <w:spacing w:val="-4"/>
                <w:sz w:val="20"/>
              </w:rPr>
              <w:t> </w:t>
            </w:r>
            <w:r>
              <w:rPr>
                <w:sz w:val="20"/>
              </w:rPr>
              <w:t>2019.</w:t>
            </w:r>
          </w:p>
        </w:tc>
      </w:tr>
      <w:tr>
        <w:trPr>
          <w:trHeight w:val="460" w:hRule="atLeast"/>
        </w:trPr>
        <w:tc>
          <w:tcPr>
            <w:tcW w:w="9227" w:type="dxa"/>
          </w:tcPr>
          <w:p>
            <w:pPr>
              <w:pStyle w:val="TableParagraph"/>
              <w:ind w:hanging="288"/>
              <w:rPr>
                <w:sz w:val="20"/>
              </w:rPr>
            </w:pPr>
            <w:r>
              <w:rPr>
                <w:sz w:val="20"/>
              </w:rPr>
              <w:t>“Benign</w:t>
            </w:r>
            <w:r>
              <w:rPr>
                <w:spacing w:val="-3"/>
                <w:sz w:val="20"/>
              </w:rPr>
              <w:t> </w:t>
            </w:r>
            <w:r>
              <w:rPr>
                <w:sz w:val="20"/>
              </w:rPr>
              <w:t>vs.</w:t>
            </w:r>
            <w:r>
              <w:rPr>
                <w:spacing w:val="-3"/>
                <w:sz w:val="20"/>
              </w:rPr>
              <w:t> </w:t>
            </w:r>
            <w:r>
              <w:rPr>
                <w:sz w:val="20"/>
              </w:rPr>
              <w:t>Self-Serving</w:t>
            </w:r>
            <w:r>
              <w:rPr>
                <w:spacing w:val="-4"/>
                <w:sz w:val="20"/>
              </w:rPr>
              <w:t> </w:t>
            </w:r>
            <w:r>
              <w:rPr>
                <w:sz w:val="20"/>
              </w:rPr>
              <w:t>Information</w:t>
            </w:r>
            <w:r>
              <w:rPr>
                <w:spacing w:val="-5"/>
                <w:sz w:val="20"/>
              </w:rPr>
              <w:t> </w:t>
            </w:r>
            <w:r>
              <w:rPr>
                <w:sz w:val="20"/>
              </w:rPr>
              <w:t>Reduction:</w:t>
            </w:r>
            <w:r>
              <w:rPr>
                <w:spacing w:val="-4"/>
                <w:sz w:val="20"/>
              </w:rPr>
              <w:t> </w:t>
            </w:r>
            <w:r>
              <w:rPr>
                <w:sz w:val="20"/>
              </w:rPr>
              <w:t>Do</w:t>
            </w:r>
            <w:r>
              <w:rPr>
                <w:spacing w:val="-3"/>
                <w:sz w:val="20"/>
              </w:rPr>
              <w:t> </w:t>
            </w:r>
            <w:r>
              <w:rPr>
                <w:sz w:val="20"/>
              </w:rPr>
              <w:t>Individuals</w:t>
            </w:r>
            <w:r>
              <w:rPr>
                <w:spacing w:val="-3"/>
                <w:sz w:val="20"/>
              </w:rPr>
              <w:t> </w:t>
            </w:r>
            <w:r>
              <w:rPr>
                <w:sz w:val="20"/>
              </w:rPr>
              <w:t>Understand</w:t>
            </w:r>
            <w:r>
              <w:rPr>
                <w:spacing w:val="-3"/>
                <w:sz w:val="20"/>
              </w:rPr>
              <w:t> </w:t>
            </w:r>
            <w:r>
              <w:rPr>
                <w:sz w:val="20"/>
              </w:rPr>
              <w:t>the</w:t>
            </w:r>
            <w:r>
              <w:rPr>
                <w:spacing w:val="-5"/>
                <w:sz w:val="20"/>
              </w:rPr>
              <w:t> </w:t>
            </w:r>
            <w:r>
              <w:rPr>
                <w:sz w:val="20"/>
              </w:rPr>
              <w:t>Difference?”</w:t>
            </w:r>
            <w:r>
              <w:rPr>
                <w:spacing w:val="-5"/>
                <w:sz w:val="20"/>
              </w:rPr>
              <w:t> </w:t>
            </w:r>
            <w:r>
              <w:rPr>
                <w:sz w:val="20"/>
              </w:rPr>
              <w:t>Third Behavioral Industrial Organization and Marketing Symposium, Ann Arbor, MI, May 2019.</w:t>
            </w:r>
          </w:p>
        </w:tc>
      </w:tr>
      <w:tr>
        <w:trPr>
          <w:trHeight w:val="460" w:hRule="atLeast"/>
        </w:trPr>
        <w:tc>
          <w:tcPr>
            <w:tcW w:w="9227" w:type="dxa"/>
          </w:tcPr>
          <w:p>
            <w:pPr>
              <w:pStyle w:val="TableParagraph"/>
              <w:spacing w:line="226" w:lineRule="exact"/>
              <w:ind w:left="50"/>
              <w:rPr>
                <w:sz w:val="20"/>
              </w:rPr>
            </w:pPr>
            <w:r>
              <w:rPr>
                <w:sz w:val="20"/>
              </w:rPr>
              <w:t>"Asymmetric</w:t>
            </w:r>
            <w:r>
              <w:rPr>
                <w:spacing w:val="-9"/>
                <w:sz w:val="20"/>
              </w:rPr>
              <w:t> </w:t>
            </w:r>
            <w:r>
              <w:rPr>
                <w:sz w:val="20"/>
              </w:rPr>
              <w:t>Information</w:t>
            </w:r>
            <w:r>
              <w:rPr>
                <w:spacing w:val="-6"/>
                <w:sz w:val="20"/>
              </w:rPr>
              <w:t> </w:t>
            </w:r>
            <w:r>
              <w:rPr>
                <w:sz w:val="20"/>
              </w:rPr>
              <w:t>Undermines</w:t>
            </w:r>
            <w:r>
              <w:rPr>
                <w:spacing w:val="-6"/>
                <w:sz w:val="20"/>
              </w:rPr>
              <w:t> </w:t>
            </w:r>
            <w:r>
              <w:rPr>
                <w:sz w:val="20"/>
              </w:rPr>
              <w:t>Coasian</w:t>
            </w:r>
            <w:r>
              <w:rPr>
                <w:spacing w:val="-7"/>
                <w:sz w:val="20"/>
              </w:rPr>
              <w:t> </w:t>
            </w:r>
            <w:r>
              <w:rPr>
                <w:sz w:val="20"/>
              </w:rPr>
              <w:t>Bargaining</w:t>
            </w:r>
            <w:r>
              <w:rPr>
                <w:spacing w:val="-6"/>
                <w:sz w:val="20"/>
              </w:rPr>
              <w:t> </w:t>
            </w:r>
            <w:r>
              <w:rPr>
                <w:sz w:val="20"/>
              </w:rPr>
              <w:t>in</w:t>
            </w:r>
            <w:r>
              <w:rPr>
                <w:spacing w:val="-6"/>
                <w:sz w:val="20"/>
              </w:rPr>
              <w:t> </w:t>
            </w:r>
            <w:r>
              <w:rPr>
                <w:sz w:val="20"/>
              </w:rPr>
              <w:t>Common</w:t>
            </w:r>
            <w:r>
              <w:rPr>
                <w:spacing w:val="-7"/>
                <w:sz w:val="20"/>
              </w:rPr>
              <w:t> </w:t>
            </w:r>
            <w:r>
              <w:rPr>
                <w:sz w:val="20"/>
              </w:rPr>
              <w:t>(Oil)</w:t>
            </w:r>
            <w:r>
              <w:rPr>
                <w:spacing w:val="-6"/>
                <w:sz w:val="20"/>
              </w:rPr>
              <w:t> </w:t>
            </w:r>
            <w:r>
              <w:rPr>
                <w:sz w:val="20"/>
              </w:rPr>
              <w:t>Pool</w:t>
            </w:r>
            <w:r>
              <w:rPr>
                <w:spacing w:val="-6"/>
                <w:sz w:val="20"/>
              </w:rPr>
              <w:t> </w:t>
            </w:r>
            <w:r>
              <w:rPr>
                <w:sz w:val="20"/>
              </w:rPr>
              <w:t>Resources"</w:t>
            </w:r>
            <w:r>
              <w:rPr>
                <w:spacing w:val="-7"/>
                <w:sz w:val="20"/>
              </w:rPr>
              <w:t> </w:t>
            </w:r>
            <w:r>
              <w:rPr>
                <w:spacing w:val="-5"/>
                <w:sz w:val="20"/>
              </w:rPr>
              <w:t>6th</w:t>
            </w:r>
          </w:p>
          <w:p>
            <w:pPr>
              <w:pStyle w:val="TableParagraph"/>
              <w:spacing w:line="214" w:lineRule="exact"/>
              <w:rPr>
                <w:sz w:val="20"/>
              </w:rPr>
            </w:pPr>
            <w:r>
              <w:rPr>
                <w:sz w:val="20"/>
              </w:rPr>
              <w:t>Annual</w:t>
            </w:r>
            <w:r>
              <w:rPr>
                <w:spacing w:val="-6"/>
                <w:sz w:val="20"/>
              </w:rPr>
              <w:t> </w:t>
            </w:r>
            <w:r>
              <w:rPr>
                <w:sz w:val="20"/>
              </w:rPr>
              <w:t>Texas</w:t>
            </w:r>
            <w:r>
              <w:rPr>
                <w:spacing w:val="-5"/>
                <w:sz w:val="20"/>
              </w:rPr>
              <w:t> </w:t>
            </w:r>
            <w:r>
              <w:rPr>
                <w:sz w:val="20"/>
              </w:rPr>
              <w:t>Experimental</w:t>
            </w:r>
            <w:r>
              <w:rPr>
                <w:spacing w:val="-5"/>
                <w:sz w:val="20"/>
              </w:rPr>
              <w:t> </w:t>
            </w:r>
            <w:r>
              <w:rPr>
                <w:sz w:val="20"/>
              </w:rPr>
              <w:t>Association</w:t>
            </w:r>
            <w:r>
              <w:rPr>
                <w:spacing w:val="-5"/>
                <w:sz w:val="20"/>
              </w:rPr>
              <w:t> </w:t>
            </w:r>
            <w:r>
              <w:rPr>
                <w:sz w:val="20"/>
              </w:rPr>
              <w:t>Symposium,</w:t>
            </w:r>
            <w:r>
              <w:rPr>
                <w:spacing w:val="-6"/>
                <w:sz w:val="20"/>
              </w:rPr>
              <w:t> </w:t>
            </w:r>
            <w:r>
              <w:rPr>
                <w:sz w:val="20"/>
              </w:rPr>
              <w:t>Waco,</w:t>
            </w:r>
            <w:r>
              <w:rPr>
                <w:spacing w:val="-4"/>
                <w:sz w:val="20"/>
              </w:rPr>
              <w:t> </w:t>
            </w:r>
            <w:r>
              <w:rPr>
                <w:sz w:val="20"/>
              </w:rPr>
              <w:t>TX,</w:t>
            </w:r>
            <w:r>
              <w:rPr>
                <w:spacing w:val="-4"/>
                <w:sz w:val="20"/>
              </w:rPr>
              <w:t> </w:t>
            </w:r>
            <w:r>
              <w:rPr>
                <w:sz w:val="20"/>
              </w:rPr>
              <w:t>March</w:t>
            </w:r>
            <w:r>
              <w:rPr>
                <w:spacing w:val="-4"/>
                <w:sz w:val="20"/>
              </w:rPr>
              <w:t> </w:t>
            </w:r>
            <w:r>
              <w:rPr>
                <w:spacing w:val="-2"/>
                <w:sz w:val="20"/>
              </w:rPr>
              <w:t>2019.</w:t>
            </w:r>
          </w:p>
        </w:tc>
      </w:tr>
      <w:tr>
        <w:trPr>
          <w:trHeight w:val="459" w:hRule="atLeast"/>
        </w:trPr>
        <w:tc>
          <w:tcPr>
            <w:tcW w:w="9227" w:type="dxa"/>
          </w:tcPr>
          <w:p>
            <w:pPr>
              <w:pStyle w:val="TableParagraph"/>
              <w:ind w:right="307" w:hanging="288"/>
              <w:rPr>
                <w:sz w:val="20"/>
              </w:rPr>
            </w:pPr>
            <w:r>
              <w:rPr>
                <w:sz w:val="20"/>
              </w:rPr>
              <w:t>“Insights</w:t>
            </w:r>
            <w:r>
              <w:rPr>
                <w:spacing w:val="-3"/>
                <w:sz w:val="20"/>
              </w:rPr>
              <w:t> </w:t>
            </w:r>
            <w:r>
              <w:rPr>
                <w:sz w:val="20"/>
              </w:rPr>
              <w:t>from</w:t>
            </w:r>
            <w:r>
              <w:rPr>
                <w:spacing w:val="-5"/>
                <w:sz w:val="20"/>
              </w:rPr>
              <w:t> </w:t>
            </w:r>
            <w:r>
              <w:rPr>
                <w:sz w:val="20"/>
              </w:rPr>
              <w:t>Behavioral</w:t>
            </w:r>
            <w:r>
              <w:rPr>
                <w:spacing w:val="-3"/>
                <w:sz w:val="20"/>
              </w:rPr>
              <w:t> </w:t>
            </w:r>
            <w:r>
              <w:rPr>
                <w:sz w:val="20"/>
              </w:rPr>
              <w:t>Experimental</w:t>
            </w:r>
            <w:r>
              <w:rPr>
                <w:spacing w:val="-4"/>
                <w:sz w:val="20"/>
              </w:rPr>
              <w:t> </w:t>
            </w:r>
            <w:r>
              <w:rPr>
                <w:sz w:val="20"/>
              </w:rPr>
              <w:t>Economics</w:t>
            </w:r>
            <w:r>
              <w:rPr>
                <w:spacing w:val="-3"/>
                <w:sz w:val="20"/>
              </w:rPr>
              <w:t> </w:t>
            </w:r>
            <w:r>
              <w:rPr>
                <w:sz w:val="20"/>
              </w:rPr>
              <w:t>into</w:t>
            </w:r>
            <w:r>
              <w:rPr>
                <w:spacing w:val="-5"/>
                <w:sz w:val="20"/>
              </w:rPr>
              <w:t> </w:t>
            </w:r>
            <w:r>
              <w:rPr>
                <w:sz w:val="20"/>
              </w:rPr>
              <w:t>Buyer/Seller</w:t>
            </w:r>
            <w:r>
              <w:rPr>
                <w:spacing w:val="-5"/>
                <w:sz w:val="20"/>
              </w:rPr>
              <w:t> </w:t>
            </w:r>
            <w:r>
              <w:rPr>
                <w:sz w:val="20"/>
              </w:rPr>
              <w:t>Behavior</w:t>
            </w:r>
            <w:r>
              <w:rPr>
                <w:spacing w:val="-5"/>
                <w:sz w:val="20"/>
              </w:rPr>
              <w:t> </w:t>
            </w:r>
            <w:r>
              <w:rPr>
                <w:sz w:val="20"/>
              </w:rPr>
              <w:t>with</w:t>
            </w:r>
            <w:r>
              <w:rPr>
                <w:spacing w:val="-5"/>
                <w:sz w:val="20"/>
              </w:rPr>
              <w:t> </w:t>
            </w:r>
            <w:r>
              <w:rPr>
                <w:sz w:val="20"/>
              </w:rPr>
              <w:t>Applications</w:t>
            </w:r>
            <w:r>
              <w:rPr>
                <w:spacing w:val="-5"/>
                <w:sz w:val="20"/>
              </w:rPr>
              <w:t> </w:t>
            </w:r>
            <w:r>
              <w:rPr>
                <w:sz w:val="20"/>
              </w:rPr>
              <w:t>to Traffic” Cintra Pricing and Analytics Summit, Austin, TX, November 2018.</w:t>
            </w:r>
          </w:p>
        </w:tc>
      </w:tr>
      <w:tr>
        <w:trPr>
          <w:trHeight w:val="459" w:hRule="atLeast"/>
        </w:trPr>
        <w:tc>
          <w:tcPr>
            <w:tcW w:w="9227" w:type="dxa"/>
          </w:tcPr>
          <w:p>
            <w:pPr>
              <w:pStyle w:val="TableParagraph"/>
              <w:ind w:hanging="288"/>
              <w:rPr>
                <w:sz w:val="20"/>
              </w:rPr>
            </w:pPr>
            <w:r>
              <w:rPr>
                <w:sz w:val="20"/>
              </w:rPr>
              <w:t>“Benign</w:t>
            </w:r>
            <w:r>
              <w:rPr>
                <w:spacing w:val="-3"/>
                <w:sz w:val="20"/>
              </w:rPr>
              <w:t> </w:t>
            </w:r>
            <w:r>
              <w:rPr>
                <w:sz w:val="20"/>
              </w:rPr>
              <w:t>vs.</w:t>
            </w:r>
            <w:r>
              <w:rPr>
                <w:spacing w:val="-3"/>
                <w:sz w:val="20"/>
              </w:rPr>
              <w:t> </w:t>
            </w:r>
            <w:r>
              <w:rPr>
                <w:sz w:val="20"/>
              </w:rPr>
              <w:t>Self-Serving</w:t>
            </w:r>
            <w:r>
              <w:rPr>
                <w:spacing w:val="-4"/>
                <w:sz w:val="20"/>
              </w:rPr>
              <w:t> </w:t>
            </w:r>
            <w:r>
              <w:rPr>
                <w:sz w:val="20"/>
              </w:rPr>
              <w:t>Information</w:t>
            </w:r>
            <w:r>
              <w:rPr>
                <w:spacing w:val="-5"/>
                <w:sz w:val="20"/>
              </w:rPr>
              <w:t> </w:t>
            </w:r>
            <w:r>
              <w:rPr>
                <w:sz w:val="20"/>
              </w:rPr>
              <w:t>Reduction:</w:t>
            </w:r>
            <w:r>
              <w:rPr>
                <w:spacing w:val="-4"/>
                <w:sz w:val="20"/>
              </w:rPr>
              <w:t> </w:t>
            </w:r>
            <w:r>
              <w:rPr>
                <w:sz w:val="20"/>
              </w:rPr>
              <w:t>Do</w:t>
            </w:r>
            <w:r>
              <w:rPr>
                <w:spacing w:val="-3"/>
                <w:sz w:val="20"/>
              </w:rPr>
              <w:t> </w:t>
            </w:r>
            <w:r>
              <w:rPr>
                <w:sz w:val="20"/>
              </w:rPr>
              <w:t>Individuals</w:t>
            </w:r>
            <w:r>
              <w:rPr>
                <w:spacing w:val="-3"/>
                <w:sz w:val="20"/>
              </w:rPr>
              <w:t> </w:t>
            </w:r>
            <w:r>
              <w:rPr>
                <w:sz w:val="20"/>
              </w:rPr>
              <w:t>Understand</w:t>
            </w:r>
            <w:r>
              <w:rPr>
                <w:spacing w:val="-3"/>
                <w:sz w:val="20"/>
              </w:rPr>
              <w:t> </w:t>
            </w:r>
            <w:r>
              <w:rPr>
                <w:sz w:val="20"/>
              </w:rPr>
              <w:t>the</w:t>
            </w:r>
            <w:r>
              <w:rPr>
                <w:spacing w:val="-5"/>
                <w:sz w:val="20"/>
              </w:rPr>
              <w:t> </w:t>
            </w:r>
            <w:r>
              <w:rPr>
                <w:sz w:val="20"/>
              </w:rPr>
              <w:t>Difference?”</w:t>
            </w:r>
            <w:r>
              <w:rPr>
                <w:spacing w:val="-5"/>
                <w:sz w:val="20"/>
              </w:rPr>
              <w:t> </w:t>
            </w:r>
            <w:r>
              <w:rPr>
                <w:sz w:val="20"/>
              </w:rPr>
              <w:t>North American Meetings, Economic Science Association, Antigua, Guatemala, October 2018.</w:t>
            </w:r>
          </w:p>
        </w:tc>
      </w:tr>
      <w:tr>
        <w:trPr>
          <w:trHeight w:val="459" w:hRule="atLeast"/>
        </w:trPr>
        <w:tc>
          <w:tcPr>
            <w:tcW w:w="9227" w:type="dxa"/>
          </w:tcPr>
          <w:p>
            <w:pPr>
              <w:pStyle w:val="TableParagraph"/>
              <w:spacing w:line="226" w:lineRule="exact"/>
              <w:ind w:left="50"/>
              <w:rPr>
                <w:sz w:val="20"/>
              </w:rPr>
            </w:pPr>
            <w:r>
              <w:rPr>
                <w:sz w:val="20"/>
              </w:rPr>
              <w:t>“Breaking-Up</w:t>
            </w:r>
            <w:r>
              <w:rPr>
                <w:spacing w:val="-6"/>
                <w:sz w:val="20"/>
              </w:rPr>
              <w:t> </w:t>
            </w:r>
            <w:r>
              <w:rPr>
                <w:sz w:val="20"/>
              </w:rPr>
              <w:t>Should</w:t>
            </w:r>
            <w:r>
              <w:rPr>
                <w:spacing w:val="-3"/>
                <w:sz w:val="20"/>
              </w:rPr>
              <w:t> </w:t>
            </w:r>
            <w:r>
              <w:rPr>
                <w:sz w:val="20"/>
              </w:rPr>
              <w:t>Not</w:t>
            </w:r>
            <w:r>
              <w:rPr>
                <w:spacing w:val="-4"/>
                <w:sz w:val="20"/>
              </w:rPr>
              <w:t> </w:t>
            </w:r>
            <w:r>
              <w:rPr>
                <w:sz w:val="20"/>
              </w:rPr>
              <w:t>be</w:t>
            </w:r>
            <w:r>
              <w:rPr>
                <w:spacing w:val="-4"/>
                <w:sz w:val="20"/>
              </w:rPr>
              <w:t> </w:t>
            </w:r>
            <w:r>
              <w:rPr>
                <w:sz w:val="20"/>
              </w:rPr>
              <w:t>Hard</w:t>
            </w:r>
            <w:r>
              <w:rPr>
                <w:spacing w:val="-3"/>
                <w:sz w:val="20"/>
              </w:rPr>
              <w:t> </w:t>
            </w:r>
            <w:r>
              <w:rPr>
                <w:sz w:val="20"/>
              </w:rPr>
              <w:t>to</w:t>
            </w:r>
            <w:r>
              <w:rPr>
                <w:spacing w:val="-4"/>
                <w:sz w:val="20"/>
              </w:rPr>
              <w:t> </w:t>
            </w:r>
            <w:r>
              <w:rPr>
                <w:sz w:val="20"/>
              </w:rPr>
              <w:t>Do!</w:t>
            </w:r>
            <w:r>
              <w:rPr>
                <w:spacing w:val="-5"/>
                <w:sz w:val="20"/>
              </w:rPr>
              <w:t> </w:t>
            </w:r>
            <w:r>
              <w:rPr>
                <w:sz w:val="20"/>
              </w:rPr>
              <w:t>Designing</w:t>
            </w:r>
            <w:r>
              <w:rPr>
                <w:spacing w:val="-3"/>
                <w:sz w:val="20"/>
              </w:rPr>
              <w:t> </w:t>
            </w:r>
            <w:r>
              <w:rPr>
                <w:sz w:val="20"/>
              </w:rPr>
              <w:t>Contracts</w:t>
            </w:r>
            <w:r>
              <w:rPr>
                <w:spacing w:val="-3"/>
                <w:sz w:val="20"/>
              </w:rPr>
              <w:t> </w:t>
            </w:r>
            <w:r>
              <w:rPr>
                <w:sz w:val="20"/>
              </w:rPr>
              <w:t>to</w:t>
            </w:r>
            <w:r>
              <w:rPr>
                <w:spacing w:val="-3"/>
                <w:sz w:val="20"/>
              </w:rPr>
              <w:t> </w:t>
            </w:r>
            <w:r>
              <w:rPr>
                <w:sz w:val="20"/>
              </w:rPr>
              <w:t>Avoid</w:t>
            </w:r>
            <w:r>
              <w:rPr>
                <w:spacing w:val="-4"/>
                <w:sz w:val="20"/>
              </w:rPr>
              <w:t> </w:t>
            </w:r>
            <w:r>
              <w:rPr>
                <w:sz w:val="20"/>
              </w:rPr>
              <w:t>Wars</w:t>
            </w:r>
            <w:r>
              <w:rPr>
                <w:spacing w:val="-3"/>
                <w:sz w:val="20"/>
              </w:rPr>
              <w:t> </w:t>
            </w:r>
            <w:r>
              <w:rPr>
                <w:sz w:val="20"/>
              </w:rPr>
              <w:t>of</w:t>
            </w:r>
            <w:r>
              <w:rPr>
                <w:spacing w:val="-4"/>
                <w:sz w:val="20"/>
              </w:rPr>
              <w:t> </w:t>
            </w:r>
            <w:r>
              <w:rPr>
                <w:sz w:val="20"/>
              </w:rPr>
              <w:t>Attrition,”</w:t>
            </w:r>
            <w:r>
              <w:rPr>
                <w:spacing w:val="-3"/>
                <w:sz w:val="20"/>
              </w:rPr>
              <w:t> </w:t>
            </w:r>
            <w:r>
              <w:rPr>
                <w:spacing w:val="-2"/>
                <w:sz w:val="20"/>
              </w:rPr>
              <w:t>North</w:t>
            </w:r>
          </w:p>
          <w:p>
            <w:pPr>
              <w:pStyle w:val="TableParagraph"/>
              <w:spacing w:line="213" w:lineRule="exact"/>
              <w:rPr>
                <w:sz w:val="20"/>
              </w:rPr>
            </w:pPr>
            <w:r>
              <w:rPr>
                <w:sz w:val="20"/>
              </w:rPr>
              <w:t>American</w:t>
            </w:r>
            <w:r>
              <w:rPr>
                <w:spacing w:val="-7"/>
                <w:sz w:val="20"/>
              </w:rPr>
              <w:t> </w:t>
            </w:r>
            <w:r>
              <w:rPr>
                <w:sz w:val="20"/>
              </w:rPr>
              <w:t>Meetings,</w:t>
            </w:r>
            <w:r>
              <w:rPr>
                <w:spacing w:val="-4"/>
                <w:sz w:val="20"/>
              </w:rPr>
              <w:t> </w:t>
            </w:r>
            <w:r>
              <w:rPr>
                <w:sz w:val="20"/>
              </w:rPr>
              <w:t>Economic</w:t>
            </w:r>
            <w:r>
              <w:rPr>
                <w:spacing w:val="-5"/>
                <w:sz w:val="20"/>
              </w:rPr>
              <w:t> </w:t>
            </w:r>
            <w:r>
              <w:rPr>
                <w:sz w:val="20"/>
              </w:rPr>
              <w:t>Science</w:t>
            </w:r>
            <w:r>
              <w:rPr>
                <w:spacing w:val="-5"/>
                <w:sz w:val="20"/>
              </w:rPr>
              <w:t> </w:t>
            </w:r>
            <w:r>
              <w:rPr>
                <w:sz w:val="20"/>
              </w:rPr>
              <w:t>Association,</w:t>
            </w:r>
            <w:r>
              <w:rPr>
                <w:spacing w:val="-5"/>
                <w:sz w:val="20"/>
              </w:rPr>
              <w:t> </w:t>
            </w:r>
            <w:r>
              <w:rPr>
                <w:sz w:val="20"/>
              </w:rPr>
              <w:t>Richmond,</w:t>
            </w:r>
            <w:r>
              <w:rPr>
                <w:spacing w:val="-6"/>
                <w:sz w:val="20"/>
              </w:rPr>
              <w:t> </w:t>
            </w:r>
            <w:r>
              <w:rPr>
                <w:sz w:val="20"/>
              </w:rPr>
              <w:t>VA,</w:t>
            </w:r>
            <w:r>
              <w:rPr>
                <w:spacing w:val="-5"/>
                <w:sz w:val="20"/>
              </w:rPr>
              <w:t> </w:t>
            </w:r>
            <w:r>
              <w:rPr>
                <w:sz w:val="20"/>
              </w:rPr>
              <w:t>October</w:t>
            </w:r>
            <w:r>
              <w:rPr>
                <w:spacing w:val="-4"/>
                <w:sz w:val="20"/>
              </w:rPr>
              <w:t> </w:t>
            </w:r>
            <w:r>
              <w:rPr>
                <w:spacing w:val="-2"/>
                <w:sz w:val="20"/>
              </w:rPr>
              <w:t>2017.</w:t>
            </w:r>
          </w:p>
        </w:tc>
      </w:tr>
      <w:tr>
        <w:trPr>
          <w:trHeight w:val="460" w:hRule="atLeast"/>
        </w:trPr>
        <w:tc>
          <w:tcPr>
            <w:tcW w:w="9227" w:type="dxa"/>
          </w:tcPr>
          <w:p>
            <w:pPr>
              <w:pStyle w:val="TableParagraph"/>
              <w:spacing w:line="226" w:lineRule="exact"/>
              <w:ind w:left="50"/>
              <w:rPr>
                <w:sz w:val="20"/>
              </w:rPr>
            </w:pPr>
            <w:r>
              <w:rPr>
                <w:sz w:val="20"/>
              </w:rPr>
              <w:t>“Can</w:t>
            </w:r>
            <w:r>
              <w:rPr>
                <w:spacing w:val="-6"/>
                <w:sz w:val="20"/>
              </w:rPr>
              <w:t> </w:t>
            </w:r>
            <w:r>
              <w:rPr>
                <w:sz w:val="20"/>
              </w:rPr>
              <w:t>Individuals</w:t>
            </w:r>
            <w:r>
              <w:rPr>
                <w:spacing w:val="-5"/>
                <w:sz w:val="20"/>
              </w:rPr>
              <w:t> </w:t>
            </w:r>
            <w:r>
              <w:rPr>
                <w:sz w:val="20"/>
              </w:rPr>
              <w:t>Recognize</w:t>
            </w:r>
            <w:r>
              <w:rPr>
                <w:spacing w:val="-6"/>
                <w:sz w:val="20"/>
              </w:rPr>
              <w:t> </w:t>
            </w:r>
            <w:r>
              <w:rPr>
                <w:sz w:val="20"/>
              </w:rPr>
              <w:t>Selected</w:t>
            </w:r>
            <w:r>
              <w:rPr>
                <w:spacing w:val="-5"/>
                <w:sz w:val="20"/>
              </w:rPr>
              <w:t> </w:t>
            </w:r>
            <w:r>
              <w:rPr>
                <w:sz w:val="20"/>
              </w:rPr>
              <w:t>Information</w:t>
            </w:r>
            <w:r>
              <w:rPr>
                <w:spacing w:val="-5"/>
                <w:sz w:val="20"/>
              </w:rPr>
              <w:t> </w:t>
            </w:r>
            <w:r>
              <w:rPr>
                <w:sz w:val="20"/>
              </w:rPr>
              <w:t>When</w:t>
            </w:r>
            <w:r>
              <w:rPr>
                <w:spacing w:val="-5"/>
                <w:sz w:val="20"/>
              </w:rPr>
              <w:t> </w:t>
            </w:r>
            <w:r>
              <w:rPr>
                <w:sz w:val="20"/>
              </w:rPr>
              <w:t>They</w:t>
            </w:r>
            <w:r>
              <w:rPr>
                <w:spacing w:val="-6"/>
                <w:sz w:val="20"/>
              </w:rPr>
              <w:t> </w:t>
            </w:r>
            <w:r>
              <w:rPr>
                <w:sz w:val="20"/>
              </w:rPr>
              <w:t>Satisfice?</w:t>
            </w:r>
            <w:r>
              <w:rPr>
                <w:spacing w:val="-5"/>
                <w:sz w:val="20"/>
              </w:rPr>
              <w:t> </w:t>
            </w:r>
            <w:r>
              <w:rPr>
                <w:sz w:val="20"/>
              </w:rPr>
              <w:t>An</w:t>
            </w:r>
            <w:r>
              <w:rPr>
                <w:spacing w:val="-4"/>
                <w:sz w:val="20"/>
              </w:rPr>
              <w:t> </w:t>
            </w:r>
            <w:r>
              <w:rPr>
                <w:spacing w:val="-2"/>
                <w:sz w:val="20"/>
              </w:rPr>
              <w:t>Experimental</w:t>
            </w:r>
          </w:p>
          <w:p>
            <w:pPr>
              <w:pStyle w:val="TableParagraph"/>
              <w:spacing w:line="213" w:lineRule="exact"/>
              <w:rPr>
                <w:sz w:val="20"/>
              </w:rPr>
            </w:pPr>
            <w:r>
              <w:rPr>
                <w:sz w:val="20"/>
              </w:rPr>
              <w:t>Investigation,”</w:t>
            </w:r>
            <w:r>
              <w:rPr>
                <w:spacing w:val="-7"/>
                <w:sz w:val="20"/>
              </w:rPr>
              <w:t> </w:t>
            </w:r>
            <w:r>
              <w:rPr>
                <w:sz w:val="20"/>
              </w:rPr>
              <w:t>Swarthmore</w:t>
            </w:r>
            <w:r>
              <w:rPr>
                <w:spacing w:val="-7"/>
                <w:sz w:val="20"/>
              </w:rPr>
              <w:t> </w:t>
            </w:r>
            <w:r>
              <w:rPr>
                <w:sz w:val="20"/>
              </w:rPr>
              <w:t>Meeting</w:t>
            </w:r>
            <w:r>
              <w:rPr>
                <w:spacing w:val="-4"/>
                <w:sz w:val="20"/>
              </w:rPr>
              <w:t> </w:t>
            </w:r>
            <w:r>
              <w:rPr>
                <w:sz w:val="20"/>
              </w:rPr>
              <w:t>on</w:t>
            </w:r>
            <w:r>
              <w:rPr>
                <w:spacing w:val="-7"/>
                <w:sz w:val="20"/>
              </w:rPr>
              <w:t> </w:t>
            </w:r>
            <w:r>
              <w:rPr>
                <w:sz w:val="20"/>
              </w:rPr>
              <w:t>Behavioral</w:t>
            </w:r>
            <w:r>
              <w:rPr>
                <w:spacing w:val="-6"/>
                <w:sz w:val="20"/>
              </w:rPr>
              <w:t> </w:t>
            </w:r>
            <w:r>
              <w:rPr>
                <w:sz w:val="20"/>
              </w:rPr>
              <w:t>and</w:t>
            </w:r>
            <w:r>
              <w:rPr>
                <w:spacing w:val="-4"/>
                <w:sz w:val="20"/>
              </w:rPr>
              <w:t> </w:t>
            </w:r>
            <w:r>
              <w:rPr>
                <w:sz w:val="20"/>
              </w:rPr>
              <w:t>Experimental</w:t>
            </w:r>
            <w:r>
              <w:rPr>
                <w:spacing w:val="-5"/>
                <w:sz w:val="20"/>
              </w:rPr>
              <w:t> </w:t>
            </w:r>
            <w:r>
              <w:rPr>
                <w:sz w:val="20"/>
              </w:rPr>
              <w:t>Economics,</w:t>
            </w:r>
            <w:r>
              <w:rPr>
                <w:spacing w:val="-6"/>
                <w:sz w:val="20"/>
              </w:rPr>
              <w:t> </w:t>
            </w:r>
            <w:r>
              <w:rPr>
                <w:sz w:val="20"/>
              </w:rPr>
              <w:t>October</w:t>
            </w:r>
            <w:r>
              <w:rPr>
                <w:spacing w:val="-4"/>
                <w:sz w:val="20"/>
              </w:rPr>
              <w:t> </w:t>
            </w:r>
            <w:r>
              <w:rPr>
                <w:spacing w:val="-2"/>
                <w:sz w:val="20"/>
              </w:rPr>
              <w:t>2017.</w:t>
            </w:r>
          </w:p>
        </w:tc>
      </w:tr>
      <w:tr>
        <w:trPr>
          <w:trHeight w:val="459" w:hRule="atLeast"/>
        </w:trPr>
        <w:tc>
          <w:tcPr>
            <w:tcW w:w="9227" w:type="dxa"/>
          </w:tcPr>
          <w:p>
            <w:pPr>
              <w:pStyle w:val="TableParagraph"/>
              <w:ind w:hanging="288"/>
              <w:rPr>
                <w:sz w:val="20"/>
              </w:rPr>
            </w:pPr>
            <w:r>
              <w:rPr>
                <w:sz w:val="20"/>
              </w:rPr>
              <w:t>“Asymmetric</w:t>
            </w:r>
            <w:r>
              <w:rPr>
                <w:spacing w:val="-4"/>
                <w:sz w:val="20"/>
              </w:rPr>
              <w:t> </w:t>
            </w:r>
            <w:r>
              <w:rPr>
                <w:sz w:val="20"/>
              </w:rPr>
              <w:t>Information</w:t>
            </w:r>
            <w:r>
              <w:rPr>
                <w:spacing w:val="-4"/>
                <w:sz w:val="20"/>
              </w:rPr>
              <w:t> </w:t>
            </w:r>
            <w:r>
              <w:rPr>
                <w:sz w:val="20"/>
              </w:rPr>
              <w:t>Undermines</w:t>
            </w:r>
            <w:r>
              <w:rPr>
                <w:spacing w:val="-4"/>
                <w:sz w:val="20"/>
              </w:rPr>
              <w:t> </w:t>
            </w:r>
            <w:r>
              <w:rPr>
                <w:sz w:val="20"/>
              </w:rPr>
              <w:t>Coasian</w:t>
            </w:r>
            <w:r>
              <w:rPr>
                <w:spacing w:val="-4"/>
                <w:sz w:val="20"/>
              </w:rPr>
              <w:t> </w:t>
            </w:r>
            <w:r>
              <w:rPr>
                <w:sz w:val="20"/>
              </w:rPr>
              <w:t>Bargaining</w:t>
            </w:r>
            <w:r>
              <w:rPr>
                <w:spacing w:val="-4"/>
                <w:sz w:val="20"/>
              </w:rPr>
              <w:t> </w:t>
            </w:r>
            <w:r>
              <w:rPr>
                <w:sz w:val="20"/>
              </w:rPr>
              <w:t>in</w:t>
            </w:r>
            <w:r>
              <w:rPr>
                <w:spacing w:val="-4"/>
                <w:sz w:val="20"/>
              </w:rPr>
              <w:t> </w:t>
            </w:r>
            <w:r>
              <w:rPr>
                <w:sz w:val="20"/>
              </w:rPr>
              <w:t>Common</w:t>
            </w:r>
            <w:r>
              <w:rPr>
                <w:spacing w:val="-4"/>
                <w:sz w:val="20"/>
              </w:rPr>
              <w:t> </w:t>
            </w:r>
            <w:r>
              <w:rPr>
                <w:sz w:val="20"/>
              </w:rPr>
              <w:t>(Oil)</w:t>
            </w:r>
            <w:r>
              <w:rPr>
                <w:spacing w:val="-4"/>
                <w:sz w:val="20"/>
              </w:rPr>
              <w:t> </w:t>
            </w:r>
            <w:r>
              <w:rPr>
                <w:sz w:val="20"/>
              </w:rPr>
              <w:t>Pool</w:t>
            </w:r>
            <w:r>
              <w:rPr>
                <w:spacing w:val="-4"/>
                <w:sz w:val="20"/>
              </w:rPr>
              <w:t> </w:t>
            </w:r>
            <w:r>
              <w:rPr>
                <w:sz w:val="20"/>
              </w:rPr>
              <w:t>Resources,”</w:t>
            </w:r>
            <w:r>
              <w:rPr>
                <w:spacing w:val="-4"/>
                <w:sz w:val="20"/>
              </w:rPr>
              <w:t> </w:t>
            </w:r>
            <w:r>
              <w:rPr>
                <w:sz w:val="20"/>
              </w:rPr>
              <w:t>Public Choice Society Meetings, New Orleans, LA, March 2017.</w:t>
            </w:r>
          </w:p>
        </w:tc>
      </w:tr>
      <w:tr>
        <w:trPr>
          <w:trHeight w:val="460" w:hRule="atLeast"/>
        </w:trPr>
        <w:tc>
          <w:tcPr>
            <w:tcW w:w="9227" w:type="dxa"/>
          </w:tcPr>
          <w:p>
            <w:pPr>
              <w:pStyle w:val="TableParagraph"/>
              <w:ind w:hanging="288"/>
              <w:rPr>
                <w:sz w:val="20"/>
              </w:rPr>
            </w:pPr>
            <w:r>
              <w:rPr>
                <w:sz w:val="20"/>
              </w:rPr>
              <w:t>“Maximal</w:t>
            </w:r>
            <w:r>
              <w:rPr>
                <w:spacing w:val="-4"/>
                <w:sz w:val="20"/>
              </w:rPr>
              <w:t> </w:t>
            </w:r>
            <w:r>
              <w:rPr>
                <w:sz w:val="20"/>
              </w:rPr>
              <w:t>Auctions:</w:t>
            </w:r>
            <w:r>
              <w:rPr>
                <w:spacing w:val="-4"/>
                <w:sz w:val="20"/>
              </w:rPr>
              <w:t> </w:t>
            </w:r>
            <w:r>
              <w:rPr>
                <w:sz w:val="20"/>
              </w:rPr>
              <w:t>Using</w:t>
            </w:r>
            <w:r>
              <w:rPr>
                <w:spacing w:val="-5"/>
                <w:sz w:val="20"/>
              </w:rPr>
              <w:t> </w:t>
            </w:r>
            <w:r>
              <w:rPr>
                <w:sz w:val="20"/>
              </w:rPr>
              <w:t>QRE</w:t>
            </w:r>
            <w:r>
              <w:rPr>
                <w:spacing w:val="-3"/>
                <w:sz w:val="20"/>
              </w:rPr>
              <w:t> </w:t>
            </w:r>
            <w:r>
              <w:rPr>
                <w:sz w:val="20"/>
              </w:rPr>
              <w:t>for</w:t>
            </w:r>
            <w:r>
              <w:rPr>
                <w:spacing w:val="-3"/>
                <w:sz w:val="20"/>
              </w:rPr>
              <w:t> </w:t>
            </w:r>
            <w:r>
              <w:rPr>
                <w:sz w:val="20"/>
              </w:rPr>
              <w:t>Optimal</w:t>
            </w:r>
            <w:r>
              <w:rPr>
                <w:spacing w:val="-3"/>
                <w:sz w:val="20"/>
              </w:rPr>
              <w:t> </w:t>
            </w:r>
            <w:r>
              <w:rPr>
                <w:sz w:val="20"/>
              </w:rPr>
              <w:t>Mechanism</w:t>
            </w:r>
            <w:r>
              <w:rPr>
                <w:spacing w:val="-3"/>
                <w:sz w:val="20"/>
              </w:rPr>
              <w:t> </w:t>
            </w:r>
            <w:r>
              <w:rPr>
                <w:sz w:val="20"/>
              </w:rPr>
              <w:t>Design,”</w:t>
            </w:r>
            <w:r>
              <w:rPr>
                <w:spacing w:val="-5"/>
                <w:sz w:val="20"/>
              </w:rPr>
              <w:t> </w:t>
            </w:r>
            <w:r>
              <w:rPr>
                <w:sz w:val="20"/>
              </w:rPr>
              <w:t>North</w:t>
            </w:r>
            <w:r>
              <w:rPr>
                <w:spacing w:val="-3"/>
                <w:sz w:val="20"/>
              </w:rPr>
              <w:t> </w:t>
            </w:r>
            <w:r>
              <w:rPr>
                <w:sz w:val="20"/>
              </w:rPr>
              <w:t>American</w:t>
            </w:r>
            <w:r>
              <w:rPr>
                <w:spacing w:val="-4"/>
                <w:sz w:val="20"/>
              </w:rPr>
              <w:t> </w:t>
            </w:r>
            <w:r>
              <w:rPr>
                <w:sz w:val="20"/>
              </w:rPr>
              <w:t>Meetings,</w:t>
            </w:r>
            <w:r>
              <w:rPr>
                <w:spacing w:val="-3"/>
                <w:sz w:val="20"/>
              </w:rPr>
              <w:t> </w:t>
            </w:r>
            <w:r>
              <w:rPr>
                <w:sz w:val="20"/>
              </w:rPr>
              <w:t>Economic Science Association, Tucson, AZ, November 2016.</w:t>
            </w:r>
          </w:p>
        </w:tc>
      </w:tr>
      <w:tr>
        <w:trPr>
          <w:trHeight w:val="460" w:hRule="atLeast"/>
        </w:trPr>
        <w:tc>
          <w:tcPr>
            <w:tcW w:w="9227" w:type="dxa"/>
          </w:tcPr>
          <w:p>
            <w:pPr>
              <w:pStyle w:val="TableParagraph"/>
              <w:spacing w:line="226" w:lineRule="exact"/>
              <w:ind w:left="50"/>
              <w:rPr>
                <w:sz w:val="20"/>
              </w:rPr>
            </w:pPr>
            <w:r>
              <w:rPr>
                <w:sz w:val="20"/>
              </w:rPr>
              <w:t>“Maximal</w:t>
            </w:r>
            <w:r>
              <w:rPr>
                <w:spacing w:val="-8"/>
                <w:sz w:val="20"/>
              </w:rPr>
              <w:t> </w:t>
            </w:r>
            <w:r>
              <w:rPr>
                <w:sz w:val="20"/>
              </w:rPr>
              <w:t>Auctions:</w:t>
            </w:r>
            <w:r>
              <w:rPr>
                <w:spacing w:val="-6"/>
                <w:sz w:val="20"/>
              </w:rPr>
              <w:t> </w:t>
            </w:r>
            <w:r>
              <w:rPr>
                <w:sz w:val="20"/>
              </w:rPr>
              <w:t>Using</w:t>
            </w:r>
            <w:r>
              <w:rPr>
                <w:spacing w:val="-7"/>
                <w:sz w:val="20"/>
              </w:rPr>
              <w:t> </w:t>
            </w:r>
            <w:r>
              <w:rPr>
                <w:sz w:val="20"/>
              </w:rPr>
              <w:t>QRE</w:t>
            </w:r>
            <w:r>
              <w:rPr>
                <w:spacing w:val="-5"/>
                <w:sz w:val="20"/>
              </w:rPr>
              <w:t> </w:t>
            </w:r>
            <w:r>
              <w:rPr>
                <w:sz w:val="20"/>
              </w:rPr>
              <w:t>for</w:t>
            </w:r>
            <w:r>
              <w:rPr>
                <w:spacing w:val="-5"/>
                <w:sz w:val="20"/>
              </w:rPr>
              <w:t> </w:t>
            </w:r>
            <w:r>
              <w:rPr>
                <w:sz w:val="20"/>
              </w:rPr>
              <w:t>Optimal</w:t>
            </w:r>
            <w:r>
              <w:rPr>
                <w:spacing w:val="-5"/>
                <w:sz w:val="20"/>
              </w:rPr>
              <w:t> </w:t>
            </w:r>
            <w:r>
              <w:rPr>
                <w:sz w:val="20"/>
              </w:rPr>
              <w:t>Mechanism</w:t>
            </w:r>
            <w:r>
              <w:rPr>
                <w:spacing w:val="-5"/>
                <w:sz w:val="20"/>
              </w:rPr>
              <w:t> </w:t>
            </w:r>
            <w:r>
              <w:rPr>
                <w:sz w:val="20"/>
              </w:rPr>
              <w:t>Design,”</w:t>
            </w:r>
            <w:r>
              <w:rPr>
                <w:spacing w:val="-7"/>
                <w:sz w:val="20"/>
              </w:rPr>
              <w:t> </w:t>
            </w:r>
            <w:r>
              <w:rPr>
                <w:sz w:val="20"/>
              </w:rPr>
              <w:t>World</w:t>
            </w:r>
            <w:r>
              <w:rPr>
                <w:spacing w:val="-5"/>
                <w:sz w:val="20"/>
              </w:rPr>
              <w:t> </w:t>
            </w:r>
            <w:r>
              <w:rPr>
                <w:sz w:val="20"/>
              </w:rPr>
              <w:t>Meetings,</w:t>
            </w:r>
            <w:r>
              <w:rPr>
                <w:spacing w:val="-6"/>
                <w:sz w:val="20"/>
              </w:rPr>
              <w:t> </w:t>
            </w:r>
            <w:r>
              <w:rPr>
                <w:sz w:val="20"/>
              </w:rPr>
              <w:t>Economic</w:t>
            </w:r>
            <w:r>
              <w:rPr>
                <w:spacing w:val="-6"/>
                <w:sz w:val="20"/>
              </w:rPr>
              <w:t> </w:t>
            </w:r>
            <w:r>
              <w:rPr>
                <w:spacing w:val="-2"/>
                <w:sz w:val="20"/>
              </w:rPr>
              <w:t>Science</w:t>
            </w:r>
          </w:p>
          <w:p>
            <w:pPr>
              <w:pStyle w:val="TableParagraph"/>
              <w:spacing w:line="213" w:lineRule="exact"/>
              <w:rPr>
                <w:sz w:val="20"/>
              </w:rPr>
            </w:pPr>
            <w:r>
              <w:rPr>
                <w:sz w:val="20"/>
              </w:rPr>
              <w:t>Association,</w:t>
            </w:r>
            <w:r>
              <w:rPr>
                <w:spacing w:val="-6"/>
                <w:sz w:val="20"/>
              </w:rPr>
              <w:t> </w:t>
            </w:r>
            <w:r>
              <w:rPr>
                <w:sz w:val="20"/>
              </w:rPr>
              <w:t>Jerusalem,</w:t>
            </w:r>
            <w:r>
              <w:rPr>
                <w:spacing w:val="-4"/>
                <w:sz w:val="20"/>
              </w:rPr>
              <w:t> </w:t>
            </w:r>
            <w:r>
              <w:rPr>
                <w:sz w:val="20"/>
              </w:rPr>
              <w:t>Israel,</w:t>
            </w:r>
            <w:r>
              <w:rPr>
                <w:spacing w:val="-4"/>
                <w:sz w:val="20"/>
              </w:rPr>
              <w:t> </w:t>
            </w:r>
            <w:r>
              <w:rPr>
                <w:sz w:val="20"/>
              </w:rPr>
              <w:t>July</w:t>
            </w:r>
            <w:r>
              <w:rPr>
                <w:spacing w:val="-4"/>
                <w:sz w:val="20"/>
              </w:rPr>
              <w:t> 2016.</w:t>
            </w:r>
          </w:p>
        </w:tc>
      </w:tr>
      <w:tr>
        <w:trPr>
          <w:trHeight w:val="459" w:hRule="atLeast"/>
        </w:trPr>
        <w:tc>
          <w:tcPr>
            <w:tcW w:w="9227" w:type="dxa"/>
          </w:tcPr>
          <w:p>
            <w:pPr>
              <w:pStyle w:val="TableParagraph"/>
              <w:ind w:hanging="288"/>
              <w:rPr>
                <w:sz w:val="20"/>
              </w:rPr>
            </w:pPr>
            <w:r>
              <w:rPr>
                <w:sz w:val="20"/>
              </w:rPr>
              <w:t>“Separated</w:t>
            </w:r>
            <w:r>
              <w:rPr>
                <w:spacing w:val="-5"/>
                <w:sz w:val="20"/>
              </w:rPr>
              <w:t> </w:t>
            </w:r>
            <w:r>
              <w:rPr>
                <w:sz w:val="20"/>
              </w:rPr>
              <w:t>Decisions”</w:t>
            </w:r>
            <w:r>
              <w:rPr>
                <w:spacing w:val="-3"/>
                <w:sz w:val="20"/>
              </w:rPr>
              <w:t> </w:t>
            </w:r>
            <w:r>
              <w:rPr>
                <w:sz w:val="20"/>
              </w:rPr>
              <w:t>3rd</w:t>
            </w:r>
            <w:r>
              <w:rPr>
                <w:spacing w:val="-5"/>
                <w:sz w:val="20"/>
              </w:rPr>
              <w:t> </w:t>
            </w:r>
            <w:r>
              <w:rPr>
                <w:sz w:val="20"/>
              </w:rPr>
              <w:t>Annual</w:t>
            </w:r>
            <w:r>
              <w:rPr>
                <w:spacing w:val="-3"/>
                <w:sz w:val="20"/>
              </w:rPr>
              <w:t> </w:t>
            </w:r>
            <w:r>
              <w:rPr>
                <w:sz w:val="20"/>
              </w:rPr>
              <w:t>Texas</w:t>
            </w:r>
            <w:r>
              <w:rPr>
                <w:spacing w:val="-5"/>
                <w:sz w:val="20"/>
              </w:rPr>
              <w:t> </w:t>
            </w:r>
            <w:r>
              <w:rPr>
                <w:sz w:val="20"/>
              </w:rPr>
              <w:t>Experimental</w:t>
            </w:r>
            <w:r>
              <w:rPr>
                <w:spacing w:val="-5"/>
                <w:sz w:val="20"/>
              </w:rPr>
              <w:t> </w:t>
            </w:r>
            <w:r>
              <w:rPr>
                <w:sz w:val="20"/>
              </w:rPr>
              <w:t>Association</w:t>
            </w:r>
            <w:r>
              <w:rPr>
                <w:spacing w:val="-5"/>
                <w:sz w:val="20"/>
              </w:rPr>
              <w:t> </w:t>
            </w:r>
            <w:r>
              <w:rPr>
                <w:sz w:val="20"/>
              </w:rPr>
              <w:t>Symposium,</w:t>
            </w:r>
            <w:r>
              <w:rPr>
                <w:spacing w:val="-6"/>
                <w:sz w:val="20"/>
              </w:rPr>
              <w:t> </w:t>
            </w:r>
            <w:r>
              <w:rPr>
                <w:sz w:val="20"/>
              </w:rPr>
              <w:t>Houston,</w:t>
            </w:r>
            <w:r>
              <w:rPr>
                <w:spacing w:val="-3"/>
                <w:sz w:val="20"/>
              </w:rPr>
              <w:t> </w:t>
            </w:r>
            <w:r>
              <w:rPr>
                <w:sz w:val="20"/>
              </w:rPr>
              <w:t>TX,</w:t>
            </w:r>
            <w:r>
              <w:rPr>
                <w:spacing w:val="-4"/>
                <w:sz w:val="20"/>
              </w:rPr>
              <w:t> </w:t>
            </w:r>
            <w:r>
              <w:rPr>
                <w:sz w:val="20"/>
              </w:rPr>
              <w:t>March </w:t>
            </w:r>
            <w:r>
              <w:rPr>
                <w:spacing w:val="-2"/>
                <w:sz w:val="20"/>
              </w:rPr>
              <w:t>2016.</w:t>
            </w:r>
          </w:p>
        </w:tc>
      </w:tr>
      <w:tr>
        <w:trPr>
          <w:trHeight w:val="460" w:hRule="atLeast"/>
        </w:trPr>
        <w:tc>
          <w:tcPr>
            <w:tcW w:w="9227" w:type="dxa"/>
          </w:tcPr>
          <w:p>
            <w:pPr>
              <w:pStyle w:val="TableParagraph"/>
              <w:ind w:hanging="288"/>
              <w:rPr>
                <w:sz w:val="20"/>
              </w:rPr>
            </w:pPr>
            <w:r>
              <w:rPr>
                <w:sz w:val="20"/>
              </w:rPr>
              <w:t>“Information</w:t>
            </w:r>
            <w:r>
              <w:rPr>
                <w:spacing w:val="-3"/>
                <w:sz w:val="20"/>
              </w:rPr>
              <w:t> </w:t>
            </w:r>
            <w:r>
              <w:rPr>
                <w:sz w:val="20"/>
              </w:rPr>
              <w:t>Structure</w:t>
            </w:r>
            <w:r>
              <w:rPr>
                <w:spacing w:val="-3"/>
                <w:sz w:val="20"/>
              </w:rPr>
              <w:t> </w:t>
            </w:r>
            <w:r>
              <w:rPr>
                <w:sz w:val="20"/>
              </w:rPr>
              <w:t>and</w:t>
            </w:r>
            <w:r>
              <w:rPr>
                <w:spacing w:val="-5"/>
                <w:sz w:val="20"/>
              </w:rPr>
              <w:t> </w:t>
            </w:r>
            <w:r>
              <w:rPr>
                <w:sz w:val="20"/>
              </w:rPr>
              <w:t>Oil</w:t>
            </w:r>
            <w:r>
              <w:rPr>
                <w:spacing w:val="-5"/>
                <w:sz w:val="20"/>
              </w:rPr>
              <w:t> </w:t>
            </w:r>
            <w:r>
              <w:rPr>
                <w:sz w:val="20"/>
              </w:rPr>
              <w:t>Field</w:t>
            </w:r>
            <w:r>
              <w:rPr>
                <w:spacing w:val="-3"/>
                <w:sz w:val="20"/>
              </w:rPr>
              <w:t> </w:t>
            </w:r>
            <w:r>
              <w:rPr>
                <w:sz w:val="20"/>
              </w:rPr>
              <w:t>Unitization:</w:t>
            </w:r>
            <w:r>
              <w:rPr>
                <w:spacing w:val="-4"/>
                <w:sz w:val="20"/>
              </w:rPr>
              <w:t> </w:t>
            </w:r>
            <w:r>
              <w:rPr>
                <w:sz w:val="20"/>
              </w:rPr>
              <w:t>Why</w:t>
            </w:r>
            <w:r>
              <w:rPr>
                <w:spacing w:val="-4"/>
                <w:sz w:val="20"/>
              </w:rPr>
              <w:t> </w:t>
            </w:r>
            <w:r>
              <w:rPr>
                <w:sz w:val="20"/>
              </w:rPr>
              <w:t>Does</w:t>
            </w:r>
            <w:r>
              <w:rPr>
                <w:spacing w:val="-3"/>
                <w:sz w:val="20"/>
              </w:rPr>
              <w:t> </w:t>
            </w:r>
            <w:r>
              <w:rPr>
                <w:sz w:val="20"/>
              </w:rPr>
              <w:t>Bargaining</w:t>
            </w:r>
            <w:r>
              <w:rPr>
                <w:spacing w:val="-3"/>
                <w:sz w:val="20"/>
              </w:rPr>
              <w:t> </w:t>
            </w:r>
            <w:r>
              <w:rPr>
                <w:sz w:val="20"/>
              </w:rPr>
              <w:t>Fail?”</w:t>
            </w:r>
            <w:r>
              <w:rPr>
                <w:spacing w:val="-3"/>
                <w:sz w:val="20"/>
              </w:rPr>
              <w:t> </w:t>
            </w:r>
            <w:r>
              <w:rPr>
                <w:sz w:val="20"/>
              </w:rPr>
              <w:t>North</w:t>
            </w:r>
            <w:r>
              <w:rPr>
                <w:spacing w:val="-4"/>
                <w:sz w:val="20"/>
              </w:rPr>
              <w:t> </w:t>
            </w:r>
            <w:r>
              <w:rPr>
                <w:sz w:val="20"/>
              </w:rPr>
              <w:t>American</w:t>
            </w:r>
            <w:r>
              <w:rPr>
                <w:spacing w:val="-4"/>
                <w:sz w:val="20"/>
              </w:rPr>
              <w:t> </w:t>
            </w:r>
            <w:r>
              <w:rPr>
                <w:sz w:val="20"/>
              </w:rPr>
              <w:t>Meetings, Economic Science Association, Dallas, TX, October 2015.</w:t>
            </w:r>
          </w:p>
        </w:tc>
      </w:tr>
      <w:tr>
        <w:trPr>
          <w:trHeight w:val="460" w:hRule="atLeast"/>
        </w:trPr>
        <w:tc>
          <w:tcPr>
            <w:tcW w:w="9227" w:type="dxa"/>
          </w:tcPr>
          <w:p>
            <w:pPr>
              <w:pStyle w:val="TableParagraph"/>
              <w:spacing w:line="226" w:lineRule="exact"/>
              <w:ind w:left="50"/>
              <w:rPr>
                <w:sz w:val="20"/>
              </w:rPr>
            </w:pPr>
            <w:r>
              <w:rPr>
                <w:sz w:val="20"/>
              </w:rPr>
              <w:t>“Small</w:t>
            </w:r>
            <w:r>
              <w:rPr>
                <w:spacing w:val="-9"/>
                <w:sz w:val="20"/>
              </w:rPr>
              <w:t> </w:t>
            </w:r>
            <w:r>
              <w:rPr>
                <w:sz w:val="20"/>
              </w:rPr>
              <w:t>Victories:</w:t>
            </w:r>
            <w:r>
              <w:rPr>
                <w:spacing w:val="-5"/>
                <w:sz w:val="20"/>
              </w:rPr>
              <w:t> </w:t>
            </w:r>
            <w:r>
              <w:rPr>
                <w:sz w:val="20"/>
              </w:rPr>
              <w:t>Creating</w:t>
            </w:r>
            <w:r>
              <w:rPr>
                <w:spacing w:val="-4"/>
                <w:sz w:val="20"/>
              </w:rPr>
              <w:t> </w:t>
            </w:r>
            <w:r>
              <w:rPr>
                <w:sz w:val="20"/>
              </w:rPr>
              <w:t>Intrinsic</w:t>
            </w:r>
            <w:r>
              <w:rPr>
                <w:spacing w:val="-5"/>
                <w:sz w:val="20"/>
              </w:rPr>
              <w:t> </w:t>
            </w:r>
            <w:r>
              <w:rPr>
                <w:sz w:val="20"/>
              </w:rPr>
              <w:t>Motivation</w:t>
            </w:r>
            <w:r>
              <w:rPr>
                <w:spacing w:val="-4"/>
                <w:sz w:val="20"/>
              </w:rPr>
              <w:t> </w:t>
            </w:r>
            <w:r>
              <w:rPr>
                <w:sz w:val="20"/>
              </w:rPr>
              <w:t>in</w:t>
            </w:r>
            <w:r>
              <w:rPr>
                <w:spacing w:val="-5"/>
                <w:sz w:val="20"/>
              </w:rPr>
              <w:t> </w:t>
            </w:r>
            <w:r>
              <w:rPr>
                <w:sz w:val="20"/>
              </w:rPr>
              <w:t>Task</w:t>
            </w:r>
            <w:r>
              <w:rPr>
                <w:spacing w:val="-6"/>
                <w:sz w:val="20"/>
              </w:rPr>
              <w:t> </w:t>
            </w:r>
            <w:r>
              <w:rPr>
                <w:sz w:val="20"/>
              </w:rPr>
              <w:t>Completion</w:t>
            </w:r>
            <w:r>
              <w:rPr>
                <w:spacing w:val="-4"/>
                <w:sz w:val="20"/>
              </w:rPr>
              <w:t> </w:t>
            </w:r>
            <w:r>
              <w:rPr>
                <w:sz w:val="20"/>
              </w:rPr>
              <w:t>and</w:t>
            </w:r>
            <w:r>
              <w:rPr>
                <w:spacing w:val="-5"/>
                <w:sz w:val="20"/>
              </w:rPr>
              <w:t> </w:t>
            </w:r>
            <w:r>
              <w:rPr>
                <w:sz w:val="20"/>
              </w:rPr>
              <w:t>Debt</w:t>
            </w:r>
            <w:r>
              <w:rPr>
                <w:spacing w:val="-5"/>
                <w:sz w:val="20"/>
              </w:rPr>
              <w:t> </w:t>
            </w:r>
            <w:r>
              <w:rPr>
                <w:sz w:val="20"/>
              </w:rPr>
              <w:t>Repayment.”</w:t>
            </w:r>
            <w:r>
              <w:rPr>
                <w:spacing w:val="-4"/>
                <w:sz w:val="20"/>
              </w:rPr>
              <w:t> </w:t>
            </w:r>
            <w:r>
              <w:rPr>
                <w:spacing w:val="-2"/>
                <w:sz w:val="20"/>
              </w:rPr>
              <w:t>World</w:t>
            </w:r>
          </w:p>
          <w:p>
            <w:pPr>
              <w:pStyle w:val="TableParagraph"/>
              <w:spacing w:line="213" w:lineRule="exact"/>
              <w:rPr>
                <w:sz w:val="20"/>
              </w:rPr>
            </w:pPr>
            <w:r>
              <w:rPr>
                <w:sz w:val="20"/>
              </w:rPr>
              <w:t>Meetings,</w:t>
            </w:r>
            <w:r>
              <w:rPr>
                <w:spacing w:val="-6"/>
                <w:sz w:val="20"/>
              </w:rPr>
              <w:t> </w:t>
            </w:r>
            <w:r>
              <w:rPr>
                <w:sz w:val="20"/>
              </w:rPr>
              <w:t>Economic</w:t>
            </w:r>
            <w:r>
              <w:rPr>
                <w:spacing w:val="-6"/>
                <w:sz w:val="20"/>
              </w:rPr>
              <w:t> </w:t>
            </w:r>
            <w:r>
              <w:rPr>
                <w:sz w:val="20"/>
              </w:rPr>
              <w:t>Science</w:t>
            </w:r>
            <w:r>
              <w:rPr>
                <w:spacing w:val="-6"/>
                <w:sz w:val="20"/>
              </w:rPr>
              <w:t> </w:t>
            </w:r>
            <w:r>
              <w:rPr>
                <w:sz w:val="20"/>
              </w:rPr>
              <w:t>Association,</w:t>
            </w:r>
            <w:r>
              <w:rPr>
                <w:spacing w:val="-7"/>
                <w:sz w:val="20"/>
              </w:rPr>
              <w:t> </w:t>
            </w:r>
            <w:r>
              <w:rPr>
                <w:sz w:val="20"/>
              </w:rPr>
              <w:t>Sydney,</w:t>
            </w:r>
            <w:r>
              <w:rPr>
                <w:spacing w:val="-7"/>
                <w:sz w:val="20"/>
              </w:rPr>
              <w:t> </w:t>
            </w:r>
            <w:r>
              <w:rPr>
                <w:sz w:val="20"/>
              </w:rPr>
              <w:t>Australia,</w:t>
            </w:r>
            <w:r>
              <w:rPr>
                <w:spacing w:val="-7"/>
                <w:sz w:val="20"/>
              </w:rPr>
              <w:t> </w:t>
            </w:r>
            <w:r>
              <w:rPr>
                <w:sz w:val="20"/>
              </w:rPr>
              <w:t>July</w:t>
            </w:r>
            <w:r>
              <w:rPr>
                <w:spacing w:val="-6"/>
                <w:sz w:val="20"/>
              </w:rPr>
              <w:t> </w:t>
            </w:r>
            <w:r>
              <w:rPr>
                <w:spacing w:val="-2"/>
                <w:sz w:val="20"/>
              </w:rPr>
              <w:t>2015.</w:t>
            </w:r>
          </w:p>
        </w:tc>
      </w:tr>
      <w:tr>
        <w:trPr>
          <w:trHeight w:val="459" w:hRule="atLeast"/>
        </w:trPr>
        <w:tc>
          <w:tcPr>
            <w:tcW w:w="9227" w:type="dxa"/>
          </w:tcPr>
          <w:p>
            <w:pPr>
              <w:pStyle w:val="TableParagraph"/>
              <w:ind w:hanging="288"/>
              <w:rPr>
                <w:sz w:val="20"/>
              </w:rPr>
            </w:pPr>
            <w:r>
              <w:rPr>
                <w:sz w:val="20"/>
              </w:rPr>
              <w:t>“Behavioral</w:t>
            </w:r>
            <w:r>
              <w:rPr>
                <w:spacing w:val="-3"/>
                <w:sz w:val="20"/>
              </w:rPr>
              <w:t> </w:t>
            </w:r>
            <w:r>
              <w:rPr>
                <w:sz w:val="20"/>
              </w:rPr>
              <w:t>Insights</w:t>
            </w:r>
            <w:r>
              <w:rPr>
                <w:spacing w:val="-3"/>
                <w:sz w:val="20"/>
              </w:rPr>
              <w:t> </w:t>
            </w:r>
            <w:r>
              <w:rPr>
                <w:sz w:val="20"/>
              </w:rPr>
              <w:t>from</w:t>
            </w:r>
            <w:r>
              <w:rPr>
                <w:spacing w:val="-5"/>
                <w:sz w:val="20"/>
              </w:rPr>
              <w:t> </w:t>
            </w:r>
            <w:r>
              <w:rPr>
                <w:sz w:val="20"/>
              </w:rPr>
              <w:t>Financial</w:t>
            </w:r>
            <w:r>
              <w:rPr>
                <w:spacing w:val="-3"/>
                <w:sz w:val="20"/>
              </w:rPr>
              <w:t> </w:t>
            </w:r>
            <w:r>
              <w:rPr>
                <w:sz w:val="20"/>
              </w:rPr>
              <w:t>Decision-Making</w:t>
            </w:r>
            <w:r>
              <w:rPr>
                <w:spacing w:val="-5"/>
                <w:sz w:val="20"/>
              </w:rPr>
              <w:t> </w:t>
            </w:r>
            <w:r>
              <w:rPr>
                <w:sz w:val="20"/>
              </w:rPr>
              <w:t>with</w:t>
            </w:r>
            <w:r>
              <w:rPr>
                <w:spacing w:val="-3"/>
                <w:sz w:val="20"/>
              </w:rPr>
              <w:t> </w:t>
            </w:r>
            <w:r>
              <w:rPr>
                <w:sz w:val="20"/>
              </w:rPr>
              <w:t>Spending,</w:t>
            </w:r>
            <w:r>
              <w:rPr>
                <w:spacing w:val="-4"/>
                <w:sz w:val="20"/>
              </w:rPr>
              <w:t> </w:t>
            </w:r>
            <w:r>
              <w:rPr>
                <w:sz w:val="20"/>
              </w:rPr>
              <w:t>Saving,</w:t>
            </w:r>
            <w:r>
              <w:rPr>
                <w:spacing w:val="-4"/>
                <w:sz w:val="20"/>
              </w:rPr>
              <w:t> </w:t>
            </w:r>
            <w:r>
              <w:rPr>
                <w:sz w:val="20"/>
              </w:rPr>
              <w:t>and</w:t>
            </w:r>
            <w:r>
              <w:rPr>
                <w:spacing w:val="-3"/>
                <w:sz w:val="20"/>
              </w:rPr>
              <w:t> </w:t>
            </w:r>
            <w:r>
              <w:rPr>
                <w:sz w:val="20"/>
              </w:rPr>
              <w:t>Debt.”</w:t>
            </w:r>
            <w:r>
              <w:rPr>
                <w:spacing w:val="-3"/>
                <w:sz w:val="20"/>
              </w:rPr>
              <w:t> </w:t>
            </w:r>
            <w:r>
              <w:rPr>
                <w:sz w:val="20"/>
              </w:rPr>
              <w:t>Behavioral Science Policy Association, June 2015.</w:t>
            </w:r>
          </w:p>
        </w:tc>
      </w:tr>
      <w:tr>
        <w:trPr>
          <w:trHeight w:val="459" w:hRule="atLeast"/>
        </w:trPr>
        <w:tc>
          <w:tcPr>
            <w:tcW w:w="9227" w:type="dxa"/>
          </w:tcPr>
          <w:p>
            <w:pPr>
              <w:pStyle w:val="TableParagraph"/>
              <w:ind w:hanging="288"/>
              <w:rPr>
                <w:sz w:val="20"/>
              </w:rPr>
            </w:pPr>
            <w:r>
              <w:rPr>
                <w:sz w:val="20"/>
              </w:rPr>
              <w:t>“Small</w:t>
            </w:r>
            <w:r>
              <w:rPr>
                <w:spacing w:val="-5"/>
                <w:sz w:val="20"/>
              </w:rPr>
              <w:t> </w:t>
            </w:r>
            <w:r>
              <w:rPr>
                <w:sz w:val="20"/>
              </w:rPr>
              <w:t>Victories:</w:t>
            </w:r>
            <w:r>
              <w:rPr>
                <w:spacing w:val="-4"/>
                <w:sz w:val="20"/>
              </w:rPr>
              <w:t> </w:t>
            </w:r>
            <w:r>
              <w:rPr>
                <w:sz w:val="20"/>
              </w:rPr>
              <w:t>Creating</w:t>
            </w:r>
            <w:r>
              <w:rPr>
                <w:spacing w:val="-3"/>
                <w:sz w:val="20"/>
              </w:rPr>
              <w:t> </w:t>
            </w:r>
            <w:r>
              <w:rPr>
                <w:sz w:val="20"/>
              </w:rPr>
              <w:t>Intrinsic</w:t>
            </w:r>
            <w:r>
              <w:rPr>
                <w:spacing w:val="-3"/>
                <w:sz w:val="20"/>
              </w:rPr>
              <w:t> </w:t>
            </w:r>
            <w:r>
              <w:rPr>
                <w:sz w:val="20"/>
              </w:rPr>
              <w:t>Motivation</w:t>
            </w:r>
            <w:r>
              <w:rPr>
                <w:spacing w:val="-3"/>
                <w:sz w:val="20"/>
              </w:rPr>
              <w:t> </w:t>
            </w:r>
            <w:r>
              <w:rPr>
                <w:sz w:val="20"/>
              </w:rPr>
              <w:t>in</w:t>
            </w:r>
            <w:r>
              <w:rPr>
                <w:spacing w:val="-3"/>
                <w:sz w:val="20"/>
              </w:rPr>
              <w:t> </w:t>
            </w:r>
            <w:r>
              <w:rPr>
                <w:sz w:val="20"/>
              </w:rPr>
              <w:t>Task</w:t>
            </w:r>
            <w:r>
              <w:rPr>
                <w:spacing w:val="-5"/>
                <w:sz w:val="20"/>
              </w:rPr>
              <w:t> </w:t>
            </w:r>
            <w:r>
              <w:rPr>
                <w:sz w:val="20"/>
              </w:rPr>
              <w:t>Completion</w:t>
            </w:r>
            <w:r>
              <w:rPr>
                <w:spacing w:val="-3"/>
                <w:sz w:val="20"/>
              </w:rPr>
              <w:t> </w:t>
            </w:r>
            <w:r>
              <w:rPr>
                <w:sz w:val="20"/>
              </w:rPr>
              <w:t>and</w:t>
            </w:r>
            <w:r>
              <w:rPr>
                <w:spacing w:val="-3"/>
                <w:sz w:val="20"/>
              </w:rPr>
              <w:t> </w:t>
            </w:r>
            <w:r>
              <w:rPr>
                <w:sz w:val="20"/>
              </w:rPr>
              <w:t>Debt</w:t>
            </w:r>
            <w:r>
              <w:rPr>
                <w:spacing w:val="-4"/>
                <w:sz w:val="20"/>
              </w:rPr>
              <w:t> </w:t>
            </w:r>
            <w:r>
              <w:rPr>
                <w:sz w:val="20"/>
              </w:rPr>
              <w:t>Repayment.”</w:t>
            </w:r>
            <w:r>
              <w:rPr>
                <w:spacing w:val="-3"/>
                <w:sz w:val="20"/>
              </w:rPr>
              <w:t> </w:t>
            </w:r>
            <w:r>
              <w:rPr>
                <w:sz w:val="20"/>
              </w:rPr>
              <w:t>Consumer Financial Protection Bureau, Washington, DC, May 2015.</w:t>
            </w:r>
          </w:p>
        </w:tc>
      </w:tr>
      <w:tr>
        <w:trPr>
          <w:trHeight w:val="456" w:hRule="atLeast"/>
        </w:trPr>
        <w:tc>
          <w:tcPr>
            <w:tcW w:w="9227" w:type="dxa"/>
          </w:tcPr>
          <w:p>
            <w:pPr>
              <w:pStyle w:val="TableParagraph"/>
              <w:ind w:hanging="288"/>
              <w:rPr>
                <w:sz w:val="20"/>
              </w:rPr>
            </w:pPr>
            <w:r>
              <w:rPr>
                <w:sz w:val="20"/>
              </w:rPr>
              <w:t>“Exploding</w:t>
            </w:r>
            <w:r>
              <w:rPr>
                <w:spacing w:val="-4"/>
                <w:sz w:val="20"/>
              </w:rPr>
              <w:t> </w:t>
            </w:r>
            <w:r>
              <w:rPr>
                <w:sz w:val="20"/>
              </w:rPr>
              <w:t>Offers</w:t>
            </w:r>
            <w:r>
              <w:rPr>
                <w:spacing w:val="-5"/>
                <w:sz w:val="20"/>
              </w:rPr>
              <w:t> </w:t>
            </w:r>
            <w:r>
              <w:rPr>
                <w:sz w:val="20"/>
              </w:rPr>
              <w:t>with</w:t>
            </w:r>
            <w:r>
              <w:rPr>
                <w:spacing w:val="-4"/>
                <w:sz w:val="20"/>
              </w:rPr>
              <w:t> </w:t>
            </w:r>
            <w:r>
              <w:rPr>
                <w:sz w:val="20"/>
              </w:rPr>
              <w:t>Experimental</w:t>
            </w:r>
            <w:r>
              <w:rPr>
                <w:spacing w:val="-5"/>
                <w:sz w:val="20"/>
              </w:rPr>
              <w:t> </w:t>
            </w:r>
            <w:r>
              <w:rPr>
                <w:sz w:val="20"/>
              </w:rPr>
              <w:t>Consumer</w:t>
            </w:r>
            <w:r>
              <w:rPr>
                <w:spacing w:val="-4"/>
                <w:sz w:val="20"/>
              </w:rPr>
              <w:t> </w:t>
            </w:r>
            <w:r>
              <w:rPr>
                <w:sz w:val="20"/>
              </w:rPr>
              <w:t>Goods.”</w:t>
            </w:r>
            <w:r>
              <w:rPr>
                <w:spacing w:val="-4"/>
                <w:sz w:val="20"/>
              </w:rPr>
              <w:t> </w:t>
            </w:r>
            <w:r>
              <w:rPr>
                <w:sz w:val="20"/>
              </w:rPr>
              <w:t>North</w:t>
            </w:r>
            <w:r>
              <w:rPr>
                <w:spacing w:val="-5"/>
                <w:sz w:val="20"/>
              </w:rPr>
              <w:t> </w:t>
            </w:r>
            <w:r>
              <w:rPr>
                <w:sz w:val="20"/>
              </w:rPr>
              <w:t>American</w:t>
            </w:r>
            <w:r>
              <w:rPr>
                <w:spacing w:val="-4"/>
                <w:sz w:val="20"/>
              </w:rPr>
              <w:t> </w:t>
            </w:r>
            <w:r>
              <w:rPr>
                <w:sz w:val="20"/>
              </w:rPr>
              <w:t>Meetings,</w:t>
            </w:r>
            <w:r>
              <w:rPr>
                <w:spacing w:val="-5"/>
                <w:sz w:val="20"/>
              </w:rPr>
              <w:t> </w:t>
            </w:r>
            <w:r>
              <w:rPr>
                <w:sz w:val="20"/>
              </w:rPr>
              <w:t>Economic</w:t>
            </w:r>
            <w:r>
              <w:rPr>
                <w:spacing w:val="-5"/>
                <w:sz w:val="20"/>
              </w:rPr>
              <w:t> </w:t>
            </w:r>
            <w:r>
              <w:rPr>
                <w:sz w:val="20"/>
              </w:rPr>
              <w:t>Science Association, Ft. Lauderdale, October 2014.</w:t>
            </w:r>
          </w:p>
        </w:tc>
      </w:tr>
    </w:tbl>
    <w:p>
      <w:pPr>
        <w:pStyle w:val="TableParagraph"/>
        <w:spacing w:after="0"/>
        <w:rPr>
          <w:sz w:val="20"/>
        </w:rPr>
        <w:sectPr>
          <w:pgSz w:w="12240" w:h="15840"/>
          <w:pgMar w:top="1420" w:bottom="280" w:left="1440" w:right="1080"/>
        </w:sectPr>
      </w:pPr>
    </w:p>
    <w:p>
      <w:pPr>
        <w:pStyle w:val="BodyText"/>
        <w:spacing w:before="3"/>
        <w:rPr>
          <w:sz w:val="2"/>
          <w:u w:val="none"/>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05"/>
      </w:tblGrid>
      <w:tr>
        <w:trPr>
          <w:trHeight w:val="456" w:hRule="atLeast"/>
        </w:trPr>
        <w:tc>
          <w:tcPr>
            <w:tcW w:w="9205" w:type="dxa"/>
          </w:tcPr>
          <w:p>
            <w:pPr>
              <w:pStyle w:val="TableParagraph"/>
              <w:spacing w:line="223" w:lineRule="exact"/>
              <w:ind w:left="50"/>
              <w:rPr>
                <w:sz w:val="20"/>
              </w:rPr>
            </w:pPr>
            <w:r>
              <w:rPr>
                <w:sz w:val="20"/>
              </w:rPr>
              <w:t>“Small</w:t>
            </w:r>
            <w:r>
              <w:rPr>
                <w:spacing w:val="-8"/>
                <w:sz w:val="20"/>
              </w:rPr>
              <w:t> </w:t>
            </w:r>
            <w:r>
              <w:rPr>
                <w:sz w:val="20"/>
              </w:rPr>
              <w:t>Victories:</w:t>
            </w:r>
            <w:r>
              <w:rPr>
                <w:spacing w:val="-6"/>
                <w:sz w:val="20"/>
              </w:rPr>
              <w:t> </w:t>
            </w:r>
            <w:r>
              <w:rPr>
                <w:sz w:val="20"/>
              </w:rPr>
              <w:t>Creating</w:t>
            </w:r>
            <w:r>
              <w:rPr>
                <w:spacing w:val="-4"/>
                <w:sz w:val="20"/>
              </w:rPr>
              <w:t> </w:t>
            </w:r>
            <w:r>
              <w:rPr>
                <w:sz w:val="20"/>
              </w:rPr>
              <w:t>Intrinsic</w:t>
            </w:r>
            <w:r>
              <w:rPr>
                <w:spacing w:val="-4"/>
                <w:sz w:val="20"/>
              </w:rPr>
              <w:t> </w:t>
            </w:r>
            <w:r>
              <w:rPr>
                <w:sz w:val="20"/>
              </w:rPr>
              <w:t>Motivation</w:t>
            </w:r>
            <w:r>
              <w:rPr>
                <w:spacing w:val="-4"/>
                <w:sz w:val="20"/>
              </w:rPr>
              <w:t> </w:t>
            </w:r>
            <w:r>
              <w:rPr>
                <w:sz w:val="20"/>
              </w:rPr>
              <w:t>in</w:t>
            </w:r>
            <w:r>
              <w:rPr>
                <w:spacing w:val="-4"/>
                <w:sz w:val="20"/>
              </w:rPr>
              <w:t> </w:t>
            </w:r>
            <w:r>
              <w:rPr>
                <w:sz w:val="20"/>
              </w:rPr>
              <w:t>Savings</w:t>
            </w:r>
            <w:r>
              <w:rPr>
                <w:spacing w:val="-4"/>
                <w:sz w:val="20"/>
              </w:rPr>
              <w:t> </w:t>
            </w:r>
            <w:r>
              <w:rPr>
                <w:sz w:val="20"/>
              </w:rPr>
              <w:t>and</w:t>
            </w:r>
            <w:r>
              <w:rPr>
                <w:spacing w:val="-4"/>
                <w:sz w:val="20"/>
              </w:rPr>
              <w:t> </w:t>
            </w:r>
            <w:r>
              <w:rPr>
                <w:sz w:val="20"/>
              </w:rPr>
              <w:t>Debt</w:t>
            </w:r>
            <w:r>
              <w:rPr>
                <w:spacing w:val="-5"/>
                <w:sz w:val="20"/>
              </w:rPr>
              <w:t> </w:t>
            </w:r>
            <w:r>
              <w:rPr>
                <w:sz w:val="20"/>
              </w:rPr>
              <w:t>Reduction.”</w:t>
            </w:r>
            <w:r>
              <w:rPr>
                <w:spacing w:val="-4"/>
                <w:sz w:val="20"/>
              </w:rPr>
              <w:t> </w:t>
            </w:r>
            <w:r>
              <w:rPr>
                <w:sz w:val="20"/>
              </w:rPr>
              <w:t>Texas</w:t>
            </w:r>
            <w:r>
              <w:rPr>
                <w:spacing w:val="-4"/>
                <w:sz w:val="20"/>
              </w:rPr>
              <w:t> </w:t>
            </w:r>
            <w:r>
              <w:rPr>
                <w:spacing w:val="-2"/>
                <w:sz w:val="20"/>
              </w:rPr>
              <w:t>Experimental</w:t>
            </w:r>
          </w:p>
          <w:p>
            <w:pPr>
              <w:pStyle w:val="TableParagraph"/>
              <w:spacing w:line="213" w:lineRule="exact"/>
              <w:rPr>
                <w:sz w:val="20"/>
              </w:rPr>
            </w:pPr>
            <w:r>
              <w:rPr>
                <w:sz w:val="20"/>
              </w:rPr>
              <w:t>Association</w:t>
            </w:r>
            <w:r>
              <w:rPr>
                <w:spacing w:val="-5"/>
                <w:sz w:val="20"/>
              </w:rPr>
              <w:t> </w:t>
            </w:r>
            <w:r>
              <w:rPr>
                <w:sz w:val="20"/>
              </w:rPr>
              <w:t>Symposium,</w:t>
            </w:r>
            <w:r>
              <w:rPr>
                <w:spacing w:val="-5"/>
                <w:sz w:val="20"/>
              </w:rPr>
              <w:t> </w:t>
            </w:r>
            <w:r>
              <w:rPr>
                <w:sz w:val="20"/>
              </w:rPr>
              <w:t>College</w:t>
            </w:r>
            <w:r>
              <w:rPr>
                <w:spacing w:val="-5"/>
                <w:sz w:val="20"/>
              </w:rPr>
              <w:t> </w:t>
            </w:r>
            <w:r>
              <w:rPr>
                <w:sz w:val="20"/>
              </w:rPr>
              <w:t>Station,</w:t>
            </w:r>
            <w:r>
              <w:rPr>
                <w:spacing w:val="-5"/>
                <w:sz w:val="20"/>
              </w:rPr>
              <w:t> </w:t>
            </w:r>
            <w:r>
              <w:rPr>
                <w:sz w:val="20"/>
              </w:rPr>
              <w:t>TX</w:t>
            </w:r>
            <w:r>
              <w:rPr>
                <w:spacing w:val="-5"/>
                <w:sz w:val="20"/>
              </w:rPr>
              <w:t> </w:t>
            </w:r>
            <w:r>
              <w:rPr>
                <w:sz w:val="20"/>
              </w:rPr>
              <w:t>March</w:t>
            </w:r>
            <w:r>
              <w:rPr>
                <w:spacing w:val="-4"/>
                <w:sz w:val="20"/>
              </w:rPr>
              <w:t> </w:t>
            </w:r>
            <w:r>
              <w:rPr>
                <w:spacing w:val="-2"/>
                <w:sz w:val="20"/>
              </w:rPr>
              <w:t>2014.</w:t>
            </w:r>
          </w:p>
        </w:tc>
      </w:tr>
      <w:tr>
        <w:trPr>
          <w:trHeight w:val="460" w:hRule="atLeast"/>
        </w:trPr>
        <w:tc>
          <w:tcPr>
            <w:tcW w:w="9205" w:type="dxa"/>
          </w:tcPr>
          <w:p>
            <w:pPr>
              <w:pStyle w:val="TableParagraph"/>
              <w:ind w:hanging="288"/>
              <w:rPr>
                <w:sz w:val="20"/>
              </w:rPr>
            </w:pPr>
            <w:r>
              <w:rPr>
                <w:sz w:val="20"/>
              </w:rPr>
              <w:t>“Discussant:</w:t>
            </w:r>
            <w:r>
              <w:rPr>
                <w:spacing w:val="-5"/>
                <w:sz w:val="20"/>
              </w:rPr>
              <w:t> </w:t>
            </w:r>
            <w:r>
              <w:rPr>
                <w:sz w:val="20"/>
              </w:rPr>
              <w:t>Holier</w:t>
            </w:r>
            <w:r>
              <w:rPr>
                <w:spacing w:val="-4"/>
                <w:sz w:val="20"/>
              </w:rPr>
              <w:t> </w:t>
            </w:r>
            <w:r>
              <w:rPr>
                <w:sz w:val="20"/>
              </w:rPr>
              <w:t>Than</w:t>
            </w:r>
            <w:r>
              <w:rPr>
                <w:spacing w:val="-4"/>
                <w:sz w:val="20"/>
              </w:rPr>
              <w:t> </w:t>
            </w:r>
            <w:r>
              <w:rPr>
                <w:sz w:val="20"/>
              </w:rPr>
              <w:t>Thou?</w:t>
            </w:r>
            <w:r>
              <w:rPr>
                <w:spacing w:val="-4"/>
                <w:sz w:val="20"/>
              </w:rPr>
              <w:t> </w:t>
            </w:r>
            <w:r>
              <w:rPr>
                <w:sz w:val="20"/>
              </w:rPr>
              <w:t>Social</w:t>
            </w:r>
            <w:r>
              <w:rPr>
                <w:spacing w:val="-6"/>
                <w:sz w:val="20"/>
              </w:rPr>
              <w:t> </w:t>
            </w:r>
            <w:r>
              <w:rPr>
                <w:sz w:val="20"/>
              </w:rPr>
              <w:t>Motivations</w:t>
            </w:r>
            <w:r>
              <w:rPr>
                <w:spacing w:val="-4"/>
                <w:sz w:val="20"/>
              </w:rPr>
              <w:t> </w:t>
            </w:r>
            <w:r>
              <w:rPr>
                <w:sz w:val="20"/>
              </w:rPr>
              <w:t>for</w:t>
            </w:r>
            <w:r>
              <w:rPr>
                <w:spacing w:val="-4"/>
                <w:sz w:val="20"/>
              </w:rPr>
              <w:t> </w:t>
            </w:r>
            <w:r>
              <w:rPr>
                <w:sz w:val="20"/>
              </w:rPr>
              <w:t>Religious</w:t>
            </w:r>
            <w:r>
              <w:rPr>
                <w:spacing w:val="-6"/>
                <w:sz w:val="20"/>
              </w:rPr>
              <w:t> </w:t>
            </w:r>
            <w:r>
              <w:rPr>
                <w:sz w:val="20"/>
              </w:rPr>
              <w:t>Giving”</w:t>
            </w:r>
            <w:r>
              <w:rPr>
                <w:spacing w:val="-4"/>
                <w:sz w:val="20"/>
              </w:rPr>
              <w:t> </w:t>
            </w:r>
            <w:r>
              <w:rPr>
                <w:sz w:val="20"/>
              </w:rPr>
              <w:t>American</w:t>
            </w:r>
            <w:r>
              <w:rPr>
                <w:spacing w:val="-4"/>
                <w:sz w:val="20"/>
              </w:rPr>
              <w:t> </w:t>
            </w:r>
            <w:r>
              <w:rPr>
                <w:sz w:val="20"/>
              </w:rPr>
              <w:t>Economic Association, Philadelphia, PA January 2014.</w:t>
            </w:r>
          </w:p>
        </w:tc>
      </w:tr>
      <w:tr>
        <w:trPr>
          <w:trHeight w:val="460" w:hRule="atLeast"/>
        </w:trPr>
        <w:tc>
          <w:tcPr>
            <w:tcW w:w="9205" w:type="dxa"/>
          </w:tcPr>
          <w:p>
            <w:pPr>
              <w:pStyle w:val="TableParagraph"/>
              <w:spacing w:line="226" w:lineRule="exact"/>
              <w:ind w:left="50"/>
              <w:rPr>
                <w:sz w:val="20"/>
              </w:rPr>
            </w:pPr>
            <w:r>
              <w:rPr>
                <w:sz w:val="20"/>
              </w:rPr>
              <w:t>“Why</w:t>
            </w:r>
            <w:r>
              <w:rPr>
                <w:spacing w:val="-7"/>
                <w:sz w:val="20"/>
              </w:rPr>
              <w:t> </w:t>
            </w:r>
            <w:r>
              <w:rPr>
                <w:sz w:val="20"/>
              </w:rPr>
              <w:t>Do</w:t>
            </w:r>
            <w:r>
              <w:rPr>
                <w:spacing w:val="-4"/>
                <w:sz w:val="20"/>
              </w:rPr>
              <w:t> </w:t>
            </w:r>
            <w:r>
              <w:rPr>
                <w:sz w:val="20"/>
              </w:rPr>
              <w:t>People</w:t>
            </w:r>
            <w:r>
              <w:rPr>
                <w:spacing w:val="-4"/>
                <w:sz w:val="20"/>
              </w:rPr>
              <w:t> </w:t>
            </w:r>
            <w:r>
              <w:rPr>
                <w:sz w:val="20"/>
              </w:rPr>
              <w:t>Volunteer?</w:t>
            </w:r>
            <w:r>
              <w:rPr>
                <w:spacing w:val="-4"/>
                <w:sz w:val="20"/>
              </w:rPr>
              <w:t> </w:t>
            </w:r>
            <w:r>
              <w:rPr>
                <w:sz w:val="20"/>
              </w:rPr>
              <w:t>An</w:t>
            </w:r>
            <w:r>
              <w:rPr>
                <w:spacing w:val="-4"/>
                <w:sz w:val="20"/>
              </w:rPr>
              <w:t> </w:t>
            </w:r>
            <w:r>
              <w:rPr>
                <w:sz w:val="20"/>
              </w:rPr>
              <w:t>Experimental</w:t>
            </w:r>
            <w:r>
              <w:rPr>
                <w:spacing w:val="-4"/>
                <w:sz w:val="20"/>
              </w:rPr>
              <w:t> </w:t>
            </w:r>
            <w:r>
              <w:rPr>
                <w:sz w:val="20"/>
              </w:rPr>
              <w:t>Analysis</w:t>
            </w:r>
            <w:r>
              <w:rPr>
                <w:spacing w:val="-3"/>
                <w:sz w:val="20"/>
              </w:rPr>
              <w:t> </w:t>
            </w:r>
            <w:r>
              <w:rPr>
                <w:sz w:val="20"/>
              </w:rPr>
              <w:t>of</w:t>
            </w:r>
            <w:r>
              <w:rPr>
                <w:spacing w:val="-5"/>
                <w:sz w:val="20"/>
              </w:rPr>
              <w:t> </w:t>
            </w:r>
            <w:r>
              <w:rPr>
                <w:sz w:val="20"/>
              </w:rPr>
              <w:t>Preferences</w:t>
            </w:r>
            <w:r>
              <w:rPr>
                <w:spacing w:val="-3"/>
                <w:sz w:val="20"/>
              </w:rPr>
              <w:t> </w:t>
            </w:r>
            <w:r>
              <w:rPr>
                <w:sz w:val="20"/>
              </w:rPr>
              <w:t>for</w:t>
            </w:r>
            <w:r>
              <w:rPr>
                <w:spacing w:val="-4"/>
                <w:sz w:val="20"/>
              </w:rPr>
              <w:t> </w:t>
            </w:r>
            <w:r>
              <w:rPr>
                <w:sz w:val="20"/>
              </w:rPr>
              <w:t>Time</w:t>
            </w:r>
            <w:r>
              <w:rPr>
                <w:spacing w:val="-6"/>
                <w:sz w:val="20"/>
              </w:rPr>
              <w:t> </w:t>
            </w:r>
            <w:r>
              <w:rPr>
                <w:sz w:val="20"/>
              </w:rPr>
              <w:t>Donations.”</w:t>
            </w:r>
            <w:r>
              <w:rPr>
                <w:spacing w:val="-3"/>
                <w:sz w:val="20"/>
              </w:rPr>
              <w:t> </w:t>
            </w:r>
            <w:r>
              <w:rPr>
                <w:spacing w:val="-2"/>
                <w:sz w:val="20"/>
              </w:rPr>
              <w:t>North</w:t>
            </w:r>
          </w:p>
          <w:p>
            <w:pPr>
              <w:pStyle w:val="TableParagraph"/>
              <w:spacing w:line="213" w:lineRule="exact" w:before="1"/>
              <w:rPr>
                <w:sz w:val="20"/>
              </w:rPr>
            </w:pPr>
            <w:r>
              <w:rPr>
                <w:sz w:val="20"/>
              </w:rPr>
              <w:t>American</w:t>
            </w:r>
            <w:r>
              <w:rPr>
                <w:spacing w:val="-6"/>
                <w:sz w:val="20"/>
              </w:rPr>
              <w:t> </w:t>
            </w:r>
            <w:r>
              <w:rPr>
                <w:sz w:val="20"/>
              </w:rPr>
              <w:t>Meetings,</w:t>
            </w:r>
            <w:r>
              <w:rPr>
                <w:spacing w:val="-4"/>
                <w:sz w:val="20"/>
              </w:rPr>
              <w:t> </w:t>
            </w:r>
            <w:r>
              <w:rPr>
                <w:sz w:val="20"/>
              </w:rPr>
              <w:t>Economic</w:t>
            </w:r>
            <w:r>
              <w:rPr>
                <w:spacing w:val="-4"/>
                <w:sz w:val="20"/>
              </w:rPr>
              <w:t> </w:t>
            </w:r>
            <w:r>
              <w:rPr>
                <w:sz w:val="20"/>
              </w:rPr>
              <w:t>Science</w:t>
            </w:r>
            <w:r>
              <w:rPr>
                <w:spacing w:val="-5"/>
                <w:sz w:val="20"/>
              </w:rPr>
              <w:t> </w:t>
            </w:r>
            <w:r>
              <w:rPr>
                <w:sz w:val="20"/>
              </w:rPr>
              <w:t>Association,</w:t>
            </w:r>
            <w:r>
              <w:rPr>
                <w:spacing w:val="-5"/>
                <w:sz w:val="20"/>
              </w:rPr>
              <w:t> </w:t>
            </w:r>
            <w:r>
              <w:rPr>
                <w:sz w:val="20"/>
              </w:rPr>
              <w:t>Santa</w:t>
            </w:r>
            <w:r>
              <w:rPr>
                <w:spacing w:val="-4"/>
                <w:sz w:val="20"/>
              </w:rPr>
              <w:t> </w:t>
            </w:r>
            <w:r>
              <w:rPr>
                <w:sz w:val="20"/>
              </w:rPr>
              <w:t>Cruz,</w:t>
            </w:r>
            <w:r>
              <w:rPr>
                <w:spacing w:val="-6"/>
                <w:sz w:val="20"/>
              </w:rPr>
              <w:t> </w:t>
            </w:r>
            <w:r>
              <w:rPr>
                <w:sz w:val="20"/>
              </w:rPr>
              <w:t>October</w:t>
            </w:r>
            <w:r>
              <w:rPr>
                <w:spacing w:val="-3"/>
                <w:sz w:val="20"/>
              </w:rPr>
              <w:t> </w:t>
            </w:r>
            <w:r>
              <w:rPr>
                <w:spacing w:val="-2"/>
                <w:sz w:val="20"/>
              </w:rPr>
              <w:t>2013.</w:t>
            </w:r>
          </w:p>
        </w:tc>
      </w:tr>
      <w:tr>
        <w:trPr>
          <w:trHeight w:val="459" w:hRule="atLeast"/>
        </w:trPr>
        <w:tc>
          <w:tcPr>
            <w:tcW w:w="9205" w:type="dxa"/>
          </w:tcPr>
          <w:p>
            <w:pPr>
              <w:pStyle w:val="TableParagraph"/>
              <w:ind w:hanging="288"/>
              <w:rPr>
                <w:sz w:val="20"/>
              </w:rPr>
            </w:pPr>
            <w:r>
              <w:rPr>
                <w:sz w:val="20"/>
              </w:rPr>
              <w:t>“The</w:t>
            </w:r>
            <w:r>
              <w:rPr>
                <w:spacing w:val="-5"/>
                <w:sz w:val="20"/>
              </w:rPr>
              <w:t> </w:t>
            </w:r>
            <w:r>
              <w:rPr>
                <w:sz w:val="20"/>
              </w:rPr>
              <w:t>Costs</w:t>
            </w:r>
            <w:r>
              <w:rPr>
                <w:spacing w:val="-3"/>
                <w:sz w:val="20"/>
              </w:rPr>
              <w:t> </w:t>
            </w:r>
            <w:r>
              <w:rPr>
                <w:sz w:val="20"/>
              </w:rPr>
              <w:t>and</w:t>
            </w:r>
            <w:r>
              <w:rPr>
                <w:spacing w:val="-3"/>
                <w:sz w:val="20"/>
              </w:rPr>
              <w:t> </w:t>
            </w:r>
            <w:r>
              <w:rPr>
                <w:sz w:val="20"/>
              </w:rPr>
              <w:t>Benefits</w:t>
            </w:r>
            <w:r>
              <w:rPr>
                <w:spacing w:val="-3"/>
                <w:sz w:val="20"/>
              </w:rPr>
              <w:t> </w:t>
            </w:r>
            <w:r>
              <w:rPr>
                <w:sz w:val="20"/>
              </w:rPr>
              <w:t>of</w:t>
            </w:r>
            <w:r>
              <w:rPr>
                <w:spacing w:val="-5"/>
                <w:sz w:val="20"/>
              </w:rPr>
              <w:t> </w:t>
            </w:r>
            <w:r>
              <w:rPr>
                <w:sz w:val="20"/>
              </w:rPr>
              <w:t>Symmetry</w:t>
            </w:r>
            <w:r>
              <w:rPr>
                <w:spacing w:val="-5"/>
                <w:sz w:val="20"/>
              </w:rPr>
              <w:t> </w:t>
            </w:r>
            <w:r>
              <w:rPr>
                <w:sz w:val="20"/>
              </w:rPr>
              <w:t>in</w:t>
            </w:r>
            <w:r>
              <w:rPr>
                <w:spacing w:val="-3"/>
                <w:sz w:val="20"/>
              </w:rPr>
              <w:t> </w:t>
            </w:r>
            <w:r>
              <w:rPr>
                <w:sz w:val="20"/>
              </w:rPr>
              <w:t>Common-Ownership</w:t>
            </w:r>
            <w:r>
              <w:rPr>
                <w:spacing w:val="-3"/>
                <w:sz w:val="20"/>
              </w:rPr>
              <w:t> </w:t>
            </w:r>
            <w:r>
              <w:rPr>
                <w:sz w:val="20"/>
              </w:rPr>
              <w:t>Allocation</w:t>
            </w:r>
            <w:r>
              <w:rPr>
                <w:spacing w:val="-3"/>
                <w:sz w:val="20"/>
              </w:rPr>
              <w:t> </w:t>
            </w:r>
            <w:r>
              <w:rPr>
                <w:sz w:val="20"/>
              </w:rPr>
              <w:t>Problems.”</w:t>
            </w:r>
            <w:r>
              <w:rPr>
                <w:spacing w:val="-3"/>
                <w:sz w:val="20"/>
              </w:rPr>
              <w:t> </w:t>
            </w:r>
            <w:r>
              <w:rPr>
                <w:sz w:val="20"/>
              </w:rPr>
              <w:t>World</w:t>
            </w:r>
            <w:r>
              <w:rPr>
                <w:spacing w:val="-3"/>
                <w:sz w:val="20"/>
              </w:rPr>
              <w:t> </w:t>
            </w:r>
            <w:r>
              <w:rPr>
                <w:sz w:val="20"/>
              </w:rPr>
              <w:t>Meetings, Economic Science Association, Zurich, Switzerland, July 2013.</w:t>
            </w:r>
          </w:p>
        </w:tc>
      </w:tr>
      <w:tr>
        <w:trPr>
          <w:trHeight w:val="460" w:hRule="atLeast"/>
        </w:trPr>
        <w:tc>
          <w:tcPr>
            <w:tcW w:w="9205" w:type="dxa"/>
          </w:tcPr>
          <w:p>
            <w:pPr>
              <w:pStyle w:val="TableParagraph"/>
              <w:ind w:hanging="288"/>
              <w:rPr>
                <w:sz w:val="20"/>
              </w:rPr>
            </w:pPr>
            <w:r>
              <w:rPr>
                <w:sz w:val="20"/>
              </w:rPr>
              <w:t>“Why</w:t>
            </w:r>
            <w:r>
              <w:rPr>
                <w:spacing w:val="-4"/>
                <w:sz w:val="20"/>
              </w:rPr>
              <w:t> </w:t>
            </w:r>
            <w:r>
              <w:rPr>
                <w:sz w:val="20"/>
              </w:rPr>
              <w:t>Do</w:t>
            </w:r>
            <w:r>
              <w:rPr>
                <w:spacing w:val="-3"/>
                <w:sz w:val="20"/>
              </w:rPr>
              <w:t> </w:t>
            </w:r>
            <w:r>
              <w:rPr>
                <w:sz w:val="20"/>
              </w:rPr>
              <w:t>People</w:t>
            </w:r>
            <w:r>
              <w:rPr>
                <w:spacing w:val="-3"/>
                <w:sz w:val="20"/>
              </w:rPr>
              <w:t> </w:t>
            </w:r>
            <w:r>
              <w:rPr>
                <w:sz w:val="20"/>
              </w:rPr>
              <w:t>Volunteer?</w:t>
            </w:r>
            <w:r>
              <w:rPr>
                <w:spacing w:val="-3"/>
                <w:sz w:val="20"/>
              </w:rPr>
              <w:t> </w:t>
            </w:r>
            <w:r>
              <w:rPr>
                <w:sz w:val="20"/>
              </w:rPr>
              <w:t>An</w:t>
            </w:r>
            <w:r>
              <w:rPr>
                <w:spacing w:val="-3"/>
                <w:sz w:val="20"/>
              </w:rPr>
              <w:t> </w:t>
            </w:r>
            <w:r>
              <w:rPr>
                <w:sz w:val="20"/>
              </w:rPr>
              <w:t>Experimental</w:t>
            </w:r>
            <w:r>
              <w:rPr>
                <w:spacing w:val="-3"/>
                <w:sz w:val="20"/>
              </w:rPr>
              <w:t> </w:t>
            </w:r>
            <w:r>
              <w:rPr>
                <w:sz w:val="20"/>
              </w:rPr>
              <w:t>Analysis</w:t>
            </w:r>
            <w:r>
              <w:rPr>
                <w:spacing w:val="-3"/>
                <w:sz w:val="20"/>
              </w:rPr>
              <w:t> </w:t>
            </w:r>
            <w:r>
              <w:rPr>
                <w:sz w:val="20"/>
              </w:rPr>
              <w:t>of</w:t>
            </w:r>
            <w:r>
              <w:rPr>
                <w:spacing w:val="-4"/>
                <w:sz w:val="20"/>
              </w:rPr>
              <w:t> </w:t>
            </w:r>
            <w:r>
              <w:rPr>
                <w:sz w:val="20"/>
              </w:rPr>
              <w:t>Preferences</w:t>
            </w:r>
            <w:r>
              <w:rPr>
                <w:spacing w:val="-3"/>
                <w:sz w:val="20"/>
              </w:rPr>
              <w:t> </w:t>
            </w:r>
            <w:r>
              <w:rPr>
                <w:sz w:val="20"/>
              </w:rPr>
              <w:t>for</w:t>
            </w:r>
            <w:r>
              <w:rPr>
                <w:spacing w:val="-3"/>
                <w:sz w:val="20"/>
              </w:rPr>
              <w:t> </w:t>
            </w:r>
            <w:r>
              <w:rPr>
                <w:sz w:val="20"/>
              </w:rPr>
              <w:t>Time</w:t>
            </w:r>
            <w:r>
              <w:rPr>
                <w:spacing w:val="-5"/>
                <w:sz w:val="20"/>
              </w:rPr>
              <w:t> </w:t>
            </w:r>
            <w:r>
              <w:rPr>
                <w:sz w:val="20"/>
              </w:rPr>
              <w:t>Donations.”</w:t>
            </w:r>
            <w:r>
              <w:rPr>
                <w:spacing w:val="-3"/>
                <w:sz w:val="20"/>
              </w:rPr>
              <w:t> </w:t>
            </w:r>
            <w:r>
              <w:rPr>
                <w:sz w:val="20"/>
              </w:rPr>
              <w:t>Biennial Social Dilemmas Conference, Caltech, Pasadena, CA, February 2013.</w:t>
            </w:r>
          </w:p>
        </w:tc>
      </w:tr>
      <w:tr>
        <w:trPr>
          <w:trHeight w:val="459" w:hRule="atLeast"/>
        </w:trPr>
        <w:tc>
          <w:tcPr>
            <w:tcW w:w="9205" w:type="dxa"/>
          </w:tcPr>
          <w:p>
            <w:pPr>
              <w:pStyle w:val="TableParagraph"/>
              <w:spacing w:line="226" w:lineRule="exact"/>
              <w:ind w:left="50"/>
              <w:rPr>
                <w:sz w:val="20"/>
              </w:rPr>
            </w:pPr>
            <w:r>
              <w:rPr>
                <w:sz w:val="20"/>
              </w:rPr>
              <w:t>“Estimating</w:t>
            </w:r>
            <w:r>
              <w:rPr>
                <w:spacing w:val="-5"/>
                <w:sz w:val="20"/>
              </w:rPr>
              <w:t> </w:t>
            </w:r>
            <w:r>
              <w:rPr>
                <w:sz w:val="20"/>
              </w:rPr>
              <w:t>Structural</w:t>
            </w:r>
            <w:r>
              <w:rPr>
                <w:spacing w:val="-3"/>
                <w:sz w:val="20"/>
              </w:rPr>
              <w:t> </w:t>
            </w:r>
            <w:r>
              <w:rPr>
                <w:sz w:val="20"/>
              </w:rPr>
              <w:t>Models</w:t>
            </w:r>
            <w:r>
              <w:rPr>
                <w:spacing w:val="-2"/>
                <w:sz w:val="20"/>
              </w:rPr>
              <w:t> </w:t>
            </w:r>
            <w:r>
              <w:rPr>
                <w:sz w:val="20"/>
              </w:rPr>
              <w:t>of</w:t>
            </w:r>
            <w:r>
              <w:rPr>
                <w:spacing w:val="-4"/>
                <w:sz w:val="20"/>
              </w:rPr>
              <w:t> </w:t>
            </w:r>
            <w:r>
              <w:rPr>
                <w:sz w:val="20"/>
              </w:rPr>
              <w:t>Limited</w:t>
            </w:r>
            <w:r>
              <w:rPr>
                <w:spacing w:val="-5"/>
                <w:sz w:val="20"/>
              </w:rPr>
              <w:t> </w:t>
            </w:r>
            <w:r>
              <w:rPr>
                <w:sz w:val="20"/>
              </w:rPr>
              <w:t>Strategic</w:t>
            </w:r>
            <w:r>
              <w:rPr>
                <w:spacing w:val="-2"/>
                <w:sz w:val="20"/>
              </w:rPr>
              <w:t> </w:t>
            </w:r>
            <w:r>
              <w:rPr>
                <w:sz w:val="20"/>
              </w:rPr>
              <w:t>Thinking</w:t>
            </w:r>
            <w:r>
              <w:rPr>
                <w:spacing w:val="-3"/>
                <w:sz w:val="20"/>
              </w:rPr>
              <w:t> </w:t>
            </w:r>
            <w:r>
              <w:rPr>
                <w:sz w:val="20"/>
              </w:rPr>
              <w:t>in</w:t>
            </w:r>
            <w:r>
              <w:rPr>
                <w:spacing w:val="-4"/>
                <w:sz w:val="20"/>
              </w:rPr>
              <w:t> </w:t>
            </w:r>
            <w:r>
              <w:rPr>
                <w:sz w:val="20"/>
              </w:rPr>
              <w:t>the</w:t>
            </w:r>
            <w:r>
              <w:rPr>
                <w:spacing w:val="-3"/>
                <w:sz w:val="20"/>
              </w:rPr>
              <w:t> </w:t>
            </w:r>
            <w:r>
              <w:rPr>
                <w:sz w:val="20"/>
              </w:rPr>
              <w:t>Field:</w:t>
            </w:r>
            <w:r>
              <w:rPr>
                <w:spacing w:val="-4"/>
                <w:sz w:val="20"/>
              </w:rPr>
              <w:t> </w:t>
            </w:r>
            <w:r>
              <w:rPr>
                <w:sz w:val="20"/>
              </w:rPr>
              <w:t>The</w:t>
            </w:r>
            <w:r>
              <w:rPr>
                <w:spacing w:val="-2"/>
                <w:sz w:val="20"/>
              </w:rPr>
              <w:t> </w:t>
            </w:r>
            <w:r>
              <w:rPr>
                <w:sz w:val="20"/>
              </w:rPr>
              <w:t>Case</w:t>
            </w:r>
            <w:r>
              <w:rPr>
                <w:spacing w:val="-4"/>
                <w:sz w:val="20"/>
              </w:rPr>
              <w:t> </w:t>
            </w:r>
            <w:r>
              <w:rPr>
                <w:sz w:val="20"/>
              </w:rPr>
              <w:t>of</w:t>
            </w:r>
            <w:r>
              <w:rPr>
                <w:spacing w:val="-2"/>
                <w:sz w:val="20"/>
              </w:rPr>
              <w:t> </w:t>
            </w:r>
            <w:r>
              <w:rPr>
                <w:sz w:val="20"/>
              </w:rPr>
              <w:t>Missing</w:t>
            </w:r>
            <w:r>
              <w:rPr>
                <w:spacing w:val="-2"/>
                <w:sz w:val="20"/>
              </w:rPr>
              <w:t> Movie</w:t>
            </w:r>
          </w:p>
          <w:p>
            <w:pPr>
              <w:pStyle w:val="TableParagraph"/>
              <w:spacing w:line="213" w:lineRule="exact"/>
              <w:rPr>
                <w:sz w:val="20"/>
              </w:rPr>
            </w:pPr>
            <w:r>
              <w:rPr>
                <w:sz w:val="20"/>
              </w:rPr>
              <w:t>Critic</w:t>
            </w:r>
            <w:r>
              <w:rPr>
                <w:spacing w:val="-7"/>
                <w:sz w:val="20"/>
              </w:rPr>
              <w:t> </w:t>
            </w:r>
            <w:r>
              <w:rPr>
                <w:sz w:val="20"/>
              </w:rPr>
              <w:t>Reviews.”</w:t>
            </w:r>
            <w:r>
              <w:rPr>
                <w:spacing w:val="-3"/>
                <w:sz w:val="20"/>
              </w:rPr>
              <w:t> </w:t>
            </w:r>
            <w:r>
              <w:rPr>
                <w:sz w:val="20"/>
              </w:rPr>
              <w:t>American</w:t>
            </w:r>
            <w:r>
              <w:rPr>
                <w:spacing w:val="-4"/>
                <w:sz w:val="20"/>
              </w:rPr>
              <w:t> </w:t>
            </w:r>
            <w:r>
              <w:rPr>
                <w:sz w:val="20"/>
              </w:rPr>
              <w:t>Economic</w:t>
            </w:r>
            <w:r>
              <w:rPr>
                <w:spacing w:val="-3"/>
                <w:sz w:val="20"/>
              </w:rPr>
              <w:t> </w:t>
            </w:r>
            <w:r>
              <w:rPr>
                <w:sz w:val="20"/>
              </w:rPr>
              <w:t>Association,</w:t>
            </w:r>
            <w:r>
              <w:rPr>
                <w:spacing w:val="-4"/>
                <w:sz w:val="20"/>
              </w:rPr>
              <w:t> </w:t>
            </w:r>
            <w:r>
              <w:rPr>
                <w:sz w:val="20"/>
              </w:rPr>
              <w:t>San</w:t>
            </w:r>
            <w:r>
              <w:rPr>
                <w:spacing w:val="-3"/>
                <w:sz w:val="20"/>
              </w:rPr>
              <w:t> </w:t>
            </w:r>
            <w:r>
              <w:rPr>
                <w:sz w:val="20"/>
              </w:rPr>
              <w:t>Diego,</w:t>
            </w:r>
            <w:r>
              <w:rPr>
                <w:spacing w:val="-4"/>
                <w:sz w:val="20"/>
              </w:rPr>
              <w:t> </w:t>
            </w:r>
            <w:r>
              <w:rPr>
                <w:sz w:val="20"/>
              </w:rPr>
              <w:t>CA,</w:t>
            </w:r>
            <w:r>
              <w:rPr>
                <w:spacing w:val="-4"/>
                <w:sz w:val="20"/>
              </w:rPr>
              <w:t> </w:t>
            </w:r>
            <w:r>
              <w:rPr>
                <w:sz w:val="20"/>
              </w:rPr>
              <w:t>January</w:t>
            </w:r>
            <w:r>
              <w:rPr>
                <w:spacing w:val="-4"/>
                <w:sz w:val="20"/>
              </w:rPr>
              <w:t> </w:t>
            </w:r>
            <w:r>
              <w:rPr>
                <w:spacing w:val="-2"/>
                <w:sz w:val="20"/>
              </w:rPr>
              <w:t>2013.</w:t>
            </w:r>
          </w:p>
        </w:tc>
      </w:tr>
      <w:tr>
        <w:trPr>
          <w:trHeight w:val="460" w:hRule="atLeast"/>
        </w:trPr>
        <w:tc>
          <w:tcPr>
            <w:tcW w:w="9205" w:type="dxa"/>
          </w:tcPr>
          <w:p>
            <w:pPr>
              <w:pStyle w:val="TableParagraph"/>
              <w:spacing w:line="226" w:lineRule="exact"/>
              <w:ind w:left="50"/>
              <w:rPr>
                <w:sz w:val="20"/>
              </w:rPr>
            </w:pPr>
            <w:r>
              <w:rPr>
                <w:sz w:val="20"/>
              </w:rPr>
              <w:t>“Discussant:</w:t>
            </w:r>
            <w:r>
              <w:rPr>
                <w:spacing w:val="-7"/>
                <w:sz w:val="20"/>
              </w:rPr>
              <w:t> </w:t>
            </w:r>
            <w:r>
              <w:rPr>
                <w:sz w:val="20"/>
              </w:rPr>
              <w:t>No</w:t>
            </w:r>
            <w:r>
              <w:rPr>
                <w:spacing w:val="-3"/>
                <w:sz w:val="20"/>
              </w:rPr>
              <w:t> </w:t>
            </w:r>
            <w:r>
              <w:rPr>
                <w:sz w:val="20"/>
              </w:rPr>
              <w:t>margin,</w:t>
            </w:r>
            <w:r>
              <w:rPr>
                <w:spacing w:val="-4"/>
                <w:sz w:val="20"/>
              </w:rPr>
              <w:t> </w:t>
            </w:r>
            <w:r>
              <w:rPr>
                <w:sz w:val="20"/>
              </w:rPr>
              <w:t>no</w:t>
            </w:r>
            <w:r>
              <w:rPr>
                <w:spacing w:val="-3"/>
                <w:sz w:val="20"/>
              </w:rPr>
              <w:t> </w:t>
            </w:r>
            <w:r>
              <w:rPr>
                <w:sz w:val="20"/>
              </w:rPr>
              <w:t>mission?</w:t>
            </w:r>
            <w:r>
              <w:rPr>
                <w:spacing w:val="-4"/>
                <w:sz w:val="20"/>
              </w:rPr>
              <w:t> </w:t>
            </w:r>
            <w:r>
              <w:rPr>
                <w:sz w:val="20"/>
              </w:rPr>
              <w:t>A</w:t>
            </w:r>
            <w:r>
              <w:rPr>
                <w:spacing w:val="-6"/>
                <w:sz w:val="20"/>
              </w:rPr>
              <w:t> </w:t>
            </w:r>
            <w:r>
              <w:rPr>
                <w:sz w:val="20"/>
              </w:rPr>
              <w:t>field</w:t>
            </w:r>
            <w:r>
              <w:rPr>
                <w:spacing w:val="-4"/>
                <w:sz w:val="20"/>
              </w:rPr>
              <w:t> </w:t>
            </w:r>
            <w:r>
              <w:rPr>
                <w:sz w:val="20"/>
              </w:rPr>
              <w:t>experiment</w:t>
            </w:r>
            <w:r>
              <w:rPr>
                <w:spacing w:val="-4"/>
                <w:sz w:val="20"/>
              </w:rPr>
              <w:t> </w:t>
            </w:r>
            <w:r>
              <w:rPr>
                <w:sz w:val="20"/>
              </w:rPr>
              <w:t>on</w:t>
            </w:r>
            <w:r>
              <w:rPr>
                <w:spacing w:val="-3"/>
                <w:sz w:val="20"/>
              </w:rPr>
              <w:t> </w:t>
            </w:r>
            <w:r>
              <w:rPr>
                <w:sz w:val="20"/>
              </w:rPr>
              <w:t>incentives</w:t>
            </w:r>
            <w:r>
              <w:rPr>
                <w:spacing w:val="-4"/>
                <w:sz w:val="20"/>
              </w:rPr>
              <w:t> </w:t>
            </w:r>
            <w:r>
              <w:rPr>
                <w:sz w:val="20"/>
              </w:rPr>
              <w:t>for</w:t>
            </w:r>
            <w:r>
              <w:rPr>
                <w:spacing w:val="-3"/>
                <w:sz w:val="20"/>
              </w:rPr>
              <w:t> </w:t>
            </w:r>
            <w:r>
              <w:rPr>
                <w:sz w:val="20"/>
              </w:rPr>
              <w:t>pro-social</w:t>
            </w:r>
            <w:r>
              <w:rPr>
                <w:spacing w:val="-3"/>
                <w:sz w:val="20"/>
              </w:rPr>
              <w:t> </w:t>
            </w:r>
            <w:r>
              <w:rPr>
                <w:sz w:val="20"/>
              </w:rPr>
              <w:t>tasks.”</w:t>
            </w:r>
            <w:r>
              <w:rPr>
                <w:spacing w:val="-3"/>
                <w:sz w:val="20"/>
              </w:rPr>
              <w:t> </w:t>
            </w:r>
            <w:r>
              <w:rPr>
                <w:spacing w:val="-2"/>
                <w:sz w:val="20"/>
              </w:rPr>
              <w:t>American</w:t>
            </w:r>
          </w:p>
          <w:p>
            <w:pPr>
              <w:pStyle w:val="TableParagraph"/>
              <w:spacing w:line="213" w:lineRule="exact"/>
              <w:rPr>
                <w:sz w:val="20"/>
              </w:rPr>
            </w:pPr>
            <w:r>
              <w:rPr>
                <w:sz w:val="20"/>
              </w:rPr>
              <w:t>Economic</w:t>
            </w:r>
            <w:r>
              <w:rPr>
                <w:spacing w:val="-3"/>
                <w:sz w:val="20"/>
              </w:rPr>
              <w:t> </w:t>
            </w:r>
            <w:r>
              <w:rPr>
                <w:sz w:val="20"/>
              </w:rPr>
              <w:t>Association,</w:t>
            </w:r>
            <w:r>
              <w:rPr>
                <w:spacing w:val="-3"/>
                <w:sz w:val="20"/>
              </w:rPr>
              <w:t> </w:t>
            </w:r>
            <w:r>
              <w:rPr>
                <w:sz w:val="20"/>
              </w:rPr>
              <w:t>San</w:t>
            </w:r>
            <w:r>
              <w:rPr>
                <w:spacing w:val="-2"/>
                <w:sz w:val="20"/>
              </w:rPr>
              <w:t> </w:t>
            </w:r>
            <w:r>
              <w:rPr>
                <w:sz w:val="20"/>
              </w:rPr>
              <w:t>Diego,</w:t>
            </w:r>
            <w:r>
              <w:rPr>
                <w:spacing w:val="-3"/>
                <w:sz w:val="20"/>
              </w:rPr>
              <w:t> </w:t>
            </w:r>
            <w:r>
              <w:rPr>
                <w:sz w:val="20"/>
              </w:rPr>
              <w:t>CA,</w:t>
            </w:r>
            <w:r>
              <w:rPr>
                <w:spacing w:val="-3"/>
                <w:sz w:val="20"/>
              </w:rPr>
              <w:t> </w:t>
            </w:r>
            <w:r>
              <w:rPr>
                <w:sz w:val="20"/>
              </w:rPr>
              <w:t>January</w:t>
            </w:r>
            <w:r>
              <w:rPr>
                <w:spacing w:val="-3"/>
                <w:sz w:val="20"/>
              </w:rPr>
              <w:t> </w:t>
            </w:r>
            <w:r>
              <w:rPr>
                <w:spacing w:val="-2"/>
                <w:sz w:val="20"/>
              </w:rPr>
              <w:t>2013.</w:t>
            </w:r>
          </w:p>
        </w:tc>
      </w:tr>
      <w:tr>
        <w:trPr>
          <w:trHeight w:val="459" w:hRule="atLeast"/>
        </w:trPr>
        <w:tc>
          <w:tcPr>
            <w:tcW w:w="9205" w:type="dxa"/>
          </w:tcPr>
          <w:p>
            <w:pPr>
              <w:pStyle w:val="TableParagraph"/>
              <w:ind w:hanging="288"/>
              <w:rPr>
                <w:sz w:val="20"/>
              </w:rPr>
            </w:pPr>
            <w:r>
              <w:rPr>
                <w:sz w:val="20"/>
              </w:rPr>
              <w:t>“Small</w:t>
            </w:r>
            <w:r>
              <w:rPr>
                <w:spacing w:val="-4"/>
                <w:sz w:val="20"/>
              </w:rPr>
              <w:t> </w:t>
            </w:r>
            <w:r>
              <w:rPr>
                <w:sz w:val="20"/>
              </w:rPr>
              <w:t>Victories:</w:t>
            </w:r>
            <w:r>
              <w:rPr>
                <w:spacing w:val="-4"/>
                <w:sz w:val="20"/>
              </w:rPr>
              <w:t> </w:t>
            </w:r>
            <w:r>
              <w:rPr>
                <w:sz w:val="20"/>
              </w:rPr>
              <w:t>Creating</w:t>
            </w:r>
            <w:r>
              <w:rPr>
                <w:spacing w:val="-3"/>
                <w:sz w:val="20"/>
              </w:rPr>
              <w:t> </w:t>
            </w:r>
            <w:r>
              <w:rPr>
                <w:sz w:val="20"/>
              </w:rPr>
              <w:t>Intrinsic</w:t>
            </w:r>
            <w:r>
              <w:rPr>
                <w:spacing w:val="-3"/>
                <w:sz w:val="20"/>
              </w:rPr>
              <w:t> </w:t>
            </w:r>
            <w:r>
              <w:rPr>
                <w:sz w:val="20"/>
              </w:rPr>
              <w:t>Motivation</w:t>
            </w:r>
            <w:r>
              <w:rPr>
                <w:spacing w:val="-4"/>
                <w:sz w:val="20"/>
              </w:rPr>
              <w:t> </w:t>
            </w:r>
            <w:r>
              <w:rPr>
                <w:sz w:val="20"/>
              </w:rPr>
              <w:t>in</w:t>
            </w:r>
            <w:r>
              <w:rPr>
                <w:spacing w:val="-3"/>
                <w:sz w:val="20"/>
              </w:rPr>
              <w:t> </w:t>
            </w:r>
            <w:r>
              <w:rPr>
                <w:sz w:val="20"/>
              </w:rPr>
              <w:t>Savings</w:t>
            </w:r>
            <w:r>
              <w:rPr>
                <w:spacing w:val="-3"/>
                <w:sz w:val="20"/>
              </w:rPr>
              <w:t> </w:t>
            </w:r>
            <w:r>
              <w:rPr>
                <w:sz w:val="20"/>
              </w:rPr>
              <w:t>and</w:t>
            </w:r>
            <w:r>
              <w:rPr>
                <w:spacing w:val="-4"/>
                <w:sz w:val="20"/>
              </w:rPr>
              <w:t> </w:t>
            </w:r>
            <w:r>
              <w:rPr>
                <w:sz w:val="20"/>
              </w:rPr>
              <w:t>Debt</w:t>
            </w:r>
            <w:r>
              <w:rPr>
                <w:spacing w:val="-4"/>
                <w:sz w:val="20"/>
              </w:rPr>
              <w:t> </w:t>
            </w:r>
            <w:r>
              <w:rPr>
                <w:sz w:val="20"/>
              </w:rPr>
              <w:t>Reduction.”</w:t>
            </w:r>
            <w:r>
              <w:rPr>
                <w:spacing w:val="-3"/>
                <w:sz w:val="20"/>
              </w:rPr>
              <w:t> </w:t>
            </w:r>
            <w:r>
              <w:rPr>
                <w:sz w:val="20"/>
              </w:rPr>
              <w:t>Economic</w:t>
            </w:r>
            <w:r>
              <w:rPr>
                <w:spacing w:val="-3"/>
                <w:sz w:val="20"/>
              </w:rPr>
              <w:t> </w:t>
            </w:r>
            <w:r>
              <w:rPr>
                <w:sz w:val="20"/>
              </w:rPr>
              <w:t>Science Association, Tucson, AZ, November 2012.</w:t>
            </w:r>
          </w:p>
        </w:tc>
      </w:tr>
      <w:tr>
        <w:trPr>
          <w:trHeight w:val="460" w:hRule="atLeast"/>
        </w:trPr>
        <w:tc>
          <w:tcPr>
            <w:tcW w:w="9205" w:type="dxa"/>
          </w:tcPr>
          <w:p>
            <w:pPr>
              <w:pStyle w:val="TableParagraph"/>
              <w:ind w:hanging="288"/>
              <w:rPr>
                <w:sz w:val="20"/>
              </w:rPr>
            </w:pPr>
            <w:r>
              <w:rPr>
                <w:sz w:val="20"/>
              </w:rPr>
              <w:t>“An</w:t>
            </w:r>
            <w:r>
              <w:rPr>
                <w:spacing w:val="-4"/>
                <w:sz w:val="20"/>
              </w:rPr>
              <w:t> </w:t>
            </w:r>
            <w:r>
              <w:rPr>
                <w:sz w:val="20"/>
              </w:rPr>
              <w:t>Analysis</w:t>
            </w:r>
            <w:r>
              <w:rPr>
                <w:spacing w:val="-3"/>
                <w:sz w:val="20"/>
              </w:rPr>
              <w:t> </w:t>
            </w:r>
            <w:r>
              <w:rPr>
                <w:sz w:val="20"/>
              </w:rPr>
              <w:t>of</w:t>
            </w:r>
            <w:r>
              <w:rPr>
                <w:spacing w:val="-4"/>
                <w:sz w:val="20"/>
              </w:rPr>
              <w:t> </w:t>
            </w:r>
            <w:r>
              <w:rPr>
                <w:sz w:val="20"/>
              </w:rPr>
              <w:t>an</w:t>
            </w:r>
            <w:r>
              <w:rPr>
                <w:spacing w:val="-3"/>
                <w:sz w:val="20"/>
              </w:rPr>
              <w:t> </w:t>
            </w:r>
            <w:r>
              <w:rPr>
                <w:sz w:val="20"/>
              </w:rPr>
              <w:t>Envy-Free</w:t>
            </w:r>
            <w:r>
              <w:rPr>
                <w:spacing w:val="-3"/>
                <w:sz w:val="20"/>
              </w:rPr>
              <w:t> </w:t>
            </w:r>
            <w:r>
              <w:rPr>
                <w:sz w:val="20"/>
              </w:rPr>
              <w:t>Auction”</w:t>
            </w:r>
            <w:r>
              <w:rPr>
                <w:spacing w:val="-3"/>
                <w:sz w:val="20"/>
              </w:rPr>
              <w:t> </w:t>
            </w:r>
            <w:r>
              <w:rPr>
                <w:sz w:val="20"/>
              </w:rPr>
              <w:t>North</w:t>
            </w:r>
            <w:r>
              <w:rPr>
                <w:spacing w:val="-4"/>
                <w:sz w:val="20"/>
              </w:rPr>
              <w:t> </w:t>
            </w:r>
            <w:r>
              <w:rPr>
                <w:sz w:val="20"/>
              </w:rPr>
              <w:t>American</w:t>
            </w:r>
            <w:r>
              <w:rPr>
                <w:spacing w:val="-4"/>
                <w:sz w:val="20"/>
              </w:rPr>
              <w:t> </w:t>
            </w:r>
            <w:r>
              <w:rPr>
                <w:sz w:val="20"/>
              </w:rPr>
              <w:t>Meetings,</w:t>
            </w:r>
            <w:r>
              <w:rPr>
                <w:spacing w:val="-3"/>
                <w:sz w:val="20"/>
              </w:rPr>
              <w:t> </w:t>
            </w:r>
            <w:r>
              <w:rPr>
                <w:sz w:val="20"/>
              </w:rPr>
              <w:t>Economic</w:t>
            </w:r>
            <w:r>
              <w:rPr>
                <w:spacing w:val="-3"/>
                <w:sz w:val="20"/>
              </w:rPr>
              <w:t> </w:t>
            </w:r>
            <w:r>
              <w:rPr>
                <w:sz w:val="20"/>
              </w:rPr>
              <w:t>Science</w:t>
            </w:r>
            <w:r>
              <w:rPr>
                <w:spacing w:val="-3"/>
                <w:sz w:val="20"/>
              </w:rPr>
              <w:t> </w:t>
            </w:r>
            <w:r>
              <w:rPr>
                <w:sz w:val="20"/>
              </w:rPr>
              <w:t>Association, Tucson, AZ, November 2011.</w:t>
            </w:r>
          </w:p>
        </w:tc>
      </w:tr>
      <w:tr>
        <w:trPr>
          <w:trHeight w:val="460" w:hRule="atLeast"/>
        </w:trPr>
        <w:tc>
          <w:tcPr>
            <w:tcW w:w="9205" w:type="dxa"/>
          </w:tcPr>
          <w:p>
            <w:pPr>
              <w:pStyle w:val="TableParagraph"/>
              <w:spacing w:line="226" w:lineRule="exact"/>
              <w:ind w:left="50"/>
              <w:rPr>
                <w:sz w:val="20"/>
              </w:rPr>
            </w:pPr>
            <w:r>
              <w:rPr>
                <w:sz w:val="20"/>
              </w:rPr>
              <w:t>“Mechanisms</w:t>
            </w:r>
            <w:r>
              <w:rPr>
                <w:spacing w:val="-9"/>
                <w:sz w:val="20"/>
              </w:rPr>
              <w:t> </w:t>
            </w:r>
            <w:r>
              <w:rPr>
                <w:sz w:val="20"/>
              </w:rPr>
              <w:t>for</w:t>
            </w:r>
            <w:r>
              <w:rPr>
                <w:spacing w:val="-4"/>
                <w:sz w:val="20"/>
              </w:rPr>
              <w:t> </w:t>
            </w:r>
            <w:r>
              <w:rPr>
                <w:sz w:val="20"/>
              </w:rPr>
              <w:t>a</w:t>
            </w:r>
            <w:r>
              <w:rPr>
                <w:spacing w:val="-5"/>
                <w:sz w:val="20"/>
              </w:rPr>
              <w:t> </w:t>
            </w:r>
            <w:r>
              <w:rPr>
                <w:sz w:val="20"/>
              </w:rPr>
              <w:t>Fair</w:t>
            </w:r>
            <w:r>
              <w:rPr>
                <w:spacing w:val="-5"/>
                <w:sz w:val="20"/>
              </w:rPr>
              <w:t> </w:t>
            </w:r>
            <w:r>
              <w:rPr>
                <w:sz w:val="20"/>
              </w:rPr>
              <w:t>Allocation</w:t>
            </w:r>
            <w:r>
              <w:rPr>
                <w:spacing w:val="-4"/>
                <w:sz w:val="20"/>
              </w:rPr>
              <w:t> </w:t>
            </w:r>
            <w:r>
              <w:rPr>
                <w:sz w:val="20"/>
              </w:rPr>
              <w:t>of</w:t>
            </w:r>
            <w:r>
              <w:rPr>
                <w:spacing w:val="-5"/>
                <w:sz w:val="20"/>
              </w:rPr>
              <w:t> </w:t>
            </w:r>
            <w:r>
              <w:rPr>
                <w:sz w:val="20"/>
              </w:rPr>
              <w:t>Indivisible</w:t>
            </w:r>
            <w:r>
              <w:rPr>
                <w:spacing w:val="-5"/>
                <w:sz w:val="20"/>
              </w:rPr>
              <w:t> </w:t>
            </w:r>
            <w:r>
              <w:rPr>
                <w:sz w:val="20"/>
              </w:rPr>
              <w:t>Goods.”</w:t>
            </w:r>
            <w:r>
              <w:rPr>
                <w:spacing w:val="-4"/>
                <w:sz w:val="20"/>
              </w:rPr>
              <w:t> </w:t>
            </w:r>
            <w:r>
              <w:rPr>
                <w:sz w:val="20"/>
              </w:rPr>
              <w:t>North</w:t>
            </w:r>
            <w:r>
              <w:rPr>
                <w:spacing w:val="-6"/>
                <w:sz w:val="20"/>
              </w:rPr>
              <w:t> </w:t>
            </w:r>
            <w:r>
              <w:rPr>
                <w:sz w:val="20"/>
              </w:rPr>
              <w:t>American</w:t>
            </w:r>
            <w:r>
              <w:rPr>
                <w:spacing w:val="-4"/>
                <w:sz w:val="20"/>
              </w:rPr>
              <w:t> </w:t>
            </w:r>
            <w:r>
              <w:rPr>
                <w:sz w:val="20"/>
              </w:rPr>
              <w:t>Meetings,</w:t>
            </w:r>
            <w:r>
              <w:rPr>
                <w:spacing w:val="-5"/>
                <w:sz w:val="20"/>
              </w:rPr>
              <w:t> </w:t>
            </w:r>
            <w:r>
              <w:rPr>
                <w:sz w:val="20"/>
              </w:rPr>
              <w:t>Economic</w:t>
            </w:r>
            <w:r>
              <w:rPr>
                <w:spacing w:val="-6"/>
                <w:sz w:val="20"/>
              </w:rPr>
              <w:t> </w:t>
            </w:r>
            <w:r>
              <w:rPr>
                <w:spacing w:val="-2"/>
                <w:sz w:val="20"/>
              </w:rPr>
              <w:t>Science</w:t>
            </w:r>
          </w:p>
          <w:p>
            <w:pPr>
              <w:pStyle w:val="TableParagraph"/>
              <w:spacing w:line="213" w:lineRule="exact"/>
              <w:rPr>
                <w:sz w:val="20"/>
              </w:rPr>
            </w:pPr>
            <w:r>
              <w:rPr>
                <w:sz w:val="20"/>
              </w:rPr>
              <w:t>Association,</w:t>
            </w:r>
            <w:r>
              <w:rPr>
                <w:spacing w:val="-5"/>
                <w:sz w:val="20"/>
              </w:rPr>
              <w:t> </w:t>
            </w:r>
            <w:r>
              <w:rPr>
                <w:sz w:val="20"/>
              </w:rPr>
              <w:t>Tucson,</w:t>
            </w:r>
            <w:r>
              <w:rPr>
                <w:spacing w:val="-4"/>
                <w:sz w:val="20"/>
              </w:rPr>
              <w:t> </w:t>
            </w:r>
            <w:r>
              <w:rPr>
                <w:sz w:val="20"/>
              </w:rPr>
              <w:t>AZ,</w:t>
            </w:r>
            <w:r>
              <w:rPr>
                <w:spacing w:val="-5"/>
                <w:sz w:val="20"/>
              </w:rPr>
              <w:t> </w:t>
            </w:r>
            <w:r>
              <w:rPr>
                <w:sz w:val="20"/>
              </w:rPr>
              <w:t>November</w:t>
            </w:r>
            <w:r>
              <w:rPr>
                <w:spacing w:val="-3"/>
                <w:sz w:val="20"/>
              </w:rPr>
              <w:t> </w:t>
            </w:r>
            <w:r>
              <w:rPr>
                <w:spacing w:val="-2"/>
                <w:sz w:val="20"/>
              </w:rPr>
              <w:t>2010.</w:t>
            </w:r>
          </w:p>
        </w:tc>
      </w:tr>
      <w:tr>
        <w:trPr>
          <w:trHeight w:val="459" w:hRule="atLeast"/>
        </w:trPr>
        <w:tc>
          <w:tcPr>
            <w:tcW w:w="9205" w:type="dxa"/>
          </w:tcPr>
          <w:p>
            <w:pPr>
              <w:pStyle w:val="TableParagraph"/>
              <w:ind w:right="85" w:hanging="288"/>
              <w:rPr>
                <w:sz w:val="20"/>
              </w:rPr>
            </w:pPr>
            <w:r>
              <w:rPr>
                <w:sz w:val="20"/>
              </w:rPr>
              <w:t>“To</w:t>
            </w:r>
            <w:r>
              <w:rPr>
                <w:spacing w:val="-3"/>
                <w:sz w:val="20"/>
              </w:rPr>
              <w:t> </w:t>
            </w:r>
            <w:r>
              <w:rPr>
                <w:sz w:val="20"/>
              </w:rPr>
              <w:t>Review</w:t>
            </w:r>
            <w:r>
              <w:rPr>
                <w:spacing w:val="-3"/>
                <w:sz w:val="20"/>
              </w:rPr>
              <w:t> </w:t>
            </w:r>
            <w:r>
              <w:rPr>
                <w:sz w:val="20"/>
              </w:rPr>
              <w:t>or</w:t>
            </w:r>
            <w:r>
              <w:rPr>
                <w:spacing w:val="-3"/>
                <w:sz w:val="20"/>
              </w:rPr>
              <w:t> </w:t>
            </w:r>
            <w:r>
              <w:rPr>
                <w:sz w:val="20"/>
              </w:rPr>
              <w:t>Not</w:t>
            </w:r>
            <w:r>
              <w:rPr>
                <w:spacing w:val="-4"/>
                <w:sz w:val="20"/>
              </w:rPr>
              <w:t> </w:t>
            </w:r>
            <w:r>
              <w:rPr>
                <w:sz w:val="20"/>
              </w:rPr>
              <w:t>Review?</w:t>
            </w:r>
            <w:r>
              <w:rPr>
                <w:spacing w:val="-3"/>
                <w:sz w:val="20"/>
              </w:rPr>
              <w:t> </w:t>
            </w:r>
            <w:r>
              <w:rPr>
                <w:sz w:val="20"/>
              </w:rPr>
              <w:t>Limited</w:t>
            </w:r>
            <w:r>
              <w:rPr>
                <w:spacing w:val="-3"/>
                <w:sz w:val="20"/>
              </w:rPr>
              <w:t> </w:t>
            </w:r>
            <w:r>
              <w:rPr>
                <w:sz w:val="20"/>
              </w:rPr>
              <w:t>Strategic</w:t>
            </w:r>
            <w:r>
              <w:rPr>
                <w:spacing w:val="-3"/>
                <w:sz w:val="20"/>
              </w:rPr>
              <w:t> </w:t>
            </w:r>
            <w:r>
              <w:rPr>
                <w:sz w:val="20"/>
              </w:rPr>
              <w:t>Thinking</w:t>
            </w:r>
            <w:r>
              <w:rPr>
                <w:spacing w:val="-3"/>
                <w:sz w:val="20"/>
              </w:rPr>
              <w:t> </w:t>
            </w:r>
            <w:r>
              <w:rPr>
                <w:sz w:val="20"/>
              </w:rPr>
              <w:t>at</w:t>
            </w:r>
            <w:r>
              <w:rPr>
                <w:spacing w:val="-4"/>
                <w:sz w:val="20"/>
              </w:rPr>
              <w:t> </w:t>
            </w:r>
            <w:r>
              <w:rPr>
                <w:sz w:val="20"/>
              </w:rPr>
              <w:t>the</w:t>
            </w:r>
            <w:r>
              <w:rPr>
                <w:spacing w:val="-4"/>
                <w:sz w:val="20"/>
              </w:rPr>
              <w:t> </w:t>
            </w:r>
            <w:r>
              <w:rPr>
                <w:sz w:val="20"/>
              </w:rPr>
              <w:t>Box</w:t>
            </w:r>
            <w:r>
              <w:rPr>
                <w:spacing w:val="-4"/>
                <w:sz w:val="20"/>
              </w:rPr>
              <w:t> </w:t>
            </w:r>
            <w:r>
              <w:rPr>
                <w:sz w:val="20"/>
              </w:rPr>
              <w:t>Office.”</w:t>
            </w:r>
            <w:r>
              <w:rPr>
                <w:spacing w:val="-3"/>
                <w:sz w:val="20"/>
              </w:rPr>
              <w:t> </w:t>
            </w:r>
            <w:r>
              <w:rPr>
                <w:sz w:val="20"/>
              </w:rPr>
              <w:t>8th</w:t>
            </w:r>
            <w:r>
              <w:rPr>
                <w:spacing w:val="-4"/>
                <w:sz w:val="20"/>
              </w:rPr>
              <w:t> </w:t>
            </w:r>
            <w:r>
              <w:rPr>
                <w:sz w:val="20"/>
              </w:rPr>
              <w:t>Triennial</w:t>
            </w:r>
            <w:r>
              <w:rPr>
                <w:spacing w:val="-3"/>
                <w:sz w:val="20"/>
              </w:rPr>
              <w:t> </w:t>
            </w:r>
            <w:r>
              <w:rPr>
                <w:sz w:val="20"/>
              </w:rPr>
              <w:t>invitational Miami Choice Symposium, Key Largo, FL, May 2010.</w:t>
            </w:r>
          </w:p>
        </w:tc>
      </w:tr>
      <w:tr>
        <w:trPr>
          <w:trHeight w:val="460" w:hRule="atLeast"/>
        </w:trPr>
        <w:tc>
          <w:tcPr>
            <w:tcW w:w="9205" w:type="dxa"/>
          </w:tcPr>
          <w:p>
            <w:pPr>
              <w:pStyle w:val="TableParagraph"/>
              <w:ind w:hanging="288"/>
              <w:rPr>
                <w:sz w:val="20"/>
              </w:rPr>
            </w:pPr>
            <w:r>
              <w:rPr>
                <w:sz w:val="20"/>
              </w:rPr>
              <w:t>“Experimental</w:t>
            </w:r>
            <w:r>
              <w:rPr>
                <w:spacing w:val="-4"/>
                <w:sz w:val="20"/>
              </w:rPr>
              <w:t> </w:t>
            </w:r>
            <w:r>
              <w:rPr>
                <w:sz w:val="20"/>
              </w:rPr>
              <w:t>Resolution</w:t>
            </w:r>
            <w:r>
              <w:rPr>
                <w:spacing w:val="-4"/>
                <w:sz w:val="20"/>
              </w:rPr>
              <w:t> </w:t>
            </w:r>
            <w:r>
              <w:rPr>
                <w:sz w:val="20"/>
              </w:rPr>
              <w:t>of</w:t>
            </w:r>
            <w:r>
              <w:rPr>
                <w:spacing w:val="-5"/>
                <w:sz w:val="20"/>
              </w:rPr>
              <w:t> </w:t>
            </w:r>
            <w:r>
              <w:rPr>
                <w:sz w:val="20"/>
              </w:rPr>
              <w:t>Uncertainty</w:t>
            </w:r>
            <w:r>
              <w:rPr>
                <w:spacing w:val="-6"/>
                <w:sz w:val="20"/>
              </w:rPr>
              <w:t> </w:t>
            </w:r>
            <w:r>
              <w:rPr>
                <w:sz w:val="20"/>
              </w:rPr>
              <w:t>with</w:t>
            </w:r>
            <w:r>
              <w:rPr>
                <w:spacing w:val="-4"/>
                <w:sz w:val="20"/>
              </w:rPr>
              <w:t> </w:t>
            </w:r>
            <w:r>
              <w:rPr>
                <w:sz w:val="20"/>
              </w:rPr>
              <w:t>Epstein-Zin-Kreps-Porteus</w:t>
            </w:r>
            <w:r>
              <w:rPr>
                <w:spacing w:val="-4"/>
                <w:sz w:val="20"/>
              </w:rPr>
              <w:t> </w:t>
            </w:r>
            <w:r>
              <w:rPr>
                <w:sz w:val="20"/>
              </w:rPr>
              <w:t>Preferences”,</w:t>
            </w:r>
            <w:r>
              <w:rPr>
                <w:spacing w:val="-7"/>
                <w:sz w:val="20"/>
              </w:rPr>
              <w:t> </w:t>
            </w:r>
            <w:r>
              <w:rPr>
                <w:sz w:val="20"/>
              </w:rPr>
              <w:t>North</w:t>
            </w:r>
            <w:r>
              <w:rPr>
                <w:spacing w:val="-6"/>
                <w:sz w:val="20"/>
              </w:rPr>
              <w:t> </w:t>
            </w:r>
            <w:r>
              <w:rPr>
                <w:sz w:val="20"/>
              </w:rPr>
              <w:t>American Meetings, Economic Science Association, Tucson, AZ, November 2009.</w:t>
            </w:r>
          </w:p>
        </w:tc>
      </w:tr>
      <w:tr>
        <w:trPr>
          <w:trHeight w:val="456" w:hRule="atLeast"/>
        </w:trPr>
        <w:tc>
          <w:tcPr>
            <w:tcW w:w="9205" w:type="dxa"/>
          </w:tcPr>
          <w:p>
            <w:pPr>
              <w:pStyle w:val="TableParagraph"/>
              <w:spacing w:line="226" w:lineRule="exact"/>
              <w:ind w:left="50"/>
              <w:rPr>
                <w:sz w:val="20"/>
              </w:rPr>
            </w:pPr>
            <w:r>
              <w:rPr>
                <w:sz w:val="20"/>
              </w:rPr>
              <w:t>“Experimental</w:t>
            </w:r>
            <w:r>
              <w:rPr>
                <w:spacing w:val="-8"/>
                <w:sz w:val="20"/>
              </w:rPr>
              <w:t> </w:t>
            </w:r>
            <w:r>
              <w:rPr>
                <w:sz w:val="20"/>
              </w:rPr>
              <w:t>Resolution</w:t>
            </w:r>
            <w:r>
              <w:rPr>
                <w:spacing w:val="-6"/>
                <w:sz w:val="20"/>
              </w:rPr>
              <w:t> </w:t>
            </w:r>
            <w:r>
              <w:rPr>
                <w:sz w:val="20"/>
              </w:rPr>
              <w:t>of</w:t>
            </w:r>
            <w:r>
              <w:rPr>
                <w:spacing w:val="-6"/>
                <w:sz w:val="20"/>
              </w:rPr>
              <w:t> </w:t>
            </w:r>
            <w:r>
              <w:rPr>
                <w:sz w:val="20"/>
              </w:rPr>
              <w:t>Uncertainty</w:t>
            </w:r>
            <w:r>
              <w:rPr>
                <w:spacing w:val="-7"/>
                <w:sz w:val="20"/>
              </w:rPr>
              <w:t> </w:t>
            </w:r>
            <w:r>
              <w:rPr>
                <w:sz w:val="20"/>
              </w:rPr>
              <w:t>with</w:t>
            </w:r>
            <w:r>
              <w:rPr>
                <w:spacing w:val="-6"/>
                <w:sz w:val="20"/>
              </w:rPr>
              <w:t> </w:t>
            </w:r>
            <w:r>
              <w:rPr>
                <w:sz w:val="20"/>
              </w:rPr>
              <w:t>Epstein-Zin-Kreps-Porteus</w:t>
            </w:r>
            <w:r>
              <w:rPr>
                <w:spacing w:val="-6"/>
                <w:sz w:val="20"/>
              </w:rPr>
              <w:t> </w:t>
            </w:r>
            <w:r>
              <w:rPr>
                <w:sz w:val="20"/>
              </w:rPr>
              <w:t>Preferences”,</w:t>
            </w:r>
            <w:r>
              <w:rPr>
                <w:spacing w:val="-8"/>
                <w:sz w:val="20"/>
              </w:rPr>
              <w:t> </w:t>
            </w:r>
            <w:r>
              <w:rPr>
                <w:sz w:val="20"/>
              </w:rPr>
              <w:t>World</w:t>
            </w:r>
            <w:r>
              <w:rPr>
                <w:spacing w:val="-5"/>
                <w:sz w:val="20"/>
              </w:rPr>
              <w:t> </w:t>
            </w:r>
            <w:r>
              <w:rPr>
                <w:spacing w:val="-2"/>
                <w:sz w:val="20"/>
              </w:rPr>
              <w:t>Meetings,</w:t>
            </w:r>
          </w:p>
          <w:p>
            <w:pPr>
              <w:pStyle w:val="TableParagraph"/>
              <w:spacing w:line="210" w:lineRule="exact"/>
              <w:rPr>
                <w:sz w:val="20"/>
              </w:rPr>
            </w:pPr>
            <w:r>
              <w:rPr>
                <w:sz w:val="20"/>
              </w:rPr>
              <w:t>Economic</w:t>
            </w:r>
            <w:r>
              <w:rPr>
                <w:spacing w:val="-7"/>
                <w:sz w:val="20"/>
              </w:rPr>
              <w:t> </w:t>
            </w:r>
            <w:r>
              <w:rPr>
                <w:sz w:val="20"/>
              </w:rPr>
              <w:t>Science</w:t>
            </w:r>
            <w:r>
              <w:rPr>
                <w:spacing w:val="-4"/>
                <w:sz w:val="20"/>
              </w:rPr>
              <w:t> </w:t>
            </w:r>
            <w:r>
              <w:rPr>
                <w:sz w:val="20"/>
              </w:rPr>
              <w:t>Association,</w:t>
            </w:r>
            <w:r>
              <w:rPr>
                <w:spacing w:val="-5"/>
                <w:sz w:val="20"/>
              </w:rPr>
              <w:t> </w:t>
            </w:r>
            <w:r>
              <w:rPr>
                <w:sz w:val="20"/>
              </w:rPr>
              <w:t>Arlington,</w:t>
            </w:r>
            <w:r>
              <w:rPr>
                <w:spacing w:val="-6"/>
                <w:sz w:val="20"/>
              </w:rPr>
              <w:t> </w:t>
            </w:r>
            <w:r>
              <w:rPr>
                <w:sz w:val="20"/>
              </w:rPr>
              <w:t>VA,</w:t>
            </w:r>
            <w:r>
              <w:rPr>
                <w:spacing w:val="-4"/>
                <w:sz w:val="20"/>
              </w:rPr>
              <w:t> </w:t>
            </w:r>
            <w:r>
              <w:rPr>
                <w:sz w:val="20"/>
              </w:rPr>
              <w:t>June</w:t>
            </w:r>
            <w:r>
              <w:rPr>
                <w:spacing w:val="-4"/>
                <w:sz w:val="20"/>
              </w:rPr>
              <w:t> </w:t>
            </w:r>
            <w:r>
              <w:rPr>
                <w:spacing w:val="-2"/>
                <w:sz w:val="20"/>
              </w:rPr>
              <w:t>2009.</w:t>
            </w:r>
          </w:p>
        </w:tc>
      </w:tr>
    </w:tbl>
    <w:p>
      <w:pPr>
        <w:pStyle w:val="BodyText"/>
        <w:spacing w:before="59"/>
        <w:rPr>
          <w:u w:val="none"/>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37"/>
      </w:tblGrid>
      <w:tr>
        <w:trPr>
          <w:trHeight w:val="226" w:hRule="atLeast"/>
        </w:trPr>
        <w:tc>
          <w:tcPr>
            <w:tcW w:w="6237" w:type="dxa"/>
          </w:tcPr>
          <w:p>
            <w:pPr>
              <w:pStyle w:val="TableParagraph"/>
              <w:spacing w:line="207" w:lineRule="exact"/>
              <w:ind w:left="50"/>
              <w:rPr>
                <w:rFonts w:ascii="Arial"/>
                <w:b/>
                <w:sz w:val="20"/>
              </w:rPr>
            </w:pPr>
            <w:r>
              <w:rPr>
                <w:rFonts w:ascii="Arial"/>
                <w:b/>
                <w:sz w:val="20"/>
                <w:u w:val="single"/>
              </w:rPr>
              <w:t>Courses</w:t>
            </w:r>
            <w:r>
              <w:rPr>
                <w:rFonts w:ascii="Arial"/>
                <w:b/>
                <w:spacing w:val="-7"/>
                <w:sz w:val="20"/>
                <w:u w:val="single"/>
              </w:rPr>
              <w:t> </w:t>
            </w:r>
            <w:r>
              <w:rPr>
                <w:rFonts w:ascii="Arial"/>
                <w:b/>
                <w:spacing w:val="-2"/>
                <w:sz w:val="20"/>
                <w:u w:val="single"/>
              </w:rPr>
              <w:t>Taught:</w:t>
            </w:r>
          </w:p>
        </w:tc>
      </w:tr>
      <w:tr>
        <w:trPr>
          <w:trHeight w:val="920" w:hRule="atLeast"/>
        </w:trPr>
        <w:tc>
          <w:tcPr>
            <w:tcW w:w="6237" w:type="dxa"/>
          </w:tcPr>
          <w:p>
            <w:pPr>
              <w:pStyle w:val="TableParagraph"/>
              <w:spacing w:line="226" w:lineRule="exact"/>
              <w:ind w:left="50"/>
              <w:rPr>
                <w:sz w:val="20"/>
              </w:rPr>
            </w:pPr>
            <w:r>
              <w:rPr>
                <w:spacing w:val="-2"/>
                <w:sz w:val="20"/>
              </w:rPr>
              <w:t>Graduate:</w:t>
            </w:r>
          </w:p>
          <w:p>
            <w:pPr>
              <w:pStyle w:val="TableParagraph"/>
              <w:spacing w:line="240" w:lineRule="auto" w:before="1"/>
              <w:rPr>
                <w:sz w:val="20"/>
              </w:rPr>
            </w:pPr>
            <w:r>
              <w:rPr>
                <w:sz w:val="20"/>
              </w:rPr>
              <w:t>Behavioral</w:t>
            </w:r>
            <w:r>
              <w:rPr>
                <w:spacing w:val="-6"/>
                <w:sz w:val="20"/>
              </w:rPr>
              <w:t> </w:t>
            </w:r>
            <w:r>
              <w:rPr>
                <w:sz w:val="20"/>
              </w:rPr>
              <w:t>Financial</w:t>
            </w:r>
            <w:r>
              <w:rPr>
                <w:spacing w:val="-5"/>
                <w:sz w:val="20"/>
              </w:rPr>
              <w:t> </w:t>
            </w:r>
            <w:r>
              <w:rPr>
                <w:sz w:val="20"/>
              </w:rPr>
              <w:t>Economics</w:t>
            </w:r>
            <w:r>
              <w:rPr>
                <w:spacing w:val="-5"/>
                <w:sz w:val="20"/>
              </w:rPr>
              <w:t> </w:t>
            </w:r>
            <w:r>
              <w:rPr>
                <w:sz w:val="20"/>
              </w:rPr>
              <w:t>(ECON</w:t>
            </w:r>
            <w:r>
              <w:rPr>
                <w:spacing w:val="-7"/>
                <w:sz w:val="20"/>
              </w:rPr>
              <w:t> </w:t>
            </w:r>
            <w:r>
              <w:rPr>
                <w:sz w:val="20"/>
              </w:rPr>
              <w:t>618,</w:t>
            </w:r>
            <w:r>
              <w:rPr>
                <w:spacing w:val="-5"/>
                <w:sz w:val="20"/>
              </w:rPr>
              <w:t> </w:t>
            </w:r>
            <w:r>
              <w:rPr>
                <w:sz w:val="20"/>
              </w:rPr>
              <w:t>formerly</w:t>
            </w:r>
            <w:r>
              <w:rPr>
                <w:spacing w:val="-6"/>
                <w:sz w:val="20"/>
              </w:rPr>
              <w:t> </w:t>
            </w:r>
            <w:r>
              <w:rPr>
                <w:sz w:val="20"/>
              </w:rPr>
              <w:t>ECON</w:t>
            </w:r>
            <w:r>
              <w:rPr>
                <w:spacing w:val="-5"/>
                <w:sz w:val="20"/>
              </w:rPr>
              <w:t> </w:t>
            </w:r>
            <w:r>
              <w:rPr>
                <w:sz w:val="20"/>
              </w:rPr>
              <w:t>689) Microeconomic Theory I (ECON 629)</w:t>
            </w:r>
          </w:p>
          <w:p>
            <w:pPr>
              <w:pStyle w:val="TableParagraph"/>
              <w:spacing w:line="213" w:lineRule="exact"/>
              <w:rPr>
                <w:sz w:val="20"/>
              </w:rPr>
            </w:pPr>
            <w:r>
              <w:rPr>
                <w:sz w:val="20"/>
              </w:rPr>
              <w:t>Experimental</w:t>
            </w:r>
            <w:r>
              <w:rPr>
                <w:spacing w:val="-7"/>
                <w:sz w:val="20"/>
              </w:rPr>
              <w:t> </w:t>
            </w:r>
            <w:r>
              <w:rPr>
                <w:sz w:val="20"/>
              </w:rPr>
              <w:t>Economics</w:t>
            </w:r>
            <w:r>
              <w:rPr>
                <w:spacing w:val="-4"/>
                <w:sz w:val="20"/>
              </w:rPr>
              <w:t> </w:t>
            </w:r>
            <w:r>
              <w:rPr>
                <w:sz w:val="20"/>
              </w:rPr>
              <w:t>(ECON</w:t>
            </w:r>
            <w:r>
              <w:rPr>
                <w:spacing w:val="-5"/>
                <w:sz w:val="20"/>
              </w:rPr>
              <w:t> </w:t>
            </w:r>
            <w:r>
              <w:rPr>
                <w:spacing w:val="-4"/>
                <w:sz w:val="20"/>
              </w:rPr>
              <w:t>655)</w:t>
            </w:r>
          </w:p>
        </w:tc>
      </w:tr>
      <w:tr>
        <w:trPr>
          <w:trHeight w:val="917" w:hRule="atLeast"/>
        </w:trPr>
        <w:tc>
          <w:tcPr>
            <w:tcW w:w="6237" w:type="dxa"/>
          </w:tcPr>
          <w:p>
            <w:pPr>
              <w:pStyle w:val="TableParagraph"/>
              <w:spacing w:line="227" w:lineRule="exact"/>
              <w:ind w:left="50"/>
              <w:rPr>
                <w:sz w:val="20"/>
              </w:rPr>
            </w:pPr>
            <w:r>
              <w:rPr>
                <w:spacing w:val="-2"/>
                <w:sz w:val="20"/>
              </w:rPr>
              <w:t>Undergraduate:</w:t>
            </w:r>
          </w:p>
          <w:p>
            <w:pPr>
              <w:pStyle w:val="TableParagraph"/>
              <w:rPr>
                <w:sz w:val="20"/>
              </w:rPr>
            </w:pPr>
            <w:r>
              <w:rPr>
                <w:sz w:val="20"/>
              </w:rPr>
              <w:t>Principles</w:t>
            </w:r>
            <w:r>
              <w:rPr>
                <w:spacing w:val="-5"/>
                <w:sz w:val="20"/>
              </w:rPr>
              <w:t> </w:t>
            </w:r>
            <w:r>
              <w:rPr>
                <w:sz w:val="20"/>
              </w:rPr>
              <w:t>of</w:t>
            </w:r>
            <w:r>
              <w:rPr>
                <w:spacing w:val="-6"/>
                <w:sz w:val="20"/>
              </w:rPr>
              <w:t> </w:t>
            </w:r>
            <w:r>
              <w:rPr>
                <w:sz w:val="20"/>
              </w:rPr>
              <w:t>Microeconomics</w:t>
            </w:r>
            <w:r>
              <w:rPr>
                <w:spacing w:val="-6"/>
                <w:sz w:val="20"/>
              </w:rPr>
              <w:t> </w:t>
            </w:r>
            <w:r>
              <w:rPr>
                <w:sz w:val="20"/>
              </w:rPr>
              <w:t>(ECON</w:t>
            </w:r>
            <w:r>
              <w:rPr>
                <w:spacing w:val="-5"/>
                <w:sz w:val="20"/>
              </w:rPr>
              <w:t> </w:t>
            </w:r>
            <w:r>
              <w:rPr>
                <w:spacing w:val="-4"/>
                <w:sz w:val="20"/>
              </w:rPr>
              <w:t>202)</w:t>
            </w:r>
          </w:p>
          <w:p>
            <w:pPr>
              <w:pStyle w:val="TableParagraph"/>
              <w:spacing w:line="230" w:lineRule="atLeast"/>
              <w:ind w:right="235"/>
              <w:rPr>
                <w:sz w:val="20"/>
              </w:rPr>
            </w:pPr>
            <w:r>
              <w:rPr>
                <w:sz w:val="20"/>
              </w:rPr>
              <w:t>Economics</w:t>
            </w:r>
            <w:r>
              <w:rPr>
                <w:spacing w:val="-6"/>
                <w:sz w:val="20"/>
              </w:rPr>
              <w:t> </w:t>
            </w:r>
            <w:r>
              <w:rPr>
                <w:sz w:val="20"/>
              </w:rPr>
              <w:t>of</w:t>
            </w:r>
            <w:r>
              <w:rPr>
                <w:spacing w:val="-8"/>
                <w:sz w:val="20"/>
              </w:rPr>
              <w:t> </w:t>
            </w:r>
            <w:r>
              <w:rPr>
                <w:sz w:val="20"/>
              </w:rPr>
              <w:t>Decision-Making</w:t>
            </w:r>
            <w:r>
              <w:rPr>
                <w:spacing w:val="-6"/>
                <w:sz w:val="20"/>
              </w:rPr>
              <w:t> </w:t>
            </w:r>
            <w:r>
              <w:rPr>
                <w:sz w:val="20"/>
              </w:rPr>
              <w:t>and</w:t>
            </w:r>
            <w:r>
              <w:rPr>
                <w:spacing w:val="-6"/>
                <w:sz w:val="20"/>
              </w:rPr>
              <w:t> </w:t>
            </w:r>
            <w:r>
              <w:rPr>
                <w:sz w:val="20"/>
              </w:rPr>
              <w:t>Strategy</w:t>
            </w:r>
            <w:r>
              <w:rPr>
                <w:spacing w:val="-7"/>
                <w:sz w:val="20"/>
              </w:rPr>
              <w:t> </w:t>
            </w:r>
            <w:r>
              <w:rPr>
                <w:sz w:val="20"/>
              </w:rPr>
              <w:t>(ECON</w:t>
            </w:r>
            <w:r>
              <w:rPr>
                <w:spacing w:val="-7"/>
                <w:sz w:val="20"/>
              </w:rPr>
              <w:t> </w:t>
            </w:r>
            <w:r>
              <w:rPr>
                <w:sz w:val="20"/>
              </w:rPr>
              <w:t>449) Games and Economic Behavior (ECON 459)</w:t>
            </w:r>
          </w:p>
        </w:tc>
      </w:tr>
    </w:tbl>
    <w:p>
      <w:pPr>
        <w:pStyle w:val="BodyText"/>
        <w:spacing w:before="46"/>
        <w:rPr>
          <w:u w:val="none"/>
        </w:rPr>
      </w:pPr>
    </w:p>
    <w:p>
      <w:pPr>
        <w:pStyle w:val="Heading2"/>
        <w:rPr>
          <w:u w:val="none"/>
        </w:rPr>
      </w:pPr>
      <w:r>
        <w:rPr>
          <w:u w:val="single"/>
        </w:rPr>
        <w:t>Graduate</w:t>
      </w:r>
      <w:r>
        <w:rPr>
          <w:spacing w:val="-2"/>
          <w:u w:val="single"/>
        </w:rPr>
        <w:t> </w:t>
      </w:r>
      <w:r>
        <w:rPr>
          <w:u w:val="single"/>
        </w:rPr>
        <w:t>Students</w:t>
      </w:r>
      <w:r>
        <w:rPr>
          <w:spacing w:val="-2"/>
          <w:u w:val="single"/>
        </w:rPr>
        <w:t> Advised:</w:t>
      </w: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13"/>
      </w:tblGrid>
      <w:tr>
        <w:trPr>
          <w:trHeight w:val="227" w:hRule="atLeast"/>
        </w:trPr>
        <w:tc>
          <w:tcPr>
            <w:tcW w:w="2813" w:type="dxa"/>
          </w:tcPr>
          <w:p>
            <w:pPr>
              <w:pStyle w:val="TableParagraph"/>
              <w:spacing w:line="207" w:lineRule="exact"/>
              <w:ind w:left="50"/>
              <w:rPr>
                <w:sz w:val="20"/>
              </w:rPr>
            </w:pPr>
            <w:r>
              <w:rPr>
                <w:sz w:val="20"/>
              </w:rPr>
              <w:t>Colin</w:t>
            </w:r>
            <w:r>
              <w:rPr>
                <w:spacing w:val="-7"/>
                <w:sz w:val="20"/>
              </w:rPr>
              <w:t> </w:t>
            </w:r>
            <w:r>
              <w:rPr>
                <w:sz w:val="20"/>
              </w:rPr>
              <w:t>Hagerty</w:t>
            </w:r>
            <w:r>
              <w:rPr>
                <w:spacing w:val="-6"/>
                <w:sz w:val="20"/>
              </w:rPr>
              <w:t> </w:t>
            </w:r>
            <w:r>
              <w:rPr>
                <w:sz w:val="20"/>
              </w:rPr>
              <w:t>(expected</w:t>
            </w:r>
            <w:r>
              <w:rPr>
                <w:spacing w:val="-5"/>
                <w:sz w:val="20"/>
              </w:rPr>
              <w:t> </w:t>
            </w:r>
            <w:r>
              <w:rPr>
                <w:spacing w:val="-4"/>
                <w:sz w:val="20"/>
              </w:rPr>
              <w:t>2027)</w:t>
            </w:r>
          </w:p>
        </w:tc>
      </w:tr>
      <w:tr>
        <w:trPr>
          <w:trHeight w:val="229" w:hRule="atLeast"/>
        </w:trPr>
        <w:tc>
          <w:tcPr>
            <w:tcW w:w="2813" w:type="dxa"/>
          </w:tcPr>
          <w:p>
            <w:pPr>
              <w:pStyle w:val="TableParagraph"/>
              <w:spacing w:line="210" w:lineRule="exact"/>
              <w:ind w:left="50"/>
              <w:rPr>
                <w:sz w:val="20"/>
              </w:rPr>
            </w:pPr>
            <w:r>
              <w:rPr>
                <w:sz w:val="20"/>
              </w:rPr>
              <w:t>Sijia</w:t>
            </w:r>
            <w:r>
              <w:rPr>
                <w:spacing w:val="-6"/>
                <w:sz w:val="20"/>
              </w:rPr>
              <w:t> </w:t>
            </w:r>
            <w:r>
              <w:rPr>
                <w:sz w:val="20"/>
              </w:rPr>
              <w:t>Zhang</w:t>
            </w:r>
            <w:r>
              <w:rPr>
                <w:spacing w:val="-6"/>
                <w:sz w:val="20"/>
              </w:rPr>
              <w:t> </w:t>
            </w:r>
            <w:r>
              <w:rPr>
                <w:sz w:val="20"/>
              </w:rPr>
              <w:t>(expected</w:t>
            </w:r>
            <w:r>
              <w:rPr>
                <w:spacing w:val="-5"/>
                <w:sz w:val="20"/>
              </w:rPr>
              <w:t> </w:t>
            </w:r>
            <w:r>
              <w:rPr>
                <w:spacing w:val="-2"/>
                <w:sz w:val="20"/>
              </w:rPr>
              <w:t>2026)</w:t>
            </w:r>
          </w:p>
        </w:tc>
      </w:tr>
      <w:tr>
        <w:trPr>
          <w:trHeight w:val="229" w:hRule="atLeast"/>
        </w:trPr>
        <w:tc>
          <w:tcPr>
            <w:tcW w:w="2813" w:type="dxa"/>
          </w:tcPr>
          <w:p>
            <w:pPr>
              <w:pStyle w:val="TableParagraph"/>
              <w:spacing w:line="210" w:lineRule="exact"/>
              <w:ind w:left="50"/>
              <w:rPr>
                <w:sz w:val="20"/>
              </w:rPr>
            </w:pPr>
            <w:r>
              <w:rPr>
                <w:sz w:val="20"/>
              </w:rPr>
              <w:t>Jinliang</w:t>
            </w:r>
            <w:r>
              <w:rPr>
                <w:spacing w:val="-5"/>
                <w:sz w:val="20"/>
              </w:rPr>
              <w:t> </w:t>
            </w:r>
            <w:r>
              <w:rPr>
                <w:sz w:val="20"/>
              </w:rPr>
              <w:t>Liu</w:t>
            </w:r>
            <w:r>
              <w:rPr>
                <w:spacing w:val="-4"/>
                <w:sz w:val="20"/>
              </w:rPr>
              <w:t> </w:t>
            </w:r>
            <w:r>
              <w:rPr>
                <w:spacing w:val="-2"/>
                <w:sz w:val="20"/>
              </w:rPr>
              <w:t>(2024)</w:t>
            </w:r>
          </w:p>
        </w:tc>
      </w:tr>
      <w:tr>
        <w:trPr>
          <w:trHeight w:val="230" w:hRule="atLeast"/>
        </w:trPr>
        <w:tc>
          <w:tcPr>
            <w:tcW w:w="2813" w:type="dxa"/>
          </w:tcPr>
          <w:p>
            <w:pPr>
              <w:pStyle w:val="TableParagraph"/>
              <w:spacing w:line="210" w:lineRule="exact"/>
              <w:ind w:left="50"/>
              <w:rPr>
                <w:sz w:val="20"/>
              </w:rPr>
            </w:pPr>
            <w:r>
              <w:rPr>
                <w:sz w:val="20"/>
              </w:rPr>
              <w:t>Hyundam</w:t>
            </w:r>
            <w:r>
              <w:rPr>
                <w:spacing w:val="-4"/>
                <w:sz w:val="20"/>
              </w:rPr>
              <w:t> </w:t>
            </w:r>
            <w:r>
              <w:rPr>
                <w:sz w:val="20"/>
              </w:rPr>
              <w:t>Je</w:t>
            </w:r>
            <w:r>
              <w:rPr>
                <w:spacing w:val="-4"/>
                <w:sz w:val="20"/>
              </w:rPr>
              <w:t> </w:t>
            </w:r>
            <w:r>
              <w:rPr>
                <w:spacing w:val="-2"/>
                <w:sz w:val="20"/>
              </w:rPr>
              <w:t>(2023)</w:t>
            </w:r>
          </w:p>
        </w:tc>
      </w:tr>
      <w:tr>
        <w:trPr>
          <w:trHeight w:val="229" w:hRule="atLeast"/>
        </w:trPr>
        <w:tc>
          <w:tcPr>
            <w:tcW w:w="2813" w:type="dxa"/>
          </w:tcPr>
          <w:p>
            <w:pPr>
              <w:pStyle w:val="TableParagraph"/>
              <w:spacing w:line="210" w:lineRule="exact"/>
              <w:ind w:left="50"/>
              <w:rPr>
                <w:sz w:val="20"/>
              </w:rPr>
            </w:pPr>
            <w:r>
              <w:rPr>
                <w:sz w:val="20"/>
              </w:rPr>
              <w:t>Valon</w:t>
            </w:r>
            <w:r>
              <w:rPr>
                <w:spacing w:val="-7"/>
                <w:sz w:val="20"/>
              </w:rPr>
              <w:t> </w:t>
            </w:r>
            <w:r>
              <w:rPr>
                <w:sz w:val="20"/>
              </w:rPr>
              <w:t>Vitaku</w:t>
            </w:r>
            <w:r>
              <w:rPr>
                <w:spacing w:val="-6"/>
                <w:sz w:val="20"/>
              </w:rPr>
              <w:t> </w:t>
            </w:r>
            <w:r>
              <w:rPr>
                <w:spacing w:val="-2"/>
                <w:sz w:val="20"/>
              </w:rPr>
              <w:t>(2023)</w:t>
            </w:r>
          </w:p>
        </w:tc>
      </w:tr>
      <w:tr>
        <w:trPr>
          <w:trHeight w:val="229" w:hRule="atLeast"/>
        </w:trPr>
        <w:tc>
          <w:tcPr>
            <w:tcW w:w="2813" w:type="dxa"/>
          </w:tcPr>
          <w:p>
            <w:pPr>
              <w:pStyle w:val="TableParagraph"/>
              <w:spacing w:line="210" w:lineRule="exact"/>
              <w:ind w:left="50"/>
              <w:rPr>
                <w:sz w:val="20"/>
              </w:rPr>
            </w:pPr>
            <w:r>
              <w:rPr>
                <w:sz w:val="20"/>
              </w:rPr>
              <w:t>Ada</w:t>
            </w:r>
            <w:r>
              <w:rPr>
                <w:spacing w:val="-7"/>
                <w:sz w:val="20"/>
              </w:rPr>
              <w:t> </w:t>
            </w:r>
            <w:r>
              <w:rPr>
                <w:sz w:val="20"/>
              </w:rPr>
              <w:t>Kouvaliukaite</w:t>
            </w:r>
            <w:r>
              <w:rPr>
                <w:spacing w:val="-6"/>
                <w:sz w:val="20"/>
              </w:rPr>
              <w:t> </w:t>
            </w:r>
            <w:r>
              <w:rPr>
                <w:spacing w:val="-2"/>
                <w:sz w:val="20"/>
              </w:rPr>
              <w:t>(2018)</w:t>
            </w:r>
          </w:p>
        </w:tc>
      </w:tr>
      <w:tr>
        <w:trPr>
          <w:trHeight w:val="230" w:hRule="atLeast"/>
        </w:trPr>
        <w:tc>
          <w:tcPr>
            <w:tcW w:w="2813" w:type="dxa"/>
          </w:tcPr>
          <w:p>
            <w:pPr>
              <w:pStyle w:val="TableParagraph"/>
              <w:spacing w:line="210" w:lineRule="exact"/>
              <w:ind w:left="50"/>
              <w:rPr>
                <w:sz w:val="20"/>
              </w:rPr>
            </w:pPr>
            <w:r>
              <w:rPr>
                <w:sz w:val="20"/>
              </w:rPr>
              <w:t>Daniel</w:t>
            </w:r>
            <w:r>
              <w:rPr>
                <w:spacing w:val="-8"/>
                <w:sz w:val="20"/>
              </w:rPr>
              <w:t> </w:t>
            </w:r>
            <w:r>
              <w:rPr>
                <w:sz w:val="20"/>
              </w:rPr>
              <w:t>Stephenson</w:t>
            </w:r>
            <w:r>
              <w:rPr>
                <w:spacing w:val="-7"/>
                <w:sz w:val="20"/>
              </w:rPr>
              <w:t> </w:t>
            </w:r>
            <w:r>
              <w:rPr>
                <w:spacing w:val="-2"/>
                <w:sz w:val="20"/>
              </w:rPr>
              <w:t>(2017)</w:t>
            </w:r>
          </w:p>
        </w:tc>
      </w:tr>
      <w:tr>
        <w:trPr>
          <w:trHeight w:val="229" w:hRule="atLeast"/>
        </w:trPr>
        <w:tc>
          <w:tcPr>
            <w:tcW w:w="2813" w:type="dxa"/>
          </w:tcPr>
          <w:p>
            <w:pPr>
              <w:pStyle w:val="TableParagraph"/>
              <w:spacing w:line="210" w:lineRule="exact"/>
              <w:ind w:left="50"/>
              <w:rPr>
                <w:sz w:val="20"/>
              </w:rPr>
            </w:pPr>
            <w:r>
              <w:rPr>
                <w:sz w:val="20"/>
              </w:rPr>
              <w:t>Jose</w:t>
            </w:r>
            <w:r>
              <w:rPr>
                <w:spacing w:val="-6"/>
                <w:sz w:val="20"/>
              </w:rPr>
              <w:t> </w:t>
            </w:r>
            <w:r>
              <w:rPr>
                <w:sz w:val="20"/>
              </w:rPr>
              <w:t>Garcia</w:t>
            </w:r>
            <w:r>
              <w:rPr>
                <w:spacing w:val="-6"/>
                <w:sz w:val="20"/>
              </w:rPr>
              <w:t> </w:t>
            </w:r>
            <w:r>
              <w:rPr>
                <w:sz w:val="20"/>
              </w:rPr>
              <w:t>Castillo</w:t>
            </w:r>
            <w:r>
              <w:rPr>
                <w:spacing w:val="-5"/>
                <w:sz w:val="20"/>
              </w:rPr>
              <w:t> </w:t>
            </w:r>
            <w:r>
              <w:rPr>
                <w:spacing w:val="-2"/>
                <w:sz w:val="20"/>
              </w:rPr>
              <w:t>(2015)</w:t>
            </w:r>
          </w:p>
        </w:tc>
      </w:tr>
      <w:tr>
        <w:trPr>
          <w:trHeight w:val="229" w:hRule="atLeast"/>
        </w:trPr>
        <w:tc>
          <w:tcPr>
            <w:tcW w:w="2813" w:type="dxa"/>
          </w:tcPr>
          <w:p>
            <w:pPr>
              <w:pStyle w:val="TableParagraph"/>
              <w:spacing w:line="210" w:lineRule="exact"/>
              <w:ind w:left="50"/>
              <w:rPr>
                <w:sz w:val="20"/>
              </w:rPr>
            </w:pPr>
            <w:r>
              <w:rPr>
                <w:sz w:val="20"/>
              </w:rPr>
              <w:t>Ajalavat</w:t>
            </w:r>
            <w:r>
              <w:rPr>
                <w:spacing w:val="-2"/>
                <w:sz w:val="20"/>
              </w:rPr>
              <w:t> </w:t>
            </w:r>
            <w:r>
              <w:rPr>
                <w:sz w:val="20"/>
              </w:rPr>
              <w:t>Viriyavipart</w:t>
            </w:r>
            <w:r>
              <w:rPr>
                <w:spacing w:val="-2"/>
                <w:sz w:val="20"/>
              </w:rPr>
              <w:t> (2015)</w:t>
            </w:r>
          </w:p>
        </w:tc>
      </w:tr>
      <w:tr>
        <w:trPr>
          <w:trHeight w:val="230" w:hRule="atLeast"/>
        </w:trPr>
        <w:tc>
          <w:tcPr>
            <w:tcW w:w="2813" w:type="dxa"/>
          </w:tcPr>
          <w:p>
            <w:pPr>
              <w:pStyle w:val="TableParagraph"/>
              <w:spacing w:line="210" w:lineRule="exact"/>
              <w:ind w:left="50"/>
              <w:rPr>
                <w:sz w:val="20"/>
              </w:rPr>
            </w:pPr>
            <w:r>
              <w:rPr>
                <w:sz w:val="20"/>
              </w:rPr>
              <w:t>Xiaoyuan</w:t>
            </w:r>
            <w:r>
              <w:rPr>
                <w:spacing w:val="-4"/>
                <w:sz w:val="20"/>
              </w:rPr>
              <w:t> </w:t>
            </w:r>
            <w:r>
              <w:rPr>
                <w:sz w:val="20"/>
              </w:rPr>
              <w:t>Wang</w:t>
            </w:r>
            <w:r>
              <w:rPr>
                <w:spacing w:val="-3"/>
                <w:sz w:val="20"/>
              </w:rPr>
              <w:t> </w:t>
            </w:r>
            <w:r>
              <w:rPr>
                <w:spacing w:val="-2"/>
                <w:sz w:val="20"/>
              </w:rPr>
              <w:t>(2014)</w:t>
            </w:r>
          </w:p>
        </w:tc>
      </w:tr>
      <w:tr>
        <w:trPr>
          <w:trHeight w:val="227" w:hRule="atLeast"/>
        </w:trPr>
        <w:tc>
          <w:tcPr>
            <w:tcW w:w="2813" w:type="dxa"/>
          </w:tcPr>
          <w:p>
            <w:pPr>
              <w:pStyle w:val="TableParagraph"/>
              <w:spacing w:line="207" w:lineRule="exact"/>
              <w:ind w:left="50"/>
              <w:rPr>
                <w:sz w:val="20"/>
              </w:rPr>
            </w:pPr>
            <w:r>
              <w:rPr>
                <w:sz w:val="20"/>
              </w:rPr>
              <w:t>J.</w:t>
            </w:r>
            <w:r>
              <w:rPr>
                <w:spacing w:val="-5"/>
                <w:sz w:val="20"/>
              </w:rPr>
              <w:t> </w:t>
            </w:r>
            <w:r>
              <w:rPr>
                <w:sz w:val="20"/>
              </w:rPr>
              <w:t>Forrest</w:t>
            </w:r>
            <w:r>
              <w:rPr>
                <w:spacing w:val="-2"/>
                <w:sz w:val="20"/>
              </w:rPr>
              <w:t> </w:t>
            </w:r>
            <w:r>
              <w:rPr>
                <w:sz w:val="20"/>
              </w:rPr>
              <w:t>Williams</w:t>
            </w:r>
            <w:r>
              <w:rPr>
                <w:spacing w:val="-2"/>
                <w:sz w:val="20"/>
              </w:rPr>
              <w:t> (2014)</w:t>
            </w:r>
          </w:p>
        </w:tc>
      </w:tr>
    </w:tbl>
    <w:p>
      <w:pPr>
        <w:pStyle w:val="BodyText"/>
        <w:rPr>
          <w:rFonts w:ascii="Arial"/>
          <w:b/>
          <w:u w:val="none"/>
        </w:rPr>
      </w:pPr>
    </w:p>
    <w:p>
      <w:pPr>
        <w:pStyle w:val="BodyText"/>
        <w:rPr>
          <w:rFonts w:ascii="Arial"/>
          <w:b/>
          <w:u w:val="none"/>
        </w:rPr>
      </w:pPr>
    </w:p>
    <w:p>
      <w:pPr>
        <w:pStyle w:val="BodyText"/>
        <w:rPr>
          <w:rFonts w:ascii="Arial"/>
          <w:b/>
          <w:u w:val="none"/>
        </w:rPr>
      </w:pPr>
    </w:p>
    <w:p>
      <w:pPr>
        <w:pStyle w:val="BodyText"/>
        <w:rPr>
          <w:rFonts w:ascii="Arial"/>
          <w:b/>
          <w:u w:val="none"/>
        </w:rPr>
      </w:pPr>
    </w:p>
    <w:p>
      <w:pPr>
        <w:pStyle w:val="BodyText"/>
        <w:rPr>
          <w:rFonts w:ascii="Arial"/>
          <w:b/>
          <w:u w:val="none"/>
        </w:rPr>
      </w:pPr>
    </w:p>
    <w:p>
      <w:pPr>
        <w:pStyle w:val="BodyText"/>
        <w:rPr>
          <w:rFonts w:ascii="Arial"/>
          <w:b/>
          <w:u w:val="none"/>
        </w:rPr>
      </w:pPr>
    </w:p>
    <w:p>
      <w:pPr>
        <w:pStyle w:val="BodyText"/>
        <w:rPr>
          <w:rFonts w:ascii="Arial"/>
          <w:b/>
          <w:u w:val="none"/>
        </w:rPr>
      </w:pPr>
    </w:p>
    <w:p>
      <w:pPr>
        <w:pStyle w:val="BodyText"/>
        <w:rPr>
          <w:rFonts w:ascii="Arial"/>
          <w:b/>
          <w:u w:val="none"/>
        </w:rPr>
      </w:pPr>
    </w:p>
    <w:p>
      <w:pPr>
        <w:pStyle w:val="BodyText"/>
        <w:spacing w:before="70"/>
        <w:rPr>
          <w:rFonts w:ascii="Arial"/>
          <w:b/>
          <w:u w:val="none"/>
        </w:rPr>
      </w:pPr>
    </w:p>
    <w:p>
      <w:pPr>
        <w:spacing w:before="0"/>
        <w:ind w:left="0" w:right="356" w:firstLine="0"/>
        <w:jc w:val="center"/>
        <w:rPr>
          <w:rFonts w:ascii="Times New Roman"/>
          <w:sz w:val="16"/>
        </w:rPr>
      </w:pPr>
      <w:r>
        <w:rPr>
          <w:rFonts w:ascii="Times New Roman"/>
          <w:sz w:val="16"/>
        </w:rPr>
        <w:t>Last</w:t>
      </w:r>
      <w:r>
        <w:rPr>
          <w:rFonts w:ascii="Times New Roman"/>
          <w:spacing w:val="-6"/>
          <w:sz w:val="16"/>
        </w:rPr>
        <w:t> </w:t>
      </w:r>
      <w:r>
        <w:rPr>
          <w:rFonts w:ascii="Times New Roman"/>
          <w:sz w:val="16"/>
        </w:rPr>
        <w:t>Updated:</w:t>
      </w:r>
      <w:r>
        <w:rPr>
          <w:rFonts w:ascii="Times New Roman"/>
          <w:spacing w:val="-4"/>
          <w:sz w:val="16"/>
        </w:rPr>
        <w:t> </w:t>
      </w:r>
      <w:r>
        <w:rPr>
          <w:rFonts w:ascii="Times New Roman"/>
          <w:spacing w:val="-2"/>
          <w:sz w:val="16"/>
        </w:rPr>
        <w:t>10/2/25</w:t>
      </w:r>
    </w:p>
    <w:sectPr>
      <w:pgSz w:w="12240" w:h="15840"/>
      <w:pgMar w:top="14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u w:val="single" w:color="000000"/>
      <w:lang w:val="en-US" w:eastAsia="en-US" w:bidi="ar-SA"/>
    </w:rPr>
  </w:style>
  <w:style w:styleId="Heading1" w:type="paragraph">
    <w:name w:val="Heading 1"/>
    <w:basedOn w:val="Normal"/>
    <w:uiPriority w:val="1"/>
    <w:qFormat/>
    <w:pPr>
      <w:spacing w:before="72"/>
      <w:ind w:right="358"/>
      <w:jc w:val="right"/>
      <w:outlineLvl w:val="1"/>
    </w:pPr>
    <w:rPr>
      <w:rFonts w:ascii="Arial" w:hAnsi="Arial" w:eastAsia="Arial" w:cs="Arial"/>
      <w:b/>
      <w:bCs/>
      <w:sz w:val="24"/>
      <w:szCs w:val="24"/>
      <w:u w:val="single" w:color="000000"/>
      <w:lang w:val="en-US" w:eastAsia="en-US" w:bidi="ar-SA"/>
    </w:rPr>
  </w:style>
  <w:style w:styleId="Heading2" w:type="paragraph">
    <w:name w:val="Heading 2"/>
    <w:basedOn w:val="Normal"/>
    <w:uiPriority w:val="1"/>
    <w:qFormat/>
    <w:pPr>
      <w:spacing w:after="7"/>
      <w:ind w:left="108"/>
      <w:outlineLvl w:val="2"/>
    </w:pPr>
    <w:rPr>
      <w:rFonts w:ascii="Arial" w:hAnsi="Arial" w:eastAsia="Arial" w:cs="Arial"/>
      <w:b/>
      <w:bCs/>
      <w:sz w:val="20"/>
      <w:szCs w:val="20"/>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30" w:lineRule="exact"/>
      <w:ind w:left="337"/>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people.tamu.edu/~alexbrown" TargetMode="External"/><Relationship Id="rId6" Type="http://schemas.openxmlformats.org/officeDocument/2006/relationships/hyperlink" Target="mailto:alexbrown@tamu.edu" TargetMode="External"/><Relationship Id="rId7" Type="http://schemas.openxmlformats.org/officeDocument/2006/relationships/hyperlink" Target="https://doi.org/10.1016/j.geb.2025.01.005" TargetMode="External"/><Relationship Id="rId8" Type="http://schemas.openxmlformats.org/officeDocument/2006/relationships/hyperlink" Target="https://onlinelibrary.wiley.com/doi/10.1111/ecin.13293" TargetMode="External"/><Relationship Id="rId9" Type="http://schemas.openxmlformats.org/officeDocument/2006/relationships/hyperlink" Target="https://www.aeaweb.org/articles?id=10.1257/jel.20221698" TargetMode="External"/><Relationship Id="rId10" Type="http://schemas.openxmlformats.org/officeDocument/2006/relationships/hyperlink" Target="http://doi.org/10.1111/ecin.13143" TargetMode="External"/><Relationship Id="rId11" Type="http://schemas.openxmlformats.org/officeDocument/2006/relationships/hyperlink" Target="https://doi.org/10.1016/j.jpubtr.2023.100058" TargetMode="External"/><Relationship Id="rId12" Type="http://schemas.openxmlformats.org/officeDocument/2006/relationships/hyperlink" Target="https://doi.org/10.1016/j.euroecorev.2022.104059" TargetMode="External"/><Relationship Id="rId13" Type="http://schemas.openxmlformats.org/officeDocument/2006/relationships/hyperlink" Target="https://journals.sagepub.com/doi/10.1177/03611981221082584" TargetMode="External"/><Relationship Id="rId14" Type="http://schemas.openxmlformats.org/officeDocument/2006/relationships/hyperlink" Target="https://link.springer.com/article/10.1007/s10683-020-09669-5" TargetMode="External"/><Relationship Id="rId15" Type="http://schemas.openxmlformats.org/officeDocument/2006/relationships/hyperlink" Target="https://doi.org/10.1038/s41562-020-0916-8" TargetMode="External"/><Relationship Id="rId16" Type="http://schemas.openxmlformats.org/officeDocument/2006/relationships/hyperlink" Target="http://dx.doi.org/10.1002/smj.3157" TargetMode="External"/><Relationship Id="rId17" Type="http://schemas.openxmlformats.org/officeDocument/2006/relationships/hyperlink" Target="https://pubsonline.informs.org/doi/10.1287/mnsc.2017.2951" TargetMode="External"/><Relationship Id="rId18" Type="http://schemas.openxmlformats.org/officeDocument/2006/relationships/hyperlink" Target="https://doi.org/10.1007/s10683-018-9577-0" TargetMode="External"/><Relationship Id="rId19" Type="http://schemas.openxmlformats.org/officeDocument/2006/relationships/hyperlink" Target="https://doi.org/10.1016/j.euroecorev.2018.03.001" TargetMode="External"/><Relationship Id="rId20" Type="http://schemas.openxmlformats.org/officeDocument/2006/relationships/hyperlink" Target="https://doi.org/10.1016/j.euroecorev.2017.09.014" TargetMode="External"/><Relationship Id="rId21" Type="http://schemas.openxmlformats.org/officeDocument/2006/relationships/hyperlink" Target="http://journals.sagepub.com/doi/pdf/10.1177/0149206316685855" TargetMode="External"/><Relationship Id="rId22" Type="http://schemas.openxmlformats.org/officeDocument/2006/relationships/hyperlink" Target="http://dx.doi.org/10.1016/j.socec.2016.04.006" TargetMode="External"/><Relationship Id="rId23" Type="http://schemas.openxmlformats.org/officeDocument/2006/relationships/hyperlink" Target="http://www.sciencedirect.com/science/article/pii/S0899825616000129" TargetMode="External"/><Relationship Id="rId24" Type="http://schemas.openxmlformats.org/officeDocument/2006/relationships/hyperlink" Target="http://journals.ama.org/doi/pdf/10.1509/jmr.14.0281" TargetMode="External"/><Relationship Id="rId25" Type="http://schemas.openxmlformats.org/officeDocument/2006/relationships/hyperlink" Target="http://link.springer.com/article/10.1007/s10683-014-9394-z?sa_campaign=email/event/articleAuthor/onlineFirst" TargetMode="External"/><Relationship Id="rId26" Type="http://schemas.openxmlformats.org/officeDocument/2006/relationships/hyperlink" Target="http://pubsonline.informs.org/doi/pdf/10.1287/mnsc.2013.1794" TargetMode="External"/><Relationship Id="rId27" Type="http://schemas.openxmlformats.org/officeDocument/2006/relationships/hyperlink" Target="http://pubsonline.informs.org/doi/pdf/10.1287/mnsc.1120.1563" TargetMode="External"/><Relationship Id="rId28" Type="http://schemas.openxmlformats.org/officeDocument/2006/relationships/hyperlink" Target="http://link.springer.com/content/pdf/10.1007%2Fs11002-012-9183-4.pdf" TargetMode="External"/><Relationship Id="rId29" Type="http://schemas.openxmlformats.org/officeDocument/2006/relationships/hyperlink" Target="http://pubs.aeaweb.org/doi/pdfplus/10.1257/mic.4.2.1" TargetMode="External"/><Relationship Id="rId30" Type="http://schemas.openxmlformats.org/officeDocument/2006/relationships/hyperlink" Target="http://onlinelibrary.wiley.com/doi/10.1111/j.1465-7295.2008.00153.x/pdf" TargetMode="External"/><Relationship Id="rId31" Type="http://schemas.openxmlformats.org/officeDocument/2006/relationships/hyperlink" Target="http://qje.oxfordjournals.org/content/124/1/197.full.pdf%2Bhtml" TargetMode="External"/><Relationship Id="rId32" Type="http://schemas.openxmlformats.org/officeDocument/2006/relationships/hyperlink" Target="http://link.springer.com/content/pdf/10.1007%2Fs10436-007-0092-0.pdf" TargetMode="External"/><Relationship Id="rId33" Type="http://schemas.openxmlformats.org/officeDocument/2006/relationships/hyperlink" Target="https://www.e-elgar.com/shop/usd/handbook-of-experimental-game-theory-9781785363320.html" TargetMode="External"/><Relationship Id="rId34" Type="http://schemas.openxmlformats.org/officeDocument/2006/relationships/hyperlink" Target="http://www.palgraveconnect.com/esm/doifinder/10.1057/9781137294678.0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Brown</dc:creator>
  <dc:title>FIRST NAME LAST NAME</dc:title>
  <dcterms:created xsi:type="dcterms:W3CDTF">2026-03-12T09:08:39Z</dcterms:created>
  <dcterms:modified xsi:type="dcterms:W3CDTF">2026-03-12T09:08:39Z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Microsoft® Word 2019</vt:lpwstr>
  </property>
  <property fmtid="{D5CDD505-2E9C-101B-9397-08002B2CF9AE}" pid="4" name="LastSaved">
    <vt:filetime>2026-03-12T00:00:00Z</vt:filetime>
  </property>
  <property fmtid="{D5CDD505-2E9C-101B-9397-08002B2CF9AE}" pid="5" name="Producer">
    <vt:lpwstr>Adobe PDF Services</vt:lpwstr>
  </property>
</Properties>
</file>