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LI</w:t>
      </w:r>
      <w:r>
        <w:rPr>
          <w:spacing w:val="29"/>
        </w:rPr>
        <w:t>  </w:t>
      </w:r>
      <w:r>
        <w:rPr>
          <w:spacing w:val="-5"/>
        </w:rPr>
        <w:t>GAN</w:t>
      </w:r>
    </w:p>
    <w:p>
      <w:pPr>
        <w:spacing w:before="3"/>
        <w:ind w:left="3792" w:right="3416" w:hanging="3"/>
        <w:jc w:val="center"/>
        <w:rPr>
          <w:sz w:val="24"/>
        </w:rPr>
      </w:pPr>
      <w:hyperlink r:id="rId5">
        <w:r>
          <w:rPr>
            <w:i/>
            <w:color w:val="0000FF"/>
            <w:spacing w:val="-2"/>
            <w:sz w:val="24"/>
            <w:u w:val="single" w:color="0000FF"/>
          </w:rPr>
          <w:t>ganli@tamu.edu</w:t>
        </w:r>
      </w:hyperlink>
      <w:r>
        <w:rPr>
          <w:i/>
          <w:color w:val="0000FF"/>
          <w:spacing w:val="-2"/>
          <w:sz w:val="24"/>
        </w:rPr>
        <w:t> </w:t>
      </w:r>
      <w:r>
        <w:rPr>
          <w:sz w:val="24"/>
        </w:rPr>
        <w:t>Department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Economics Texas A&amp;M University</w:t>
      </w:r>
    </w:p>
    <w:p>
      <w:pPr>
        <w:pStyle w:val="BodyText"/>
        <w:spacing w:line="232" w:lineRule="auto" w:before="5"/>
        <w:ind w:left="3186" w:right="2805"/>
        <w:jc w:val="center"/>
      </w:pPr>
      <w:r>
        <w:rPr/>
        <w:t>College</w:t>
      </w:r>
      <w:r>
        <w:rPr>
          <w:spacing w:val="-15"/>
        </w:rPr>
        <w:t> </w:t>
      </w:r>
      <w:r>
        <w:rPr/>
        <w:t>Station,</w:t>
      </w:r>
      <w:r>
        <w:rPr>
          <w:spacing w:val="-15"/>
        </w:rPr>
        <w:t> </w:t>
      </w:r>
      <w:r>
        <w:rPr/>
        <w:t>TX</w:t>
      </w:r>
      <w:r>
        <w:rPr>
          <w:spacing w:val="-15"/>
        </w:rPr>
        <w:t> </w:t>
      </w:r>
      <w:r>
        <w:rPr/>
        <w:t>77843-4228 Phone: (979) 862-1667</w:t>
      </w:r>
    </w:p>
    <w:p>
      <w:pPr>
        <w:pStyle w:val="BodyText"/>
        <w:spacing w:line="274" w:lineRule="exact"/>
        <w:ind w:left="3186" w:right="2814"/>
        <w:jc w:val="center"/>
      </w:pPr>
      <w:r>
        <w:rPr/>
        <w:t>Fax:</w:t>
      </w:r>
      <w:r>
        <w:rPr>
          <w:spacing w:val="-11"/>
        </w:rPr>
        <w:t> </w:t>
      </w:r>
      <w:r>
        <w:rPr/>
        <w:t>(979)847-</w:t>
      </w:r>
      <w:r>
        <w:rPr>
          <w:spacing w:val="-4"/>
        </w:rPr>
        <w:t>8757</w:t>
      </w:r>
    </w:p>
    <w:p>
      <w:pPr>
        <w:pStyle w:val="BodyText"/>
        <w:spacing w:before="2"/>
      </w:pPr>
    </w:p>
    <w:p>
      <w:pPr>
        <w:pStyle w:val="BodyText"/>
        <w:ind w:left="3186" w:right="2817"/>
        <w:jc w:val="center"/>
      </w:pPr>
      <w:r>
        <w:rPr/>
        <w:t>March,</w:t>
      </w:r>
      <w:r>
        <w:rPr>
          <w:spacing w:val="1"/>
        </w:rPr>
        <w:t> </w:t>
      </w:r>
      <w:r>
        <w:rPr>
          <w:spacing w:val="-4"/>
        </w:rPr>
        <w:t>2025</w:t>
      </w:r>
    </w:p>
    <w:p>
      <w:pPr>
        <w:pStyle w:val="BodyText"/>
        <w:spacing w:before="237"/>
      </w:pPr>
    </w:p>
    <w:p>
      <w:pPr>
        <w:pStyle w:val="Heading2"/>
        <w:spacing w:before="1"/>
      </w:pPr>
      <w:r>
        <w:rPr/>
        <w:t>CURRENT</w:t>
      </w:r>
      <w:r>
        <w:rPr>
          <w:spacing w:val="-4"/>
        </w:rPr>
        <w:t> </w:t>
      </w:r>
      <w:r>
        <w:rPr>
          <w:spacing w:val="-2"/>
        </w:rPr>
        <w:t>POSITION</w:t>
      </w:r>
    </w:p>
    <w:p>
      <w:pPr>
        <w:pStyle w:val="BodyText"/>
        <w:spacing w:before="262"/>
        <w:ind w:left="286"/>
      </w:pPr>
      <w:r>
        <w:rPr/>
        <w:t>Clifford</w:t>
      </w:r>
      <w:r>
        <w:rPr>
          <w:spacing w:val="-11"/>
        </w:rPr>
        <w:t> </w:t>
      </w:r>
      <w:r>
        <w:rPr/>
        <w:t>A.</w:t>
      </w:r>
      <w:r>
        <w:rPr>
          <w:spacing w:val="-8"/>
        </w:rPr>
        <w:t> </w:t>
      </w:r>
      <w:r>
        <w:rPr/>
        <w:t>Taylor,</w:t>
      </w:r>
      <w:r>
        <w:rPr>
          <w:spacing w:val="-8"/>
        </w:rPr>
        <w:t> </w:t>
      </w:r>
      <w:r>
        <w:rPr/>
        <w:t>Jr.</w:t>
      </w:r>
      <w:r>
        <w:rPr>
          <w:spacing w:val="-11"/>
        </w:rPr>
        <w:t> </w:t>
      </w:r>
      <w:r>
        <w:rPr/>
        <w:t>Professor</w:t>
      </w:r>
      <w:r>
        <w:rPr>
          <w:spacing w:val="-7"/>
        </w:rPr>
        <w:t> </w:t>
      </w:r>
      <w:r>
        <w:rPr/>
        <w:t>in</w:t>
      </w:r>
      <w:r>
        <w:rPr>
          <w:spacing w:val="-5"/>
        </w:rPr>
        <w:t> </w:t>
      </w:r>
      <w:r>
        <w:rPr/>
        <w:t>Liberal</w:t>
      </w:r>
      <w:r>
        <w:rPr>
          <w:spacing w:val="53"/>
        </w:rPr>
        <w:t> </w:t>
      </w:r>
      <w:r>
        <w:rPr/>
        <w:t>Arts,</w:t>
      </w:r>
      <w:r>
        <w:rPr>
          <w:spacing w:val="-8"/>
        </w:rPr>
        <w:t> </w:t>
      </w:r>
      <w:r>
        <w:rPr/>
        <w:t>Texas</w:t>
      </w:r>
      <w:r>
        <w:rPr>
          <w:spacing w:val="-4"/>
        </w:rPr>
        <w:t> </w:t>
      </w:r>
      <w:r>
        <w:rPr/>
        <w:t>A&amp;M</w:t>
      </w:r>
      <w:r>
        <w:rPr>
          <w:spacing w:val="-8"/>
        </w:rPr>
        <w:t> </w:t>
      </w:r>
      <w:r>
        <w:rPr/>
        <w:t>University,</w:t>
      </w:r>
      <w:r>
        <w:rPr>
          <w:spacing w:val="-8"/>
        </w:rPr>
        <w:t> </w:t>
      </w:r>
      <w:r>
        <w:rPr/>
        <w:t>College</w:t>
      </w:r>
      <w:r>
        <w:rPr>
          <w:spacing w:val="-8"/>
        </w:rPr>
        <w:t> </w:t>
      </w:r>
      <w:r>
        <w:rPr>
          <w:spacing w:val="-2"/>
        </w:rPr>
        <w:t>Station</w:t>
      </w:r>
    </w:p>
    <w:p>
      <w:pPr>
        <w:pStyle w:val="BodyText"/>
        <w:spacing w:before="12"/>
      </w:pPr>
    </w:p>
    <w:p>
      <w:pPr>
        <w:pStyle w:val="Heading2"/>
      </w:pPr>
      <w:r>
        <w:rPr/>
        <w:t>OTHER</w:t>
      </w:r>
      <w:r>
        <w:rPr>
          <w:spacing w:val="-3"/>
        </w:rPr>
        <w:t> </w:t>
      </w:r>
      <w:r>
        <w:rPr>
          <w:spacing w:val="-2"/>
        </w:rPr>
        <w:t>POSITIONS</w:t>
      </w:r>
    </w:p>
    <w:p>
      <w:pPr>
        <w:pStyle w:val="BodyText"/>
        <w:spacing w:before="266"/>
        <w:ind w:left="708" w:right="788" w:hanging="389"/>
      </w:pPr>
      <w:r>
        <w:rPr/>
        <w:t>Director,</w:t>
      </w:r>
      <w:r>
        <w:rPr>
          <w:spacing w:val="-6"/>
        </w:rPr>
        <w:t> </w:t>
      </w:r>
      <w:r>
        <w:rPr/>
        <w:t>China</w:t>
      </w:r>
      <w:r>
        <w:rPr>
          <w:spacing w:val="-9"/>
        </w:rPr>
        <w:t> </w:t>
      </w:r>
      <w:r>
        <w:rPr/>
        <w:t>Household</w:t>
      </w:r>
      <w:r>
        <w:rPr>
          <w:spacing w:val="-10"/>
        </w:rPr>
        <w:t> </w:t>
      </w:r>
      <w:r>
        <w:rPr/>
        <w:t>Finance</w:t>
      </w:r>
      <w:r>
        <w:rPr>
          <w:spacing w:val="-13"/>
        </w:rPr>
        <w:t> </w:t>
      </w:r>
      <w:r>
        <w:rPr/>
        <w:t>Survey,</w:t>
      </w:r>
      <w:r>
        <w:rPr>
          <w:spacing w:val="30"/>
        </w:rPr>
        <w:t> </w:t>
      </w:r>
      <w:r>
        <w:rPr/>
        <w:t>Southwestern</w:t>
      </w:r>
      <w:r>
        <w:rPr>
          <w:spacing w:val="-8"/>
        </w:rPr>
        <w:t> </w:t>
      </w:r>
      <w:r>
        <w:rPr/>
        <w:t>University</w:t>
      </w:r>
      <w:r>
        <w:rPr>
          <w:spacing w:val="-14"/>
        </w:rPr>
        <w:t> </w:t>
      </w:r>
      <w:r>
        <w:rPr/>
        <w:t>of</w:t>
      </w:r>
      <w:r>
        <w:rPr>
          <w:spacing w:val="-9"/>
        </w:rPr>
        <w:t> </w:t>
      </w:r>
      <w:r>
        <w:rPr/>
        <w:t>Finance</w:t>
      </w:r>
      <w:r>
        <w:rPr>
          <w:spacing w:val="-9"/>
        </w:rPr>
        <w:t> </w:t>
      </w:r>
      <w:r>
        <w:rPr/>
        <w:t>and Economics, Chengdu, China</w:t>
      </w:r>
    </w:p>
    <w:p>
      <w:pPr>
        <w:pStyle w:val="BodyText"/>
        <w:ind w:left="319" w:right="788" w:hanging="12"/>
      </w:pPr>
      <w:r>
        <w:rPr/>
        <w:t>Director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Master</w:t>
      </w:r>
      <w:r>
        <w:rPr>
          <w:spacing w:val="-4"/>
        </w:rPr>
        <w:t> </w:t>
      </w:r>
      <w:r>
        <w:rPr/>
        <w:t>Program,</w:t>
      </w:r>
      <w:r>
        <w:rPr>
          <w:spacing w:val="-5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Texas</w:t>
      </w:r>
      <w:r>
        <w:rPr>
          <w:spacing w:val="-6"/>
        </w:rPr>
        <w:t> </w:t>
      </w:r>
      <w:r>
        <w:rPr/>
        <w:t>A&amp;M</w:t>
      </w:r>
      <w:r>
        <w:rPr>
          <w:spacing w:val="-3"/>
        </w:rPr>
        <w:t> </w:t>
      </w:r>
      <w:r>
        <w:rPr/>
        <w:t>University Research Fellow, Private Enterprise Research Center (PERC), Texas A&amp;M</w:t>
      </w:r>
    </w:p>
    <w:p>
      <w:pPr>
        <w:pStyle w:val="BodyText"/>
        <w:ind w:left="979"/>
      </w:pPr>
      <w:r>
        <w:rPr>
          <w:spacing w:val="-2"/>
        </w:rPr>
        <w:t>University</w:t>
      </w:r>
    </w:p>
    <w:p>
      <w:pPr>
        <w:pStyle w:val="BodyText"/>
        <w:spacing w:before="7"/>
      </w:pPr>
    </w:p>
    <w:p>
      <w:pPr>
        <w:pStyle w:val="Heading2"/>
        <w:spacing w:before="1"/>
      </w:pPr>
      <w:r>
        <w:rPr>
          <w:spacing w:val="-2"/>
        </w:rPr>
        <w:t>PREVIOUS</w:t>
      </w:r>
      <w:r>
        <w:rPr/>
        <w:t> </w:t>
      </w:r>
      <w:r>
        <w:rPr>
          <w:spacing w:val="-2"/>
        </w:rPr>
        <w:t>POSITIONS</w:t>
      </w:r>
    </w:p>
    <w:p>
      <w:pPr>
        <w:pStyle w:val="BodyText"/>
        <w:spacing w:before="274"/>
        <w:ind w:left="286"/>
      </w:pPr>
      <w:r>
        <w:rPr/>
        <w:t>2005</w:t>
      </w:r>
      <w:r>
        <w:rPr>
          <w:spacing w:val="-4"/>
        </w:rPr>
        <w:t> </w:t>
      </w:r>
      <w:r>
        <w:rPr/>
        <w:t>–</w:t>
      </w:r>
      <w:r>
        <w:rPr>
          <w:spacing w:val="-1"/>
        </w:rPr>
        <w:t> </w:t>
      </w:r>
      <w:r>
        <w:rPr/>
        <w:t>current:</w:t>
      </w:r>
      <w:r>
        <w:rPr>
          <w:spacing w:val="-1"/>
        </w:rPr>
        <w:t> </w:t>
      </w:r>
      <w:r>
        <w:rPr/>
        <w:t>Professor of</w:t>
      </w:r>
      <w:r>
        <w:rPr>
          <w:spacing w:val="-1"/>
        </w:rPr>
        <w:t> </w:t>
      </w:r>
      <w:r>
        <w:rPr/>
        <w:t>Economics,</w:t>
      </w:r>
      <w:r>
        <w:rPr>
          <w:spacing w:val="-1"/>
        </w:rPr>
        <w:t> </w:t>
      </w:r>
      <w:r>
        <w:rPr/>
        <w:t>Texas</w:t>
      </w:r>
      <w:r>
        <w:rPr>
          <w:spacing w:val="-2"/>
        </w:rPr>
        <w:t> </w:t>
      </w:r>
      <w:r>
        <w:rPr/>
        <w:t>A&amp;M</w:t>
      </w:r>
      <w:r>
        <w:rPr>
          <w:spacing w:val="-2"/>
        </w:rPr>
        <w:t> </w:t>
      </w:r>
      <w:r>
        <w:rPr/>
        <w:t>University,</w:t>
      </w:r>
      <w:r>
        <w:rPr>
          <w:spacing w:val="-1"/>
        </w:rPr>
        <w:t> </w:t>
      </w:r>
      <w:r>
        <w:rPr/>
        <w:t>College</w:t>
      </w:r>
      <w:r>
        <w:rPr>
          <w:spacing w:val="-1"/>
        </w:rPr>
        <w:t> </w:t>
      </w:r>
      <w:r>
        <w:rPr>
          <w:spacing w:val="-2"/>
        </w:rPr>
        <w:t>Station</w:t>
      </w:r>
    </w:p>
    <w:p>
      <w:pPr>
        <w:pStyle w:val="BodyText"/>
        <w:ind w:left="286" w:right="788"/>
      </w:pPr>
      <w:r>
        <w:rPr/>
        <w:t>2005</w:t>
      </w:r>
      <w:r>
        <w:rPr>
          <w:spacing w:val="-9"/>
        </w:rPr>
        <w:t> </w:t>
      </w:r>
      <w:r>
        <w:rPr/>
        <w:t>–</w:t>
      </w:r>
      <w:r>
        <w:rPr>
          <w:spacing w:val="-8"/>
        </w:rPr>
        <w:t> </w:t>
      </w:r>
      <w:r>
        <w:rPr/>
        <w:t>2011:</w:t>
      </w:r>
      <w:r>
        <w:rPr>
          <w:spacing w:val="-8"/>
        </w:rPr>
        <w:t> </w:t>
      </w:r>
      <w:r>
        <w:rPr/>
        <w:t>Associate</w:t>
      </w:r>
      <w:r>
        <w:rPr>
          <w:spacing w:val="-10"/>
        </w:rPr>
        <w:t> </w:t>
      </w:r>
      <w:r>
        <w:rPr/>
        <w:t>Professor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Economics,</w:t>
      </w:r>
      <w:r>
        <w:rPr>
          <w:spacing w:val="-8"/>
        </w:rPr>
        <w:t> </w:t>
      </w:r>
      <w:r>
        <w:rPr/>
        <w:t>Texas</w:t>
      </w:r>
      <w:r>
        <w:rPr>
          <w:spacing w:val="-8"/>
        </w:rPr>
        <w:t> </w:t>
      </w:r>
      <w:r>
        <w:rPr/>
        <w:t>A&amp;M</w:t>
      </w:r>
      <w:r>
        <w:rPr>
          <w:spacing w:val="-10"/>
        </w:rPr>
        <w:t> </w:t>
      </w:r>
      <w:r>
        <w:rPr/>
        <w:t>University,</w:t>
      </w:r>
      <w:r>
        <w:rPr>
          <w:spacing w:val="-10"/>
        </w:rPr>
        <w:t> </w:t>
      </w:r>
      <w:r>
        <w:rPr/>
        <w:t>College</w:t>
      </w:r>
      <w:r>
        <w:rPr>
          <w:spacing w:val="-11"/>
        </w:rPr>
        <w:t> </w:t>
      </w:r>
      <w:r>
        <w:rPr/>
        <w:t>Station 1998 – 2005: Assistant Professor of Economics, University of Texas, Austin.</w:t>
      </w:r>
    </w:p>
    <w:p>
      <w:pPr>
        <w:pStyle w:val="BodyText"/>
        <w:ind w:left="286" w:right="976"/>
      </w:pPr>
      <w:r>
        <w:rPr/>
        <w:t>2013 – 2019: Research Associate, National Bureau of Economic Research (NBER) 2004</w:t>
      </w:r>
      <w:r>
        <w:rPr>
          <w:spacing w:val="-9"/>
        </w:rPr>
        <w:t> </w:t>
      </w:r>
      <w:r>
        <w:rPr/>
        <w:t>–</w:t>
      </w:r>
      <w:r>
        <w:rPr>
          <w:spacing w:val="-7"/>
        </w:rPr>
        <w:t> </w:t>
      </w:r>
      <w:r>
        <w:rPr/>
        <w:t>2013:</w:t>
      </w:r>
      <w:r>
        <w:rPr>
          <w:spacing w:val="-7"/>
        </w:rPr>
        <w:t> </w:t>
      </w:r>
      <w:r>
        <w:rPr/>
        <w:t>Faculty</w:t>
      </w:r>
      <w:r>
        <w:rPr>
          <w:spacing w:val="-15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Fellow,</w:t>
      </w:r>
      <w:r>
        <w:rPr>
          <w:spacing w:val="-7"/>
        </w:rPr>
        <w:t> </w:t>
      </w:r>
      <w:r>
        <w:rPr/>
        <w:t>National</w:t>
      </w:r>
      <w:r>
        <w:rPr>
          <w:spacing w:val="-10"/>
        </w:rPr>
        <w:t> </w:t>
      </w:r>
      <w:r>
        <w:rPr/>
        <w:t>Bureau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Economic</w:t>
      </w:r>
      <w:r>
        <w:rPr>
          <w:spacing w:val="-11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(NBER)</w:t>
      </w:r>
    </w:p>
    <w:p>
      <w:pPr>
        <w:pStyle w:val="BodyText"/>
        <w:spacing w:before="21"/>
      </w:pPr>
    </w:p>
    <w:p>
      <w:pPr>
        <w:pStyle w:val="Heading2"/>
      </w:pPr>
      <w:r>
        <w:rPr>
          <w:spacing w:val="-2"/>
        </w:rPr>
        <w:t>EDUCATION</w:t>
      </w:r>
    </w:p>
    <w:p>
      <w:pPr>
        <w:pStyle w:val="BodyText"/>
        <w:spacing w:before="85"/>
        <w:rPr>
          <w:b/>
          <w:sz w:val="20"/>
        </w:rPr>
      </w:pPr>
    </w:p>
    <w:tbl>
      <w:tblPr>
        <w:tblW w:w="0" w:type="auto"/>
        <w:jc w:val="left"/>
        <w:tblInd w:w="2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8"/>
        <w:gridCol w:w="755"/>
        <w:gridCol w:w="5505"/>
      </w:tblGrid>
      <w:tr>
        <w:trPr>
          <w:trHeight w:val="269" w:hRule="atLeast"/>
        </w:trPr>
        <w:tc>
          <w:tcPr>
            <w:tcW w:w="1388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DEGREE</w:t>
            </w:r>
          </w:p>
        </w:tc>
        <w:tc>
          <w:tcPr>
            <w:tcW w:w="755" w:type="dxa"/>
          </w:tcPr>
          <w:p>
            <w:pPr>
              <w:pStyle w:val="TableParagraph"/>
              <w:ind w:left="5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5505" w:type="dxa"/>
          </w:tcPr>
          <w:p>
            <w:pPr>
              <w:pStyle w:val="TableParagraph"/>
              <w:ind w:left="3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FIELD</w:t>
            </w:r>
          </w:p>
        </w:tc>
      </w:tr>
      <w:tr>
        <w:trPr>
          <w:trHeight w:val="273" w:hRule="atLeast"/>
        </w:trPr>
        <w:tc>
          <w:tcPr>
            <w:tcW w:w="1388" w:type="dxa"/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Ph.D.</w:t>
            </w:r>
          </w:p>
        </w:tc>
        <w:tc>
          <w:tcPr>
            <w:tcW w:w="755" w:type="dxa"/>
          </w:tcPr>
          <w:p>
            <w:pPr>
              <w:pStyle w:val="TableParagraph"/>
              <w:spacing w:line="254" w:lineRule="exact"/>
              <w:ind w:left="58"/>
              <w:rPr>
                <w:sz w:val="24"/>
              </w:rPr>
            </w:pPr>
            <w:r>
              <w:rPr>
                <w:spacing w:val="-4"/>
                <w:sz w:val="24"/>
              </w:rPr>
              <w:t>1998</w:t>
            </w:r>
          </w:p>
        </w:tc>
        <w:tc>
          <w:tcPr>
            <w:tcW w:w="5505" w:type="dxa"/>
          </w:tcPr>
          <w:p>
            <w:pPr>
              <w:pStyle w:val="TableParagraph"/>
              <w:spacing w:line="254" w:lineRule="exact"/>
              <w:ind w:left="33"/>
              <w:rPr>
                <w:sz w:val="24"/>
              </w:rPr>
            </w:pPr>
            <w:r>
              <w:rPr>
                <w:sz w:val="24"/>
              </w:rPr>
              <w:t>Economics,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California,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Berkeley</w:t>
            </w:r>
          </w:p>
        </w:tc>
      </w:tr>
      <w:tr>
        <w:trPr>
          <w:trHeight w:val="274" w:hRule="atLeast"/>
        </w:trPr>
        <w:tc>
          <w:tcPr>
            <w:tcW w:w="1388" w:type="dxa"/>
          </w:tcPr>
          <w:p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M.A.</w:t>
            </w:r>
          </w:p>
        </w:tc>
        <w:tc>
          <w:tcPr>
            <w:tcW w:w="755" w:type="dxa"/>
          </w:tcPr>
          <w:p>
            <w:pPr>
              <w:pStyle w:val="TableParagraph"/>
              <w:spacing w:line="255" w:lineRule="exact"/>
              <w:ind w:left="58"/>
              <w:rPr>
                <w:sz w:val="24"/>
              </w:rPr>
            </w:pPr>
            <w:r>
              <w:rPr>
                <w:spacing w:val="-4"/>
                <w:sz w:val="24"/>
              </w:rPr>
              <w:t>1998</w:t>
            </w:r>
          </w:p>
        </w:tc>
        <w:tc>
          <w:tcPr>
            <w:tcW w:w="5505" w:type="dxa"/>
          </w:tcPr>
          <w:p>
            <w:pPr>
              <w:pStyle w:val="TableParagraph"/>
              <w:spacing w:line="255" w:lineRule="exact"/>
              <w:ind w:left="33"/>
              <w:rPr>
                <w:sz w:val="24"/>
              </w:rPr>
            </w:pPr>
            <w:r>
              <w:rPr>
                <w:sz w:val="24"/>
              </w:rPr>
              <w:t>Statistics,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California,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Berkeley</w:t>
            </w:r>
          </w:p>
        </w:tc>
      </w:tr>
      <w:tr>
        <w:trPr>
          <w:trHeight w:val="276" w:hRule="atLeast"/>
        </w:trPr>
        <w:tc>
          <w:tcPr>
            <w:tcW w:w="1388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Work</w:t>
            </w:r>
          </w:p>
        </w:tc>
        <w:tc>
          <w:tcPr>
            <w:tcW w:w="755" w:type="dxa"/>
          </w:tcPr>
          <w:p>
            <w:pPr>
              <w:pStyle w:val="TableParagraph"/>
              <w:spacing w:line="256" w:lineRule="exact"/>
              <w:ind w:left="58"/>
              <w:rPr>
                <w:sz w:val="24"/>
              </w:rPr>
            </w:pPr>
            <w:r>
              <w:rPr>
                <w:spacing w:val="-4"/>
                <w:sz w:val="24"/>
              </w:rPr>
              <w:t>1993</w:t>
            </w:r>
          </w:p>
        </w:tc>
        <w:tc>
          <w:tcPr>
            <w:tcW w:w="5505" w:type="dxa"/>
          </w:tcPr>
          <w:p>
            <w:pPr>
              <w:pStyle w:val="TableParagraph"/>
              <w:spacing w:line="256" w:lineRule="exact"/>
              <w:ind w:left="33"/>
              <w:rPr>
                <w:sz w:val="24"/>
              </w:rPr>
            </w:pPr>
            <w:r>
              <w:rPr>
                <w:sz w:val="24"/>
              </w:rPr>
              <w:t>Economics,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California,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Irvine</w:t>
            </w:r>
          </w:p>
        </w:tc>
      </w:tr>
      <w:tr>
        <w:trPr>
          <w:trHeight w:val="544" w:hRule="atLeast"/>
        </w:trPr>
        <w:tc>
          <w:tcPr>
            <w:tcW w:w="1388" w:type="dxa"/>
          </w:tcPr>
          <w:p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B.E.</w:t>
            </w:r>
          </w:p>
        </w:tc>
        <w:tc>
          <w:tcPr>
            <w:tcW w:w="755" w:type="dxa"/>
          </w:tcPr>
          <w:p>
            <w:pPr>
              <w:pStyle w:val="TableParagraph"/>
              <w:spacing w:line="271" w:lineRule="exact"/>
              <w:ind w:left="58"/>
              <w:rPr>
                <w:sz w:val="24"/>
              </w:rPr>
            </w:pPr>
            <w:r>
              <w:rPr>
                <w:spacing w:val="-4"/>
                <w:sz w:val="24"/>
              </w:rPr>
              <w:t>1987</w:t>
            </w:r>
          </w:p>
        </w:tc>
        <w:tc>
          <w:tcPr>
            <w:tcW w:w="5505" w:type="dxa"/>
          </w:tcPr>
          <w:p>
            <w:pPr>
              <w:pStyle w:val="TableParagraph"/>
              <w:spacing w:line="268" w:lineRule="exact"/>
              <w:ind w:left="753" w:right="46" w:hanging="721"/>
              <w:rPr>
                <w:sz w:val="24"/>
              </w:rPr>
            </w:pPr>
            <w:r>
              <w:rPr>
                <w:sz w:val="24"/>
              </w:rPr>
              <w:t>Management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Information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Systems,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Tsinghua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University, </w:t>
            </w:r>
            <w:r>
              <w:rPr>
                <w:spacing w:val="-2"/>
                <w:sz w:val="24"/>
              </w:rPr>
              <w:t>Beijing</w:t>
            </w:r>
          </w:p>
        </w:tc>
      </w:tr>
    </w:tbl>
    <w:p>
      <w:pPr>
        <w:pStyle w:val="Heading2"/>
        <w:spacing w:before="123"/>
        <w:ind w:left="7"/>
      </w:pPr>
      <w:r>
        <w:rPr>
          <w:spacing w:val="-2"/>
        </w:rPr>
        <w:t>TEACHING</w:t>
      </w:r>
    </w:p>
    <w:p>
      <w:pPr>
        <w:pStyle w:val="Heading2"/>
        <w:spacing w:after="0"/>
        <w:sectPr>
          <w:type w:val="continuous"/>
          <w:pgSz w:w="12240" w:h="15840"/>
          <w:pgMar w:top="1500" w:bottom="280" w:left="1440" w:right="1080"/>
        </w:sectPr>
      </w:pPr>
    </w:p>
    <w:p>
      <w:pPr>
        <w:pStyle w:val="BodyText"/>
        <w:spacing w:line="256" w:lineRule="auto" w:before="60"/>
        <w:ind w:left="223" w:right="4538"/>
      </w:pPr>
      <w:r>
        <w:rPr/>
        <w:t>Probability and Statistics (PhD course) Econometrics</w:t>
      </w:r>
      <w:r>
        <w:rPr>
          <w:spacing w:val="-12"/>
        </w:rPr>
        <w:t> </w:t>
      </w:r>
      <w:r>
        <w:rPr/>
        <w:t>(I</w:t>
      </w:r>
      <w:r>
        <w:rPr>
          <w:spacing w:val="-15"/>
        </w:rPr>
        <w:t> </w:t>
      </w:r>
      <w:r>
        <w:rPr/>
        <w:t>and</w:t>
      </w:r>
      <w:r>
        <w:rPr>
          <w:spacing w:val="-6"/>
        </w:rPr>
        <w:t> </w:t>
      </w:r>
      <w:r>
        <w:rPr/>
        <w:t>II,</w:t>
      </w:r>
      <w:r>
        <w:rPr>
          <w:spacing w:val="-14"/>
        </w:rPr>
        <w:t> </w:t>
      </w:r>
      <w:r>
        <w:rPr/>
        <w:t>PhD</w:t>
      </w:r>
      <w:r>
        <w:rPr>
          <w:spacing w:val="-11"/>
        </w:rPr>
        <w:t> </w:t>
      </w:r>
      <w:r>
        <w:rPr/>
        <w:t>courses)</w:t>
      </w:r>
      <w:r>
        <w:rPr>
          <w:spacing w:val="20"/>
        </w:rPr>
        <w:t> </w:t>
      </w:r>
      <w:r>
        <w:rPr/>
        <w:t>Applied Microeconometrics (PhD course)</w:t>
      </w:r>
      <w:r>
        <w:rPr>
          <w:spacing w:val="40"/>
        </w:rPr>
        <w:t> </w:t>
      </w:r>
      <w:r>
        <w:rPr/>
        <w:t>Public Economics (PhD course)</w:t>
      </w:r>
    </w:p>
    <w:p>
      <w:pPr>
        <w:pStyle w:val="BodyText"/>
        <w:spacing w:line="276" w:lineRule="exact"/>
        <w:ind w:left="223"/>
      </w:pPr>
      <w:r>
        <w:rPr/>
        <w:t>Capstone</w:t>
      </w:r>
      <w:r>
        <w:rPr>
          <w:spacing w:val="-11"/>
        </w:rPr>
        <w:t> </w:t>
      </w:r>
      <w:r>
        <w:rPr/>
        <w:t>(Masters</w:t>
      </w:r>
      <w:r>
        <w:rPr>
          <w:spacing w:val="-5"/>
        </w:rPr>
        <w:t> </w:t>
      </w:r>
      <w:r>
        <w:rPr>
          <w:spacing w:val="-2"/>
        </w:rPr>
        <w:t>course)</w:t>
      </w:r>
    </w:p>
    <w:p>
      <w:pPr>
        <w:pStyle w:val="BodyText"/>
        <w:spacing w:line="276" w:lineRule="auto" w:before="24"/>
        <w:ind w:left="223" w:right="4264"/>
      </w:pPr>
      <w:r>
        <w:rPr/>
        <w:t>Intermediate</w:t>
      </w:r>
      <w:r>
        <w:rPr>
          <w:spacing w:val="-15"/>
        </w:rPr>
        <w:t> </w:t>
      </w:r>
      <w:r>
        <w:rPr/>
        <w:t>Macroeconomics</w:t>
      </w:r>
      <w:r>
        <w:rPr>
          <w:spacing w:val="-15"/>
        </w:rPr>
        <w:t> </w:t>
      </w:r>
      <w:r>
        <w:rPr/>
        <w:t>(Undergraduate</w:t>
      </w:r>
      <w:r>
        <w:rPr>
          <w:spacing w:val="-15"/>
        </w:rPr>
        <w:t> </w:t>
      </w:r>
      <w:r>
        <w:rPr/>
        <w:t>course) Principles</w:t>
      </w:r>
      <w:r>
        <w:rPr>
          <w:spacing w:val="-12"/>
        </w:rPr>
        <w:t> </w:t>
      </w:r>
      <w:r>
        <w:rPr/>
        <w:t>of</w:t>
      </w:r>
      <w:r>
        <w:rPr>
          <w:spacing w:val="-15"/>
        </w:rPr>
        <w:t> </w:t>
      </w:r>
      <w:r>
        <w:rPr/>
        <w:t>Macroeconomics</w:t>
      </w:r>
      <w:r>
        <w:rPr>
          <w:spacing w:val="-11"/>
        </w:rPr>
        <w:t> </w:t>
      </w:r>
      <w:r>
        <w:rPr/>
        <w:t>(Undergraduate</w:t>
      </w:r>
      <w:r>
        <w:rPr>
          <w:spacing w:val="-12"/>
        </w:rPr>
        <w:t> </w:t>
      </w:r>
      <w:r>
        <w:rPr>
          <w:spacing w:val="-2"/>
        </w:rPr>
        <w:t>course)</w:t>
      </w:r>
    </w:p>
    <w:p>
      <w:pPr>
        <w:pStyle w:val="BodyText"/>
        <w:spacing w:before="88"/>
      </w:pPr>
    </w:p>
    <w:p>
      <w:pPr>
        <w:pStyle w:val="Heading2"/>
        <w:ind w:left="101"/>
      </w:pPr>
      <w:r>
        <w:rPr/>
        <w:t>SELECTED</w:t>
      </w:r>
      <w:r>
        <w:rPr>
          <w:spacing w:val="-16"/>
        </w:rPr>
        <w:t> </w:t>
      </w:r>
      <w:r>
        <w:rPr/>
        <w:t>JOURNAL</w:t>
      </w:r>
      <w:r>
        <w:rPr>
          <w:spacing w:val="-9"/>
        </w:rPr>
        <w:t> </w:t>
      </w:r>
      <w:r>
        <w:rPr/>
        <w:t>PUBLICATIONS</w:t>
      </w:r>
      <w:r>
        <w:rPr>
          <w:spacing w:val="-11"/>
        </w:rPr>
        <w:t> </w:t>
      </w:r>
      <w:r>
        <w:rPr/>
        <w:t>(in</w:t>
      </w:r>
      <w:r>
        <w:rPr>
          <w:spacing w:val="-12"/>
        </w:rPr>
        <w:t> </w:t>
      </w:r>
      <w:r>
        <w:rPr>
          <w:spacing w:val="-2"/>
        </w:rPr>
        <w:t>English)</w:t>
      </w:r>
    </w:p>
    <w:p>
      <w:pPr>
        <w:pStyle w:val="BodyText"/>
        <w:rPr>
          <w:b/>
        </w:rPr>
      </w:pPr>
    </w:p>
    <w:p>
      <w:pPr>
        <w:pStyle w:val="BodyText"/>
        <w:ind w:left="907" w:right="719" w:hanging="701"/>
      </w:pPr>
      <w:r>
        <w:rPr/>
        <w:t>Gan, Li, Qing He, Ruichao Si, and Daichun Yi, “Relocating or reclassified? A new perspective</w:t>
      </w:r>
      <w:r>
        <w:rPr>
          <w:spacing w:val="-14"/>
        </w:rPr>
        <w:t> </w:t>
      </w:r>
      <w:r>
        <w:rPr/>
        <w:t>on</w:t>
      </w:r>
      <w:r>
        <w:rPr>
          <w:spacing w:val="-15"/>
        </w:rPr>
        <w:t> </w:t>
      </w:r>
      <w:r>
        <w:rPr/>
        <w:t>China’s</w:t>
      </w:r>
      <w:r>
        <w:rPr>
          <w:spacing w:val="-14"/>
        </w:rPr>
        <w:t> </w:t>
      </w:r>
      <w:r>
        <w:rPr/>
        <w:t>urban</w:t>
      </w:r>
      <w:r>
        <w:rPr>
          <w:spacing w:val="-14"/>
        </w:rPr>
        <w:t> </w:t>
      </w:r>
      <w:r>
        <w:rPr/>
        <w:t>population</w:t>
      </w:r>
      <w:r>
        <w:rPr>
          <w:spacing w:val="-14"/>
        </w:rPr>
        <w:t> </w:t>
      </w:r>
      <w:r>
        <w:rPr/>
        <w:t>growth”</w:t>
      </w:r>
      <w:r>
        <w:rPr>
          <w:spacing w:val="-13"/>
        </w:rPr>
        <w:t> </w:t>
      </w:r>
      <w:r>
        <w:rPr>
          <w:i/>
        </w:rPr>
        <w:t>Journal</w:t>
      </w:r>
      <w:r>
        <w:rPr>
          <w:i/>
          <w:spacing w:val="-13"/>
        </w:rPr>
        <w:t> </w:t>
      </w:r>
      <w:r>
        <w:rPr>
          <w:i/>
        </w:rPr>
        <w:t>of</w:t>
      </w:r>
      <w:r>
        <w:rPr>
          <w:i/>
          <w:spacing w:val="-13"/>
        </w:rPr>
        <w:t> </w:t>
      </w:r>
      <w:r>
        <w:rPr>
          <w:i/>
        </w:rPr>
        <w:t>Population</w:t>
      </w:r>
      <w:r>
        <w:rPr>
          <w:i/>
          <w:spacing w:val="-13"/>
        </w:rPr>
        <w:t> </w:t>
      </w:r>
      <w:r>
        <w:rPr>
          <w:i/>
        </w:rPr>
        <w:t>Economics</w:t>
      </w:r>
      <w:r>
        <w:rPr/>
        <w:t>, 38(1), 1-28, 2025</w:t>
      </w:r>
    </w:p>
    <w:p>
      <w:pPr>
        <w:pStyle w:val="BodyText"/>
      </w:pPr>
    </w:p>
    <w:p>
      <w:pPr>
        <w:pStyle w:val="BodyText"/>
        <w:ind w:left="907" w:right="719" w:hanging="701"/>
        <w:rPr>
          <w:i/>
        </w:rPr>
      </w:pPr>
      <w:r>
        <w:rPr/>
        <w:t>Daichun</w:t>
      </w:r>
      <w:r>
        <w:rPr>
          <w:spacing w:val="-11"/>
        </w:rPr>
        <w:t> </w:t>
      </w:r>
      <w:r>
        <w:rPr/>
        <w:t>Yi,</w:t>
      </w:r>
      <w:r>
        <w:rPr>
          <w:spacing w:val="-8"/>
        </w:rPr>
        <w:t> </w:t>
      </w:r>
      <w:r>
        <w:rPr/>
        <w:t>Dongxue</w:t>
      </w:r>
      <w:r>
        <w:rPr>
          <w:spacing w:val="-11"/>
        </w:rPr>
        <w:t> </w:t>
      </w:r>
      <w:r>
        <w:rPr/>
        <w:t>Wu,</w:t>
      </w:r>
      <w:r>
        <w:rPr>
          <w:spacing w:val="-11"/>
        </w:rPr>
        <w:t> </w:t>
      </w:r>
      <w:r>
        <w:rPr/>
        <w:t>Li</w:t>
      </w:r>
      <w:r>
        <w:rPr>
          <w:spacing w:val="-11"/>
        </w:rPr>
        <w:t> </w:t>
      </w:r>
      <w:r>
        <w:rPr/>
        <w:t>Gan,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William</w:t>
      </w:r>
      <w:r>
        <w:rPr>
          <w:spacing w:val="-8"/>
        </w:rPr>
        <w:t> </w:t>
      </w:r>
      <w:r>
        <w:rPr/>
        <w:t>A.V.</w:t>
      </w:r>
      <w:r>
        <w:rPr>
          <w:spacing w:val="-11"/>
        </w:rPr>
        <w:t> </w:t>
      </w:r>
      <w:r>
        <w:rPr/>
        <w:t>Clark,</w:t>
      </w:r>
      <w:r>
        <w:rPr>
          <w:spacing w:val="-8"/>
        </w:rPr>
        <w:t> </w:t>
      </w:r>
      <w:r>
        <w:rPr/>
        <w:t>“Does</w:t>
      </w:r>
      <w:r>
        <w:rPr>
          <w:spacing w:val="-11"/>
        </w:rPr>
        <w:t> </w:t>
      </w:r>
      <w:r>
        <w:rPr/>
        <w:t>urban</w:t>
      </w:r>
      <w:r>
        <w:rPr>
          <w:spacing w:val="-11"/>
        </w:rPr>
        <w:t> </w:t>
      </w:r>
      <w:r>
        <w:rPr/>
        <w:t>housing demolition increase wealth inequality in China?” Forthcoming, </w:t>
      </w:r>
      <w:r>
        <w:rPr>
          <w:i/>
        </w:rPr>
        <w:t>Cities</w:t>
      </w:r>
    </w:p>
    <w:p>
      <w:pPr>
        <w:pStyle w:val="BodyText"/>
        <w:rPr>
          <w:i/>
        </w:rPr>
      </w:pPr>
    </w:p>
    <w:p>
      <w:pPr>
        <w:pStyle w:val="BodyText"/>
        <w:spacing w:before="1"/>
        <w:ind w:left="206"/>
      </w:pPr>
      <w:r>
        <w:rPr/>
        <w:t>Wu,</w:t>
      </w:r>
      <w:r>
        <w:rPr>
          <w:spacing w:val="-8"/>
        </w:rPr>
        <w:t> </w:t>
      </w:r>
      <w:r>
        <w:rPr/>
        <w:t>Xi,</w:t>
      </w:r>
      <w:r>
        <w:rPr>
          <w:spacing w:val="-5"/>
        </w:rPr>
        <w:t> </w:t>
      </w:r>
      <w:r>
        <w:rPr/>
        <w:t>and</w:t>
      </w:r>
      <w:r>
        <w:rPr>
          <w:spacing w:val="-8"/>
        </w:rPr>
        <w:t> </w:t>
      </w:r>
      <w:r>
        <w:rPr/>
        <w:t>Li</w:t>
      </w:r>
      <w:r>
        <w:rPr>
          <w:spacing w:val="-8"/>
        </w:rPr>
        <w:t> </w:t>
      </w:r>
      <w:r>
        <w:rPr/>
        <w:t>Gan,</w:t>
      </w:r>
      <w:r>
        <w:rPr>
          <w:spacing w:val="-5"/>
        </w:rPr>
        <w:t> </w:t>
      </w:r>
      <w:r>
        <w:rPr/>
        <w:t>“Multiple</w:t>
      </w:r>
      <w:r>
        <w:rPr>
          <w:spacing w:val="-8"/>
        </w:rPr>
        <w:t> </w:t>
      </w:r>
      <w:r>
        <w:rPr/>
        <w:t>dimensions</w:t>
      </w:r>
      <w:r>
        <w:rPr>
          <w:spacing w:val="-7"/>
        </w:rPr>
        <w:t> </w:t>
      </w:r>
      <w:r>
        <w:rPr/>
        <w:t>of</w:t>
      </w:r>
      <w:r>
        <w:rPr>
          <w:spacing w:val="-9"/>
        </w:rPr>
        <w:t> </w:t>
      </w:r>
      <w:r>
        <w:rPr/>
        <w:t>private</w:t>
      </w:r>
      <w:r>
        <w:rPr>
          <w:spacing w:val="-8"/>
        </w:rPr>
        <w:t> </w:t>
      </w:r>
      <w:r>
        <w:rPr/>
        <w:t>information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life</w:t>
      </w:r>
      <w:r>
        <w:rPr>
          <w:spacing w:val="-9"/>
        </w:rPr>
        <w:t> </w:t>
      </w:r>
      <w:r>
        <w:rPr/>
        <w:t>insurance</w:t>
      </w:r>
      <w:r>
        <w:rPr>
          <w:spacing w:val="-8"/>
        </w:rPr>
        <w:t> </w:t>
      </w:r>
      <w:r>
        <w:rPr>
          <w:spacing w:val="-2"/>
        </w:rPr>
        <w:t>markets.”</w:t>
      </w:r>
    </w:p>
    <w:p>
      <w:pPr>
        <w:spacing w:before="0"/>
        <w:ind w:left="907" w:right="0" w:firstLine="0"/>
        <w:jc w:val="left"/>
        <w:rPr>
          <w:sz w:val="24"/>
        </w:rPr>
      </w:pPr>
      <w:r>
        <w:rPr>
          <w:sz w:val="24"/>
        </w:rPr>
        <w:t>Forthcoming,</w:t>
      </w:r>
      <w:r>
        <w:rPr>
          <w:spacing w:val="-13"/>
          <w:sz w:val="24"/>
        </w:rPr>
        <w:t> </w:t>
      </w:r>
      <w:r>
        <w:rPr>
          <w:i/>
          <w:sz w:val="24"/>
        </w:rPr>
        <w:t>Empirical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2023.</w:t>
      </w:r>
    </w:p>
    <w:p>
      <w:pPr>
        <w:pStyle w:val="BodyText"/>
        <w:spacing w:before="276"/>
        <w:ind w:left="907" w:right="788" w:hanging="701"/>
      </w:pPr>
      <w:r>
        <w:rPr/>
        <w:t>Gan,</w:t>
      </w:r>
      <w:r>
        <w:rPr>
          <w:spacing w:val="-10"/>
        </w:rPr>
        <w:t> </w:t>
      </w:r>
      <w:r>
        <w:rPr/>
        <w:t>Li,</w:t>
      </w:r>
      <w:r>
        <w:rPr>
          <w:spacing w:val="-10"/>
        </w:rPr>
        <w:t> </w:t>
      </w:r>
      <w:r>
        <w:rPr/>
        <w:t>Manuel</w:t>
      </w:r>
      <w:r>
        <w:rPr>
          <w:spacing w:val="-9"/>
        </w:rPr>
        <w:t> </w:t>
      </w:r>
      <w:r>
        <w:rPr/>
        <w:t>A.</w:t>
      </w:r>
      <w:r>
        <w:rPr>
          <w:spacing w:val="-10"/>
        </w:rPr>
        <w:t> </w:t>
      </w:r>
      <w:r>
        <w:rPr/>
        <w:t>Hernandez,</w:t>
      </w:r>
      <w:r>
        <w:rPr>
          <w:spacing w:val="-10"/>
        </w:rPr>
        <w:t> </w:t>
      </w:r>
      <w:r>
        <w:rPr/>
        <w:t>and</w:t>
      </w:r>
      <w:r>
        <w:rPr>
          <w:spacing w:val="-7"/>
        </w:rPr>
        <w:t> </w:t>
      </w:r>
      <w:r>
        <w:rPr/>
        <w:t>Yanyan</w:t>
      </w:r>
      <w:r>
        <w:rPr>
          <w:spacing w:val="-7"/>
        </w:rPr>
        <w:t> </w:t>
      </w:r>
      <w:r>
        <w:rPr/>
        <w:t>Liu,</w:t>
      </w:r>
      <w:r>
        <w:rPr>
          <w:spacing w:val="-7"/>
        </w:rPr>
        <w:t> </w:t>
      </w:r>
      <w:r>
        <w:rPr/>
        <w:t>“Group</w:t>
      </w:r>
      <w:r>
        <w:rPr>
          <w:spacing w:val="-10"/>
        </w:rPr>
        <w:t> </w:t>
      </w:r>
      <w:r>
        <w:rPr/>
        <w:t>lending</w:t>
      </w:r>
      <w:r>
        <w:rPr>
          <w:spacing w:val="-10"/>
        </w:rPr>
        <w:t> </w:t>
      </w:r>
      <w:r>
        <w:rPr/>
        <w:t>with</w:t>
      </w:r>
      <w:r>
        <w:rPr>
          <w:spacing w:val="-9"/>
        </w:rPr>
        <w:t> </w:t>
      </w:r>
      <w:r>
        <w:rPr/>
        <w:t>peer</w:t>
      </w:r>
      <w:r>
        <w:rPr>
          <w:spacing w:val="-13"/>
        </w:rPr>
        <w:t> </w:t>
      </w:r>
      <w:r>
        <w:rPr/>
        <w:t>selection</w:t>
      </w:r>
      <w:r>
        <w:rPr>
          <w:spacing w:val="-10"/>
        </w:rPr>
        <w:t> </w:t>
      </w:r>
      <w:r>
        <w:rPr/>
        <w:t>and moral hazard.” </w:t>
      </w:r>
      <w:r>
        <w:rPr>
          <w:i/>
        </w:rPr>
        <w:t>Theoretical Economics Letters</w:t>
      </w:r>
      <w:r>
        <w:rPr/>
        <w:t>, 2022, 12, 1351-1361. </w:t>
      </w:r>
      <w:hyperlink r:id="rId6">
        <w:r>
          <w:rPr>
            <w:color w:val="0000FF"/>
            <w:u w:val="single" w:color="0000FF"/>
          </w:rPr>
          <w:t>https://www.scirp.org/journal/paperinformation.aspx?paperid=120474</w:t>
        </w:r>
      </w:hyperlink>
      <w:r>
        <w:rPr>
          <w:color w:val="0000FF"/>
        </w:rPr>
        <w:t> </w:t>
      </w:r>
      <w:r>
        <w:rPr/>
        <w:t>.</w:t>
      </w:r>
    </w:p>
    <w:p>
      <w:pPr>
        <w:pStyle w:val="BodyText"/>
      </w:pPr>
    </w:p>
    <w:p>
      <w:pPr>
        <w:pStyle w:val="BodyText"/>
        <w:ind w:left="907" w:right="788" w:hanging="701"/>
      </w:pPr>
      <w:r>
        <w:rPr/>
        <w:t>Gan,</w:t>
      </w:r>
      <w:r>
        <w:rPr>
          <w:spacing w:val="-4"/>
        </w:rPr>
        <w:t> </w:t>
      </w:r>
      <w:r>
        <w:rPr/>
        <w:t>Li,</w:t>
      </w:r>
      <w:r>
        <w:rPr>
          <w:spacing w:val="-4"/>
        </w:rPr>
        <w:t> </w:t>
      </w:r>
      <w:r>
        <w:rPr/>
        <w:t>“Comment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‘income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wealth</w:t>
      </w:r>
      <w:r>
        <w:rPr>
          <w:spacing w:val="-4"/>
        </w:rPr>
        <w:t> </w:t>
      </w:r>
      <w:r>
        <w:rPr/>
        <w:t>inequality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Asia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pacific:</w:t>
      </w:r>
      <w:r>
        <w:rPr>
          <w:spacing w:val="-4"/>
        </w:rPr>
        <w:t> </w:t>
      </w:r>
      <w:r>
        <w:rPr/>
        <w:t>trends, causes and policy.” </w:t>
      </w:r>
      <w:r>
        <w:rPr>
          <w:i/>
        </w:rPr>
        <w:t>Asian Economic Policy Review</w:t>
      </w:r>
      <w:r>
        <w:rPr/>
        <w:t>, September, 2022 </w:t>
      </w:r>
      <w:hyperlink r:id="rId7">
        <w:r>
          <w:rPr>
            <w:color w:val="0000FF"/>
            <w:spacing w:val="-2"/>
            <w:u w:val="single" w:color="0000FF"/>
          </w:rPr>
          <w:t>https://onlinelibrary.wiley.com/doi/full/10.1111/aepr.12409</w:t>
        </w:r>
      </w:hyperlink>
    </w:p>
    <w:p>
      <w:pPr>
        <w:pStyle w:val="BodyText"/>
      </w:pPr>
    </w:p>
    <w:p>
      <w:pPr>
        <w:pStyle w:val="BodyText"/>
        <w:ind w:left="907" w:right="719" w:hanging="701"/>
      </w:pPr>
      <w:r>
        <w:rPr/>
        <w:t>Wu,</w:t>
      </w:r>
      <w:r>
        <w:rPr>
          <w:spacing w:val="-3"/>
        </w:rPr>
        <w:t> </w:t>
      </w:r>
      <w:r>
        <w:rPr/>
        <w:t>Xi,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Li</w:t>
      </w:r>
      <w:r>
        <w:rPr>
          <w:spacing w:val="-3"/>
        </w:rPr>
        <w:t> </w:t>
      </w:r>
      <w:r>
        <w:rPr/>
        <w:t>Gan,</w:t>
      </w:r>
      <w:r>
        <w:rPr>
          <w:spacing w:val="-2"/>
        </w:rPr>
        <w:t> </w:t>
      </w:r>
      <w:r>
        <w:rPr/>
        <w:t>“One-sided</w:t>
      </w:r>
      <w:r>
        <w:rPr>
          <w:spacing w:val="-3"/>
        </w:rPr>
        <w:t> </w:t>
      </w:r>
      <w:r>
        <w:rPr/>
        <w:t>commitment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life</w:t>
      </w:r>
      <w:r>
        <w:rPr>
          <w:spacing w:val="-5"/>
        </w:rPr>
        <w:t> </w:t>
      </w:r>
      <w:r>
        <w:rPr/>
        <w:t>insurance</w:t>
      </w:r>
      <w:r>
        <w:rPr>
          <w:spacing w:val="-4"/>
        </w:rPr>
        <w:t> </w:t>
      </w:r>
      <w:r>
        <w:rPr/>
        <w:t>contracts:</w:t>
      </w:r>
      <w:r>
        <w:rPr>
          <w:spacing w:val="-3"/>
        </w:rPr>
        <w:t> </w:t>
      </w:r>
      <w:r>
        <w:rPr/>
        <w:t>evidence</w:t>
      </w:r>
      <w:r>
        <w:rPr>
          <w:spacing w:val="-4"/>
        </w:rPr>
        <w:t> </w:t>
      </w:r>
      <w:r>
        <w:rPr/>
        <w:t>from Health and Retirement Study.” </w:t>
      </w:r>
      <w:r>
        <w:rPr>
          <w:i/>
        </w:rPr>
        <w:t>Economic Letters</w:t>
      </w:r>
      <w:r>
        <w:rPr/>
        <w:t>, October, 2022. </w:t>
      </w:r>
      <w:hyperlink r:id="rId8">
        <w:r>
          <w:rPr>
            <w:color w:val="0000FF"/>
            <w:spacing w:val="-2"/>
            <w:u w:val="single" w:color="0000FF"/>
          </w:rPr>
          <w:t>https://www.sciencedirect.com/science/article/pii/S0165176522003081</w:t>
        </w:r>
      </w:hyperlink>
    </w:p>
    <w:p>
      <w:pPr>
        <w:pStyle w:val="BodyText"/>
      </w:pPr>
    </w:p>
    <w:p>
      <w:pPr>
        <w:pStyle w:val="BodyText"/>
        <w:ind w:left="907" w:right="788" w:hanging="701"/>
      </w:pPr>
      <w:r>
        <w:rPr/>
        <w:t>Cull, Robert, Li Gan, Nan Gao, and Lixin Colin Xu, “Social capital, finance, and consumption:</w:t>
      </w:r>
      <w:r>
        <w:rPr>
          <w:spacing w:val="-5"/>
        </w:rPr>
        <w:t> </w:t>
      </w:r>
      <w:r>
        <w:rPr/>
        <w:t>evidence</w:t>
      </w:r>
      <w:r>
        <w:rPr>
          <w:spacing w:val="-6"/>
        </w:rPr>
        <w:t> </w:t>
      </w:r>
      <w:r>
        <w:rPr/>
        <w:t>from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representative</w:t>
      </w:r>
      <w:r>
        <w:rPr>
          <w:spacing w:val="-5"/>
        </w:rPr>
        <w:t> </w:t>
      </w:r>
      <w:r>
        <w:rPr/>
        <w:t>sample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Chinese</w:t>
      </w:r>
      <w:r>
        <w:rPr>
          <w:spacing w:val="-7"/>
        </w:rPr>
        <w:t> </w:t>
      </w:r>
      <w:r>
        <w:rPr/>
        <w:t>households.” </w:t>
      </w:r>
      <w:r>
        <w:rPr>
          <w:i/>
        </w:rPr>
        <w:t>Journal of Banking and Finance</w:t>
      </w:r>
      <w:r>
        <w:rPr/>
        <w:t>, Vol 145, Dec 2022, 106637</w:t>
      </w:r>
    </w:p>
    <w:p>
      <w:pPr>
        <w:pStyle w:val="BodyText"/>
      </w:pPr>
    </w:p>
    <w:p>
      <w:pPr>
        <w:pStyle w:val="BodyText"/>
        <w:ind w:left="907" w:right="387" w:hanging="701"/>
      </w:pPr>
      <w:r>
        <w:rPr/>
        <w:t>Gan, Li, Manuel A. Hernandez, and Shuoxun Zhang, “Insurance or deliberate use of bankruptcy</w:t>
      </w:r>
      <w:r>
        <w:rPr>
          <w:spacing w:val="-4"/>
        </w:rPr>
        <w:t> </w:t>
      </w:r>
      <w:r>
        <w:rPr/>
        <w:t>law</w:t>
      </w:r>
      <w:r>
        <w:rPr>
          <w:spacing w:val="-3"/>
        </w:rPr>
        <w:t> </w:t>
      </w:r>
      <w:r>
        <w:rPr/>
        <w:t>for</w:t>
      </w:r>
      <w:r>
        <w:rPr>
          <w:spacing w:val="-6"/>
        </w:rPr>
        <w:t> </w:t>
      </w:r>
      <w:r>
        <w:rPr/>
        <w:t>financial</w:t>
      </w:r>
      <w:r>
        <w:rPr>
          <w:spacing w:val="-4"/>
        </w:rPr>
        <w:t> </w:t>
      </w:r>
      <w:r>
        <w:rPr/>
        <w:t>gain?</w:t>
      </w:r>
      <w:r>
        <w:rPr>
          <w:spacing w:val="-4"/>
        </w:rPr>
        <w:t> </w:t>
      </w:r>
      <w:r>
        <w:rPr/>
        <w:t>Testing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heterogeneous</w:t>
      </w:r>
      <w:r>
        <w:rPr>
          <w:spacing w:val="-2"/>
        </w:rPr>
        <w:t> </w:t>
      </w:r>
      <w:r>
        <w:rPr/>
        <w:t>filing</w:t>
      </w:r>
      <w:r>
        <w:rPr>
          <w:spacing w:val="-4"/>
        </w:rPr>
        <w:t> </w:t>
      </w:r>
      <w:r>
        <w:rPr/>
        <w:t>behaviors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the United States.” </w:t>
      </w:r>
      <w:r>
        <w:rPr>
          <w:i/>
        </w:rPr>
        <w:t>Economic Modelling</w:t>
      </w:r>
      <w:r>
        <w:rPr/>
        <w:t>, Vol 105, Dec 2021</w:t>
      </w:r>
      <w:r>
        <w:rPr>
          <w:color w:val="0000FF"/>
        </w:rPr>
        <w:t>.</w:t>
      </w:r>
    </w:p>
    <w:p>
      <w:pPr>
        <w:pStyle w:val="BodyText"/>
        <w:spacing w:before="1"/>
      </w:pPr>
    </w:p>
    <w:p>
      <w:pPr>
        <w:pStyle w:val="BodyText"/>
        <w:ind w:left="907" w:right="719" w:hanging="701"/>
      </w:pPr>
      <w:r>
        <w:rPr/>
        <w:t>Xu, Bing, William A.V. Clark, Eric Fong, and Li Gan. “Introduction to the special collection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life</w:t>
      </w:r>
      <w:r>
        <w:rPr>
          <w:spacing w:val="-6"/>
        </w:rPr>
        <w:t> </w:t>
      </w:r>
      <w:r>
        <w:rPr/>
        <w:t>course</w:t>
      </w:r>
      <w:r>
        <w:rPr>
          <w:spacing w:val="-3"/>
        </w:rPr>
        <w:t> </w:t>
      </w:r>
      <w:r>
        <w:rPr/>
        <w:t>decisions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families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China.”</w:t>
      </w:r>
      <w:r>
        <w:rPr>
          <w:spacing w:val="-3"/>
        </w:rPr>
        <w:t> </w:t>
      </w:r>
      <w:r>
        <w:rPr>
          <w:i/>
        </w:rPr>
        <w:t>Demographic</w:t>
      </w:r>
      <w:r>
        <w:rPr>
          <w:i/>
          <w:spacing w:val="-5"/>
        </w:rPr>
        <w:t> </w:t>
      </w:r>
      <w:r>
        <w:rPr>
          <w:i/>
        </w:rPr>
        <w:t>Research</w:t>
      </w:r>
      <w:r>
        <w:rPr/>
        <w:t>, Volume 43, pages 129-142</w:t>
      </w:r>
    </w:p>
    <w:p>
      <w:pPr>
        <w:pStyle w:val="BodyText"/>
      </w:pPr>
    </w:p>
    <w:p>
      <w:pPr>
        <w:pStyle w:val="BodyText"/>
        <w:ind w:left="206"/>
      </w:pPr>
      <w:r>
        <w:rPr/>
        <w:t>Lu,</w:t>
      </w:r>
      <w:r>
        <w:rPr>
          <w:spacing w:val="-2"/>
        </w:rPr>
        <w:t> </w:t>
      </w:r>
      <w:r>
        <w:rPr/>
        <w:t>Xiaomeng,</w:t>
      </w:r>
      <w:r>
        <w:rPr>
          <w:spacing w:val="-1"/>
        </w:rPr>
        <w:t> </w:t>
      </w:r>
      <w:r>
        <w:rPr/>
        <w:t>Jiaojiao</w:t>
      </w:r>
      <w:r>
        <w:rPr>
          <w:spacing w:val="1"/>
        </w:rPr>
        <w:t> </w:t>
      </w:r>
      <w:r>
        <w:rPr/>
        <w:t>Guo,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Li</w:t>
      </w:r>
      <w:r>
        <w:rPr>
          <w:spacing w:val="-2"/>
        </w:rPr>
        <w:t> </w:t>
      </w:r>
      <w:r>
        <w:rPr/>
        <w:t>Gan.</w:t>
      </w:r>
      <w:r>
        <w:rPr>
          <w:spacing w:val="1"/>
        </w:rPr>
        <w:t> </w:t>
      </w:r>
      <w:r>
        <w:rPr/>
        <w:t>“International</w:t>
      </w:r>
      <w:r>
        <w:rPr>
          <w:spacing w:val="-1"/>
        </w:rPr>
        <w:t> </w:t>
      </w:r>
      <w:r>
        <w:rPr/>
        <w:t>comparison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household</w:t>
      </w:r>
      <w:r>
        <w:rPr>
          <w:spacing w:val="-1"/>
        </w:rPr>
        <w:t> </w:t>
      </w:r>
      <w:r>
        <w:rPr>
          <w:spacing w:val="-2"/>
        </w:rPr>
        <w:t>asset</w:t>
      </w:r>
    </w:p>
    <w:p>
      <w:pPr>
        <w:pStyle w:val="BodyText"/>
        <w:spacing w:after="0"/>
        <w:sectPr>
          <w:pgSz w:w="12240" w:h="15840"/>
          <w:pgMar w:top="1420" w:bottom="280" w:left="1440" w:right="1080"/>
        </w:sectPr>
      </w:pPr>
    </w:p>
    <w:p>
      <w:pPr>
        <w:pStyle w:val="BodyText"/>
        <w:spacing w:before="79"/>
        <w:ind w:left="907" w:right="788"/>
      </w:pPr>
      <w:r>
        <w:rPr/>
        <w:t>allocation:</w:t>
      </w:r>
      <w:r>
        <w:rPr>
          <w:spacing w:val="-7"/>
        </w:rPr>
        <w:t> </w:t>
      </w:r>
      <w:r>
        <w:rPr/>
        <w:t>micro-evidence</w:t>
      </w:r>
      <w:r>
        <w:rPr>
          <w:spacing w:val="-8"/>
        </w:rPr>
        <w:t> </w:t>
      </w:r>
      <w:r>
        <w:rPr/>
        <w:t>from</w:t>
      </w:r>
      <w:r>
        <w:rPr>
          <w:spacing w:val="-5"/>
        </w:rPr>
        <w:t> </w:t>
      </w:r>
      <w:r>
        <w:rPr/>
        <w:t>cross-country</w:t>
      </w:r>
      <w:r>
        <w:rPr>
          <w:spacing w:val="-7"/>
        </w:rPr>
        <w:t> </w:t>
      </w:r>
      <w:r>
        <w:rPr/>
        <w:t>comparisons.”</w:t>
      </w:r>
      <w:r>
        <w:rPr>
          <w:spacing w:val="-7"/>
        </w:rPr>
        <w:t> </w:t>
      </w:r>
      <w:r>
        <w:rPr>
          <w:i/>
        </w:rPr>
        <w:t>Emerging</w:t>
      </w:r>
      <w:r>
        <w:rPr>
          <w:i/>
          <w:spacing w:val="-7"/>
        </w:rPr>
        <w:t> </w:t>
      </w:r>
      <w:r>
        <w:rPr>
          <w:i/>
        </w:rPr>
        <w:t>Markets Review</w:t>
      </w:r>
      <w:r>
        <w:rPr/>
        <w:t>, Volume 43, June 2020. </w:t>
      </w:r>
      <w:hyperlink r:id="rId9">
        <w:r>
          <w:rPr>
            <w:spacing w:val="-2"/>
            <w:u w:val="single"/>
          </w:rPr>
          <w:t>https://www.sciencedirect.com/science/article/abs/pii/S156601411930514X</w:t>
        </w:r>
      </w:hyperlink>
    </w:p>
    <w:p>
      <w:pPr>
        <w:pStyle w:val="BodyText"/>
      </w:pPr>
    </w:p>
    <w:p>
      <w:pPr>
        <w:pStyle w:val="BodyText"/>
        <w:ind w:left="907" w:right="719" w:hanging="701"/>
      </w:pPr>
      <w:r>
        <w:rPr/>
        <w:t>Yang,</w:t>
      </w:r>
      <w:r>
        <w:rPr>
          <w:spacing w:val="-4"/>
        </w:rPr>
        <w:t> </w:t>
      </w:r>
      <w:r>
        <w:rPr/>
        <w:t>Xintong,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Li</w:t>
      </w:r>
      <w:r>
        <w:rPr>
          <w:spacing w:val="-4"/>
        </w:rPr>
        <w:t> </w:t>
      </w:r>
      <w:r>
        <w:rPr/>
        <w:t>Gan.</w:t>
      </w:r>
      <w:r>
        <w:rPr>
          <w:spacing w:val="-4"/>
        </w:rPr>
        <w:t> </w:t>
      </w:r>
      <w:r>
        <w:rPr/>
        <w:t>“Bequest</w:t>
      </w:r>
      <w:r>
        <w:rPr>
          <w:spacing w:val="-4"/>
        </w:rPr>
        <w:t> </w:t>
      </w:r>
      <w:r>
        <w:rPr/>
        <w:t>motive,</w:t>
      </w:r>
      <w:r>
        <w:rPr>
          <w:spacing w:val="-4"/>
        </w:rPr>
        <w:t> </w:t>
      </w:r>
      <w:r>
        <w:rPr/>
        <w:t>household</w:t>
      </w:r>
      <w:r>
        <w:rPr>
          <w:spacing w:val="-4"/>
        </w:rPr>
        <w:t> </w:t>
      </w:r>
      <w:r>
        <w:rPr/>
        <w:t>portfolio</w:t>
      </w:r>
      <w:r>
        <w:rPr>
          <w:spacing w:val="-4"/>
        </w:rPr>
        <w:t> </w:t>
      </w:r>
      <w:r>
        <w:rPr/>
        <w:t>choice,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wealth inequality in urban China.” </w:t>
      </w:r>
      <w:r>
        <w:rPr>
          <w:i/>
        </w:rPr>
        <w:t>China Economic Review</w:t>
      </w:r>
      <w:r>
        <w:rPr/>
        <w:t>, Volume 60, April 2020 </w:t>
      </w:r>
      <w:hyperlink r:id="rId10">
        <w:r>
          <w:rPr>
            <w:color w:val="0000FF"/>
            <w:spacing w:val="-2"/>
            <w:u w:val="single" w:color="0000FF"/>
          </w:rPr>
          <w:t>https://www.sciencedirect.com/science/article/pii/S1043951X19301609</w:t>
        </w:r>
      </w:hyperlink>
    </w:p>
    <w:p>
      <w:pPr>
        <w:pStyle w:val="BodyText"/>
        <w:spacing w:before="264"/>
        <w:ind w:left="907" w:right="719" w:hanging="701"/>
      </w:pPr>
      <w:r>
        <w:rPr/>
        <w:t>Cull,</w:t>
      </w:r>
      <w:r>
        <w:rPr>
          <w:spacing w:val="-3"/>
        </w:rPr>
        <w:t> </w:t>
      </w:r>
      <w:r>
        <w:rPr/>
        <w:t>Robert,</w:t>
      </w:r>
      <w:r>
        <w:rPr>
          <w:spacing w:val="-3"/>
        </w:rPr>
        <w:t> </w:t>
      </w:r>
      <w:r>
        <w:rPr/>
        <w:t>Li</w:t>
      </w:r>
      <w:r>
        <w:rPr>
          <w:spacing w:val="-3"/>
        </w:rPr>
        <w:t> </w:t>
      </w:r>
      <w:r>
        <w:rPr/>
        <w:t>Gan,</w:t>
      </w:r>
      <w:r>
        <w:rPr>
          <w:spacing w:val="-3"/>
        </w:rPr>
        <w:t> </w:t>
      </w:r>
      <w:r>
        <w:rPr/>
        <w:t>Nan</w:t>
      </w:r>
      <w:r>
        <w:rPr>
          <w:spacing w:val="-3"/>
        </w:rPr>
        <w:t> </w:t>
      </w:r>
      <w:r>
        <w:rPr/>
        <w:t>Gao,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Lixin</w:t>
      </w:r>
      <w:r>
        <w:rPr>
          <w:spacing w:val="-3"/>
        </w:rPr>
        <w:t> </w:t>
      </w:r>
      <w:r>
        <w:rPr/>
        <w:t>Colin,</w:t>
      </w:r>
      <w:r>
        <w:rPr>
          <w:spacing w:val="-3"/>
        </w:rPr>
        <w:t> </w:t>
      </w:r>
      <w:r>
        <w:rPr/>
        <w:t>“Dual</w:t>
      </w:r>
      <w:r>
        <w:rPr>
          <w:spacing w:val="-3"/>
        </w:rPr>
        <w:t> </w:t>
      </w:r>
      <w:r>
        <w:rPr/>
        <w:t>credit</w:t>
      </w:r>
      <w:r>
        <w:rPr>
          <w:spacing w:val="-3"/>
        </w:rPr>
        <w:t> </w:t>
      </w:r>
      <w:r>
        <w:rPr/>
        <w:t>markets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household</w:t>
      </w:r>
      <w:r>
        <w:rPr>
          <w:spacing w:val="-3"/>
        </w:rPr>
        <w:t> </w:t>
      </w:r>
      <w:r>
        <w:rPr/>
        <w:t>usage to finance: evidence from a representative Chinese household survey.” </w:t>
      </w:r>
      <w:r>
        <w:rPr>
          <w:i/>
        </w:rPr>
        <w:t>Oxford Bulletin of Economics and Statistics</w:t>
      </w:r>
      <w:r>
        <w:rPr/>
        <w:t>, 81, 6 (2019) 0305-9049 </w:t>
      </w:r>
      <w:hyperlink r:id="rId11">
        <w:r>
          <w:rPr>
            <w:color w:val="0000FF"/>
            <w:spacing w:val="-2"/>
            <w:u w:val="single" w:color="0000FF"/>
          </w:rPr>
          <w:t>https://onlinelibrary.wiley.com/doi/full/10.1111/obes.12320</w:t>
        </w:r>
      </w:hyperlink>
    </w:p>
    <w:p>
      <w:pPr>
        <w:pStyle w:val="BodyText"/>
        <w:spacing w:before="47"/>
      </w:pPr>
    </w:p>
    <w:p>
      <w:pPr>
        <w:pStyle w:val="BodyText"/>
        <w:ind w:left="907" w:right="788" w:hanging="701"/>
      </w:pPr>
      <w:r>
        <w:rPr/>
        <w:t>Yin, Zhichao, Mei Qiu, and Li Gan. “Information contents of collateral under heterogeneous</w:t>
      </w:r>
      <w:r>
        <w:rPr>
          <w:spacing w:val="-5"/>
        </w:rPr>
        <w:t> </w:t>
      </w:r>
      <w:r>
        <w:rPr/>
        <w:t>borrower</w:t>
      </w:r>
      <w:r>
        <w:rPr>
          <w:spacing w:val="-3"/>
        </w:rPr>
        <w:t> </w:t>
      </w:r>
      <w:r>
        <w:rPr/>
        <w:t>qualities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bank</w:t>
      </w:r>
      <w:r>
        <w:rPr>
          <w:spacing w:val="-4"/>
        </w:rPr>
        <w:t> </w:t>
      </w:r>
      <w:r>
        <w:rPr/>
        <w:t>loans</w:t>
      </w:r>
      <w:r>
        <w:rPr>
          <w:spacing w:val="-5"/>
        </w:rPr>
        <w:t> </w:t>
      </w:r>
      <w:r>
        <w:rPr/>
        <w:t>market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China.”</w:t>
      </w:r>
      <w:r>
        <w:rPr>
          <w:spacing w:val="-3"/>
        </w:rPr>
        <w:t> </w:t>
      </w:r>
      <w:r>
        <w:rPr>
          <w:i/>
        </w:rPr>
        <w:t>China Economic Review</w:t>
      </w:r>
      <w:r>
        <w:rPr/>
        <w:t>, Volume 57, Oct 2019, 101326 </w:t>
      </w:r>
      <w:hyperlink r:id="rId12">
        <w:r>
          <w:rPr>
            <w:color w:val="0000FF"/>
            <w:spacing w:val="-2"/>
            <w:u w:val="single" w:color="0000FF"/>
          </w:rPr>
          <w:t>https://www.sciencedirect.com/science/article/pii/S1043951X19300872</w:t>
        </w:r>
      </w:hyperlink>
    </w:p>
    <w:p>
      <w:pPr>
        <w:pStyle w:val="BodyText"/>
      </w:pPr>
    </w:p>
    <w:p>
      <w:pPr>
        <w:pStyle w:val="BodyText"/>
        <w:ind w:left="907" w:right="1090" w:hanging="701"/>
      </w:pPr>
      <w:r>
        <w:rPr/>
        <w:t>Ju, Gaosheng, Li Gan, and Qi Li, “</w:t>
      </w:r>
      <w:hyperlink r:id="rId13">
        <w:r>
          <w:rPr>
            <w:color w:val="0000FF"/>
            <w:u w:val="single" w:color="0000FF"/>
          </w:rPr>
          <w:t>Nonparametric panel estimation of structural labor</w:t>
        </w:r>
      </w:hyperlink>
      <w:r>
        <w:rPr>
          <w:color w:val="0000FF"/>
        </w:rPr>
        <w:t> </w:t>
      </w:r>
      <w:hyperlink r:id="rId13">
        <w:r>
          <w:rPr>
            <w:color w:val="0000FF"/>
            <w:u w:val="single" w:color="0000FF"/>
          </w:rPr>
          <w:t>supply in the presence of nonlinear budgets and nonseparable endogenous</w:t>
        </w:r>
      </w:hyperlink>
      <w:r>
        <w:rPr>
          <w:color w:val="0000FF"/>
        </w:rPr>
        <w:t> </w:t>
      </w:r>
      <w:hyperlink r:id="rId13">
        <w:r>
          <w:rPr>
            <w:color w:val="0000FF"/>
            <w:u w:val="single" w:color="0000FF"/>
          </w:rPr>
          <w:t>unobserved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heterogeneity</w:t>
        </w:r>
        <w:r>
          <w:rPr/>
          <w:t>.</w:t>
        </w:r>
      </w:hyperlink>
      <w:r>
        <w:rPr/>
        <w:t>”</w:t>
      </w:r>
      <w:r>
        <w:rPr>
          <w:spacing w:val="40"/>
        </w:rPr>
        <w:t> </w:t>
      </w:r>
      <w:r>
        <w:rPr>
          <w:i/>
        </w:rPr>
        <w:t>Journal</w:t>
      </w:r>
      <w:r>
        <w:rPr>
          <w:i/>
          <w:spacing w:val="-4"/>
        </w:rPr>
        <w:t> </w:t>
      </w:r>
      <w:r>
        <w:rPr>
          <w:i/>
        </w:rPr>
        <w:t>of</w:t>
      </w:r>
      <w:r>
        <w:rPr>
          <w:i/>
          <w:spacing w:val="-4"/>
        </w:rPr>
        <w:t> </w:t>
      </w:r>
      <w:r>
        <w:rPr>
          <w:i/>
        </w:rPr>
        <w:t>Business</w:t>
      </w:r>
      <w:r>
        <w:rPr>
          <w:i/>
          <w:spacing w:val="-5"/>
        </w:rPr>
        <w:t> </w:t>
      </w:r>
      <w:r>
        <w:rPr>
          <w:i/>
        </w:rPr>
        <w:t>and</w:t>
      </w:r>
      <w:r>
        <w:rPr>
          <w:i/>
          <w:spacing w:val="-4"/>
        </w:rPr>
        <w:t> </w:t>
      </w:r>
      <w:r>
        <w:rPr>
          <w:i/>
        </w:rPr>
        <w:t>Economics</w:t>
      </w:r>
      <w:r>
        <w:rPr>
          <w:i/>
          <w:spacing w:val="-5"/>
        </w:rPr>
        <w:t> </w:t>
      </w:r>
      <w:r>
        <w:rPr>
          <w:i/>
        </w:rPr>
        <w:t>Statistics</w:t>
      </w:r>
      <w:r>
        <w:rPr/>
        <w:t>,</w:t>
      </w:r>
      <w:r>
        <w:rPr>
          <w:spacing w:val="-4"/>
        </w:rPr>
        <w:t> </w:t>
      </w:r>
      <w:r>
        <w:rPr/>
        <w:t>27:2, 260-270, 2019.</w:t>
      </w:r>
      <w:r>
        <w:rPr>
          <w:spacing w:val="40"/>
        </w:rPr>
        <w:t> </w:t>
      </w:r>
      <w:hyperlink r:id="rId14">
        <w:r>
          <w:rPr>
            <w:color w:val="333333"/>
          </w:rPr>
          <w:t>http:/</w:t>
        </w:r>
      </w:hyperlink>
      <w:hyperlink r:id="rId15">
        <w:r>
          <w:rPr>
            <w:color w:val="333333"/>
          </w:rPr>
          <w:t>/</w:t>
        </w:r>
        <w:r>
          <w:rPr>
            <w:color w:val="333333"/>
            <w:u w:val="single" w:color="333333"/>
          </w:rPr>
          <w:t>10.1080/07350015.2017.1321546</w:t>
        </w:r>
      </w:hyperlink>
    </w:p>
    <w:p>
      <w:pPr>
        <w:pStyle w:val="BodyText"/>
      </w:pPr>
    </w:p>
    <w:p>
      <w:pPr>
        <w:pStyle w:val="BodyText"/>
        <w:ind w:left="907" w:right="719" w:hanging="701"/>
      </w:pPr>
      <w:r>
        <w:rPr/>
        <w:t>Ma, Shuang, Xi Wu and Li Gan: “</w:t>
      </w:r>
      <w:hyperlink r:id="rId16">
        <w:r>
          <w:rPr>
            <w:color w:val="0000FF"/>
            <w:u w:val="single" w:color="0000FF"/>
          </w:rPr>
          <w:t>Credit accessibility, institutional deficiency and</w:t>
        </w:r>
      </w:hyperlink>
      <w:r>
        <w:rPr>
          <w:color w:val="0000FF"/>
        </w:rPr>
        <w:t> </w:t>
      </w:r>
      <w:hyperlink r:id="rId16">
        <w:r>
          <w:rPr>
            <w:color w:val="0000FF"/>
            <w:u w:val="single" w:color="0000FF"/>
          </w:rPr>
          <w:t>entrepreneurship</w:t>
        </w:r>
        <w:r>
          <w:rPr>
            <w:color w:val="0000FF"/>
            <w:spacing w:val="-12"/>
            <w:u w:val="single" w:color="0000FF"/>
          </w:rPr>
          <w:t> </w:t>
        </w:r>
        <w:r>
          <w:rPr>
            <w:color w:val="0000FF"/>
            <w:u w:val="single" w:color="0000FF"/>
          </w:rPr>
          <w:t>in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u w:val="single" w:color="0000FF"/>
          </w:rPr>
          <w:t>China</w:t>
        </w:r>
        <w:r>
          <w:rPr/>
          <w:t>.</w:t>
        </w:r>
      </w:hyperlink>
      <w:r>
        <w:rPr/>
        <w:t>”</w:t>
      </w:r>
      <w:r>
        <w:rPr>
          <w:spacing w:val="-13"/>
        </w:rPr>
        <w:t> </w:t>
      </w:r>
      <w:r>
        <w:rPr>
          <w:i/>
        </w:rPr>
        <w:t>China</w:t>
      </w:r>
      <w:r>
        <w:rPr>
          <w:i/>
          <w:spacing w:val="-11"/>
        </w:rPr>
        <w:t> </w:t>
      </w:r>
      <w:r>
        <w:rPr>
          <w:i/>
        </w:rPr>
        <w:t>Economic</w:t>
      </w:r>
      <w:r>
        <w:rPr>
          <w:i/>
          <w:spacing w:val="-13"/>
        </w:rPr>
        <w:t> </w:t>
      </w:r>
      <w:r>
        <w:rPr>
          <w:i/>
        </w:rPr>
        <w:t>Review</w:t>
      </w:r>
      <w:r>
        <w:rPr/>
        <w:t>,</w:t>
      </w:r>
      <w:r>
        <w:rPr>
          <w:spacing w:val="-12"/>
        </w:rPr>
        <w:t> </w:t>
      </w:r>
      <w:r>
        <w:rPr/>
        <w:t>Vol</w:t>
      </w:r>
      <w:r>
        <w:rPr>
          <w:spacing w:val="-11"/>
        </w:rPr>
        <w:t> </w:t>
      </w:r>
      <w:r>
        <w:rPr/>
        <w:t>54,</w:t>
      </w:r>
      <w:r>
        <w:rPr>
          <w:spacing w:val="-12"/>
        </w:rPr>
        <w:t> </w:t>
      </w:r>
      <w:r>
        <w:rPr/>
        <w:t>April</w:t>
      </w:r>
      <w:r>
        <w:rPr>
          <w:spacing w:val="-11"/>
        </w:rPr>
        <w:t> </w:t>
      </w:r>
      <w:r>
        <w:rPr/>
        <w:t>2019:</w:t>
      </w:r>
      <w:r>
        <w:rPr>
          <w:spacing w:val="-10"/>
        </w:rPr>
        <w:t> </w:t>
      </w:r>
      <w:r>
        <w:rPr/>
        <w:t>160-175. </w:t>
      </w:r>
      <w:hyperlink r:id="rId17">
        <w:r>
          <w:rPr>
            <w:color w:val="0000FF"/>
            <w:spacing w:val="-2"/>
            <w:u w:val="single" w:color="0000FF"/>
          </w:rPr>
          <w:t>https://www.sciencedirect.com/science/article/pii/S1043951X18301524</w:t>
        </w:r>
      </w:hyperlink>
    </w:p>
    <w:p>
      <w:pPr>
        <w:pStyle w:val="BodyText"/>
      </w:pPr>
    </w:p>
    <w:p>
      <w:pPr>
        <w:pStyle w:val="BodyText"/>
        <w:ind w:left="907" w:right="719" w:hanging="701"/>
      </w:pPr>
      <w:r>
        <w:rPr/>
        <w:t>Gan, Li, Pengfei Wang,</w:t>
      </w:r>
      <w:r>
        <w:rPr>
          <w:spacing w:val="-2"/>
        </w:rPr>
        <w:t> </w:t>
      </w:r>
      <w:r>
        <w:rPr/>
        <w:t>and Qinghua Zhang: “</w:t>
      </w:r>
      <w:hyperlink r:id="rId18">
        <w:r>
          <w:rPr>
            <w:color w:val="0000FF"/>
            <w:u w:val="single" w:color="0000FF"/>
          </w:rPr>
          <w:t>The Market Thickness and the Impact of</w:t>
        </w:r>
      </w:hyperlink>
      <w:r>
        <w:rPr>
          <w:color w:val="0000FF"/>
        </w:rPr>
        <w:t> </w:t>
      </w:r>
      <w:hyperlink r:id="rId18">
        <w:r>
          <w:rPr>
            <w:color w:val="0000FF"/>
            <w:u w:val="single" w:color="0000FF"/>
          </w:rPr>
          <w:t>Unemployment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on</w:t>
        </w:r>
        <w:r>
          <w:rPr>
            <w:color w:val="0000FF"/>
            <w:spacing w:val="40"/>
            <w:u w:val="single" w:color="0000FF"/>
          </w:rPr>
          <w:t> </w:t>
        </w:r>
        <w:r>
          <w:rPr>
            <w:color w:val="0000FF"/>
            <w:u w:val="single" w:color="0000FF"/>
          </w:rPr>
          <w:t>Housing</w:t>
        </w:r>
        <w:r>
          <w:rPr>
            <w:color w:val="0000FF"/>
            <w:spacing w:val="-13"/>
            <w:u w:val="single" w:color="0000FF"/>
          </w:rPr>
          <w:t> </w:t>
        </w:r>
        <w:r>
          <w:rPr>
            <w:color w:val="0000FF"/>
            <w:u w:val="single" w:color="0000FF"/>
          </w:rPr>
          <w:t>Market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Outcomes</w:t>
        </w:r>
        <w:r>
          <w:rPr/>
          <w:t>.</w:t>
        </w:r>
      </w:hyperlink>
      <w:r>
        <w:rPr/>
        <w:t>”</w:t>
      </w:r>
      <w:r>
        <w:rPr>
          <w:spacing w:val="40"/>
        </w:rPr>
        <w:t> </w:t>
      </w:r>
      <w:r>
        <w:rPr/>
        <w:t>NBER</w:t>
      </w:r>
      <w:r>
        <w:rPr>
          <w:spacing w:val="-9"/>
        </w:rPr>
        <w:t> </w:t>
      </w:r>
      <w:r>
        <w:rPr/>
        <w:t>Working</w:t>
      </w:r>
      <w:r>
        <w:rPr>
          <w:spacing w:val="-11"/>
        </w:rPr>
        <w:t> </w:t>
      </w:r>
      <w:r>
        <w:rPr/>
        <w:t>Paper</w:t>
      </w:r>
      <w:r>
        <w:rPr>
          <w:spacing w:val="-7"/>
        </w:rPr>
        <w:t> </w:t>
      </w:r>
      <w:r>
        <w:rPr/>
        <w:t>#19564. Volume 98, Oct 2018. Pages 27-49. </w:t>
      </w:r>
      <w:r>
        <w:rPr>
          <w:i/>
        </w:rPr>
        <w:t>Journal of Monetary Economics</w:t>
      </w:r>
      <w:r>
        <w:rPr/>
        <w:t>.</w:t>
      </w:r>
    </w:p>
    <w:p>
      <w:pPr>
        <w:pStyle w:val="BodyText"/>
      </w:pPr>
    </w:p>
    <w:p>
      <w:pPr>
        <w:pStyle w:val="BodyText"/>
        <w:spacing w:before="1"/>
        <w:ind w:left="907" w:right="788" w:hanging="701"/>
      </w:pPr>
      <w:r>
        <w:rPr/>
        <w:t>Gao, Yichen, Li Gan, and Qi Li: “Chinese trade price and Yuan’s valuation.” </w:t>
      </w:r>
      <w:r>
        <w:rPr>
          <w:i/>
        </w:rPr>
        <w:t>World </w:t>
      </w:r>
      <w:r>
        <w:rPr>
          <w:i/>
          <w:spacing w:val="-2"/>
        </w:rPr>
        <w:t>Economy</w:t>
      </w:r>
      <w:r>
        <w:rPr>
          <w:spacing w:val="-2"/>
        </w:rPr>
        <w:t>. Nov, 2018 </w:t>
      </w:r>
      <w:hyperlink r:id="rId19">
        <w:r>
          <w:rPr>
            <w:color w:val="0000FF"/>
            <w:spacing w:val="-2"/>
            <w:u w:val="single" w:color="0000FF"/>
          </w:rPr>
          <w:t>https://onlinelibrary.wiley.com/doi/abs/10.1111/twec.12752</w:t>
        </w:r>
      </w:hyperlink>
    </w:p>
    <w:p>
      <w:pPr>
        <w:pStyle w:val="BodyText"/>
        <w:spacing w:before="276"/>
        <w:ind w:left="907" w:right="719" w:hanging="701"/>
      </w:pPr>
      <w:r>
        <w:rPr/>
        <w:t>Gan, Li, Manuel A. Hernandez, and Yanyan Liu, “Group Lending with Heterogeneous Types.”</w:t>
      </w:r>
      <w:r>
        <w:rPr>
          <w:spacing w:val="-9"/>
        </w:rPr>
        <w:t> </w:t>
      </w:r>
      <w:r>
        <w:rPr/>
        <w:t>NBER</w:t>
      </w:r>
      <w:r>
        <w:rPr>
          <w:spacing w:val="-5"/>
        </w:rPr>
        <w:t> </w:t>
      </w:r>
      <w:r>
        <w:rPr/>
        <w:t>Working</w:t>
      </w:r>
      <w:r>
        <w:rPr>
          <w:spacing w:val="-7"/>
        </w:rPr>
        <w:t> </w:t>
      </w:r>
      <w:r>
        <w:rPr/>
        <w:t>Paper</w:t>
      </w:r>
      <w:r>
        <w:rPr>
          <w:spacing w:val="-8"/>
        </w:rPr>
        <w:t> </w:t>
      </w:r>
      <w:r>
        <w:rPr/>
        <w:t>#18847.</w:t>
      </w:r>
      <w:r>
        <w:rPr>
          <w:spacing w:val="-5"/>
        </w:rPr>
        <w:t> </w:t>
      </w:r>
      <w:r>
        <w:rPr/>
        <w:t>Volume</w:t>
      </w:r>
      <w:r>
        <w:rPr>
          <w:spacing w:val="-5"/>
        </w:rPr>
        <w:t> </w:t>
      </w:r>
      <w:r>
        <w:rPr/>
        <w:t>56</w:t>
      </w:r>
      <w:r>
        <w:rPr>
          <w:spacing w:val="-5"/>
        </w:rPr>
        <w:t> </w:t>
      </w:r>
      <w:r>
        <w:rPr/>
        <w:t>(2018),</w:t>
      </w:r>
      <w:r>
        <w:rPr>
          <w:spacing w:val="-3"/>
        </w:rPr>
        <w:t> </w:t>
      </w:r>
      <w:r>
        <w:rPr/>
        <w:t>Issue</w:t>
      </w:r>
      <w:r>
        <w:rPr>
          <w:spacing w:val="-5"/>
        </w:rPr>
        <w:t> </w:t>
      </w:r>
      <w:r>
        <w:rPr/>
        <w:t>2,</w:t>
      </w:r>
      <w:r>
        <w:rPr>
          <w:spacing w:val="-5"/>
        </w:rPr>
        <w:t> </w:t>
      </w:r>
      <w:r>
        <w:rPr/>
        <w:t>Pages</w:t>
      </w:r>
      <w:r>
        <w:rPr>
          <w:spacing w:val="-6"/>
        </w:rPr>
        <w:t> </w:t>
      </w:r>
      <w:r>
        <w:rPr/>
        <w:t>895-913, </w:t>
      </w:r>
      <w:r>
        <w:rPr>
          <w:i/>
        </w:rPr>
        <w:t>Economic Inquiry</w:t>
      </w:r>
      <w:r>
        <w:rPr/>
        <w:t>.</w:t>
      </w:r>
    </w:p>
    <w:p>
      <w:pPr>
        <w:pStyle w:val="BodyText"/>
      </w:pPr>
    </w:p>
    <w:p>
      <w:pPr>
        <w:pStyle w:val="BodyText"/>
        <w:ind w:left="809" w:right="589" w:hanging="581"/>
      </w:pPr>
      <w:r>
        <w:rPr/>
        <w:t>Gan, Li, Manuel Hernandez, and Shuang Ma. “</w:t>
      </w:r>
      <w:hyperlink r:id="rId20">
        <w:r>
          <w:rPr>
            <w:color w:val="0000FF"/>
            <w:u w:val="single" w:color="0000FF"/>
          </w:rPr>
          <w:t>The higher cost of doing business in China:</w:t>
        </w:r>
      </w:hyperlink>
      <w:r>
        <w:rPr>
          <w:color w:val="0000FF"/>
        </w:rPr>
        <w:t> </w:t>
      </w:r>
      <w:hyperlink r:id="rId20">
        <w:r>
          <w:rPr>
            <w:color w:val="0000FF"/>
            <w:u w:val="single" w:color="0000FF"/>
          </w:rPr>
          <w:t>Minimum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u w:val="single" w:color="0000FF"/>
          </w:rPr>
          <w:t>wages</w:t>
        </w:r>
        <w:r>
          <w:rPr>
            <w:color w:val="0000FF"/>
            <w:spacing w:val="-13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u w:val="single" w:color="0000FF"/>
          </w:rPr>
          <w:t>firms’</w:t>
        </w:r>
        <w:r>
          <w:rPr>
            <w:color w:val="0000FF"/>
            <w:spacing w:val="-14"/>
            <w:u w:val="single" w:color="0000FF"/>
          </w:rPr>
          <w:t> </w:t>
        </w:r>
        <w:r>
          <w:rPr>
            <w:color w:val="0000FF"/>
            <w:u w:val="single" w:color="0000FF"/>
          </w:rPr>
          <w:t>export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u w:val="single" w:color="0000FF"/>
          </w:rPr>
          <w:t>behavior</w:t>
        </w:r>
        <w:r>
          <w:rPr/>
          <w:t>.</w:t>
        </w:r>
      </w:hyperlink>
      <w:r>
        <w:rPr/>
        <w:t>”</w:t>
      </w:r>
      <w:r>
        <w:rPr>
          <w:spacing w:val="-12"/>
        </w:rPr>
        <w:t> </w:t>
      </w:r>
      <w:r>
        <w:rPr>
          <w:i/>
        </w:rPr>
        <w:t>Journal</w:t>
      </w:r>
      <w:r>
        <w:rPr>
          <w:i/>
          <w:spacing w:val="-13"/>
        </w:rPr>
        <w:t> </w:t>
      </w:r>
      <w:r>
        <w:rPr>
          <w:i/>
        </w:rPr>
        <w:t>of</w:t>
      </w:r>
      <w:r>
        <w:rPr>
          <w:i/>
          <w:spacing w:val="-11"/>
        </w:rPr>
        <w:t> </w:t>
      </w:r>
      <w:r>
        <w:rPr>
          <w:i/>
        </w:rPr>
        <w:t>International</w:t>
      </w:r>
      <w:r>
        <w:rPr>
          <w:i/>
          <w:spacing w:val="-13"/>
        </w:rPr>
        <w:t> </w:t>
      </w:r>
      <w:r>
        <w:rPr>
          <w:i/>
        </w:rPr>
        <w:t>Economics</w:t>
      </w:r>
      <w:r>
        <w:rPr>
          <w:i/>
          <w:spacing w:val="-11"/>
        </w:rPr>
        <w:t> </w:t>
      </w:r>
      <w:r>
        <w:rPr/>
        <w:t>100 (2016) 81-94</w:t>
      </w:r>
    </w:p>
    <w:p>
      <w:pPr>
        <w:pStyle w:val="BodyText"/>
      </w:pPr>
    </w:p>
    <w:p>
      <w:pPr>
        <w:spacing w:before="0"/>
        <w:ind w:left="809" w:right="788" w:hanging="603"/>
        <w:jc w:val="left"/>
        <w:rPr>
          <w:sz w:val="24"/>
        </w:rPr>
      </w:pPr>
      <w:r>
        <w:rPr>
          <w:sz w:val="24"/>
        </w:rPr>
        <w:t>Gan,</w:t>
      </w:r>
      <w:r>
        <w:rPr>
          <w:spacing w:val="-3"/>
          <w:sz w:val="24"/>
        </w:rPr>
        <w:t> </w:t>
      </w:r>
      <w:r>
        <w:rPr>
          <w:sz w:val="24"/>
        </w:rPr>
        <w:t>Li,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Qi</w:t>
      </w:r>
      <w:r>
        <w:rPr>
          <w:spacing w:val="-3"/>
          <w:sz w:val="24"/>
        </w:rPr>
        <w:t> </w:t>
      </w:r>
      <w:r>
        <w:rPr>
          <w:sz w:val="24"/>
        </w:rPr>
        <w:t>Li.</w:t>
      </w:r>
      <w:r>
        <w:rPr>
          <w:spacing w:val="-3"/>
          <w:sz w:val="24"/>
        </w:rPr>
        <w:t> </w:t>
      </w:r>
      <w:r>
        <w:rPr>
          <w:sz w:val="24"/>
        </w:rPr>
        <w:t>“</w:t>
      </w:r>
      <w:hyperlink r:id="rId21">
        <w:r>
          <w:rPr>
            <w:color w:val="0000FF"/>
            <w:sz w:val="24"/>
            <w:u w:val="single" w:color="0000FF"/>
          </w:rPr>
          <w:t>Efficiency</w:t>
        </w:r>
        <w:r>
          <w:rPr>
            <w:color w:val="0000FF"/>
            <w:spacing w:val="-3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of</w:t>
        </w:r>
        <w:r>
          <w:rPr>
            <w:color w:val="0000FF"/>
            <w:spacing w:val="-3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Thin</w:t>
        </w:r>
        <w:r>
          <w:rPr>
            <w:color w:val="0000FF"/>
            <w:spacing w:val="-1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and</w:t>
        </w:r>
        <w:r>
          <w:rPr>
            <w:color w:val="0000FF"/>
            <w:spacing w:val="-3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Thick</w:t>
        </w:r>
        <w:r>
          <w:rPr>
            <w:color w:val="0000FF"/>
            <w:spacing w:val="-2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Markets</w:t>
        </w:r>
        <w:r>
          <w:rPr>
            <w:sz w:val="24"/>
          </w:rPr>
          <w:t>.</w:t>
        </w:r>
      </w:hyperlink>
      <w:r>
        <w:rPr>
          <w:sz w:val="24"/>
        </w:rPr>
        <w:t>”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Econometrics</w:t>
      </w:r>
      <w:r>
        <w:rPr>
          <w:i/>
          <w:spacing w:val="-2"/>
          <w:sz w:val="24"/>
        </w:rPr>
        <w:t> </w:t>
      </w:r>
      <w:r>
        <w:rPr>
          <w:sz w:val="24"/>
        </w:rPr>
        <w:t>192 (2016) 40-54</w:t>
      </w:r>
    </w:p>
    <w:p>
      <w:pPr>
        <w:pStyle w:val="BodyText"/>
      </w:pPr>
    </w:p>
    <w:p>
      <w:pPr>
        <w:pStyle w:val="BodyText"/>
        <w:ind w:left="168"/>
      </w:pPr>
      <w:r>
        <w:rPr/>
        <w:t>Huang,</w:t>
      </w:r>
      <w:r>
        <w:rPr>
          <w:spacing w:val="-10"/>
        </w:rPr>
        <w:t> </w:t>
      </w:r>
      <w:r>
        <w:rPr/>
        <w:t>Feng,</w:t>
      </w:r>
      <w:r>
        <w:rPr>
          <w:spacing w:val="-4"/>
        </w:rPr>
        <w:t> </w:t>
      </w:r>
      <w:r>
        <w:rPr/>
        <w:t>and</w:t>
      </w:r>
      <w:r>
        <w:rPr>
          <w:spacing w:val="-7"/>
        </w:rPr>
        <w:t> </w:t>
      </w:r>
      <w:r>
        <w:rPr/>
        <w:t>Li</w:t>
      </w:r>
      <w:r>
        <w:rPr>
          <w:spacing w:val="-8"/>
        </w:rPr>
        <w:t> </w:t>
      </w:r>
      <w:r>
        <w:rPr/>
        <w:t>Gan.</w:t>
      </w:r>
      <w:r>
        <w:rPr>
          <w:spacing w:val="-2"/>
        </w:rPr>
        <w:t> </w:t>
      </w:r>
      <w:r>
        <w:rPr/>
        <w:t>“</w:t>
      </w:r>
      <w:hyperlink r:id="rId22">
        <w:r>
          <w:rPr>
            <w:color w:val="0000FF"/>
            <w:u w:val="single" w:color="0000FF"/>
          </w:rPr>
          <w:t>Impact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China’s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Urban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Employees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Basic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Medical</w:t>
        </w:r>
      </w:hyperlink>
    </w:p>
    <w:p>
      <w:pPr>
        <w:pStyle w:val="BodyText"/>
        <w:spacing w:after="0"/>
        <w:sectPr>
          <w:pgSz w:w="12240" w:h="15840"/>
          <w:pgMar w:top="1360" w:bottom="280" w:left="1440" w:right="1080"/>
        </w:sectPr>
      </w:pPr>
    </w:p>
    <w:p>
      <w:pPr>
        <w:spacing w:before="79"/>
        <w:ind w:left="809" w:right="1272" w:firstLine="0"/>
        <w:jc w:val="left"/>
        <w:rPr>
          <w:sz w:val="24"/>
        </w:rPr>
      </w:pPr>
      <w:hyperlink r:id="rId22">
        <w:r>
          <w:rPr>
            <w:color w:val="0000FF"/>
            <w:sz w:val="24"/>
            <w:u w:val="single" w:color="0000FF"/>
          </w:rPr>
          <w:t>Insurance</w:t>
        </w:r>
        <w:r>
          <w:rPr>
            <w:color w:val="0000FF"/>
            <w:spacing w:val="-11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on</w:t>
        </w:r>
        <w:r>
          <w:rPr>
            <w:color w:val="0000FF"/>
            <w:spacing w:val="-12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Health</w:t>
        </w:r>
        <w:r>
          <w:rPr>
            <w:color w:val="0000FF"/>
            <w:spacing w:val="-11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Care</w:t>
        </w:r>
        <w:r>
          <w:rPr>
            <w:color w:val="0000FF"/>
            <w:spacing w:val="-13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Expenditure</w:t>
        </w:r>
        <w:r>
          <w:rPr>
            <w:color w:val="0000FF"/>
            <w:spacing w:val="-13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and</w:t>
        </w:r>
        <w:r>
          <w:rPr>
            <w:color w:val="0000FF"/>
            <w:spacing w:val="-10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Health</w:t>
        </w:r>
        <w:r>
          <w:rPr>
            <w:color w:val="0000FF"/>
            <w:spacing w:val="-9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Outcomes</w:t>
        </w:r>
        <w:r>
          <w:rPr>
            <w:sz w:val="24"/>
          </w:rPr>
          <w:t>.</w:t>
        </w:r>
      </w:hyperlink>
      <w:r>
        <w:rPr>
          <w:sz w:val="24"/>
        </w:rPr>
        <w:t>”</w:t>
      </w:r>
      <w:r>
        <w:rPr>
          <w:spacing w:val="-13"/>
          <w:sz w:val="24"/>
        </w:rPr>
        <w:t> </w:t>
      </w:r>
      <w:r>
        <w:rPr>
          <w:i/>
          <w:sz w:val="24"/>
        </w:rPr>
        <w:t>Health Economics </w:t>
      </w:r>
      <w:r>
        <w:rPr>
          <w:sz w:val="24"/>
        </w:rPr>
        <w:t>2015</w:t>
      </w:r>
    </w:p>
    <w:p>
      <w:pPr>
        <w:pStyle w:val="BodyText"/>
      </w:pPr>
    </w:p>
    <w:p>
      <w:pPr>
        <w:pStyle w:val="BodyText"/>
        <w:ind w:left="809" w:right="387" w:hanging="603"/>
      </w:pPr>
      <w:r>
        <w:rPr/>
        <w:t>Deng,</w:t>
      </w:r>
      <w:r>
        <w:rPr>
          <w:spacing w:val="-4"/>
        </w:rPr>
        <w:t> </w:t>
      </w:r>
      <w:r>
        <w:rPr/>
        <w:t>Guoying,</w:t>
      </w:r>
      <w:r>
        <w:rPr>
          <w:spacing w:val="-4"/>
        </w:rPr>
        <w:t> </w:t>
      </w:r>
      <w:r>
        <w:rPr/>
        <w:t>Li</w:t>
      </w:r>
      <w:r>
        <w:rPr>
          <w:spacing w:val="-4"/>
        </w:rPr>
        <w:t> </w:t>
      </w:r>
      <w:r>
        <w:rPr/>
        <w:t>Gan,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Manuel</w:t>
      </w:r>
      <w:r>
        <w:rPr>
          <w:spacing w:val="-4"/>
        </w:rPr>
        <w:t> </w:t>
      </w:r>
      <w:r>
        <w:rPr/>
        <w:t>A.</w:t>
      </w:r>
      <w:r>
        <w:rPr>
          <w:spacing w:val="-4"/>
        </w:rPr>
        <w:t> </w:t>
      </w:r>
      <w:r>
        <w:rPr/>
        <w:t>Hernandez.</w:t>
      </w:r>
      <w:r>
        <w:rPr>
          <w:spacing w:val="-3"/>
        </w:rPr>
        <w:t> </w:t>
      </w:r>
      <w:r>
        <w:rPr/>
        <w:t>“</w:t>
      </w:r>
      <w:hyperlink r:id="rId23">
        <w:r>
          <w:rPr>
            <w:color w:val="0000FF"/>
            <w:u w:val="single" w:color="0000FF"/>
          </w:rPr>
          <w:t>Do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natural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disasters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cause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an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excessive</w:t>
        </w:r>
      </w:hyperlink>
      <w:r>
        <w:rPr>
          <w:color w:val="0000FF"/>
        </w:rPr>
        <w:t> </w:t>
      </w:r>
      <w:hyperlink r:id="rId23">
        <w:r>
          <w:rPr>
            <w:color w:val="0000FF"/>
            <w:u w:val="single" w:color="0000FF"/>
          </w:rPr>
          <w:t>fear of heights? Evidence from the Wenchuan earthquake</w:t>
        </w:r>
        <w:r>
          <w:rPr/>
          <w:t>.</w:t>
        </w:r>
      </w:hyperlink>
      <w:r>
        <w:rPr/>
        <w:t>” </w:t>
      </w:r>
      <w:r>
        <w:rPr>
          <w:i/>
        </w:rPr>
        <w:t>Journal of Urban Economics</w:t>
      </w:r>
      <w:r>
        <w:rPr/>
        <w:t>, Vol 90, Nov 2015, pages 79-89</w:t>
      </w:r>
    </w:p>
    <w:p>
      <w:pPr>
        <w:pStyle w:val="BodyText"/>
      </w:pPr>
    </w:p>
    <w:p>
      <w:pPr>
        <w:pStyle w:val="BodyText"/>
        <w:ind w:left="907" w:right="777" w:hanging="701"/>
        <w:jc w:val="both"/>
      </w:pPr>
      <w:r>
        <w:rPr/>
        <w:t>Gan,</w:t>
      </w:r>
      <w:r>
        <w:rPr>
          <w:spacing w:val="-2"/>
        </w:rPr>
        <w:t> </w:t>
      </w:r>
      <w:r>
        <w:rPr/>
        <w:t>Li,</w:t>
      </w:r>
      <w:r>
        <w:rPr>
          <w:spacing w:val="-6"/>
        </w:rPr>
        <w:t> </w:t>
      </w:r>
      <w:r>
        <w:rPr/>
        <w:t>Gaoshen</w:t>
      </w:r>
      <w:r>
        <w:rPr>
          <w:spacing w:val="-7"/>
        </w:rPr>
        <w:t> </w:t>
      </w:r>
      <w:r>
        <w:rPr/>
        <w:t>Ju,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Xi</w:t>
      </w:r>
      <w:r>
        <w:rPr>
          <w:spacing w:val="-6"/>
        </w:rPr>
        <w:t> </w:t>
      </w:r>
      <w:r>
        <w:rPr/>
        <w:t>Zhu.</w:t>
      </w:r>
      <w:r>
        <w:rPr>
          <w:spacing w:val="-6"/>
        </w:rPr>
        <w:t> </w:t>
      </w:r>
      <w:r>
        <w:rPr/>
        <w:t>“Estimation</w:t>
      </w:r>
      <w:r>
        <w:rPr>
          <w:spacing w:val="-6"/>
        </w:rPr>
        <w:t> </w:t>
      </w:r>
      <w:r>
        <w:rPr/>
        <w:t>of</w:t>
      </w:r>
      <w:r>
        <w:rPr>
          <w:spacing w:val="-10"/>
        </w:rPr>
        <w:t> </w:t>
      </w:r>
      <w:r>
        <w:rPr/>
        <w:t>Labor</w:t>
      </w:r>
      <w:r>
        <w:rPr>
          <w:spacing w:val="-9"/>
        </w:rPr>
        <w:t> </w:t>
      </w:r>
      <w:r>
        <w:rPr/>
        <w:t>Supply</w:t>
      </w:r>
      <w:r>
        <w:rPr>
          <w:spacing w:val="-14"/>
        </w:rPr>
        <w:t> </w:t>
      </w:r>
      <w:r>
        <w:rPr/>
        <w:t>and</w:t>
      </w:r>
      <w:r>
        <w:rPr>
          <w:spacing w:val="-6"/>
        </w:rPr>
        <w:t> </w:t>
      </w:r>
      <w:r>
        <w:rPr/>
        <w:t>Exact</w:t>
      </w:r>
      <w:r>
        <w:rPr>
          <w:spacing w:val="-6"/>
        </w:rPr>
        <w:t> </w:t>
      </w:r>
      <w:r>
        <w:rPr/>
        <w:t>Welfare</w:t>
      </w:r>
      <w:r>
        <w:rPr>
          <w:spacing w:val="40"/>
        </w:rPr>
        <w:t> </w:t>
      </w:r>
      <w:r>
        <w:rPr/>
        <w:t>Change under</w:t>
      </w:r>
      <w:r>
        <w:rPr>
          <w:spacing w:val="-6"/>
        </w:rPr>
        <w:t> </w:t>
      </w:r>
      <w:r>
        <w:rPr/>
        <w:t>Flexible</w:t>
      </w:r>
      <w:r>
        <w:rPr>
          <w:spacing w:val="-6"/>
        </w:rPr>
        <w:t> </w:t>
      </w:r>
      <w:r>
        <w:rPr/>
        <w:t>Preferences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Generalized</w:t>
      </w:r>
      <w:r>
        <w:rPr>
          <w:spacing w:val="-8"/>
        </w:rPr>
        <w:t> </w:t>
      </w:r>
      <w:r>
        <w:rPr/>
        <w:t>Piecewise-Linear</w:t>
      </w:r>
      <w:r>
        <w:rPr>
          <w:spacing w:val="-4"/>
        </w:rPr>
        <w:t> </w:t>
      </w:r>
      <w:r>
        <w:rPr/>
        <w:t>Budgets.”</w:t>
      </w:r>
      <w:r>
        <w:rPr>
          <w:spacing w:val="36"/>
        </w:rPr>
        <w:t> </w:t>
      </w:r>
      <w:r>
        <w:rPr>
          <w:i/>
        </w:rPr>
        <w:t>Journal</w:t>
      </w:r>
      <w:r>
        <w:rPr>
          <w:i/>
          <w:spacing w:val="-5"/>
        </w:rPr>
        <w:t> </w:t>
      </w:r>
      <w:r>
        <w:rPr>
          <w:i/>
        </w:rPr>
        <w:t>of Econometrics</w:t>
      </w:r>
      <w:r>
        <w:rPr/>
        <w:t>, 188(2015): 526-544</w:t>
      </w:r>
    </w:p>
    <w:p>
      <w:pPr>
        <w:pStyle w:val="BodyText"/>
      </w:pPr>
    </w:p>
    <w:p>
      <w:pPr>
        <w:pStyle w:val="BodyText"/>
        <w:ind w:left="907" w:right="589" w:hanging="701"/>
      </w:pPr>
      <w:r>
        <w:rPr/>
        <w:t>Zhang, Shuoxun, Li Gan, and Tarun Sabarwal, “</w:t>
      </w:r>
      <w:hyperlink r:id="rId24">
        <w:r>
          <w:rPr>
            <w:color w:val="0000FF"/>
            <w:u w:val="single" w:color="0000FF"/>
          </w:rPr>
          <w:t>Strategic and Non-Strategic: The Role of</w:t>
        </w:r>
      </w:hyperlink>
      <w:r>
        <w:rPr>
          <w:color w:val="0000FF"/>
        </w:rPr>
        <w:t> </w:t>
      </w:r>
      <w:hyperlink r:id="rId24">
        <w:r>
          <w:rPr>
            <w:color w:val="0000FF"/>
            <w:u w:val="single" w:color="0000FF"/>
          </w:rPr>
          <w:t>Financial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Benefit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in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Bankruptcy</w:t>
        </w:r>
        <w:r>
          <w:rPr/>
          <w:t>.</w:t>
        </w:r>
      </w:hyperlink>
      <w:r>
        <w:rPr/>
        <w:t>”</w:t>
      </w:r>
      <w:r>
        <w:rPr>
          <w:spacing w:val="-7"/>
        </w:rPr>
        <w:t> </w:t>
      </w:r>
      <w:r>
        <w:rPr>
          <w:i/>
        </w:rPr>
        <w:t>Economic</w:t>
      </w:r>
      <w:r>
        <w:rPr>
          <w:i/>
          <w:spacing w:val="-7"/>
        </w:rPr>
        <w:t> </w:t>
      </w:r>
      <w:r>
        <w:rPr>
          <w:i/>
        </w:rPr>
        <w:t>Inquiry</w:t>
      </w:r>
      <w:r>
        <w:rPr/>
        <w:t>,</w:t>
      </w:r>
      <w:r>
        <w:rPr>
          <w:spacing w:val="-6"/>
        </w:rPr>
        <w:t> </w:t>
      </w:r>
      <w:r>
        <w:rPr/>
        <w:t>Volume</w:t>
      </w:r>
      <w:r>
        <w:rPr>
          <w:spacing w:val="-6"/>
        </w:rPr>
        <w:t> </w:t>
      </w:r>
      <w:r>
        <w:rPr/>
        <w:t>53,</w:t>
      </w:r>
      <w:r>
        <w:rPr>
          <w:spacing w:val="-6"/>
        </w:rPr>
        <w:t> </w:t>
      </w:r>
      <w:r>
        <w:rPr/>
        <w:t>issue</w:t>
      </w:r>
      <w:r>
        <w:rPr>
          <w:spacing w:val="-6"/>
        </w:rPr>
        <w:t> </w:t>
      </w:r>
      <w:r>
        <w:rPr/>
        <w:t>2,</w:t>
      </w:r>
      <w:r>
        <w:rPr>
          <w:spacing w:val="-6"/>
        </w:rPr>
        <w:t> </w:t>
      </w:r>
      <w:r>
        <w:rPr/>
        <w:t>April</w:t>
      </w:r>
      <w:r>
        <w:rPr>
          <w:spacing w:val="-6"/>
        </w:rPr>
        <w:t> </w:t>
      </w:r>
      <w:r>
        <w:rPr/>
        <w:t>2015: </w:t>
      </w:r>
      <w:r>
        <w:rPr>
          <w:spacing w:val="-2"/>
        </w:rPr>
        <w:t>pp1004-1008.</w:t>
      </w:r>
    </w:p>
    <w:p>
      <w:pPr>
        <w:pStyle w:val="BodyText"/>
        <w:spacing w:before="25"/>
      </w:pPr>
    </w:p>
    <w:p>
      <w:pPr>
        <w:pStyle w:val="BodyText"/>
        <w:ind w:left="809" w:right="387" w:hanging="603"/>
      </w:pPr>
      <w:r>
        <w:rPr/>
        <w:t>Gan, Li, Feng Huang, and Adalbert Mayer. “</w:t>
      </w:r>
      <w:hyperlink r:id="rId25">
        <w:r>
          <w:rPr>
            <w:color w:val="0000FF"/>
            <w:u w:val="single" w:color="0000FF"/>
          </w:rPr>
          <w:t>A Simple Test of Private Information in the</w:t>
        </w:r>
      </w:hyperlink>
      <w:r>
        <w:rPr>
          <w:color w:val="0000FF"/>
        </w:rPr>
        <w:t> </w:t>
      </w:r>
      <w:hyperlink r:id="rId25">
        <w:r>
          <w:rPr>
            <w:color w:val="0000FF"/>
            <w:u w:val="single" w:color="0000FF"/>
          </w:rPr>
          <w:t>Insurance</w:t>
        </w:r>
        <w:r>
          <w:rPr>
            <w:color w:val="0000FF"/>
            <w:spacing w:val="-13"/>
            <w:u w:val="single" w:color="0000FF"/>
          </w:rPr>
          <w:t> </w:t>
        </w:r>
        <w:r>
          <w:rPr>
            <w:color w:val="0000FF"/>
            <w:u w:val="single" w:color="0000FF"/>
          </w:rPr>
          <w:t>Markets</w:t>
        </w:r>
        <w:r>
          <w:rPr>
            <w:color w:val="0000FF"/>
            <w:spacing w:val="-10"/>
            <w:u w:val="single" w:color="0000FF"/>
          </w:rPr>
          <w:t> </w:t>
        </w:r>
        <w:r>
          <w:rPr>
            <w:color w:val="0000FF"/>
            <w:u w:val="single" w:color="0000FF"/>
          </w:rPr>
          <w:t>with</w:t>
        </w:r>
        <w:r>
          <w:rPr>
            <w:color w:val="0000FF"/>
            <w:spacing w:val="-12"/>
            <w:u w:val="single" w:color="0000FF"/>
          </w:rPr>
          <w:t> </w:t>
        </w:r>
        <w:r>
          <w:rPr>
            <w:color w:val="0000FF"/>
            <w:u w:val="single" w:color="0000FF"/>
          </w:rPr>
          <w:t>Heterogeneous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Insurance</w:t>
        </w:r>
        <w:r>
          <w:rPr>
            <w:color w:val="0000FF"/>
            <w:spacing w:val="-13"/>
            <w:u w:val="single" w:color="0000FF"/>
          </w:rPr>
          <w:t> </w:t>
        </w:r>
        <w:r>
          <w:rPr>
            <w:color w:val="0000FF"/>
            <w:u w:val="single" w:color="0000FF"/>
          </w:rPr>
          <w:t>Demand</w:t>
        </w:r>
        <w:r>
          <w:rPr/>
          <w:t>.</w:t>
        </w:r>
      </w:hyperlink>
      <w:r>
        <w:rPr/>
        <w:t>”</w:t>
      </w:r>
      <w:r>
        <w:rPr>
          <w:spacing w:val="-11"/>
        </w:rPr>
        <w:t> </w:t>
      </w:r>
      <w:r>
        <w:rPr>
          <w:i/>
        </w:rPr>
        <w:t>Economics</w:t>
      </w:r>
      <w:r>
        <w:rPr>
          <w:i/>
          <w:spacing w:val="-11"/>
        </w:rPr>
        <w:t> </w:t>
      </w:r>
      <w:r>
        <w:rPr>
          <w:i/>
        </w:rPr>
        <w:t>Letters</w:t>
      </w:r>
      <w:r>
        <w:rPr/>
        <w:t>,</w:t>
      </w:r>
      <w:r>
        <w:rPr>
          <w:spacing w:val="-10"/>
        </w:rPr>
        <w:t> </w:t>
      </w:r>
      <w:r>
        <w:rPr/>
        <w:t>Volume 136: Nov 2015, Pages 197-200</w:t>
      </w:r>
    </w:p>
    <w:p>
      <w:pPr>
        <w:pStyle w:val="BodyText"/>
      </w:pPr>
    </w:p>
    <w:p>
      <w:pPr>
        <w:pStyle w:val="BodyText"/>
        <w:ind w:left="907" w:right="589" w:hanging="701"/>
      </w:pPr>
      <w:r>
        <w:rPr/>
        <w:t>Dong, Yan, Li Gan, and Yingning Wang. “</w:t>
      </w:r>
      <w:hyperlink r:id="rId26">
        <w:r>
          <w:rPr>
            <w:color w:val="0000FF"/>
            <w:u w:val="single" w:color="0000FF"/>
          </w:rPr>
          <w:t>Residential mobility, neighborhood effects, and</w:t>
        </w:r>
      </w:hyperlink>
      <w:r>
        <w:rPr>
          <w:color w:val="0000FF"/>
        </w:rPr>
        <w:t> </w:t>
      </w:r>
      <w:hyperlink r:id="rId26">
        <w:r>
          <w:rPr>
            <w:color w:val="0000FF"/>
            <w:u w:val="single" w:color="0000FF"/>
          </w:rPr>
          <w:t>education</w:t>
        </w:r>
        <w:r>
          <w:rPr>
            <w:color w:val="0000FF"/>
            <w:spacing w:val="-10"/>
            <w:u w:val="single" w:color="0000FF"/>
          </w:rPr>
          <w:t> </w:t>
        </w:r>
        <w:r>
          <w:rPr>
            <w:color w:val="0000FF"/>
            <w:u w:val="single" w:color="0000FF"/>
          </w:rPr>
          <w:t>attainment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13"/>
            <w:u w:val="single" w:color="0000FF"/>
          </w:rPr>
          <w:t> </w:t>
        </w:r>
        <w:r>
          <w:rPr>
            <w:color w:val="0000FF"/>
            <w:u w:val="single" w:color="0000FF"/>
          </w:rPr>
          <w:t>blacks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12"/>
            <w:u w:val="single" w:color="0000FF"/>
          </w:rPr>
          <w:t> </w:t>
        </w:r>
        <w:r>
          <w:rPr>
            <w:color w:val="0000FF"/>
            <w:u w:val="single" w:color="0000FF"/>
          </w:rPr>
          <w:t>whites</w:t>
        </w:r>
        <w:r>
          <w:rPr/>
          <w:t>.</w:t>
        </w:r>
      </w:hyperlink>
      <w:r>
        <w:rPr/>
        <w:t>”</w:t>
      </w:r>
      <w:r>
        <w:rPr>
          <w:spacing w:val="-12"/>
        </w:rPr>
        <w:t> </w:t>
      </w:r>
      <w:r>
        <w:rPr>
          <w:i/>
        </w:rPr>
        <w:t>Econometric</w:t>
      </w:r>
      <w:r>
        <w:rPr>
          <w:i/>
          <w:spacing w:val="-12"/>
        </w:rPr>
        <w:t> </w:t>
      </w:r>
      <w:r>
        <w:rPr>
          <w:i/>
        </w:rPr>
        <w:t>Review</w:t>
      </w:r>
      <w:r>
        <w:rPr/>
        <w:t>,</w:t>
      </w:r>
      <w:r>
        <w:rPr>
          <w:spacing w:val="-9"/>
        </w:rPr>
        <w:t> </w:t>
      </w:r>
      <w:r>
        <w:rPr/>
        <w:t>Vol</w:t>
      </w:r>
      <w:r>
        <w:rPr>
          <w:spacing w:val="-11"/>
        </w:rPr>
        <w:t> </w:t>
      </w:r>
      <w:r>
        <w:rPr/>
        <w:t>34,</w:t>
      </w:r>
      <w:r>
        <w:rPr>
          <w:spacing w:val="-9"/>
        </w:rPr>
        <w:t> </w:t>
      </w:r>
      <w:r>
        <w:rPr/>
        <w:t>Issues</w:t>
      </w:r>
      <w:r>
        <w:rPr>
          <w:spacing w:val="-12"/>
        </w:rPr>
        <w:t> </w:t>
      </w:r>
      <w:r>
        <w:rPr/>
        <w:t>6-10, </w:t>
      </w:r>
      <w:r>
        <w:rPr>
          <w:spacing w:val="-2"/>
        </w:rPr>
        <w:t>2015.</w:t>
      </w:r>
    </w:p>
    <w:p>
      <w:pPr>
        <w:pStyle w:val="BodyText"/>
      </w:pPr>
    </w:p>
    <w:p>
      <w:pPr>
        <w:pStyle w:val="BodyText"/>
        <w:ind w:left="907" w:hanging="701"/>
      </w:pPr>
      <w:r>
        <w:rPr/>
        <w:t>Gan,</w:t>
      </w:r>
      <w:r>
        <w:rPr>
          <w:spacing w:val="-4"/>
        </w:rPr>
        <w:t> </w:t>
      </w:r>
      <w:r>
        <w:rPr/>
        <w:t>Li,</w:t>
      </w:r>
      <w:r>
        <w:rPr>
          <w:spacing w:val="-10"/>
        </w:rPr>
        <w:t> </w:t>
      </w:r>
      <w:r>
        <w:rPr/>
        <w:t>Guan</w:t>
      </w:r>
      <w:r>
        <w:rPr>
          <w:spacing w:val="-8"/>
        </w:rPr>
        <w:t> </w:t>
      </w:r>
      <w:r>
        <w:rPr/>
        <w:t>Gong,</w:t>
      </w:r>
      <w:r>
        <w:rPr>
          <w:spacing w:val="-8"/>
        </w:rPr>
        <w:t> </w:t>
      </w:r>
      <w:r>
        <w:rPr/>
        <w:t>Michael</w:t>
      </w:r>
      <w:r>
        <w:rPr>
          <w:spacing w:val="-6"/>
        </w:rPr>
        <w:t> </w:t>
      </w:r>
      <w:r>
        <w:rPr/>
        <w:t>Hurd,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Daniel</w:t>
      </w:r>
      <w:r>
        <w:rPr>
          <w:spacing w:val="-9"/>
        </w:rPr>
        <w:t> </w:t>
      </w:r>
      <w:r>
        <w:rPr/>
        <w:t>McFadden.</w:t>
      </w:r>
      <w:r>
        <w:rPr>
          <w:spacing w:val="-7"/>
        </w:rPr>
        <w:t> </w:t>
      </w:r>
      <w:r>
        <w:rPr/>
        <w:t>“</w:t>
      </w:r>
      <w:hyperlink r:id="rId27">
        <w:r>
          <w:rPr>
            <w:color w:val="0000FF"/>
            <w:u w:val="single" w:color="0000FF"/>
          </w:rPr>
          <w:t>Subjective</w:t>
        </w:r>
        <w:r>
          <w:rPr>
            <w:color w:val="0000FF"/>
            <w:spacing w:val="40"/>
            <w:u w:val="single" w:color="0000FF"/>
          </w:rPr>
          <w:t> </w:t>
        </w:r>
        <w:r>
          <w:rPr>
            <w:color w:val="0000FF"/>
            <w:u w:val="single" w:color="0000FF"/>
          </w:rPr>
          <w:t>Survival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u w:val="single" w:color="0000FF"/>
          </w:rPr>
          <w:t>Curves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</w:hyperlink>
      <w:r>
        <w:rPr>
          <w:color w:val="0000FF"/>
        </w:rPr>
        <w:t> </w:t>
      </w:r>
      <w:hyperlink r:id="rId27">
        <w:r>
          <w:rPr>
            <w:color w:val="0000FF"/>
            <w:u w:val="single" w:color="0000FF"/>
          </w:rPr>
          <w:t>Bequests</w:t>
        </w:r>
        <w:r>
          <w:rPr/>
          <w:t>.</w:t>
        </w:r>
      </w:hyperlink>
      <w:r>
        <w:rPr/>
        <w:t>”</w:t>
      </w:r>
      <w:r>
        <w:rPr>
          <w:spacing w:val="40"/>
        </w:rPr>
        <w:t> </w:t>
      </w:r>
      <w:r>
        <w:rPr>
          <w:i/>
        </w:rPr>
        <w:t>Journal of Econometrics</w:t>
      </w:r>
      <w:r>
        <w:rPr/>
        <w:t>, Volume 188, Issue 2, Oct 2015, pages 514-525</w:t>
      </w:r>
    </w:p>
    <w:p>
      <w:pPr>
        <w:pStyle w:val="BodyText"/>
        <w:spacing w:before="49"/>
      </w:pPr>
    </w:p>
    <w:p>
      <w:pPr>
        <w:spacing w:before="0"/>
        <w:ind w:left="907" w:right="516" w:hanging="701"/>
        <w:jc w:val="both"/>
        <w:rPr>
          <w:sz w:val="24"/>
        </w:rPr>
      </w:pPr>
      <w:r>
        <w:rPr>
          <w:sz w:val="24"/>
        </w:rPr>
        <w:t>Fullerton,</w:t>
      </w:r>
      <w:r>
        <w:rPr>
          <w:spacing w:val="-10"/>
          <w:sz w:val="24"/>
        </w:rPr>
        <w:t> </w:t>
      </w:r>
      <w:r>
        <w:rPr>
          <w:sz w:val="24"/>
        </w:rPr>
        <w:t>Don,</w:t>
      </w:r>
      <w:r>
        <w:rPr>
          <w:spacing w:val="-5"/>
          <w:sz w:val="24"/>
        </w:rPr>
        <w:t> </w:t>
      </w:r>
      <w:r>
        <w:rPr>
          <w:sz w:val="24"/>
        </w:rPr>
        <w:t>Li</w:t>
      </w:r>
      <w:r>
        <w:rPr>
          <w:spacing w:val="-11"/>
          <w:sz w:val="24"/>
        </w:rPr>
        <w:t> </w:t>
      </w:r>
      <w:r>
        <w:rPr>
          <w:sz w:val="24"/>
        </w:rPr>
        <w:t>Gan,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Miwa</w:t>
      </w:r>
      <w:r>
        <w:rPr>
          <w:spacing w:val="-11"/>
          <w:sz w:val="24"/>
        </w:rPr>
        <w:t> </w:t>
      </w:r>
      <w:r>
        <w:rPr>
          <w:sz w:val="24"/>
        </w:rPr>
        <w:t>Hattori.</w:t>
      </w:r>
      <w:r>
        <w:rPr>
          <w:spacing w:val="-8"/>
          <w:sz w:val="24"/>
        </w:rPr>
        <w:t> </w:t>
      </w:r>
      <w:r>
        <w:rPr>
          <w:sz w:val="24"/>
        </w:rPr>
        <w:t>“</w:t>
      </w:r>
      <w:hyperlink r:id="rId28">
        <w:r>
          <w:rPr>
            <w:color w:val="0000FF"/>
            <w:sz w:val="24"/>
            <w:u w:val="single" w:color="0000FF"/>
          </w:rPr>
          <w:t>A</w:t>
        </w:r>
        <w:r>
          <w:rPr>
            <w:color w:val="0000FF"/>
            <w:spacing w:val="-10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Model</w:t>
        </w:r>
        <w:r>
          <w:rPr>
            <w:color w:val="0000FF"/>
            <w:spacing w:val="-7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to</w:t>
        </w:r>
        <w:r>
          <w:rPr>
            <w:color w:val="0000FF"/>
            <w:spacing w:val="-9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Evaluate</w:t>
        </w:r>
        <w:r>
          <w:rPr>
            <w:color w:val="0000FF"/>
            <w:spacing w:val="-7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Vehicle</w:t>
        </w:r>
        <w:r>
          <w:rPr>
            <w:color w:val="0000FF"/>
            <w:spacing w:val="-10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Emission</w:t>
        </w:r>
        <w:r>
          <w:rPr>
            <w:color w:val="0000FF"/>
            <w:spacing w:val="70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Incentive</w:t>
        </w:r>
      </w:hyperlink>
      <w:r>
        <w:rPr>
          <w:color w:val="0000FF"/>
          <w:sz w:val="24"/>
        </w:rPr>
        <w:t> </w:t>
      </w:r>
      <w:hyperlink r:id="rId28">
        <w:r>
          <w:rPr>
            <w:color w:val="0000FF"/>
            <w:sz w:val="24"/>
            <w:u w:val="single" w:color="0000FF"/>
          </w:rPr>
          <w:t>Policies</w:t>
        </w:r>
        <w:r>
          <w:rPr>
            <w:color w:val="0000FF"/>
            <w:spacing w:val="-7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in</w:t>
        </w:r>
        <w:r>
          <w:rPr>
            <w:color w:val="0000FF"/>
            <w:spacing w:val="-7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Japan</w:t>
        </w:r>
        <w:r>
          <w:rPr>
            <w:sz w:val="24"/>
          </w:rPr>
          <w:t>.</w:t>
        </w:r>
      </w:hyperlink>
      <w:r>
        <w:rPr>
          <w:sz w:val="24"/>
        </w:rPr>
        <w:t>”</w:t>
      </w:r>
      <w:r>
        <w:rPr>
          <w:spacing w:val="-8"/>
          <w:sz w:val="24"/>
        </w:rPr>
        <w:t> </w:t>
      </w:r>
      <w:r>
        <w:rPr>
          <w:i/>
          <w:sz w:val="24"/>
        </w:rPr>
        <w:t>Environmental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Policy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Studies</w:t>
      </w:r>
      <w:r>
        <w:rPr>
          <w:sz w:val="24"/>
        </w:rPr>
        <w:t>,</w:t>
      </w:r>
      <w:r>
        <w:rPr>
          <w:spacing w:val="-7"/>
          <w:sz w:val="24"/>
        </w:rPr>
        <w:t> </w:t>
      </w:r>
      <w:r>
        <w:rPr>
          <w:sz w:val="24"/>
        </w:rPr>
        <w:t>Volume</w:t>
      </w:r>
      <w:r>
        <w:rPr>
          <w:spacing w:val="-7"/>
          <w:sz w:val="24"/>
        </w:rPr>
        <w:t> </w:t>
      </w:r>
      <w:r>
        <w:rPr>
          <w:sz w:val="24"/>
        </w:rPr>
        <w:t>17,</w:t>
      </w:r>
      <w:r>
        <w:rPr>
          <w:spacing w:val="-7"/>
          <w:sz w:val="24"/>
        </w:rPr>
        <w:t> </w:t>
      </w:r>
      <w:r>
        <w:rPr>
          <w:sz w:val="24"/>
        </w:rPr>
        <w:t>Issue</w:t>
      </w:r>
      <w:r>
        <w:rPr>
          <w:spacing w:val="-8"/>
          <w:sz w:val="24"/>
        </w:rPr>
        <w:t> </w:t>
      </w:r>
      <w:r>
        <w:rPr>
          <w:sz w:val="24"/>
        </w:rPr>
        <w:t>1, January 2015: pp 79-108.</w:t>
      </w:r>
    </w:p>
    <w:p>
      <w:pPr>
        <w:pStyle w:val="BodyText"/>
        <w:spacing w:before="33"/>
      </w:pPr>
    </w:p>
    <w:p>
      <w:pPr>
        <w:pStyle w:val="BodyText"/>
        <w:spacing w:before="1"/>
        <w:ind w:left="907" w:right="1095" w:hanging="701"/>
        <w:jc w:val="both"/>
      </w:pPr>
      <w:r>
        <w:rPr/>
        <w:t>Zhang,</w:t>
      </w:r>
      <w:r>
        <w:rPr>
          <w:spacing w:val="-10"/>
        </w:rPr>
        <w:t> </w:t>
      </w:r>
      <w:r>
        <w:rPr/>
        <w:t>Jing,</w:t>
      </w:r>
      <w:r>
        <w:rPr>
          <w:spacing w:val="-8"/>
        </w:rPr>
        <w:t> </w:t>
      </w:r>
      <w:r>
        <w:rPr/>
        <w:t>Li</w:t>
      </w:r>
      <w:r>
        <w:rPr>
          <w:spacing w:val="-11"/>
        </w:rPr>
        <w:t> </w:t>
      </w:r>
      <w:r>
        <w:rPr/>
        <w:t>Gan,</w:t>
      </w:r>
      <w:r>
        <w:rPr>
          <w:spacing w:val="-7"/>
        </w:rPr>
        <w:t> </w:t>
      </w:r>
      <w:r>
        <w:rPr/>
        <w:t>Colin</w:t>
      </w:r>
      <w:r>
        <w:rPr>
          <w:spacing w:val="-3"/>
        </w:rPr>
        <w:t> </w:t>
      </w:r>
      <w:r>
        <w:rPr/>
        <w:t>Lixin</w:t>
      </w:r>
      <w:r>
        <w:rPr>
          <w:spacing w:val="-8"/>
        </w:rPr>
        <w:t> </w:t>
      </w:r>
      <w:r>
        <w:rPr/>
        <w:t>Xu,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Yang</w:t>
      </w:r>
      <w:r>
        <w:rPr>
          <w:spacing w:val="-11"/>
        </w:rPr>
        <w:t> </w:t>
      </w:r>
      <w:r>
        <w:rPr/>
        <w:t>Yao.</w:t>
      </w:r>
      <w:r>
        <w:rPr>
          <w:spacing w:val="-7"/>
        </w:rPr>
        <w:t> </w:t>
      </w:r>
      <w:r>
        <w:rPr/>
        <w:t>“</w:t>
      </w:r>
      <w:hyperlink r:id="rId29">
        <w:r>
          <w:rPr>
            <w:color w:val="0000FF"/>
            <w:u w:val="single" w:color="0000FF"/>
          </w:rPr>
          <w:t>Health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u w:val="single" w:color="0000FF"/>
          </w:rPr>
          <w:t>Shocks,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Village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u w:val="single" w:color="0000FF"/>
          </w:rPr>
          <w:t>Elections,</w:t>
        </w:r>
      </w:hyperlink>
      <w:r>
        <w:rPr>
          <w:color w:val="0000FF"/>
        </w:rPr>
        <w:t> </w:t>
      </w:r>
      <w:hyperlink r:id="rId29"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Long-</w:t>
        </w:r>
        <w:r>
          <w:rPr>
            <w:color w:val="0000FF"/>
            <w:spacing w:val="-13"/>
            <w:u w:val="single" w:color="0000FF"/>
          </w:rPr>
          <w:t> </w:t>
        </w:r>
        <w:r>
          <w:rPr>
            <w:color w:val="0000FF"/>
            <w:u w:val="single" w:color="0000FF"/>
          </w:rPr>
          <w:t>Term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Income: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u w:val="single" w:color="0000FF"/>
          </w:rPr>
          <w:t>Evidence</w:t>
        </w:r>
        <w:r>
          <w:rPr>
            <w:color w:val="0000FF"/>
            <w:spacing w:val="-13"/>
            <w:u w:val="single" w:color="0000FF"/>
          </w:rPr>
          <w:t> </w:t>
        </w:r>
        <w:r>
          <w:rPr>
            <w:color w:val="0000FF"/>
            <w:u w:val="single" w:color="0000FF"/>
          </w:rPr>
          <w:t>from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u w:val="single" w:color="0000FF"/>
          </w:rPr>
          <w:t>Rural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u w:val="single" w:color="0000FF"/>
          </w:rPr>
          <w:t>China</w:t>
        </w:r>
        <w:r>
          <w:rPr/>
          <w:t>.</w:t>
        </w:r>
      </w:hyperlink>
      <w:r>
        <w:rPr/>
        <w:t>”</w:t>
      </w:r>
      <w:r>
        <w:rPr>
          <w:spacing w:val="-10"/>
        </w:rPr>
        <w:t> </w:t>
      </w:r>
      <w:r>
        <w:rPr>
          <w:i/>
        </w:rPr>
        <w:t>China</w:t>
      </w:r>
      <w:r>
        <w:rPr>
          <w:i/>
          <w:spacing w:val="-9"/>
        </w:rPr>
        <w:t> </w:t>
      </w:r>
      <w:r>
        <w:rPr>
          <w:i/>
        </w:rPr>
        <w:t>Economic</w:t>
      </w:r>
      <w:r>
        <w:rPr>
          <w:i/>
          <w:spacing w:val="-13"/>
        </w:rPr>
        <w:t> </w:t>
      </w:r>
      <w:r>
        <w:rPr>
          <w:i/>
        </w:rPr>
        <w:t>Review</w:t>
      </w:r>
      <w:r>
        <w:rPr/>
        <w:t>, Vol 30, Sep 2014, pages 155-168.</w:t>
      </w:r>
    </w:p>
    <w:p>
      <w:pPr>
        <w:pStyle w:val="BodyText"/>
        <w:spacing w:before="136"/>
      </w:pPr>
    </w:p>
    <w:p>
      <w:pPr>
        <w:pStyle w:val="BodyText"/>
        <w:ind w:left="907" w:right="908" w:hanging="701"/>
      </w:pPr>
      <w:r>
        <w:rPr/>
        <w:t>Gan, Li, Cheng Hsiao, and Shu Xu. “Model Specification Test with Correlated but Not-Cointegrated</w:t>
      </w:r>
      <w:r>
        <w:rPr>
          <w:spacing w:val="-15"/>
        </w:rPr>
        <w:t> </w:t>
      </w:r>
      <w:r>
        <w:rPr/>
        <w:t>Non-Stationary</w:t>
      </w:r>
      <w:r>
        <w:rPr>
          <w:spacing w:val="-15"/>
        </w:rPr>
        <w:t> </w:t>
      </w:r>
      <w:r>
        <w:rPr/>
        <w:t>Variables.”</w:t>
      </w:r>
      <w:r>
        <w:rPr>
          <w:spacing w:val="-14"/>
        </w:rPr>
        <w:t> </w:t>
      </w:r>
      <w:r>
        <w:rPr>
          <w:i/>
        </w:rPr>
        <w:t>Journal</w:t>
      </w:r>
      <w:r>
        <w:rPr>
          <w:i/>
          <w:spacing w:val="-11"/>
        </w:rPr>
        <w:t> </w:t>
      </w:r>
      <w:r>
        <w:rPr>
          <w:i/>
        </w:rPr>
        <w:t>of</w:t>
      </w:r>
      <w:r>
        <w:rPr>
          <w:i/>
          <w:spacing w:val="-11"/>
        </w:rPr>
        <w:t> </w:t>
      </w:r>
      <w:r>
        <w:rPr>
          <w:i/>
        </w:rPr>
        <w:t>Econometrics</w:t>
      </w:r>
      <w:r>
        <w:rPr/>
        <w:t>,</w:t>
      </w:r>
      <w:r>
        <w:rPr>
          <w:spacing w:val="-13"/>
        </w:rPr>
        <w:t> </w:t>
      </w:r>
      <w:r>
        <w:rPr/>
        <w:t>January,</w:t>
      </w:r>
      <w:r>
        <w:rPr>
          <w:spacing w:val="40"/>
        </w:rPr>
        <w:t> </w:t>
      </w:r>
      <w:r>
        <w:rPr/>
        <w:t>2014: </w:t>
      </w:r>
      <w:r>
        <w:rPr>
          <w:spacing w:val="-2"/>
        </w:rPr>
        <w:t>80-85.</w:t>
      </w:r>
    </w:p>
    <w:p>
      <w:pPr>
        <w:pStyle w:val="BodyText"/>
        <w:spacing w:before="54"/>
      </w:pPr>
    </w:p>
    <w:p>
      <w:pPr>
        <w:pStyle w:val="BodyText"/>
        <w:ind w:left="907" w:right="589" w:hanging="701"/>
      </w:pPr>
      <w:r>
        <w:rPr/>
        <w:t>Gan, Li and Manuel A. Hernandez, “Making friends with your neighbors? Agglomeration and</w:t>
      </w:r>
      <w:r>
        <w:rPr>
          <w:spacing w:val="-5"/>
        </w:rPr>
        <w:t> </w:t>
      </w:r>
      <w:r>
        <w:rPr/>
        <w:t>tacit</w:t>
      </w:r>
      <w:r>
        <w:rPr>
          <w:spacing w:val="-5"/>
        </w:rPr>
        <w:t> </w:t>
      </w:r>
      <w:r>
        <w:rPr/>
        <w:t>collusion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11"/>
        </w:rPr>
        <w:t> </w:t>
      </w:r>
      <w:r>
        <w:rPr/>
        <w:t>lodging</w:t>
      </w:r>
      <w:r>
        <w:rPr>
          <w:spacing w:val="-12"/>
        </w:rPr>
        <w:t> </w:t>
      </w:r>
      <w:r>
        <w:rPr/>
        <w:t>industry.”</w:t>
      </w:r>
      <w:r>
        <w:rPr>
          <w:spacing w:val="40"/>
        </w:rPr>
        <w:t> </w:t>
      </w:r>
      <w:r>
        <w:rPr>
          <w:i/>
        </w:rPr>
        <w:t>Review</w:t>
      </w:r>
      <w:r>
        <w:rPr>
          <w:i/>
          <w:spacing w:val="-5"/>
        </w:rPr>
        <w:t> </w:t>
      </w:r>
      <w:r>
        <w:rPr>
          <w:i/>
        </w:rPr>
        <w:t>of</w:t>
      </w:r>
      <w:r>
        <w:rPr>
          <w:i/>
          <w:spacing w:val="-5"/>
        </w:rPr>
        <w:t> </w:t>
      </w:r>
      <w:r>
        <w:rPr>
          <w:i/>
        </w:rPr>
        <w:t>Economics</w:t>
      </w:r>
      <w:r>
        <w:rPr>
          <w:i/>
          <w:spacing w:val="-6"/>
        </w:rPr>
        <w:t> </w:t>
      </w:r>
      <w:r>
        <w:rPr>
          <w:i/>
        </w:rPr>
        <w:t>and</w:t>
      </w:r>
      <w:r>
        <w:rPr>
          <w:i/>
          <w:spacing w:val="-8"/>
        </w:rPr>
        <w:t> </w:t>
      </w:r>
      <w:r>
        <w:rPr>
          <w:i/>
        </w:rPr>
        <w:t>Statistics</w:t>
      </w:r>
      <w:r>
        <w:rPr/>
        <w:t>,</w:t>
      </w:r>
      <w:r>
        <w:rPr>
          <w:spacing w:val="67"/>
        </w:rPr>
        <w:t> </w:t>
      </w:r>
      <w:r>
        <w:rPr/>
        <w:t>July 2013, 95(3): 1002-1017.</w:t>
      </w:r>
    </w:p>
    <w:p>
      <w:pPr>
        <w:pStyle w:val="BodyText"/>
        <w:spacing w:before="5"/>
      </w:pPr>
    </w:p>
    <w:p>
      <w:pPr>
        <w:pStyle w:val="BodyText"/>
        <w:ind w:left="23" w:right="1217"/>
        <w:jc w:val="center"/>
      </w:pPr>
      <w:r>
        <w:rPr/>
        <w:t>Feng,</w:t>
      </w:r>
      <w:r>
        <w:rPr>
          <w:spacing w:val="-8"/>
        </w:rPr>
        <w:t> </w:t>
      </w:r>
      <w:r>
        <w:rPr/>
        <w:t>Ye,</w:t>
      </w:r>
      <w:r>
        <w:rPr>
          <w:spacing w:val="-6"/>
        </w:rPr>
        <w:t> </w:t>
      </w:r>
      <w:r>
        <w:rPr/>
        <w:t>Don</w:t>
      </w:r>
      <w:r>
        <w:rPr>
          <w:spacing w:val="-4"/>
        </w:rPr>
        <w:t> </w:t>
      </w:r>
      <w:r>
        <w:rPr/>
        <w:t>Fullerton,</w:t>
      </w:r>
      <w:r>
        <w:rPr>
          <w:spacing w:val="-5"/>
        </w:rPr>
        <w:t> </w:t>
      </w:r>
      <w:r>
        <w:rPr/>
        <w:t>and</w:t>
      </w:r>
      <w:r>
        <w:rPr>
          <w:spacing w:val="-1"/>
        </w:rPr>
        <w:t> </w:t>
      </w:r>
      <w:r>
        <w:rPr/>
        <w:t>Li</w:t>
      </w:r>
      <w:r>
        <w:rPr>
          <w:spacing w:val="-9"/>
        </w:rPr>
        <w:t> </w:t>
      </w:r>
      <w:r>
        <w:rPr/>
        <w:t>Gan.</w:t>
      </w:r>
      <w:r>
        <w:rPr>
          <w:spacing w:val="-6"/>
        </w:rPr>
        <w:t> </w:t>
      </w:r>
      <w:r>
        <w:rPr/>
        <w:t>“Vehicle</w:t>
      </w:r>
      <w:r>
        <w:rPr>
          <w:spacing w:val="-7"/>
        </w:rPr>
        <w:t> </w:t>
      </w:r>
      <w:r>
        <w:rPr/>
        <w:t>Choices,</w:t>
      </w:r>
      <w:r>
        <w:rPr>
          <w:spacing w:val="-5"/>
        </w:rPr>
        <w:t> </w:t>
      </w:r>
      <w:r>
        <w:rPr/>
        <w:t>Miles</w:t>
      </w:r>
      <w:r>
        <w:rPr>
          <w:spacing w:val="-5"/>
        </w:rPr>
        <w:t> </w:t>
      </w:r>
      <w:r>
        <w:rPr/>
        <w:t>Driven,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Pollution</w:t>
      </w:r>
    </w:p>
    <w:p>
      <w:pPr>
        <w:spacing w:before="0"/>
        <w:ind w:left="0" w:right="1217" w:firstLine="0"/>
        <w:jc w:val="center"/>
        <w:rPr>
          <w:sz w:val="24"/>
        </w:rPr>
      </w:pPr>
      <w:r>
        <w:rPr>
          <w:sz w:val="24"/>
        </w:rPr>
        <w:t>Policies.”</w:t>
      </w:r>
      <w:r>
        <w:rPr>
          <w:spacing w:val="-8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Regulatory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May</w:t>
      </w:r>
      <w:r>
        <w:rPr>
          <w:spacing w:val="-10"/>
          <w:sz w:val="24"/>
        </w:rPr>
        <w:t> </w:t>
      </w:r>
      <w:r>
        <w:rPr>
          <w:sz w:val="24"/>
        </w:rPr>
        <w:t>2013.</w:t>
      </w:r>
      <w:r>
        <w:rPr>
          <w:spacing w:val="-4"/>
          <w:sz w:val="24"/>
        </w:rPr>
        <w:t> </w:t>
      </w:r>
      <w:r>
        <w:rPr>
          <w:sz w:val="24"/>
        </w:rPr>
        <w:t>Vol</w:t>
      </w:r>
      <w:r>
        <w:rPr>
          <w:spacing w:val="-6"/>
          <w:sz w:val="24"/>
        </w:rPr>
        <w:t> </w:t>
      </w:r>
      <w:r>
        <w:rPr>
          <w:sz w:val="24"/>
        </w:rPr>
        <w:t>44:</w:t>
      </w:r>
      <w:r>
        <w:rPr>
          <w:spacing w:val="-6"/>
          <w:sz w:val="24"/>
        </w:rPr>
        <w:t> </w:t>
      </w:r>
      <w:r>
        <w:rPr>
          <w:sz w:val="24"/>
        </w:rPr>
        <w:t>4-</w:t>
      </w:r>
      <w:r>
        <w:rPr>
          <w:spacing w:val="-5"/>
          <w:sz w:val="24"/>
        </w:rPr>
        <w:t>29.</w:t>
      </w:r>
    </w:p>
    <w:p>
      <w:pPr>
        <w:spacing w:after="0"/>
        <w:jc w:val="center"/>
        <w:rPr>
          <w:sz w:val="24"/>
        </w:rPr>
        <w:sectPr>
          <w:pgSz w:w="12240" w:h="15840"/>
          <w:pgMar w:top="1360" w:bottom="280" w:left="1440" w:right="1080"/>
        </w:sectPr>
      </w:pPr>
    </w:p>
    <w:p>
      <w:pPr>
        <w:spacing w:before="79"/>
        <w:ind w:left="809" w:right="719" w:hanging="641"/>
        <w:jc w:val="left"/>
        <w:rPr>
          <w:sz w:val="24"/>
        </w:rPr>
      </w:pPr>
      <w:r>
        <w:rPr>
          <w:sz w:val="24"/>
        </w:rPr>
        <w:t>Gan, Li, and Wen-Yao Wang. “Partial Deposit Insurance and Moral Hazard in Banking System.”</w:t>
      </w:r>
      <w:r>
        <w:rPr>
          <w:spacing w:val="-9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Commerce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Management</w:t>
      </w:r>
      <w:r>
        <w:rPr>
          <w:sz w:val="24"/>
        </w:rPr>
        <w:t>,</w:t>
      </w:r>
      <w:r>
        <w:rPr>
          <w:spacing w:val="-9"/>
          <w:sz w:val="24"/>
        </w:rPr>
        <w:t> </w:t>
      </w:r>
      <w:r>
        <w:rPr>
          <w:sz w:val="24"/>
        </w:rPr>
        <w:t>Vol.</w:t>
      </w:r>
      <w:r>
        <w:rPr>
          <w:spacing w:val="-7"/>
          <w:sz w:val="24"/>
        </w:rPr>
        <w:t> </w:t>
      </w:r>
      <w:r>
        <w:rPr>
          <w:sz w:val="24"/>
        </w:rPr>
        <w:t>23,</w:t>
      </w:r>
      <w:r>
        <w:rPr>
          <w:spacing w:val="-2"/>
          <w:sz w:val="24"/>
        </w:rPr>
        <w:t> </w:t>
      </w:r>
      <w:r>
        <w:rPr>
          <w:sz w:val="24"/>
        </w:rPr>
        <w:t>Iss:</w:t>
      </w:r>
      <w:r>
        <w:rPr>
          <w:spacing w:val="-7"/>
          <w:sz w:val="24"/>
        </w:rPr>
        <w:t> </w:t>
      </w:r>
      <w:r>
        <w:rPr>
          <w:sz w:val="24"/>
        </w:rPr>
        <w:t>1,</w:t>
      </w:r>
      <w:r>
        <w:rPr>
          <w:spacing w:val="-7"/>
          <w:sz w:val="24"/>
        </w:rPr>
        <w:t> </w:t>
      </w:r>
      <w:r>
        <w:rPr>
          <w:sz w:val="24"/>
        </w:rPr>
        <w:t>pp</w:t>
      </w:r>
      <w:r>
        <w:rPr>
          <w:spacing w:val="40"/>
          <w:sz w:val="24"/>
        </w:rPr>
        <w:t> </w:t>
      </w:r>
      <w:r>
        <w:rPr>
          <w:sz w:val="24"/>
        </w:rPr>
        <w:t>8-</w:t>
      </w:r>
      <w:r>
        <w:rPr>
          <w:spacing w:val="-6"/>
          <w:sz w:val="24"/>
        </w:rPr>
        <w:t>23</w:t>
      </w:r>
    </w:p>
    <w:p>
      <w:pPr>
        <w:pStyle w:val="BodyText"/>
        <w:spacing w:before="5"/>
      </w:pPr>
    </w:p>
    <w:p>
      <w:pPr>
        <w:pStyle w:val="BodyText"/>
        <w:ind w:left="809" w:right="719" w:hanging="641"/>
      </w:pPr>
      <w:r>
        <w:rPr/>
        <w:t>Gan, Li,</w:t>
      </w:r>
      <w:r>
        <w:rPr>
          <w:spacing w:val="-6"/>
        </w:rPr>
        <w:t> </w:t>
      </w:r>
      <w:r>
        <w:rPr/>
        <w:t>Colin Lixin</w:t>
      </w:r>
      <w:r>
        <w:rPr>
          <w:spacing w:val="-3"/>
        </w:rPr>
        <w:t> </w:t>
      </w:r>
      <w:r>
        <w:rPr/>
        <w:t>Xu,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/>
        <w:t>Yang</w:t>
      </w:r>
      <w:r>
        <w:rPr>
          <w:spacing w:val="-6"/>
        </w:rPr>
        <w:t> </w:t>
      </w:r>
      <w:r>
        <w:rPr/>
        <w:t>Yao.</w:t>
      </w:r>
      <w:r>
        <w:rPr>
          <w:spacing w:val="-1"/>
        </w:rPr>
        <w:t> </w:t>
      </w:r>
      <w:r>
        <w:rPr/>
        <w:t>“Consumption Insurance</w:t>
      </w:r>
      <w:r>
        <w:rPr>
          <w:spacing w:val="-5"/>
        </w:rPr>
        <w:t> </w:t>
      </w:r>
      <w:r>
        <w:rPr/>
        <w:t>and Local</w:t>
      </w:r>
      <w:r>
        <w:rPr>
          <w:spacing w:val="-1"/>
        </w:rPr>
        <w:t> </w:t>
      </w:r>
      <w:r>
        <w:rPr/>
        <w:t>Elections: Evidence</w:t>
      </w:r>
      <w:r>
        <w:rPr>
          <w:spacing w:val="-11"/>
        </w:rPr>
        <w:t> </w:t>
      </w:r>
      <w:r>
        <w:rPr/>
        <w:t>from</w:t>
      </w:r>
      <w:r>
        <w:rPr>
          <w:spacing w:val="-7"/>
        </w:rPr>
        <w:t> </w:t>
      </w:r>
      <w:r>
        <w:rPr/>
        <w:t>Chinese</w:t>
      </w:r>
      <w:r>
        <w:rPr>
          <w:spacing w:val="-11"/>
        </w:rPr>
        <w:t> </w:t>
      </w:r>
      <w:r>
        <w:rPr/>
        <w:t>Villages.”</w:t>
      </w:r>
      <w:r>
        <w:rPr>
          <w:spacing w:val="40"/>
        </w:rPr>
        <w:t> </w:t>
      </w:r>
      <w:r>
        <w:rPr>
          <w:i/>
        </w:rPr>
        <w:t>Economics</w:t>
      </w:r>
      <w:r>
        <w:rPr>
          <w:i/>
          <w:spacing w:val="-7"/>
        </w:rPr>
        <w:t> </w:t>
      </w:r>
      <w:r>
        <w:rPr>
          <w:i/>
        </w:rPr>
        <w:t>of</w:t>
      </w:r>
      <w:r>
        <w:rPr>
          <w:i/>
          <w:spacing w:val="-9"/>
        </w:rPr>
        <w:t> </w:t>
      </w:r>
      <w:r>
        <w:rPr>
          <w:i/>
        </w:rPr>
        <w:t>Transition</w:t>
      </w:r>
      <w:r>
        <w:rPr/>
        <w:t>,</w:t>
      </w:r>
      <w:r>
        <w:rPr>
          <w:spacing w:val="-7"/>
        </w:rPr>
        <w:t> </w:t>
      </w:r>
      <w:r>
        <w:rPr/>
        <w:t>Volume</w:t>
      </w:r>
      <w:r>
        <w:rPr>
          <w:spacing w:val="-10"/>
        </w:rPr>
        <w:t> </w:t>
      </w:r>
      <w:r>
        <w:rPr/>
        <w:t>20,</w:t>
      </w:r>
      <w:r>
        <w:rPr>
          <w:spacing w:val="-7"/>
        </w:rPr>
        <w:t> </w:t>
      </w:r>
      <w:r>
        <w:rPr/>
        <w:t>Issue</w:t>
      </w:r>
      <w:r>
        <w:rPr>
          <w:spacing w:val="-11"/>
        </w:rPr>
        <w:t> </w:t>
      </w:r>
      <w:r>
        <w:rPr/>
        <w:t>3, pages 521-547. July 2012.</w:t>
      </w:r>
    </w:p>
    <w:p>
      <w:pPr>
        <w:pStyle w:val="BodyText"/>
        <w:spacing w:before="5"/>
      </w:pPr>
    </w:p>
    <w:p>
      <w:pPr>
        <w:pStyle w:val="BodyText"/>
        <w:ind w:left="168"/>
      </w:pPr>
      <w:r>
        <w:rPr/>
        <w:t>Gan,</w:t>
      </w:r>
      <w:r>
        <w:rPr>
          <w:spacing w:val="-7"/>
        </w:rPr>
        <w:t> </w:t>
      </w:r>
      <w:r>
        <w:rPr/>
        <w:t>Li,</w:t>
      </w:r>
      <w:r>
        <w:rPr>
          <w:spacing w:val="-10"/>
        </w:rPr>
        <w:t> </w:t>
      </w:r>
      <w:r>
        <w:rPr/>
        <w:t>Jaeun</w:t>
      </w:r>
      <w:r>
        <w:rPr>
          <w:spacing w:val="-6"/>
        </w:rPr>
        <w:t> </w:t>
      </w:r>
      <w:r>
        <w:rPr/>
        <w:t>Shin,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Qi</w:t>
      </w:r>
      <w:r>
        <w:rPr>
          <w:spacing w:val="-1"/>
        </w:rPr>
        <w:t> </w:t>
      </w:r>
      <w:r>
        <w:rPr/>
        <w:t>Li.</w:t>
      </w:r>
      <w:r>
        <w:rPr>
          <w:spacing w:val="-11"/>
        </w:rPr>
        <w:t> </w:t>
      </w:r>
      <w:r>
        <w:rPr/>
        <w:t>“Initial</w:t>
      </w:r>
      <w:r>
        <w:rPr>
          <w:spacing w:val="-5"/>
        </w:rPr>
        <w:t> </w:t>
      </w:r>
      <w:r>
        <w:rPr/>
        <w:t>Wage,</w:t>
      </w:r>
      <w:r>
        <w:rPr>
          <w:spacing w:val="-6"/>
        </w:rPr>
        <w:t> </w:t>
      </w:r>
      <w:r>
        <w:rPr/>
        <w:t>Human</w:t>
      </w:r>
      <w:r>
        <w:rPr>
          <w:spacing w:val="-6"/>
        </w:rPr>
        <w:t> </w:t>
      </w:r>
      <w:r>
        <w:rPr/>
        <w:t>Capital,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Post-wage</w:t>
      </w:r>
      <w:r>
        <w:rPr>
          <w:spacing w:val="62"/>
        </w:rPr>
        <w:t> </w:t>
      </w:r>
      <w:r>
        <w:rPr>
          <w:spacing w:val="-2"/>
        </w:rPr>
        <w:t>Differentials.”</w:t>
      </w:r>
    </w:p>
    <w:p>
      <w:pPr>
        <w:spacing w:before="0"/>
        <w:ind w:left="809" w:right="0" w:firstLine="0"/>
        <w:jc w:val="left"/>
        <w:rPr>
          <w:sz w:val="24"/>
        </w:rPr>
      </w:pPr>
      <w:r>
        <w:rPr>
          <w:i/>
          <w:sz w:val="24"/>
        </w:rPr>
        <w:t>Hitotsubashi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8"/>
          <w:sz w:val="24"/>
        </w:rPr>
        <w:t> </w:t>
      </w:r>
      <w:r>
        <w:rPr>
          <w:sz w:val="24"/>
        </w:rPr>
        <w:t>Vol</w:t>
      </w:r>
      <w:r>
        <w:rPr>
          <w:spacing w:val="-4"/>
          <w:sz w:val="24"/>
        </w:rPr>
        <w:t> </w:t>
      </w:r>
      <w:r>
        <w:rPr>
          <w:sz w:val="24"/>
        </w:rPr>
        <w:t>51,</w:t>
      </w:r>
      <w:r>
        <w:rPr>
          <w:spacing w:val="-5"/>
          <w:sz w:val="24"/>
        </w:rPr>
        <w:t> </w:t>
      </w:r>
      <w:r>
        <w:rPr>
          <w:sz w:val="24"/>
        </w:rPr>
        <w:t>Dec</w:t>
      </w:r>
      <w:r>
        <w:rPr>
          <w:spacing w:val="-7"/>
          <w:sz w:val="24"/>
        </w:rPr>
        <w:t> </w:t>
      </w:r>
      <w:r>
        <w:rPr>
          <w:sz w:val="24"/>
        </w:rPr>
        <w:t>2010,</w:t>
      </w:r>
      <w:r>
        <w:rPr>
          <w:spacing w:val="-5"/>
          <w:sz w:val="24"/>
        </w:rPr>
        <w:t> </w:t>
      </w:r>
      <w:r>
        <w:rPr>
          <w:sz w:val="24"/>
        </w:rPr>
        <w:t>pages</w:t>
      </w:r>
      <w:r>
        <w:rPr>
          <w:spacing w:val="-4"/>
          <w:sz w:val="24"/>
        </w:rPr>
        <w:t> </w:t>
      </w:r>
      <w:r>
        <w:rPr>
          <w:sz w:val="24"/>
        </w:rPr>
        <w:t>23-</w:t>
      </w:r>
      <w:r>
        <w:rPr>
          <w:spacing w:val="-5"/>
          <w:sz w:val="24"/>
        </w:rPr>
        <w:t>42.</w:t>
      </w:r>
    </w:p>
    <w:p>
      <w:pPr>
        <w:pStyle w:val="BodyText"/>
        <w:spacing w:before="10"/>
      </w:pPr>
    </w:p>
    <w:p>
      <w:pPr>
        <w:pStyle w:val="BodyText"/>
        <w:ind w:left="168"/>
      </w:pPr>
      <w:r>
        <w:rPr/>
        <w:t>Jia,</w:t>
      </w:r>
      <w:r>
        <w:rPr>
          <w:spacing w:val="-8"/>
        </w:rPr>
        <w:t> </w:t>
      </w:r>
      <w:r>
        <w:rPr/>
        <w:t>Nan,</w:t>
      </w:r>
      <w:r>
        <w:rPr>
          <w:spacing w:val="-7"/>
        </w:rPr>
        <w:t> </w:t>
      </w:r>
      <w:r>
        <w:rPr/>
        <w:t>and</w:t>
      </w:r>
      <w:r>
        <w:rPr>
          <w:spacing w:val="-4"/>
        </w:rPr>
        <w:t> </w:t>
      </w:r>
      <w:r>
        <w:rPr/>
        <w:t>Li</w:t>
      </w:r>
      <w:r>
        <w:rPr>
          <w:spacing w:val="-10"/>
        </w:rPr>
        <w:t> </w:t>
      </w:r>
      <w:r>
        <w:rPr/>
        <w:t>Gan.</w:t>
      </w:r>
      <w:r>
        <w:rPr>
          <w:spacing w:val="-7"/>
        </w:rPr>
        <w:t> </w:t>
      </w:r>
      <w:r>
        <w:rPr/>
        <w:t>“Heterogeneous</w:t>
      </w:r>
      <w:r>
        <w:rPr>
          <w:spacing w:val="-8"/>
        </w:rPr>
        <w:t> </w:t>
      </w:r>
      <w:r>
        <w:rPr/>
        <w:t>Production</w:t>
      </w:r>
      <w:r>
        <w:rPr>
          <w:spacing w:val="-8"/>
        </w:rPr>
        <w:t> </w:t>
      </w:r>
      <w:r>
        <w:rPr/>
        <w:t>Functions</w:t>
      </w:r>
      <w:r>
        <w:rPr>
          <w:spacing w:val="-6"/>
        </w:rPr>
        <w:t> </w:t>
      </w:r>
      <w:r>
        <w:rPr/>
        <w:t>and</w:t>
      </w:r>
      <w:r>
        <w:rPr>
          <w:spacing w:val="-8"/>
        </w:rPr>
        <w:t> </w:t>
      </w:r>
      <w:r>
        <w:rPr/>
        <w:t>Regional</w:t>
      </w:r>
      <w:r>
        <w:rPr>
          <w:spacing w:val="-3"/>
        </w:rPr>
        <w:t> </w:t>
      </w:r>
      <w:r>
        <w:rPr>
          <w:spacing w:val="-2"/>
        </w:rPr>
        <w:t>Disparity.”</w:t>
      </w:r>
    </w:p>
    <w:p>
      <w:pPr>
        <w:spacing w:before="24"/>
        <w:ind w:left="809" w:right="0" w:firstLine="0"/>
        <w:jc w:val="left"/>
        <w:rPr>
          <w:sz w:val="24"/>
        </w:rPr>
      </w:pPr>
      <w:r>
        <w:rPr>
          <w:i/>
          <w:sz w:val="24"/>
        </w:rPr>
        <w:t>China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Vol</w:t>
      </w:r>
      <w:r>
        <w:rPr>
          <w:spacing w:val="-5"/>
          <w:sz w:val="24"/>
        </w:rPr>
        <w:t> </w:t>
      </w:r>
      <w:r>
        <w:rPr>
          <w:sz w:val="24"/>
        </w:rPr>
        <w:t>21,</w:t>
      </w:r>
      <w:r>
        <w:rPr>
          <w:spacing w:val="-7"/>
          <w:sz w:val="24"/>
        </w:rPr>
        <w:t> </w:t>
      </w:r>
      <w:r>
        <w:rPr>
          <w:sz w:val="24"/>
        </w:rPr>
        <w:t>September</w:t>
      </w:r>
      <w:r>
        <w:rPr>
          <w:spacing w:val="-7"/>
          <w:sz w:val="24"/>
        </w:rPr>
        <w:t> </w:t>
      </w:r>
      <w:r>
        <w:rPr>
          <w:sz w:val="24"/>
        </w:rPr>
        <w:t>2010,</w:t>
      </w:r>
      <w:r>
        <w:rPr>
          <w:spacing w:val="-7"/>
          <w:sz w:val="24"/>
        </w:rPr>
        <w:t> </w:t>
      </w:r>
      <w:r>
        <w:rPr>
          <w:sz w:val="24"/>
        </w:rPr>
        <w:t>pages</w:t>
      </w:r>
      <w:r>
        <w:rPr>
          <w:spacing w:val="-6"/>
          <w:sz w:val="24"/>
        </w:rPr>
        <w:t> </w:t>
      </w:r>
      <w:r>
        <w:rPr>
          <w:sz w:val="24"/>
        </w:rPr>
        <w:t>S12-</w:t>
      </w:r>
      <w:r>
        <w:rPr>
          <w:spacing w:val="-4"/>
          <w:sz w:val="24"/>
        </w:rPr>
        <w:t>S19.</w:t>
      </w:r>
    </w:p>
    <w:p>
      <w:pPr>
        <w:pStyle w:val="BodyText"/>
        <w:spacing w:before="118"/>
      </w:pPr>
    </w:p>
    <w:p>
      <w:pPr>
        <w:pStyle w:val="BodyText"/>
        <w:ind w:left="809" w:right="999" w:hanging="641"/>
      </w:pPr>
      <w:r>
        <w:rPr/>
        <w:t>Gan, Li, Zhichao Yin, and Wenbin Zang. “The Impact of Housing</w:t>
      </w:r>
      <w:r>
        <w:rPr>
          <w:spacing w:val="-1"/>
        </w:rPr>
        <w:t> </w:t>
      </w:r>
      <w:r>
        <w:rPr/>
        <w:t>Reform on Durables Consumption</w:t>
      </w:r>
      <w:r>
        <w:rPr>
          <w:spacing w:val="-6"/>
        </w:rPr>
        <w:t> </w:t>
      </w:r>
      <w:r>
        <w:rPr/>
        <w:t>in</w:t>
      </w:r>
      <w:r>
        <w:rPr>
          <w:spacing w:val="-8"/>
        </w:rPr>
        <w:t> </w:t>
      </w:r>
      <w:r>
        <w:rPr/>
        <w:t>China.”</w:t>
      </w:r>
      <w:r>
        <w:rPr>
          <w:spacing w:val="40"/>
        </w:rPr>
        <w:t> </w:t>
      </w:r>
      <w:r>
        <w:rPr>
          <w:i/>
        </w:rPr>
        <w:t>China</w:t>
      </w:r>
      <w:r>
        <w:rPr>
          <w:i/>
          <w:spacing w:val="-6"/>
        </w:rPr>
        <w:t> </w:t>
      </w:r>
      <w:r>
        <w:rPr>
          <w:i/>
        </w:rPr>
        <w:t>Economic</w:t>
      </w:r>
      <w:r>
        <w:rPr>
          <w:i/>
          <w:spacing w:val="-9"/>
        </w:rPr>
        <w:t> </w:t>
      </w:r>
      <w:r>
        <w:rPr>
          <w:i/>
        </w:rPr>
        <w:t>Review</w:t>
      </w:r>
      <w:r>
        <w:rPr/>
        <w:t>,</w:t>
      </w:r>
      <w:r>
        <w:rPr>
          <w:spacing w:val="-9"/>
        </w:rPr>
        <w:t> </w:t>
      </w:r>
      <w:r>
        <w:rPr/>
        <w:t>Vol</w:t>
      </w:r>
      <w:r>
        <w:rPr>
          <w:spacing w:val="-7"/>
        </w:rPr>
        <w:t> </w:t>
      </w:r>
      <w:r>
        <w:rPr/>
        <w:t>21,</w:t>
      </w:r>
      <w:r>
        <w:rPr>
          <w:spacing w:val="-9"/>
        </w:rPr>
        <w:t> </w:t>
      </w:r>
      <w:r>
        <w:rPr/>
        <w:t>September</w:t>
      </w:r>
      <w:r>
        <w:rPr>
          <w:spacing w:val="-10"/>
        </w:rPr>
        <w:t> </w:t>
      </w:r>
      <w:r>
        <w:rPr/>
        <w:t>2010,</w:t>
      </w:r>
      <w:r>
        <w:rPr>
          <w:spacing w:val="-8"/>
        </w:rPr>
        <w:t> </w:t>
      </w:r>
      <w:r>
        <w:rPr/>
        <w:t>pages </w:t>
      </w:r>
      <w:r>
        <w:rPr>
          <w:spacing w:val="-2"/>
        </w:rPr>
        <w:t>S55-S64.</w:t>
      </w:r>
    </w:p>
    <w:p>
      <w:pPr>
        <w:pStyle w:val="BodyText"/>
        <w:spacing w:before="7"/>
      </w:pPr>
    </w:p>
    <w:p>
      <w:pPr>
        <w:spacing w:before="0"/>
        <w:ind w:left="809" w:right="719" w:hanging="641"/>
        <w:jc w:val="left"/>
        <w:rPr>
          <w:sz w:val="24"/>
        </w:rPr>
      </w:pPr>
      <w:r>
        <w:rPr>
          <w:sz w:val="24"/>
        </w:rPr>
        <w:t>Gan,</w:t>
      </w:r>
      <w:r>
        <w:rPr>
          <w:spacing w:val="-5"/>
          <w:sz w:val="24"/>
        </w:rPr>
        <w:t> </w:t>
      </w:r>
      <w:r>
        <w:rPr>
          <w:sz w:val="24"/>
        </w:rPr>
        <w:t>Li,</w:t>
      </w:r>
      <w:r>
        <w:rPr>
          <w:spacing w:val="-12"/>
          <w:sz w:val="24"/>
        </w:rPr>
        <w:t> </w:t>
      </w:r>
      <w:r>
        <w:rPr>
          <w:sz w:val="24"/>
        </w:rPr>
        <w:t>Roberton</w:t>
      </w:r>
      <w:r>
        <w:rPr>
          <w:spacing w:val="-8"/>
          <w:sz w:val="24"/>
        </w:rPr>
        <w:t> </w:t>
      </w:r>
      <w:r>
        <w:rPr>
          <w:sz w:val="24"/>
        </w:rPr>
        <w:t>Williams</w:t>
      </w:r>
      <w:r>
        <w:rPr>
          <w:spacing w:val="-2"/>
          <w:sz w:val="24"/>
        </w:rPr>
        <w:t> </w:t>
      </w:r>
      <w:r>
        <w:rPr>
          <w:sz w:val="24"/>
        </w:rPr>
        <w:t>III,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Thomas</w:t>
      </w:r>
      <w:r>
        <w:rPr>
          <w:spacing w:val="-8"/>
          <w:sz w:val="24"/>
        </w:rPr>
        <w:t> </w:t>
      </w:r>
      <w:r>
        <w:rPr>
          <w:sz w:val="24"/>
        </w:rPr>
        <w:t>Wiseman.</w:t>
      </w:r>
      <w:r>
        <w:rPr>
          <w:spacing w:val="-8"/>
          <w:sz w:val="24"/>
        </w:rPr>
        <w:t> </w:t>
      </w:r>
      <w:r>
        <w:rPr>
          <w:sz w:val="24"/>
        </w:rPr>
        <w:t>“A</w:t>
      </w:r>
      <w:r>
        <w:rPr>
          <w:spacing w:val="-8"/>
          <w:sz w:val="24"/>
        </w:rPr>
        <w:t> </w:t>
      </w:r>
      <w:r>
        <w:rPr>
          <w:sz w:val="24"/>
        </w:rPr>
        <w:t>Simple</w:t>
      </w:r>
      <w:r>
        <w:rPr>
          <w:spacing w:val="-10"/>
          <w:sz w:val="24"/>
        </w:rPr>
        <w:t> </w:t>
      </w:r>
      <w:r>
        <w:rPr>
          <w:sz w:val="24"/>
        </w:rPr>
        <w:t>Model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11"/>
          <w:sz w:val="24"/>
        </w:rPr>
        <w:t> </w:t>
      </w:r>
      <w:r>
        <w:rPr>
          <w:sz w:val="24"/>
        </w:rPr>
        <w:t>Optimal</w:t>
      </w:r>
      <w:r>
        <w:rPr>
          <w:spacing w:val="-6"/>
          <w:sz w:val="24"/>
        </w:rPr>
        <w:t> </w:t>
      </w:r>
      <w:r>
        <w:rPr>
          <w:sz w:val="24"/>
        </w:rPr>
        <w:t>Hate Crime Legislation.” </w:t>
      </w:r>
      <w:r>
        <w:rPr>
          <w:i/>
          <w:sz w:val="24"/>
        </w:rPr>
        <w:t>Economic Inquiry</w:t>
      </w:r>
      <w:r>
        <w:rPr>
          <w:sz w:val="24"/>
        </w:rPr>
        <w:t>, August, 2010. </w:t>
      </w:r>
      <w:r>
        <w:rPr>
          <w:i/>
          <w:sz w:val="24"/>
        </w:rPr>
        <w:t>Best Paper of the Year </w:t>
      </w:r>
      <w:r>
        <w:rPr>
          <w:sz w:val="24"/>
        </w:rPr>
        <w:t>(published in </w:t>
      </w:r>
      <w:r>
        <w:rPr>
          <w:i/>
          <w:sz w:val="24"/>
        </w:rPr>
        <w:t>Economic Inquiry</w:t>
      </w:r>
      <w:r>
        <w:rPr>
          <w:sz w:val="24"/>
        </w:rPr>
        <w:t>)</w:t>
      </w:r>
    </w:p>
    <w:p>
      <w:pPr>
        <w:pStyle w:val="BodyText"/>
        <w:spacing w:before="3"/>
      </w:pPr>
    </w:p>
    <w:p>
      <w:pPr>
        <w:pStyle w:val="BodyText"/>
        <w:ind w:left="809" w:right="447" w:hanging="641"/>
      </w:pPr>
      <w:r>
        <w:rPr/>
        <w:t>Ai, Chunrong, and Li Gan. “An Alternative Root-N Consistent Estimator for Panel Data Binary</w:t>
      </w:r>
      <w:r>
        <w:rPr>
          <w:spacing w:val="-15"/>
        </w:rPr>
        <w:t> </w:t>
      </w:r>
      <w:r>
        <w:rPr/>
        <w:t>Choice</w:t>
      </w:r>
      <w:r>
        <w:rPr>
          <w:spacing w:val="-10"/>
        </w:rPr>
        <w:t> </w:t>
      </w:r>
      <w:r>
        <w:rPr/>
        <w:t>Models.”</w:t>
      </w:r>
      <w:r>
        <w:rPr>
          <w:spacing w:val="-6"/>
        </w:rPr>
        <w:t> </w:t>
      </w:r>
      <w:r>
        <w:rPr>
          <w:i/>
        </w:rPr>
        <w:t>Journal</w:t>
      </w:r>
      <w:r>
        <w:rPr>
          <w:i/>
          <w:spacing w:val="-6"/>
        </w:rPr>
        <w:t> </w:t>
      </w:r>
      <w:r>
        <w:rPr>
          <w:i/>
        </w:rPr>
        <w:t>of</w:t>
      </w:r>
      <w:r>
        <w:rPr>
          <w:i/>
          <w:spacing w:val="-6"/>
        </w:rPr>
        <w:t> </w:t>
      </w:r>
      <w:r>
        <w:rPr>
          <w:i/>
        </w:rPr>
        <w:t>Econometrics</w:t>
      </w:r>
      <w:r>
        <w:rPr/>
        <w:t>,</w:t>
      </w:r>
      <w:r>
        <w:rPr>
          <w:spacing w:val="-9"/>
        </w:rPr>
        <w:t> </w:t>
      </w:r>
      <w:r>
        <w:rPr/>
        <w:t>Volume</w:t>
      </w:r>
      <w:r>
        <w:rPr>
          <w:spacing w:val="-9"/>
        </w:rPr>
        <w:t> </w:t>
      </w:r>
      <w:r>
        <w:rPr/>
        <w:t>157,</w:t>
      </w:r>
      <w:r>
        <w:rPr>
          <w:spacing w:val="-2"/>
        </w:rPr>
        <w:t> </w:t>
      </w:r>
      <w:r>
        <w:rPr/>
        <w:t>Issue</w:t>
      </w:r>
      <w:r>
        <w:rPr>
          <w:spacing w:val="-10"/>
        </w:rPr>
        <w:t> </w:t>
      </w:r>
      <w:r>
        <w:rPr/>
        <w:t>1,</w:t>
      </w:r>
      <w:r>
        <w:rPr>
          <w:spacing w:val="-6"/>
        </w:rPr>
        <w:t> </w:t>
      </w:r>
      <w:r>
        <w:rPr/>
        <w:t>July</w:t>
      </w:r>
      <w:r>
        <w:rPr>
          <w:spacing w:val="-11"/>
        </w:rPr>
        <w:t> </w:t>
      </w:r>
      <w:r>
        <w:rPr/>
        <w:t>2010:</w:t>
      </w:r>
      <w:r>
        <w:rPr>
          <w:spacing w:val="40"/>
        </w:rPr>
        <w:t> </w:t>
      </w:r>
      <w:r>
        <w:rPr/>
        <w:t>93-</w:t>
      </w:r>
    </w:p>
    <w:p>
      <w:pPr>
        <w:pStyle w:val="BodyText"/>
        <w:ind w:left="809"/>
      </w:pPr>
      <w:r>
        <w:rPr>
          <w:spacing w:val="-4"/>
        </w:rPr>
        <w:t>100.</w:t>
      </w:r>
    </w:p>
    <w:p>
      <w:pPr>
        <w:pStyle w:val="BodyText"/>
        <w:spacing w:before="5"/>
      </w:pPr>
    </w:p>
    <w:p>
      <w:pPr>
        <w:pStyle w:val="BodyText"/>
        <w:ind w:left="168"/>
      </w:pPr>
      <w:r>
        <w:rPr/>
        <w:t>Gan,</w:t>
      </w:r>
      <w:r>
        <w:rPr>
          <w:spacing w:val="-5"/>
        </w:rPr>
        <w:t> </w:t>
      </w:r>
      <w:r>
        <w:rPr/>
        <w:t>Li,</w:t>
      </w:r>
      <w:r>
        <w:rPr>
          <w:spacing w:val="-7"/>
        </w:rPr>
        <w:t> </w:t>
      </w:r>
      <w:r>
        <w:rPr/>
        <w:t>Dong</w:t>
      </w:r>
      <w:r>
        <w:rPr>
          <w:spacing w:val="-6"/>
        </w:rPr>
        <w:t> </w:t>
      </w:r>
      <w:r>
        <w:rPr/>
        <w:t>Li,</w:t>
      </w:r>
      <w:r>
        <w:rPr>
          <w:spacing w:val="-7"/>
        </w:rPr>
        <w:t> </w:t>
      </w:r>
      <w:r>
        <w:rPr/>
        <w:t>and</w:t>
      </w:r>
      <w:r>
        <w:rPr>
          <w:spacing w:val="-4"/>
        </w:rPr>
        <w:t> </w:t>
      </w:r>
      <w:r>
        <w:rPr/>
        <w:t>Shunfeng</w:t>
      </w:r>
      <w:r>
        <w:rPr>
          <w:spacing w:val="-9"/>
        </w:rPr>
        <w:t> </w:t>
      </w:r>
      <w:r>
        <w:rPr/>
        <w:t>Song. “Is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Zipf’s Law</w:t>
      </w:r>
      <w:r>
        <w:rPr>
          <w:spacing w:val="-10"/>
        </w:rPr>
        <w:t> </w:t>
      </w:r>
      <w:r>
        <w:rPr/>
        <w:t>Spurious</w:t>
      </w:r>
      <w:r>
        <w:rPr>
          <w:spacing w:val="-4"/>
        </w:rPr>
        <w:t> </w:t>
      </w:r>
      <w:r>
        <w:rPr/>
        <w:t>in</w:t>
      </w:r>
      <w:r>
        <w:rPr>
          <w:spacing w:val="-6"/>
        </w:rPr>
        <w:t> </w:t>
      </w:r>
      <w:r>
        <w:rPr/>
        <w:t>Explaining</w:t>
      </w:r>
      <w:r>
        <w:rPr>
          <w:spacing w:val="-11"/>
        </w:rPr>
        <w:t> </w:t>
      </w:r>
      <w:r>
        <w:rPr/>
        <w:t>City-</w:t>
      </w:r>
      <w:r>
        <w:rPr>
          <w:spacing w:val="66"/>
        </w:rPr>
        <w:t> </w:t>
      </w:r>
      <w:r>
        <w:rPr>
          <w:spacing w:val="-4"/>
        </w:rPr>
        <w:t>Size</w:t>
      </w:r>
    </w:p>
    <w:p>
      <w:pPr>
        <w:spacing w:before="0"/>
        <w:ind w:left="809" w:right="0" w:firstLine="0"/>
        <w:jc w:val="left"/>
        <w:rPr>
          <w:sz w:val="24"/>
        </w:rPr>
      </w:pPr>
      <w:r>
        <w:rPr>
          <w:sz w:val="24"/>
        </w:rPr>
        <w:t>Distribution?”</w:t>
      </w:r>
      <w:r>
        <w:rPr>
          <w:spacing w:val="-12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Letters</w:t>
      </w:r>
      <w:r>
        <w:rPr>
          <w:i/>
          <w:spacing w:val="-11"/>
          <w:sz w:val="24"/>
        </w:rPr>
        <w:t> </w:t>
      </w:r>
      <w:r>
        <w:rPr>
          <w:sz w:val="24"/>
        </w:rPr>
        <w:t>92</w:t>
      </w:r>
      <w:r>
        <w:rPr>
          <w:spacing w:val="-10"/>
          <w:sz w:val="24"/>
        </w:rPr>
        <w:t> </w:t>
      </w:r>
      <w:r>
        <w:rPr>
          <w:sz w:val="24"/>
        </w:rPr>
        <w:t>(2006):</w:t>
      </w:r>
      <w:r>
        <w:rPr>
          <w:spacing w:val="-12"/>
          <w:sz w:val="24"/>
        </w:rPr>
        <w:t> </w:t>
      </w:r>
      <w:r>
        <w:rPr>
          <w:sz w:val="24"/>
        </w:rPr>
        <w:t>256-</w:t>
      </w:r>
      <w:r>
        <w:rPr>
          <w:spacing w:val="-5"/>
          <w:sz w:val="24"/>
        </w:rPr>
        <w:t>262</w:t>
      </w:r>
    </w:p>
    <w:p>
      <w:pPr>
        <w:pStyle w:val="BodyText"/>
        <w:spacing w:before="5"/>
      </w:pPr>
    </w:p>
    <w:p>
      <w:pPr>
        <w:pStyle w:val="BodyText"/>
        <w:ind w:left="168"/>
      </w:pPr>
      <w:r>
        <w:rPr/>
        <w:t>Gan,</w:t>
      </w:r>
      <w:r>
        <w:rPr>
          <w:spacing w:val="-4"/>
        </w:rPr>
        <w:t> </w:t>
      </w:r>
      <w:r>
        <w:rPr/>
        <w:t>Li</w:t>
      </w:r>
      <w:r>
        <w:rPr>
          <w:spacing w:val="-8"/>
        </w:rPr>
        <w:t> </w:t>
      </w:r>
      <w:r>
        <w:rPr/>
        <w:t>and</w:t>
      </w:r>
      <w:r>
        <w:rPr>
          <w:spacing w:val="-5"/>
        </w:rPr>
        <w:t> </w:t>
      </w:r>
      <w:r>
        <w:rPr/>
        <w:t>Qinghua</w:t>
      </w:r>
      <w:r>
        <w:rPr>
          <w:spacing w:val="-5"/>
        </w:rPr>
        <w:t> </w:t>
      </w:r>
      <w:r>
        <w:rPr/>
        <w:t>Zhang.</w:t>
      </w:r>
      <w:r>
        <w:rPr>
          <w:spacing w:val="-6"/>
        </w:rPr>
        <w:t> </w:t>
      </w:r>
      <w:r>
        <w:rPr/>
        <w:t>“The</w:t>
      </w:r>
      <w:r>
        <w:rPr>
          <w:spacing w:val="-7"/>
        </w:rPr>
        <w:t> </w:t>
      </w:r>
      <w:r>
        <w:rPr/>
        <w:t>Thick</w:t>
      </w:r>
      <w:r>
        <w:rPr>
          <w:spacing w:val="-7"/>
        </w:rPr>
        <w:t> </w:t>
      </w:r>
      <w:r>
        <w:rPr/>
        <w:t>Market</w:t>
      </w:r>
      <w:r>
        <w:rPr>
          <w:spacing w:val="-5"/>
        </w:rPr>
        <w:t> </w:t>
      </w:r>
      <w:r>
        <w:rPr/>
        <w:t>Effect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Local</w:t>
      </w:r>
      <w:r>
        <w:rPr>
          <w:spacing w:val="-7"/>
        </w:rPr>
        <w:t> </w:t>
      </w:r>
      <w:r>
        <w:rPr/>
        <w:t>Unemployment</w:t>
      </w:r>
      <w:r>
        <w:rPr>
          <w:spacing w:val="-7"/>
        </w:rPr>
        <w:t> </w:t>
      </w:r>
      <w:r>
        <w:rPr>
          <w:spacing w:val="-4"/>
        </w:rPr>
        <w:t>Rate</w:t>
      </w:r>
    </w:p>
    <w:p>
      <w:pPr>
        <w:spacing w:before="0"/>
        <w:ind w:left="809" w:right="0" w:firstLine="0"/>
        <w:jc w:val="left"/>
        <w:rPr>
          <w:sz w:val="24"/>
        </w:rPr>
      </w:pPr>
      <w:r>
        <w:rPr>
          <w:sz w:val="24"/>
        </w:rPr>
        <w:t>Fluctuations.”</w:t>
      </w:r>
      <w:r>
        <w:rPr>
          <w:spacing w:val="-10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Econometrics</w:t>
      </w:r>
      <w:r>
        <w:rPr>
          <w:i/>
          <w:spacing w:val="-9"/>
          <w:sz w:val="24"/>
        </w:rPr>
        <w:t> </w:t>
      </w:r>
      <w:r>
        <w:rPr>
          <w:sz w:val="24"/>
        </w:rPr>
        <w:t>133(2006):</w:t>
      </w:r>
      <w:r>
        <w:rPr>
          <w:spacing w:val="-11"/>
          <w:sz w:val="24"/>
        </w:rPr>
        <w:t> </w:t>
      </w:r>
      <w:r>
        <w:rPr>
          <w:sz w:val="24"/>
        </w:rPr>
        <w:t>127-</w:t>
      </w:r>
      <w:r>
        <w:rPr>
          <w:spacing w:val="-4"/>
          <w:sz w:val="24"/>
        </w:rPr>
        <w:t>152.</w:t>
      </w:r>
    </w:p>
    <w:p>
      <w:pPr>
        <w:pStyle w:val="BodyText"/>
      </w:pPr>
    </w:p>
    <w:p>
      <w:pPr>
        <w:pStyle w:val="BodyText"/>
        <w:ind w:left="168"/>
      </w:pPr>
      <w:r>
        <w:rPr/>
        <w:t>Fullerton,</w:t>
      </w:r>
      <w:r>
        <w:rPr>
          <w:spacing w:val="-8"/>
        </w:rPr>
        <w:t> </w:t>
      </w:r>
      <w:r>
        <w:rPr/>
        <w:t>Don,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Li</w:t>
      </w:r>
      <w:r>
        <w:rPr>
          <w:spacing w:val="-10"/>
        </w:rPr>
        <w:t> </w:t>
      </w:r>
      <w:r>
        <w:rPr/>
        <w:t>Gan.</w:t>
      </w:r>
      <w:r>
        <w:rPr>
          <w:spacing w:val="-6"/>
        </w:rPr>
        <w:t> </w:t>
      </w:r>
      <w:r>
        <w:rPr/>
        <w:t>“Cost</w:t>
      </w:r>
      <w:r>
        <w:rPr>
          <w:spacing w:val="-6"/>
        </w:rPr>
        <w:t> </w:t>
      </w:r>
      <w:r>
        <w:rPr/>
        <w:t>Effective</w:t>
      </w:r>
      <w:r>
        <w:rPr>
          <w:spacing w:val="-9"/>
        </w:rPr>
        <w:t> </w:t>
      </w:r>
      <w:r>
        <w:rPr/>
        <w:t>Policies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Reduce</w:t>
      </w:r>
      <w:r>
        <w:rPr>
          <w:spacing w:val="-10"/>
        </w:rPr>
        <w:t> </w:t>
      </w:r>
      <w:r>
        <w:rPr/>
        <w:t>Vehicle</w:t>
      </w:r>
      <w:r>
        <w:rPr>
          <w:spacing w:val="-5"/>
        </w:rPr>
        <w:t> </w:t>
      </w:r>
      <w:r>
        <w:rPr>
          <w:spacing w:val="-2"/>
        </w:rPr>
        <w:t>Emissions.”</w:t>
      </w:r>
    </w:p>
    <w:p>
      <w:pPr>
        <w:spacing w:before="24"/>
        <w:ind w:left="809" w:right="0" w:firstLine="0"/>
        <w:jc w:val="left"/>
        <w:rPr>
          <w:sz w:val="24"/>
        </w:rPr>
      </w:pPr>
      <w:r>
        <w:rPr>
          <w:i/>
          <w:sz w:val="24"/>
        </w:rPr>
        <w:t>American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,</w:t>
      </w:r>
      <w:r>
        <w:rPr>
          <w:spacing w:val="-8"/>
          <w:sz w:val="24"/>
        </w:rPr>
        <w:t> </w:t>
      </w:r>
      <w:r>
        <w:rPr>
          <w:sz w:val="24"/>
        </w:rPr>
        <w:t>May,</w:t>
      </w:r>
      <w:r>
        <w:rPr>
          <w:spacing w:val="-9"/>
          <w:sz w:val="24"/>
        </w:rPr>
        <w:t> </w:t>
      </w:r>
      <w:r>
        <w:rPr>
          <w:sz w:val="24"/>
        </w:rPr>
        <w:t>2005:</w:t>
      </w:r>
      <w:r>
        <w:rPr>
          <w:spacing w:val="-7"/>
          <w:sz w:val="24"/>
        </w:rPr>
        <w:t> </w:t>
      </w:r>
      <w:r>
        <w:rPr>
          <w:sz w:val="24"/>
        </w:rPr>
        <w:t>300-</w:t>
      </w:r>
      <w:r>
        <w:rPr>
          <w:spacing w:val="-5"/>
          <w:sz w:val="24"/>
        </w:rPr>
        <w:t>304</w:t>
      </w:r>
    </w:p>
    <w:p>
      <w:pPr>
        <w:pStyle w:val="BodyText"/>
        <w:spacing w:before="26"/>
      </w:pPr>
    </w:p>
    <w:p>
      <w:pPr>
        <w:pStyle w:val="BodyText"/>
        <w:ind w:left="168"/>
      </w:pPr>
      <w:r>
        <w:rPr/>
        <w:t>Chung,</w:t>
      </w:r>
      <w:r>
        <w:rPr>
          <w:spacing w:val="-8"/>
        </w:rPr>
        <w:t> </w:t>
      </w:r>
      <w:r>
        <w:rPr/>
        <w:t>Jeff,</w:t>
      </w:r>
      <w:r>
        <w:rPr>
          <w:spacing w:val="-6"/>
        </w:rPr>
        <w:t> </w:t>
      </w:r>
      <w:r>
        <w:rPr/>
        <w:t>and</w:t>
      </w:r>
      <w:r>
        <w:rPr>
          <w:spacing w:val="-1"/>
        </w:rPr>
        <w:t> </w:t>
      </w:r>
      <w:r>
        <w:rPr/>
        <w:t>Li</w:t>
      </w:r>
      <w:r>
        <w:rPr>
          <w:spacing w:val="-10"/>
        </w:rPr>
        <w:t> </w:t>
      </w:r>
      <w:r>
        <w:rPr/>
        <w:t>Gan. “Empirical</w:t>
      </w:r>
      <w:r>
        <w:rPr>
          <w:spacing w:val="-5"/>
        </w:rPr>
        <w:t> </w:t>
      </w:r>
      <w:r>
        <w:rPr/>
        <w:t>Estimates</w:t>
      </w:r>
      <w:r>
        <w:rPr>
          <w:spacing w:val="-5"/>
        </w:rPr>
        <w:t> </w:t>
      </w:r>
      <w:r>
        <w:rPr/>
        <w:t>of</w:t>
      </w:r>
      <w:r>
        <w:rPr>
          <w:spacing w:val="-8"/>
        </w:rPr>
        <w:t> </w:t>
      </w:r>
      <w:r>
        <w:rPr/>
        <w:t>Effect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Price</w:t>
      </w:r>
      <w:r>
        <w:rPr>
          <w:spacing w:val="-6"/>
        </w:rPr>
        <w:t> </w:t>
      </w:r>
      <w:r>
        <w:rPr/>
        <w:t>Limits</w:t>
      </w:r>
      <w:r>
        <w:rPr>
          <w:spacing w:val="-8"/>
        </w:rPr>
        <w:t> </w:t>
      </w:r>
      <w:r>
        <w:rPr/>
        <w:t>on</w:t>
      </w:r>
      <w:r>
        <w:rPr>
          <w:spacing w:val="-7"/>
        </w:rPr>
        <w:t> </w:t>
      </w:r>
      <w:r>
        <w:rPr/>
        <w:t>Limit-</w:t>
      </w:r>
      <w:r>
        <w:rPr>
          <w:spacing w:val="-2"/>
        </w:rPr>
        <w:t>Hitting</w:t>
      </w:r>
    </w:p>
    <w:p>
      <w:pPr>
        <w:spacing w:before="0"/>
        <w:ind w:left="809" w:right="0" w:firstLine="0"/>
        <w:jc w:val="left"/>
        <w:rPr>
          <w:sz w:val="24"/>
        </w:rPr>
      </w:pPr>
      <w:r>
        <w:rPr>
          <w:sz w:val="24"/>
        </w:rPr>
        <w:t>Days.”</w:t>
      </w:r>
      <w:r>
        <w:rPr>
          <w:spacing w:val="-10"/>
          <w:sz w:val="24"/>
        </w:rPr>
        <w:t> </w:t>
      </w:r>
      <w:r>
        <w:rPr>
          <w:i/>
          <w:sz w:val="24"/>
        </w:rPr>
        <w:t>Econometrics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8"/>
          <w:sz w:val="24"/>
        </w:rPr>
        <w:t> </w:t>
      </w:r>
      <w:r>
        <w:rPr>
          <w:sz w:val="24"/>
        </w:rPr>
        <w:t>8,</w:t>
      </w:r>
      <w:r>
        <w:rPr>
          <w:spacing w:val="-9"/>
          <w:sz w:val="24"/>
        </w:rPr>
        <w:t> </w:t>
      </w:r>
      <w:r>
        <w:rPr>
          <w:sz w:val="24"/>
        </w:rPr>
        <w:t>(2005):</w:t>
      </w:r>
      <w:r>
        <w:rPr>
          <w:spacing w:val="-11"/>
          <w:sz w:val="24"/>
        </w:rPr>
        <w:t> </w:t>
      </w:r>
      <w:r>
        <w:rPr>
          <w:sz w:val="24"/>
        </w:rPr>
        <w:t>79-</w:t>
      </w:r>
      <w:r>
        <w:rPr>
          <w:spacing w:val="-5"/>
          <w:sz w:val="24"/>
        </w:rPr>
        <w:t>96.</w:t>
      </w:r>
    </w:p>
    <w:p>
      <w:pPr>
        <w:pStyle w:val="BodyText"/>
        <w:spacing w:before="6"/>
      </w:pPr>
    </w:p>
    <w:p>
      <w:pPr>
        <w:pStyle w:val="BodyText"/>
        <w:ind w:left="809" w:right="589" w:hanging="641"/>
      </w:pPr>
      <w:r>
        <w:rPr/>
        <w:t>Fullerton,</w:t>
      </w:r>
      <w:r>
        <w:rPr>
          <w:spacing w:val="-8"/>
        </w:rPr>
        <w:t> </w:t>
      </w:r>
      <w:r>
        <w:rPr/>
        <w:t>Don</w:t>
      </w:r>
      <w:r>
        <w:rPr>
          <w:spacing w:val="-8"/>
        </w:rPr>
        <w:t> </w:t>
      </w:r>
      <w:r>
        <w:rPr/>
        <w:t>and</w:t>
      </w:r>
      <w:r>
        <w:rPr>
          <w:spacing w:val="-6"/>
        </w:rPr>
        <w:t> </w:t>
      </w:r>
      <w:r>
        <w:rPr/>
        <w:t>Li</w:t>
      </w:r>
      <w:r>
        <w:rPr>
          <w:spacing w:val="-12"/>
        </w:rPr>
        <w:t> </w:t>
      </w:r>
      <w:r>
        <w:rPr/>
        <w:t>Gan.</w:t>
      </w:r>
      <w:r>
        <w:rPr>
          <w:spacing w:val="-8"/>
        </w:rPr>
        <w:t> </w:t>
      </w:r>
      <w:r>
        <w:rPr/>
        <w:t>“A</w:t>
      </w:r>
      <w:r>
        <w:rPr>
          <w:spacing w:val="-9"/>
        </w:rPr>
        <w:t> </w:t>
      </w:r>
      <w:r>
        <w:rPr/>
        <w:t>Simulation-Based</w:t>
      </w:r>
      <w:r>
        <w:rPr>
          <w:spacing w:val="-8"/>
        </w:rPr>
        <w:t> </w:t>
      </w:r>
      <w:r>
        <w:rPr/>
        <w:t>Welfare</w:t>
      </w:r>
      <w:r>
        <w:rPr>
          <w:spacing w:val="-10"/>
        </w:rPr>
        <w:t> </w:t>
      </w:r>
      <w:r>
        <w:rPr/>
        <w:t>Loss</w:t>
      </w:r>
      <w:r>
        <w:rPr>
          <w:spacing w:val="-11"/>
        </w:rPr>
        <w:t> </w:t>
      </w:r>
      <w:r>
        <w:rPr/>
        <w:t>Calculation</w:t>
      </w:r>
      <w:r>
        <w:rPr>
          <w:spacing w:val="-8"/>
        </w:rPr>
        <w:t> </w:t>
      </w:r>
      <w:r>
        <w:rPr/>
        <w:t>for</w:t>
      </w:r>
      <w:r>
        <w:rPr>
          <w:spacing w:val="-5"/>
        </w:rPr>
        <w:t> </w:t>
      </w:r>
      <w:r>
        <w:rPr/>
        <w:t>Labor</w:t>
      </w:r>
      <w:r>
        <w:rPr>
          <w:spacing w:val="40"/>
        </w:rPr>
        <w:t> </w:t>
      </w:r>
      <w:r>
        <w:rPr/>
        <w:t>Taxes with Piecewise-Linear Budgets.” </w:t>
      </w:r>
      <w:r>
        <w:rPr>
          <w:i/>
        </w:rPr>
        <w:t>Journal of Public Economics </w:t>
      </w:r>
      <w:r>
        <w:rPr/>
        <w:t>88, (2004):</w:t>
      </w:r>
      <w:r>
        <w:rPr>
          <w:spacing w:val="40"/>
        </w:rPr>
        <w:t> </w:t>
      </w:r>
      <w:r>
        <w:rPr/>
        <w:t>2339-59.</w:t>
      </w:r>
    </w:p>
    <w:p>
      <w:pPr>
        <w:pStyle w:val="BodyText"/>
        <w:spacing w:before="19"/>
      </w:pPr>
    </w:p>
    <w:p>
      <w:pPr>
        <w:pStyle w:val="BodyText"/>
        <w:spacing w:line="271" w:lineRule="auto"/>
        <w:ind w:left="907" w:right="788" w:hanging="740"/>
      </w:pPr>
      <w:r>
        <w:rPr/>
        <w:t>Gan, Li, and Victoria Vernon. “Testing the Barten Model of Economies of Scale in Household</w:t>
      </w:r>
      <w:r>
        <w:rPr>
          <w:spacing w:val="-11"/>
        </w:rPr>
        <w:t> </w:t>
      </w:r>
      <w:r>
        <w:rPr/>
        <w:t>Consumption:</w:t>
      </w:r>
      <w:r>
        <w:rPr>
          <w:spacing w:val="-11"/>
        </w:rPr>
        <w:t> </w:t>
      </w:r>
      <w:r>
        <w:rPr/>
        <w:t>Toward</w:t>
      </w:r>
      <w:r>
        <w:rPr>
          <w:spacing w:val="-12"/>
        </w:rPr>
        <w:t> </w:t>
      </w:r>
      <w:r>
        <w:rPr/>
        <w:t>Resolving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Paradox</w:t>
      </w:r>
      <w:r>
        <w:rPr>
          <w:spacing w:val="-5"/>
        </w:rPr>
        <w:t> </w:t>
      </w:r>
      <w:r>
        <w:rPr/>
        <w:t>of</w:t>
      </w:r>
      <w:r>
        <w:rPr>
          <w:spacing w:val="-10"/>
        </w:rPr>
        <w:t> </w:t>
      </w:r>
      <w:r>
        <w:rPr/>
        <w:t>Deaton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Paxson.” </w:t>
      </w:r>
      <w:r>
        <w:rPr>
          <w:i/>
        </w:rPr>
        <w:t>Journal of Political Economy </w:t>
      </w:r>
      <w:r>
        <w:rPr/>
        <w:t>111(6), (2003): 1361-77.</w:t>
      </w:r>
    </w:p>
    <w:p>
      <w:pPr>
        <w:pStyle w:val="BodyText"/>
        <w:spacing w:after="0" w:line="271" w:lineRule="auto"/>
        <w:sectPr>
          <w:pgSz w:w="12240" w:h="15840"/>
          <w:pgMar w:top="1360" w:bottom="280" w:left="1440" w:right="1080"/>
        </w:sectPr>
      </w:pPr>
    </w:p>
    <w:p>
      <w:pPr>
        <w:spacing w:before="79"/>
        <w:ind w:left="907" w:right="719" w:hanging="641"/>
        <w:jc w:val="left"/>
        <w:rPr>
          <w:sz w:val="24"/>
        </w:rPr>
      </w:pPr>
      <w:r>
        <w:rPr>
          <w:sz w:val="24"/>
        </w:rPr>
        <w:t>Chand,</w:t>
      </w:r>
      <w:r>
        <w:rPr>
          <w:spacing w:val="-9"/>
          <w:sz w:val="24"/>
        </w:rPr>
        <w:t> </w:t>
      </w:r>
      <w:r>
        <w:rPr>
          <w:sz w:val="24"/>
        </w:rPr>
        <w:t>Harish,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Li</w:t>
      </w:r>
      <w:r>
        <w:rPr>
          <w:spacing w:val="-12"/>
          <w:sz w:val="24"/>
        </w:rPr>
        <w:t> </w:t>
      </w:r>
      <w:r>
        <w:rPr>
          <w:sz w:val="24"/>
        </w:rPr>
        <w:t>Gan.</w:t>
      </w:r>
      <w:r>
        <w:rPr>
          <w:spacing w:val="-8"/>
          <w:sz w:val="24"/>
        </w:rPr>
        <w:t> </w:t>
      </w:r>
      <w:r>
        <w:rPr>
          <w:sz w:val="24"/>
        </w:rPr>
        <w:t>“The</w:t>
      </w:r>
      <w:r>
        <w:rPr>
          <w:spacing w:val="-10"/>
          <w:sz w:val="24"/>
        </w:rPr>
        <w:t> </w:t>
      </w:r>
      <w:r>
        <w:rPr>
          <w:sz w:val="24"/>
        </w:rPr>
        <w:t>Effect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Bracketing</w:t>
      </w:r>
      <w:r>
        <w:rPr>
          <w:spacing w:val="-12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Wealth</w:t>
      </w:r>
      <w:r>
        <w:rPr>
          <w:spacing w:val="-8"/>
          <w:sz w:val="24"/>
        </w:rPr>
        <w:t> </w:t>
      </w:r>
      <w:r>
        <w:rPr>
          <w:sz w:val="24"/>
        </w:rPr>
        <w:t>Estimation.”</w:t>
      </w:r>
      <w:r>
        <w:rPr>
          <w:spacing w:val="-9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of Income and Wealth </w:t>
      </w:r>
      <w:r>
        <w:rPr>
          <w:sz w:val="24"/>
        </w:rPr>
        <w:t>49(2), (June 2003): 273-87.</w:t>
      </w:r>
    </w:p>
    <w:p>
      <w:pPr>
        <w:pStyle w:val="BodyText"/>
        <w:spacing w:before="5"/>
      </w:pPr>
    </w:p>
    <w:p>
      <w:pPr>
        <w:spacing w:before="0"/>
        <w:ind w:left="907" w:right="788" w:hanging="641"/>
        <w:jc w:val="left"/>
        <w:rPr>
          <w:sz w:val="24"/>
        </w:rPr>
      </w:pPr>
      <w:r>
        <w:rPr>
          <w:sz w:val="24"/>
        </w:rPr>
        <w:t>Gan,</w:t>
      </w:r>
      <w:r>
        <w:rPr>
          <w:spacing w:val="-7"/>
          <w:sz w:val="24"/>
        </w:rPr>
        <w:t> </w:t>
      </w:r>
      <w:r>
        <w:rPr>
          <w:sz w:val="24"/>
        </w:rPr>
        <w:t>Li.</w:t>
      </w:r>
      <w:r>
        <w:rPr>
          <w:spacing w:val="-11"/>
          <w:sz w:val="24"/>
        </w:rPr>
        <w:t> </w:t>
      </w:r>
      <w:r>
        <w:rPr>
          <w:sz w:val="24"/>
        </w:rPr>
        <w:t>“The</w:t>
      </w:r>
      <w:r>
        <w:rPr>
          <w:spacing w:val="-10"/>
          <w:sz w:val="24"/>
        </w:rPr>
        <w:t> </w:t>
      </w:r>
      <w:r>
        <w:rPr>
          <w:sz w:val="24"/>
        </w:rPr>
        <w:t>Uncertain</w:t>
      </w:r>
      <w:r>
        <w:rPr>
          <w:spacing w:val="-8"/>
          <w:sz w:val="24"/>
        </w:rPr>
        <w:t> </w:t>
      </w:r>
      <w:r>
        <w:rPr>
          <w:sz w:val="24"/>
        </w:rPr>
        <w:t>Fair-Wage</w:t>
      </w:r>
      <w:r>
        <w:rPr>
          <w:spacing w:val="-12"/>
          <w:sz w:val="24"/>
        </w:rPr>
        <w:t> </w:t>
      </w:r>
      <w:r>
        <w:rPr>
          <w:sz w:val="24"/>
        </w:rPr>
        <w:t>Effort</w:t>
      </w:r>
      <w:r>
        <w:rPr>
          <w:spacing w:val="-11"/>
          <w:sz w:val="24"/>
        </w:rPr>
        <w:t> </w:t>
      </w:r>
      <w:r>
        <w:rPr>
          <w:sz w:val="24"/>
        </w:rPr>
        <w:t>Hypothesis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Wage</w:t>
      </w:r>
      <w:r>
        <w:rPr>
          <w:spacing w:val="-12"/>
          <w:sz w:val="24"/>
        </w:rPr>
        <w:t> </w:t>
      </w:r>
      <w:r>
        <w:rPr>
          <w:sz w:val="24"/>
        </w:rPr>
        <w:t>Secrecy.”</w:t>
      </w:r>
      <w:r>
        <w:rPr>
          <w:spacing w:val="-12"/>
          <w:sz w:val="24"/>
        </w:rPr>
        <w:t> </w:t>
      </w:r>
      <w:r>
        <w:rPr>
          <w:i/>
          <w:sz w:val="24"/>
        </w:rPr>
        <w:t>Topics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in Economic Analysis and Policy </w:t>
      </w:r>
      <w:r>
        <w:rPr>
          <w:sz w:val="24"/>
        </w:rPr>
        <w:t>2(1), (2002): 1-15.</w:t>
      </w:r>
    </w:p>
    <w:p>
      <w:pPr>
        <w:pStyle w:val="BodyText"/>
        <w:spacing w:before="10"/>
      </w:pPr>
    </w:p>
    <w:p>
      <w:pPr>
        <w:spacing w:before="0"/>
        <w:ind w:left="907" w:right="719" w:hanging="641"/>
        <w:jc w:val="left"/>
        <w:rPr>
          <w:sz w:val="24"/>
        </w:rPr>
      </w:pPr>
      <w:r>
        <w:rPr>
          <w:sz w:val="24"/>
        </w:rPr>
        <w:t>Gan,</w:t>
      </w:r>
      <w:r>
        <w:rPr>
          <w:spacing w:val="-6"/>
          <w:sz w:val="24"/>
        </w:rPr>
        <w:t> </w:t>
      </w:r>
      <w:r>
        <w:rPr>
          <w:sz w:val="24"/>
        </w:rPr>
        <w:t>Li,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Jiming</w:t>
      </w:r>
      <w:r>
        <w:rPr>
          <w:spacing w:val="-12"/>
          <w:sz w:val="24"/>
        </w:rPr>
        <w:t> </w:t>
      </w:r>
      <w:r>
        <w:rPr>
          <w:sz w:val="24"/>
        </w:rPr>
        <w:t>Jiang.</w:t>
      </w:r>
      <w:r>
        <w:rPr>
          <w:spacing w:val="-5"/>
          <w:sz w:val="24"/>
        </w:rPr>
        <w:t> </w:t>
      </w:r>
      <w:r>
        <w:rPr>
          <w:sz w:val="24"/>
        </w:rPr>
        <w:t>“A</w:t>
      </w:r>
      <w:r>
        <w:rPr>
          <w:spacing w:val="-10"/>
          <w:sz w:val="24"/>
        </w:rPr>
        <w:t> </w:t>
      </w:r>
      <w:r>
        <w:rPr>
          <w:sz w:val="24"/>
        </w:rPr>
        <w:t>Test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Global</w:t>
      </w:r>
      <w:r>
        <w:rPr>
          <w:spacing w:val="-7"/>
          <w:sz w:val="24"/>
        </w:rPr>
        <w:t> </w:t>
      </w:r>
      <w:r>
        <w:rPr>
          <w:sz w:val="24"/>
        </w:rPr>
        <w:t>Maximum.”</w:t>
      </w:r>
      <w:r>
        <w:rPr>
          <w:spacing w:val="-7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Statistical Association (JASA) </w:t>
      </w:r>
      <w:r>
        <w:rPr>
          <w:sz w:val="24"/>
        </w:rPr>
        <w:t>94(447), (September 1999): 847-54.</w:t>
      </w:r>
    </w:p>
    <w:p>
      <w:pPr>
        <w:pStyle w:val="BodyText"/>
        <w:spacing w:before="2"/>
      </w:pPr>
    </w:p>
    <w:p>
      <w:pPr>
        <w:spacing w:before="0"/>
        <w:ind w:left="269" w:right="0" w:firstLine="0"/>
        <w:jc w:val="left"/>
        <w:rPr>
          <w:sz w:val="24"/>
        </w:rPr>
      </w:pPr>
      <w:r>
        <w:rPr>
          <w:sz w:val="24"/>
        </w:rPr>
        <w:t>Skaperdas,</w:t>
      </w:r>
      <w:r>
        <w:rPr>
          <w:spacing w:val="-10"/>
          <w:sz w:val="24"/>
        </w:rPr>
        <w:t> </w:t>
      </w:r>
      <w:r>
        <w:rPr>
          <w:sz w:val="24"/>
        </w:rPr>
        <w:t>Stergios,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Li</w:t>
      </w:r>
      <w:r>
        <w:rPr>
          <w:spacing w:val="-9"/>
          <w:sz w:val="24"/>
        </w:rPr>
        <w:t> </w:t>
      </w:r>
      <w:r>
        <w:rPr>
          <w:sz w:val="24"/>
        </w:rPr>
        <w:t>Gan.</w:t>
      </w:r>
      <w:r>
        <w:rPr>
          <w:spacing w:val="-4"/>
          <w:sz w:val="24"/>
        </w:rPr>
        <w:t> </w:t>
      </w:r>
      <w:r>
        <w:rPr>
          <w:sz w:val="24"/>
        </w:rPr>
        <w:t>“Risk</w:t>
      </w:r>
      <w:r>
        <w:rPr>
          <w:spacing w:val="-7"/>
          <w:sz w:val="24"/>
        </w:rPr>
        <w:t> </w:t>
      </w:r>
      <w:r>
        <w:rPr>
          <w:sz w:val="24"/>
        </w:rPr>
        <w:t>Aversion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Contests.”</w:t>
      </w:r>
      <w:r>
        <w:rPr>
          <w:spacing w:val="-9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6"/>
          <w:sz w:val="24"/>
        </w:rPr>
        <w:t> </w:t>
      </w:r>
      <w:r>
        <w:rPr>
          <w:i/>
          <w:spacing w:val="-2"/>
          <w:sz w:val="24"/>
        </w:rPr>
        <w:t>Journal</w:t>
      </w:r>
      <w:r>
        <w:rPr>
          <w:spacing w:val="-2"/>
          <w:sz w:val="24"/>
        </w:rPr>
        <w:t>.</w:t>
      </w:r>
    </w:p>
    <w:p>
      <w:pPr>
        <w:pStyle w:val="BodyText"/>
        <w:spacing w:before="24"/>
        <w:ind w:left="907"/>
      </w:pPr>
      <w:r>
        <w:rPr/>
        <w:t>105(431),</w:t>
      </w:r>
      <w:r>
        <w:rPr>
          <w:spacing w:val="-8"/>
        </w:rPr>
        <w:t> </w:t>
      </w:r>
      <w:r>
        <w:rPr/>
        <w:t>(July</w:t>
      </w:r>
      <w:r>
        <w:rPr>
          <w:spacing w:val="-15"/>
        </w:rPr>
        <w:t> </w:t>
      </w:r>
      <w:r>
        <w:rPr/>
        <w:t>1995):</w:t>
      </w:r>
      <w:r>
        <w:rPr>
          <w:spacing w:val="-3"/>
        </w:rPr>
        <w:t> </w:t>
      </w:r>
      <w:r>
        <w:rPr/>
        <w:t>951-</w:t>
      </w:r>
      <w:r>
        <w:rPr>
          <w:spacing w:val="-5"/>
        </w:rPr>
        <w:t>62.</w:t>
      </w:r>
    </w:p>
    <w:p>
      <w:pPr>
        <w:pStyle w:val="BodyText"/>
      </w:pPr>
    </w:p>
    <w:p>
      <w:pPr>
        <w:pStyle w:val="BodyText"/>
        <w:spacing w:before="44"/>
      </w:pPr>
    </w:p>
    <w:p>
      <w:pPr>
        <w:pStyle w:val="Heading2"/>
        <w:ind w:left="101"/>
      </w:pPr>
      <w:r>
        <w:rPr/>
        <w:t>BOOK</w:t>
      </w:r>
      <w:r>
        <w:rPr>
          <w:spacing w:val="-11"/>
        </w:rPr>
        <w:t> </w:t>
      </w:r>
      <w:r>
        <w:rPr/>
        <w:t>CHAPTERS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OF</w:t>
      </w:r>
      <w:r>
        <w:rPr>
          <w:spacing w:val="-12"/>
        </w:rPr>
        <w:t> </w:t>
      </w:r>
      <w:r>
        <w:rPr>
          <w:spacing w:val="-2"/>
        </w:rPr>
        <w:t>AGING</w:t>
      </w:r>
    </w:p>
    <w:p>
      <w:pPr>
        <w:pStyle w:val="BodyText"/>
        <w:spacing w:before="17"/>
        <w:rPr>
          <w:b/>
        </w:rPr>
      </w:pPr>
    </w:p>
    <w:p>
      <w:pPr>
        <w:pStyle w:val="BodyText"/>
        <w:ind w:left="907" w:right="1090" w:hanging="581"/>
      </w:pPr>
      <w:r>
        <w:rPr/>
        <w:t>Gan, Li, Guan Gong, and Michael Hurd. “Net Intergenerational Transfers from an Increase</w:t>
      </w:r>
      <w:r>
        <w:rPr>
          <w:spacing w:val="-15"/>
        </w:rPr>
        <w:t> </w:t>
      </w:r>
      <w:r>
        <w:rPr/>
        <w:t>in</w:t>
      </w:r>
      <w:r>
        <w:rPr>
          <w:spacing w:val="-14"/>
        </w:rPr>
        <w:t> </w:t>
      </w:r>
      <w:r>
        <w:rPr/>
        <w:t>Social</w:t>
      </w:r>
      <w:r>
        <w:rPr>
          <w:spacing w:val="-13"/>
        </w:rPr>
        <w:t> </w:t>
      </w:r>
      <w:r>
        <w:rPr/>
        <w:t>Security</w:t>
      </w:r>
      <w:r>
        <w:rPr>
          <w:spacing w:val="-15"/>
        </w:rPr>
        <w:t> </w:t>
      </w:r>
      <w:r>
        <w:rPr/>
        <w:t>Benefits.”</w:t>
      </w:r>
      <w:r>
        <w:rPr>
          <w:spacing w:val="-11"/>
        </w:rPr>
        <w:t> </w:t>
      </w:r>
      <w:r>
        <w:rPr/>
        <w:t>In</w:t>
      </w:r>
      <w:r>
        <w:rPr>
          <w:spacing w:val="-15"/>
        </w:rPr>
        <w:t> </w:t>
      </w:r>
      <w:r>
        <w:rPr/>
        <w:t>Dimitri</w:t>
      </w:r>
      <w:r>
        <w:rPr>
          <w:spacing w:val="-14"/>
        </w:rPr>
        <w:t> </w:t>
      </w:r>
      <w:r>
        <w:rPr/>
        <w:t>Papadimitriou,</w:t>
      </w:r>
      <w:r>
        <w:rPr>
          <w:spacing w:val="-12"/>
        </w:rPr>
        <w:t> </w:t>
      </w:r>
      <w:r>
        <w:rPr/>
        <w:t>ed.,</w:t>
      </w:r>
      <w:r>
        <w:rPr>
          <w:spacing w:val="-12"/>
        </w:rPr>
        <w:t> </w:t>
      </w:r>
      <w:r>
        <w:rPr>
          <w:i/>
        </w:rPr>
        <w:t>Government Spending on the Elderly</w:t>
      </w:r>
      <w:r>
        <w:rPr/>
        <w:t>, Palgrave Publishing, 2007: 178-188.</w:t>
      </w:r>
    </w:p>
    <w:p>
      <w:pPr>
        <w:pStyle w:val="BodyText"/>
        <w:spacing w:before="7"/>
      </w:pPr>
    </w:p>
    <w:p>
      <w:pPr>
        <w:pStyle w:val="BodyText"/>
        <w:ind w:left="907" w:right="457" w:hanging="581"/>
        <w:jc w:val="both"/>
      </w:pPr>
      <w:r>
        <w:rPr/>
        <w:t>Gan, Li, Michael Hurd, and Daniel McFadden. “Individual Subjective Survival Curves.” In David Wise, ed., </w:t>
      </w:r>
      <w:r>
        <w:rPr>
          <w:i/>
        </w:rPr>
        <w:t>Analyses in Economics of Aging. </w:t>
      </w:r>
      <w:r>
        <w:rPr/>
        <w:t>The University of Chicago Press, 2005: 377-411.</w:t>
      </w:r>
    </w:p>
    <w:p>
      <w:pPr>
        <w:pStyle w:val="BodyText"/>
        <w:spacing w:before="7"/>
      </w:pPr>
    </w:p>
    <w:p>
      <w:pPr>
        <w:pStyle w:val="BodyText"/>
        <w:spacing w:before="1"/>
        <w:ind w:left="907" w:right="589" w:hanging="581"/>
      </w:pPr>
      <w:r>
        <w:rPr/>
        <w:t>Hurd, Michael, Daniel McFadden, Harish Chand, Li Gan, Angela Merrill, and Michael Roberts.</w:t>
      </w:r>
      <w:r>
        <w:rPr>
          <w:spacing w:val="-10"/>
        </w:rPr>
        <w:t> </w:t>
      </w:r>
      <w:r>
        <w:rPr/>
        <w:t>“Consumption</w:t>
      </w:r>
      <w:r>
        <w:rPr>
          <w:spacing w:val="-10"/>
        </w:rPr>
        <w:t> </w:t>
      </w:r>
      <w:r>
        <w:rPr/>
        <w:t>and</w:t>
      </w:r>
      <w:r>
        <w:rPr>
          <w:spacing w:val="-12"/>
        </w:rPr>
        <w:t> </w:t>
      </w:r>
      <w:r>
        <w:rPr/>
        <w:t>Saving</w:t>
      </w:r>
      <w:r>
        <w:rPr>
          <w:spacing w:val="-10"/>
        </w:rPr>
        <w:t> </w:t>
      </w:r>
      <w:r>
        <w:rPr/>
        <w:t>Balances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Elderly:</w:t>
      </w:r>
      <w:r>
        <w:rPr>
          <w:spacing w:val="-10"/>
        </w:rPr>
        <w:t> </w:t>
      </w:r>
      <w:r>
        <w:rPr/>
        <w:t>Experimental</w:t>
      </w:r>
      <w:r>
        <w:rPr>
          <w:spacing w:val="62"/>
        </w:rPr>
        <w:t> </w:t>
      </w:r>
      <w:r>
        <w:rPr/>
        <w:t>Evidence on Survey</w:t>
      </w:r>
      <w:r>
        <w:rPr>
          <w:spacing w:val="-3"/>
        </w:rPr>
        <w:t> </w:t>
      </w:r>
      <w:r>
        <w:rPr/>
        <w:t>Response Bias.” In David Wise, ed., </w:t>
      </w:r>
      <w:r>
        <w:rPr>
          <w:i/>
        </w:rPr>
        <w:t>Topics in the Economics</w:t>
      </w:r>
      <w:r>
        <w:rPr>
          <w:i/>
          <w:spacing w:val="40"/>
        </w:rPr>
        <w:t> </w:t>
      </w:r>
      <w:r>
        <w:rPr>
          <w:i/>
        </w:rPr>
        <w:t>of Aging</w:t>
      </w:r>
      <w:r>
        <w:rPr/>
        <w:t>. The University of Chicago Press, 1998: 353-87.</w:t>
      </w:r>
    </w:p>
    <w:p>
      <w:pPr>
        <w:pStyle w:val="BodyText"/>
      </w:pPr>
    </w:p>
    <w:p>
      <w:pPr>
        <w:pStyle w:val="BodyText"/>
        <w:ind w:left="907" w:right="719" w:hanging="581"/>
      </w:pPr>
      <w:r>
        <w:rPr/>
        <w:t>Hurd, Michael, Daniel McFadden, and Li Gan. “Subjective Survival Curves and Life Cycle</w:t>
      </w:r>
      <w:r>
        <w:rPr>
          <w:spacing w:val="-10"/>
        </w:rPr>
        <w:t> </w:t>
      </w:r>
      <w:r>
        <w:rPr/>
        <w:t>Saving</w:t>
      </w:r>
      <w:r>
        <w:rPr>
          <w:spacing w:val="-6"/>
        </w:rPr>
        <w:t> </w:t>
      </w:r>
      <w:r>
        <w:rPr/>
        <w:t>Behavior.”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David</w:t>
      </w:r>
      <w:r>
        <w:rPr>
          <w:spacing w:val="-6"/>
        </w:rPr>
        <w:t> </w:t>
      </w:r>
      <w:r>
        <w:rPr/>
        <w:t>Wise,</w:t>
      </w:r>
      <w:r>
        <w:rPr>
          <w:spacing w:val="-7"/>
        </w:rPr>
        <w:t> </w:t>
      </w:r>
      <w:r>
        <w:rPr/>
        <w:t>ed.,</w:t>
      </w:r>
      <w:r>
        <w:rPr>
          <w:spacing w:val="-6"/>
        </w:rPr>
        <w:t> </w:t>
      </w:r>
      <w:r>
        <w:rPr>
          <w:i/>
        </w:rPr>
        <w:t>Inquiries</w:t>
      </w:r>
      <w:r>
        <w:rPr>
          <w:i/>
          <w:spacing w:val="-7"/>
        </w:rPr>
        <w:t> </w:t>
      </w:r>
      <w:r>
        <w:rPr>
          <w:i/>
        </w:rPr>
        <w:t>in</w:t>
      </w:r>
      <w:r>
        <w:rPr>
          <w:i/>
          <w:spacing w:val="-6"/>
        </w:rPr>
        <w:t> </w:t>
      </w:r>
      <w:r>
        <w:rPr>
          <w:i/>
        </w:rPr>
        <w:t>the</w:t>
      </w:r>
      <w:r>
        <w:rPr>
          <w:i/>
          <w:spacing w:val="-7"/>
        </w:rPr>
        <w:t> </w:t>
      </w:r>
      <w:r>
        <w:rPr>
          <w:i/>
        </w:rPr>
        <w:t>Economics</w:t>
      </w:r>
      <w:r>
        <w:rPr>
          <w:i/>
          <w:spacing w:val="-6"/>
        </w:rPr>
        <w:t> </w:t>
      </w:r>
      <w:r>
        <w:rPr>
          <w:i/>
        </w:rPr>
        <w:t>of</w:t>
      </w:r>
      <w:r>
        <w:rPr>
          <w:i/>
          <w:spacing w:val="28"/>
        </w:rPr>
        <w:t> </w:t>
      </w:r>
      <w:r>
        <w:rPr>
          <w:i/>
        </w:rPr>
        <w:t>Aging. </w:t>
      </w:r>
      <w:r>
        <w:rPr/>
        <w:t>The University of Chicago Press, 1998: 259-305.</w:t>
      </w:r>
    </w:p>
    <w:p>
      <w:pPr>
        <w:pStyle w:val="BodyText"/>
      </w:pPr>
    </w:p>
    <w:p>
      <w:pPr>
        <w:pStyle w:val="BodyText"/>
        <w:spacing w:before="125"/>
      </w:pPr>
    </w:p>
    <w:p>
      <w:pPr>
        <w:pStyle w:val="Heading2"/>
        <w:ind w:left="108"/>
      </w:pPr>
      <w:r>
        <w:rPr/>
        <w:t>GRANTS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RESEARCH</w:t>
      </w:r>
      <w:r>
        <w:rPr>
          <w:spacing w:val="-6"/>
        </w:rPr>
        <w:t> </w:t>
      </w:r>
      <w:r>
        <w:rPr>
          <w:spacing w:val="-2"/>
        </w:rPr>
        <w:t>CONTRACTS</w:t>
      </w:r>
    </w:p>
    <w:p>
      <w:pPr>
        <w:pStyle w:val="BodyText"/>
        <w:spacing w:before="43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809" w:val="left" w:leader="none"/>
        </w:tabs>
        <w:spacing w:line="240" w:lineRule="auto" w:before="0" w:after="0"/>
        <w:ind w:left="809" w:right="1150" w:hanging="341"/>
        <w:jc w:val="left"/>
        <w:rPr>
          <w:sz w:val="24"/>
        </w:rPr>
      </w:pPr>
      <w:r>
        <w:rPr>
          <w:sz w:val="24"/>
        </w:rPr>
        <w:t>Research</w:t>
      </w:r>
      <w:r>
        <w:rPr>
          <w:spacing w:val="-11"/>
          <w:sz w:val="24"/>
        </w:rPr>
        <w:t> </w:t>
      </w:r>
      <w:r>
        <w:rPr>
          <w:sz w:val="24"/>
        </w:rPr>
        <w:t>Contract:</w:t>
      </w:r>
      <w:r>
        <w:rPr>
          <w:spacing w:val="-9"/>
          <w:sz w:val="24"/>
        </w:rPr>
        <w:t> </w:t>
      </w:r>
      <w:r>
        <w:rPr>
          <w:sz w:val="24"/>
          <w:u w:val="single"/>
        </w:rPr>
        <w:t>Second-Best</w:t>
      </w:r>
      <w:r>
        <w:rPr>
          <w:spacing w:val="-10"/>
          <w:sz w:val="24"/>
          <w:u w:val="single"/>
        </w:rPr>
        <w:t> </w:t>
      </w:r>
      <w:r>
        <w:rPr>
          <w:sz w:val="24"/>
          <w:u w:val="single"/>
        </w:rPr>
        <w:t>Control</w:t>
      </w:r>
      <w:r>
        <w:rPr>
          <w:spacing w:val="-8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-9"/>
          <w:sz w:val="24"/>
          <w:u w:val="single"/>
        </w:rPr>
        <w:t> </w:t>
      </w:r>
      <w:r>
        <w:rPr>
          <w:sz w:val="24"/>
          <w:u w:val="single"/>
        </w:rPr>
        <w:t>Vehicle</w:t>
      </w:r>
      <w:r>
        <w:rPr>
          <w:spacing w:val="-12"/>
          <w:sz w:val="24"/>
          <w:u w:val="single"/>
        </w:rPr>
        <w:t> </w:t>
      </w:r>
      <w:r>
        <w:rPr>
          <w:sz w:val="24"/>
          <w:u w:val="single"/>
        </w:rPr>
        <w:t>Emissions</w:t>
      </w:r>
      <w:r>
        <w:rPr>
          <w:spacing w:val="-8"/>
          <w:sz w:val="24"/>
          <w:u w:val="single"/>
        </w:rPr>
        <w:t> </w:t>
      </w:r>
      <w:r>
        <w:rPr>
          <w:sz w:val="24"/>
          <w:u w:val="single"/>
        </w:rPr>
        <w:t>in</w:t>
      </w:r>
      <w:r>
        <w:rPr>
          <w:spacing w:val="-11"/>
          <w:sz w:val="24"/>
          <w:u w:val="single"/>
        </w:rPr>
        <w:t> </w:t>
      </w:r>
      <w:r>
        <w:rPr>
          <w:sz w:val="24"/>
          <w:u w:val="single"/>
        </w:rPr>
        <w:t>U.S.</w:t>
      </w:r>
      <w:r>
        <w:rPr>
          <w:spacing w:val="-9"/>
          <w:sz w:val="24"/>
          <w:u w:val="single"/>
        </w:rPr>
        <w:t> </w:t>
      </w:r>
      <w:r>
        <w:rPr>
          <w:sz w:val="24"/>
          <w:u w:val="single"/>
        </w:rPr>
        <w:t>and</w:t>
      </w:r>
      <w:r>
        <w:rPr>
          <w:spacing w:val="-15"/>
          <w:sz w:val="24"/>
          <w:u w:val="single"/>
        </w:rPr>
        <w:t> </w:t>
      </w:r>
      <w:r>
        <w:rPr>
          <w:sz w:val="24"/>
          <w:u w:val="single"/>
        </w:rPr>
        <w:t>Japan</w:t>
      </w:r>
      <w:r>
        <w:rPr>
          <w:b/>
          <w:sz w:val="24"/>
        </w:rPr>
        <w:t>. </w:t>
      </w:r>
      <w:r>
        <w:rPr>
          <w:sz w:val="24"/>
        </w:rPr>
        <w:t>Economic and Social Research Institute of Japan, 2002-2004</w:t>
      </w:r>
    </w:p>
    <w:p>
      <w:pPr>
        <w:pStyle w:val="BodyText"/>
        <w:spacing w:before="1"/>
        <w:ind w:left="809"/>
      </w:pPr>
      <w:r>
        <w:rPr/>
        <w:t>Role:</w:t>
      </w:r>
      <w:r>
        <w:rPr>
          <w:spacing w:val="-7"/>
        </w:rPr>
        <w:t> </w:t>
      </w:r>
      <w:r>
        <w:rPr/>
        <w:t>Co-</w:t>
      </w:r>
      <w:r>
        <w:rPr>
          <w:spacing w:val="-5"/>
        </w:rPr>
        <w:t>PI</w:t>
      </w:r>
    </w:p>
    <w:p>
      <w:pPr>
        <w:pStyle w:val="BodyText"/>
        <w:spacing w:before="26"/>
      </w:pPr>
    </w:p>
    <w:p>
      <w:pPr>
        <w:pStyle w:val="ListParagraph"/>
        <w:numPr>
          <w:ilvl w:val="0"/>
          <w:numId w:val="1"/>
        </w:numPr>
        <w:tabs>
          <w:tab w:pos="821" w:val="left" w:leader="none"/>
          <w:tab w:pos="828" w:val="left" w:leader="none"/>
        </w:tabs>
        <w:spacing w:line="240" w:lineRule="auto" w:before="0" w:after="0"/>
        <w:ind w:left="828" w:right="1253" w:hanging="360"/>
        <w:jc w:val="left"/>
        <w:rPr>
          <w:sz w:val="24"/>
        </w:rPr>
      </w:pPr>
      <w:r>
        <w:rPr>
          <w:sz w:val="24"/>
        </w:rPr>
        <w:t>Research</w:t>
      </w:r>
      <w:r>
        <w:rPr>
          <w:spacing w:val="-10"/>
          <w:sz w:val="24"/>
        </w:rPr>
        <w:t> </w:t>
      </w:r>
      <w:r>
        <w:rPr>
          <w:sz w:val="24"/>
        </w:rPr>
        <w:t>Contract:</w:t>
      </w:r>
      <w:r>
        <w:rPr>
          <w:spacing w:val="-8"/>
          <w:sz w:val="24"/>
        </w:rPr>
        <w:t> </w:t>
      </w:r>
      <w:r>
        <w:rPr>
          <w:sz w:val="24"/>
          <w:u w:val="single"/>
        </w:rPr>
        <w:t>The</w:t>
      </w:r>
      <w:r>
        <w:rPr>
          <w:spacing w:val="-9"/>
          <w:sz w:val="24"/>
          <w:u w:val="single"/>
        </w:rPr>
        <w:t> </w:t>
      </w:r>
      <w:r>
        <w:rPr>
          <w:sz w:val="24"/>
          <w:u w:val="single"/>
        </w:rPr>
        <w:t>Impact</w:t>
      </w:r>
      <w:r>
        <w:rPr>
          <w:spacing w:val="-8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-8"/>
          <w:sz w:val="24"/>
          <w:u w:val="single"/>
        </w:rPr>
        <w:t> </w:t>
      </w:r>
      <w:r>
        <w:rPr>
          <w:sz w:val="24"/>
          <w:u w:val="single"/>
        </w:rPr>
        <w:t>Health</w:t>
      </w:r>
      <w:r>
        <w:rPr>
          <w:spacing w:val="-10"/>
          <w:sz w:val="24"/>
          <w:u w:val="single"/>
        </w:rPr>
        <w:t> </w:t>
      </w:r>
      <w:r>
        <w:rPr>
          <w:sz w:val="24"/>
          <w:u w:val="single"/>
        </w:rPr>
        <w:t>Shocks</w:t>
      </w:r>
      <w:r>
        <w:rPr>
          <w:spacing w:val="-9"/>
          <w:sz w:val="24"/>
          <w:u w:val="single"/>
        </w:rPr>
        <w:t> </w:t>
      </w:r>
      <w:r>
        <w:rPr>
          <w:sz w:val="24"/>
          <w:u w:val="single"/>
        </w:rPr>
        <w:t>on</w:t>
      </w:r>
      <w:r>
        <w:rPr>
          <w:spacing w:val="-8"/>
          <w:sz w:val="24"/>
          <w:u w:val="single"/>
        </w:rPr>
        <w:t> </w:t>
      </w:r>
      <w:r>
        <w:rPr>
          <w:sz w:val="24"/>
          <w:u w:val="single"/>
        </w:rPr>
        <w:t>Household</w:t>
      </w:r>
      <w:r>
        <w:rPr>
          <w:spacing w:val="-8"/>
          <w:sz w:val="24"/>
          <w:u w:val="single"/>
        </w:rPr>
        <w:t> </w:t>
      </w:r>
      <w:r>
        <w:rPr>
          <w:sz w:val="24"/>
          <w:u w:val="single"/>
        </w:rPr>
        <w:t>Welfare</w:t>
      </w:r>
      <w:r>
        <w:rPr>
          <w:spacing w:val="-11"/>
          <w:sz w:val="24"/>
          <w:u w:val="single"/>
        </w:rPr>
        <w:t> </w:t>
      </w:r>
      <w:r>
        <w:rPr>
          <w:sz w:val="24"/>
          <w:u w:val="single"/>
        </w:rPr>
        <w:t>and</w:t>
      </w:r>
      <w:r>
        <w:rPr>
          <w:spacing w:val="-8"/>
          <w:sz w:val="24"/>
          <w:u w:val="single"/>
        </w:rPr>
        <w:t> </w:t>
      </w:r>
      <w:r>
        <w:rPr>
          <w:sz w:val="24"/>
          <w:u w:val="single"/>
        </w:rPr>
        <w:t>the</w:t>
      </w:r>
      <w:r>
        <w:rPr>
          <w:sz w:val="24"/>
        </w:rPr>
        <w:t> </w:t>
      </w:r>
      <w:r>
        <w:rPr>
          <w:sz w:val="24"/>
          <w:u w:val="single"/>
        </w:rPr>
        <w:t>Effectiveness of Public Intervention in Rural China</w:t>
      </w:r>
      <w:r>
        <w:rPr>
          <w:sz w:val="24"/>
        </w:rPr>
        <w:t>. World Bank Research Committee, 2003 -2005.</w:t>
      </w:r>
    </w:p>
    <w:p>
      <w:pPr>
        <w:pStyle w:val="BodyText"/>
        <w:ind w:left="869"/>
      </w:pPr>
      <w:r>
        <w:rPr/>
        <w:t>Role:</w:t>
      </w:r>
      <w:r>
        <w:rPr>
          <w:spacing w:val="-7"/>
        </w:rPr>
        <w:t> </w:t>
      </w:r>
      <w:r>
        <w:rPr/>
        <w:t>Co-</w:t>
      </w:r>
      <w:r>
        <w:rPr>
          <w:spacing w:val="-5"/>
        </w:rPr>
        <w:t>PI</w:t>
      </w:r>
    </w:p>
    <w:p>
      <w:pPr>
        <w:pStyle w:val="BodyText"/>
        <w:spacing w:before="41"/>
      </w:pP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53"/>
        <w:jc w:val="left"/>
        <w:rPr>
          <w:sz w:val="24"/>
        </w:rPr>
      </w:pPr>
      <w:r>
        <w:rPr>
          <w:sz w:val="24"/>
        </w:rPr>
        <w:t>R03</w:t>
      </w:r>
      <w:r>
        <w:rPr>
          <w:spacing w:val="-7"/>
          <w:sz w:val="24"/>
        </w:rPr>
        <w:t> </w:t>
      </w:r>
      <w:r>
        <w:rPr>
          <w:sz w:val="24"/>
        </w:rPr>
        <w:t>HD046892</w:t>
      </w:r>
      <w:r>
        <w:rPr>
          <w:spacing w:val="-4"/>
          <w:sz w:val="24"/>
        </w:rPr>
        <w:t> </w:t>
      </w:r>
      <w:r>
        <w:rPr>
          <w:sz w:val="24"/>
          <w:u w:val="single"/>
        </w:rPr>
        <w:t>Endogenous</w:t>
      </w:r>
      <w:r>
        <w:rPr>
          <w:spacing w:val="-5"/>
          <w:sz w:val="24"/>
          <w:u w:val="single"/>
        </w:rPr>
        <w:t> </w:t>
      </w:r>
      <w:r>
        <w:rPr>
          <w:sz w:val="24"/>
          <w:u w:val="single"/>
        </w:rPr>
        <w:t>Mortality</w:t>
      </w:r>
      <w:r>
        <w:rPr>
          <w:spacing w:val="-15"/>
          <w:sz w:val="24"/>
          <w:u w:val="single"/>
        </w:rPr>
        <w:t> </w:t>
      </w:r>
      <w:r>
        <w:rPr>
          <w:sz w:val="24"/>
          <w:u w:val="single"/>
        </w:rPr>
        <w:t>Risk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and</w:t>
      </w:r>
      <w:r>
        <w:rPr>
          <w:spacing w:val="-5"/>
          <w:sz w:val="24"/>
          <w:u w:val="single"/>
        </w:rPr>
        <w:t> </w:t>
      </w:r>
      <w:r>
        <w:rPr>
          <w:sz w:val="24"/>
          <w:u w:val="single"/>
        </w:rPr>
        <w:t>Educational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Attainment</w:t>
      </w:r>
      <w:r>
        <w:rPr>
          <w:spacing w:val="-1"/>
          <w:sz w:val="24"/>
          <w:u w:val="single"/>
        </w:rPr>
        <w:t> </w:t>
      </w:r>
      <w:r>
        <w:rPr>
          <w:spacing w:val="-5"/>
          <w:sz w:val="24"/>
          <w:u w:val="single"/>
        </w:rPr>
        <w:t>of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60" w:bottom="280" w:left="1440" w:right="1080"/>
        </w:sectPr>
      </w:pPr>
    </w:p>
    <w:p>
      <w:pPr>
        <w:pStyle w:val="BodyText"/>
        <w:spacing w:before="79"/>
        <w:ind w:left="828" w:right="788"/>
      </w:pPr>
      <w:r>
        <w:rPr>
          <w:u w:val="single"/>
        </w:rPr>
        <w:t>Black</w:t>
      </w:r>
      <w:r>
        <w:rPr>
          <w:spacing w:val="-11"/>
          <w:u w:val="single"/>
        </w:rPr>
        <w:t> </w:t>
      </w:r>
      <w:r>
        <w:rPr>
          <w:u w:val="single"/>
        </w:rPr>
        <w:t>and</w:t>
      </w:r>
      <w:r>
        <w:rPr>
          <w:spacing w:val="-8"/>
          <w:u w:val="single"/>
        </w:rPr>
        <w:t> </w:t>
      </w:r>
      <w:r>
        <w:rPr>
          <w:u w:val="single"/>
        </w:rPr>
        <w:t>White</w:t>
      </w:r>
      <w:r>
        <w:rPr>
          <w:spacing w:val="-11"/>
          <w:u w:val="single"/>
        </w:rPr>
        <w:t> </w:t>
      </w:r>
      <w:r>
        <w:rPr>
          <w:u w:val="single"/>
        </w:rPr>
        <w:t>Men</w:t>
      </w:r>
      <w:r>
        <w:rPr/>
        <w:t>.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National</w:t>
      </w:r>
      <w:r>
        <w:rPr>
          <w:spacing w:val="-4"/>
        </w:rPr>
        <w:t> </w:t>
      </w:r>
      <w:r>
        <w:rPr/>
        <w:t>Institute</w:t>
      </w:r>
      <w:r>
        <w:rPr>
          <w:spacing w:val="-11"/>
        </w:rPr>
        <w:t> </w:t>
      </w:r>
      <w:r>
        <w:rPr/>
        <w:t>of</w:t>
      </w:r>
      <w:r>
        <w:rPr>
          <w:spacing w:val="-9"/>
        </w:rPr>
        <w:t> </w:t>
      </w:r>
      <w:r>
        <w:rPr/>
        <w:t>Child</w:t>
      </w:r>
      <w:r>
        <w:rPr>
          <w:spacing w:val="-8"/>
        </w:rPr>
        <w:t> </w:t>
      </w:r>
      <w:r>
        <w:rPr/>
        <w:t>Health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Human Development, January 2005-January 2007</w:t>
      </w:r>
    </w:p>
    <w:p>
      <w:pPr>
        <w:pStyle w:val="BodyText"/>
        <w:ind w:left="828"/>
      </w:pPr>
      <w:r>
        <w:rPr/>
        <w:t>Role:</w:t>
      </w:r>
      <w:r>
        <w:rPr>
          <w:spacing w:val="-6"/>
        </w:rPr>
        <w:t> </w:t>
      </w:r>
      <w:r>
        <w:rPr>
          <w:spacing w:val="-5"/>
        </w:rPr>
        <w:t>PI</w:t>
      </w:r>
    </w:p>
    <w:p>
      <w:pPr>
        <w:pStyle w:val="BodyText"/>
        <w:spacing w:before="101"/>
      </w:pPr>
    </w:p>
    <w:p>
      <w:pPr>
        <w:pStyle w:val="ListParagraph"/>
        <w:numPr>
          <w:ilvl w:val="1"/>
          <w:numId w:val="1"/>
        </w:numPr>
        <w:tabs>
          <w:tab w:pos="921" w:val="left" w:leader="none"/>
        </w:tabs>
        <w:spacing w:line="240" w:lineRule="auto" w:before="0" w:after="0"/>
        <w:ind w:left="921" w:right="0" w:hanging="352"/>
        <w:jc w:val="left"/>
        <w:rPr>
          <w:sz w:val="24"/>
        </w:rPr>
      </w:pPr>
      <w:r>
        <w:rPr>
          <w:sz w:val="24"/>
        </w:rPr>
        <w:t>PI,</w:t>
      </w:r>
      <w:r>
        <w:rPr>
          <w:spacing w:val="-8"/>
          <w:sz w:val="24"/>
        </w:rPr>
        <w:t> </w:t>
      </w:r>
      <w:r>
        <w:rPr>
          <w:sz w:val="24"/>
          <w:u w:val="single"/>
        </w:rPr>
        <w:t>China</w:t>
      </w:r>
      <w:r>
        <w:rPr>
          <w:spacing w:val="-7"/>
          <w:sz w:val="24"/>
          <w:u w:val="single"/>
        </w:rPr>
        <w:t> </w:t>
      </w:r>
      <w:r>
        <w:rPr>
          <w:sz w:val="24"/>
          <w:u w:val="single"/>
        </w:rPr>
        <w:t>Household</w:t>
      </w:r>
      <w:r>
        <w:rPr>
          <w:spacing w:val="-6"/>
          <w:sz w:val="24"/>
          <w:u w:val="single"/>
        </w:rPr>
        <w:t> </w:t>
      </w:r>
      <w:r>
        <w:rPr>
          <w:sz w:val="24"/>
          <w:u w:val="single"/>
        </w:rPr>
        <w:t>Finance</w:t>
      </w:r>
      <w:r>
        <w:rPr>
          <w:spacing w:val="-9"/>
          <w:sz w:val="24"/>
          <w:u w:val="single"/>
        </w:rPr>
        <w:t> </w:t>
      </w:r>
      <w:r>
        <w:rPr>
          <w:sz w:val="24"/>
          <w:u w:val="single"/>
        </w:rPr>
        <w:t>Survey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2010</w:t>
      </w:r>
      <w:r>
        <w:rPr>
          <w:spacing w:val="-5"/>
          <w:sz w:val="24"/>
        </w:rPr>
        <w:t> </w:t>
      </w:r>
      <w:r>
        <w:rPr>
          <w:spacing w:val="-10"/>
          <w:sz w:val="24"/>
        </w:rPr>
        <w:t>–</w:t>
      </w:r>
    </w:p>
    <w:p>
      <w:pPr>
        <w:pStyle w:val="ListParagraph"/>
        <w:numPr>
          <w:ilvl w:val="2"/>
          <w:numId w:val="1"/>
        </w:numPr>
        <w:tabs>
          <w:tab w:pos="1812" w:val="left" w:leader="none"/>
        </w:tabs>
        <w:spacing w:line="240" w:lineRule="auto" w:before="101" w:after="0"/>
        <w:ind w:left="1812" w:right="0" w:hanging="353"/>
        <w:jc w:val="left"/>
        <w:rPr>
          <w:sz w:val="24"/>
        </w:rPr>
      </w:pPr>
      <w:r>
        <w:rPr>
          <w:sz w:val="24"/>
        </w:rPr>
        <w:t>National</w:t>
      </w:r>
      <w:r>
        <w:rPr>
          <w:spacing w:val="-9"/>
          <w:sz w:val="24"/>
        </w:rPr>
        <w:t> </w:t>
      </w:r>
      <w:r>
        <w:rPr>
          <w:sz w:val="24"/>
        </w:rPr>
        <w:t>Social</w:t>
      </w:r>
      <w:r>
        <w:rPr>
          <w:spacing w:val="-9"/>
          <w:sz w:val="24"/>
        </w:rPr>
        <w:t> </w:t>
      </w:r>
      <w:r>
        <w:rPr>
          <w:sz w:val="24"/>
        </w:rPr>
        <w:t>Science</w:t>
      </w:r>
      <w:r>
        <w:rPr>
          <w:spacing w:val="-12"/>
          <w:sz w:val="24"/>
        </w:rPr>
        <w:t> </w:t>
      </w:r>
      <w:r>
        <w:rPr>
          <w:sz w:val="24"/>
        </w:rPr>
        <w:t>Foundation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China</w:t>
      </w:r>
    </w:p>
    <w:p>
      <w:pPr>
        <w:pStyle w:val="ListParagraph"/>
        <w:numPr>
          <w:ilvl w:val="2"/>
          <w:numId w:val="1"/>
        </w:numPr>
        <w:tabs>
          <w:tab w:pos="1812" w:val="left" w:leader="none"/>
        </w:tabs>
        <w:spacing w:line="240" w:lineRule="auto" w:before="103" w:after="0"/>
        <w:ind w:left="1812" w:right="2193" w:hanging="353"/>
        <w:jc w:val="left"/>
        <w:rPr>
          <w:sz w:val="24"/>
        </w:rPr>
      </w:pP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Ministry</w:t>
      </w:r>
      <w:r>
        <w:rPr>
          <w:spacing w:val="-11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Education</w:t>
      </w:r>
      <w:r>
        <w:rPr>
          <w:spacing w:val="-8"/>
          <w:sz w:val="24"/>
        </w:rPr>
        <w:t> </w:t>
      </w:r>
      <w:r>
        <w:rPr>
          <w:sz w:val="24"/>
        </w:rPr>
        <w:t>National</w:t>
      </w:r>
      <w:r>
        <w:rPr>
          <w:spacing w:val="-8"/>
          <w:sz w:val="24"/>
        </w:rPr>
        <w:t> </w:t>
      </w:r>
      <w:r>
        <w:rPr>
          <w:sz w:val="24"/>
        </w:rPr>
        <w:t>211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985</w:t>
      </w:r>
      <w:r>
        <w:rPr>
          <w:spacing w:val="-8"/>
          <w:sz w:val="24"/>
        </w:rPr>
        <w:t> </w:t>
      </w:r>
      <w:r>
        <w:rPr>
          <w:sz w:val="24"/>
        </w:rPr>
        <w:t>Projects</w:t>
      </w:r>
      <w:r>
        <w:rPr>
          <w:spacing w:val="-10"/>
          <w:sz w:val="24"/>
        </w:rPr>
        <w:t> </w:t>
      </w:r>
      <w:r>
        <w:rPr>
          <w:sz w:val="24"/>
        </w:rPr>
        <w:t>at Southwestern University of Finance and Economics</w:t>
      </w:r>
    </w:p>
    <w:p>
      <w:pPr>
        <w:pStyle w:val="BodyText"/>
        <w:spacing w:before="204"/>
      </w:pPr>
    </w:p>
    <w:p>
      <w:pPr>
        <w:pStyle w:val="Heading2"/>
        <w:ind w:left="0"/>
      </w:pPr>
      <w:r>
        <w:rPr>
          <w:spacing w:val="-2"/>
        </w:rPr>
        <w:t>REFEREE</w:t>
      </w:r>
    </w:p>
    <w:p>
      <w:pPr>
        <w:pStyle w:val="BodyText"/>
        <w:spacing w:before="22"/>
        <w:rPr>
          <w:b/>
        </w:rPr>
      </w:pPr>
    </w:p>
    <w:p>
      <w:pPr>
        <w:pStyle w:val="BodyText"/>
        <w:ind w:left="206" w:right="387"/>
      </w:pPr>
      <w:r>
        <w:rPr/>
        <w:t>American</w:t>
      </w:r>
      <w:r>
        <w:rPr>
          <w:spacing w:val="-15"/>
        </w:rPr>
        <w:t> </w:t>
      </w:r>
      <w:r>
        <w:rPr/>
        <w:t>Economic</w:t>
      </w:r>
      <w:r>
        <w:rPr>
          <w:spacing w:val="-15"/>
        </w:rPr>
        <w:t> </w:t>
      </w:r>
      <w:r>
        <w:rPr/>
        <w:t>Review,</w:t>
      </w:r>
      <w:r>
        <w:rPr>
          <w:spacing w:val="-12"/>
        </w:rPr>
        <w:t> </w:t>
      </w:r>
      <w:r>
        <w:rPr/>
        <w:t>B.E.</w:t>
      </w:r>
      <w:r>
        <w:rPr>
          <w:spacing w:val="-12"/>
        </w:rPr>
        <w:t> </w:t>
      </w:r>
      <w:r>
        <w:rPr/>
        <w:t>Journals</w:t>
      </w:r>
      <w:r>
        <w:rPr>
          <w:spacing w:val="-11"/>
        </w:rPr>
        <w:t> </w:t>
      </w:r>
      <w:r>
        <w:rPr/>
        <w:t>in</w:t>
      </w:r>
      <w:r>
        <w:rPr>
          <w:spacing w:val="-10"/>
        </w:rPr>
        <w:t> </w:t>
      </w:r>
      <w:r>
        <w:rPr/>
        <w:t>Economic</w:t>
      </w:r>
      <w:r>
        <w:rPr>
          <w:spacing w:val="-17"/>
        </w:rPr>
        <w:t> </w:t>
      </w:r>
      <w:r>
        <w:rPr/>
        <w:t>Analysis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Policy,</w:t>
      </w:r>
      <w:r>
        <w:rPr>
          <w:spacing w:val="-10"/>
        </w:rPr>
        <w:t> </w:t>
      </w:r>
      <w:r>
        <w:rPr/>
        <w:t>China</w:t>
      </w:r>
      <w:r>
        <w:rPr>
          <w:spacing w:val="31"/>
        </w:rPr>
        <w:t> </w:t>
      </w:r>
      <w:r>
        <w:rPr/>
        <w:t>Economic Review,</w:t>
      </w:r>
      <w:r>
        <w:rPr>
          <w:spacing w:val="-15"/>
        </w:rPr>
        <w:t> </w:t>
      </w:r>
      <w:r>
        <w:rPr/>
        <w:t>Cities,</w:t>
      </w:r>
      <w:r>
        <w:rPr>
          <w:spacing w:val="-15"/>
        </w:rPr>
        <w:t> </w:t>
      </w:r>
      <w:r>
        <w:rPr/>
        <w:t>Demography,</w:t>
      </w:r>
      <w:r>
        <w:rPr>
          <w:spacing w:val="-15"/>
        </w:rPr>
        <w:t> </w:t>
      </w:r>
      <w:r>
        <w:rPr/>
        <w:t>Econometric</w:t>
      </w:r>
      <w:r>
        <w:rPr>
          <w:spacing w:val="-15"/>
        </w:rPr>
        <w:t> </w:t>
      </w:r>
      <w:r>
        <w:rPr/>
        <w:t>Journal,</w:t>
      </w:r>
      <w:r>
        <w:rPr>
          <w:spacing w:val="-15"/>
        </w:rPr>
        <w:t> </w:t>
      </w:r>
      <w:r>
        <w:rPr/>
        <w:t>Econometric</w:t>
      </w:r>
      <w:r>
        <w:rPr>
          <w:spacing w:val="-15"/>
        </w:rPr>
        <w:t> </w:t>
      </w:r>
      <w:r>
        <w:rPr/>
        <w:t>Review,</w:t>
      </w:r>
      <w:r>
        <w:rPr>
          <w:spacing w:val="-15"/>
        </w:rPr>
        <w:t> </w:t>
      </w:r>
      <w:r>
        <w:rPr/>
        <w:t>Econometric</w:t>
      </w:r>
      <w:r>
        <w:rPr>
          <w:spacing w:val="-1"/>
        </w:rPr>
        <w:t> </w:t>
      </w:r>
      <w:r>
        <w:rPr/>
        <w:t>Theory, Economic Inquiry, Economics of Transition, Environmental and Planning</w:t>
      </w:r>
      <w:r>
        <w:rPr>
          <w:spacing w:val="-13"/>
        </w:rPr>
        <w:t> </w:t>
      </w:r>
      <w:r>
        <w:rPr/>
        <w:t>A,</w:t>
      </w:r>
      <w:r>
        <w:rPr>
          <w:spacing w:val="40"/>
        </w:rPr>
        <w:t> </w:t>
      </w:r>
      <w:r>
        <w:rPr/>
        <w:t>European Economic</w:t>
      </w:r>
      <w:r>
        <w:rPr>
          <w:spacing w:val="-15"/>
        </w:rPr>
        <w:t> </w:t>
      </w:r>
      <w:r>
        <w:rPr/>
        <w:t>Review,</w:t>
      </w:r>
      <w:r>
        <w:rPr>
          <w:spacing w:val="-15"/>
        </w:rPr>
        <w:t> </w:t>
      </w:r>
      <w:r>
        <w:rPr/>
        <w:t>Health</w:t>
      </w:r>
      <w:r>
        <w:rPr>
          <w:spacing w:val="-15"/>
        </w:rPr>
        <w:t> </w:t>
      </w:r>
      <w:r>
        <w:rPr/>
        <w:t>Economics,</w:t>
      </w:r>
      <w:r>
        <w:rPr>
          <w:spacing w:val="-12"/>
        </w:rPr>
        <w:t> </w:t>
      </w:r>
      <w:r>
        <w:rPr/>
        <w:t>IEEE</w:t>
      </w:r>
      <w:r>
        <w:rPr>
          <w:spacing w:val="-15"/>
        </w:rPr>
        <w:t> </w:t>
      </w:r>
      <w:r>
        <w:rPr/>
        <w:t>Transaction</w:t>
      </w:r>
      <w:r>
        <w:rPr>
          <w:spacing w:val="-14"/>
        </w:rPr>
        <w:t> </w:t>
      </w:r>
      <w:r>
        <w:rPr/>
        <w:t>on</w:t>
      </w:r>
      <w:r>
        <w:rPr>
          <w:spacing w:val="-7"/>
        </w:rPr>
        <w:t> </w:t>
      </w:r>
      <w:r>
        <w:rPr/>
        <w:t>Information</w:t>
      </w:r>
      <w:r>
        <w:rPr>
          <w:spacing w:val="-15"/>
        </w:rPr>
        <w:t> </w:t>
      </w:r>
      <w:r>
        <w:rPr/>
        <w:t>Theory,</w:t>
      </w:r>
      <w:r>
        <w:rPr>
          <w:spacing w:val="6"/>
        </w:rPr>
        <w:t> </w:t>
      </w:r>
      <w:r>
        <w:rPr/>
        <w:t>Industrial</w:t>
      </w:r>
      <w:r>
        <w:rPr>
          <w:spacing w:val="-13"/>
        </w:rPr>
        <w:t> </w:t>
      </w:r>
      <w:r>
        <w:rPr/>
        <w:t>and Labor Relations Review, International Review Journal of Business and</w:t>
      </w:r>
      <w:r>
        <w:rPr>
          <w:spacing w:val="40"/>
        </w:rPr>
        <w:t> </w:t>
      </w:r>
      <w:r>
        <w:rPr/>
        <w:t>Economic Statistics, Journal of Computational and Graphical Statistics,</w:t>
      </w:r>
      <w:r>
        <w:rPr>
          <w:spacing w:val="-1"/>
        </w:rPr>
        <w:t> </w:t>
      </w:r>
      <w:r>
        <w:rPr/>
        <w:t>Journal</w:t>
      </w:r>
      <w:r>
        <w:rPr>
          <w:spacing w:val="-5"/>
        </w:rPr>
        <w:t> </w:t>
      </w:r>
      <w:r>
        <w:rPr/>
        <w:t>of</w:t>
      </w:r>
      <w:r>
        <w:rPr>
          <w:spacing w:val="40"/>
        </w:rPr>
        <w:t> </w:t>
      </w:r>
      <w:r>
        <w:rPr/>
        <w:t>Econometrics,</w:t>
      </w:r>
      <w:r>
        <w:rPr>
          <w:spacing w:val="-6"/>
        </w:rPr>
        <w:t> </w:t>
      </w:r>
      <w:r>
        <w:rPr/>
        <w:t>Journal of Economic</w:t>
      </w:r>
      <w:r>
        <w:rPr>
          <w:spacing w:val="-2"/>
        </w:rPr>
        <w:t> </w:t>
      </w:r>
      <w:r>
        <w:rPr/>
        <w:t>Behavior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Organization,</w:t>
      </w:r>
      <w:r>
        <w:rPr>
          <w:spacing w:val="-6"/>
        </w:rPr>
        <w:t> </w:t>
      </w:r>
      <w:r>
        <w:rPr/>
        <w:t>Journal</w:t>
      </w:r>
      <w:r>
        <w:rPr>
          <w:spacing w:val="-6"/>
        </w:rPr>
        <w:t> </w:t>
      </w:r>
      <w:r>
        <w:rPr/>
        <w:t>of</w:t>
      </w:r>
      <w:r>
        <w:rPr>
          <w:spacing w:val="-12"/>
        </w:rPr>
        <w:t> </w:t>
      </w:r>
      <w:r>
        <w:rPr/>
        <w:t>Environmental</w:t>
      </w:r>
      <w:r>
        <w:rPr>
          <w:spacing w:val="-6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and</w:t>
      </w:r>
      <w:r>
        <w:rPr>
          <w:spacing w:val="-9"/>
        </w:rPr>
        <w:t> </w:t>
      </w:r>
      <w:r>
        <w:rPr/>
        <w:t>Management, Journal of Financial</w:t>
      </w:r>
      <w:r>
        <w:rPr>
          <w:spacing w:val="40"/>
        </w:rPr>
        <w:t> </w:t>
      </w:r>
      <w:r>
        <w:rPr/>
        <w:t>Econometrics, Journal of Human Resources, Journal of Law and Economics, Journal of</w:t>
      </w:r>
      <w:r>
        <w:rPr>
          <w:spacing w:val="40"/>
        </w:rPr>
        <w:t> </w:t>
      </w:r>
      <w:r>
        <w:rPr/>
        <w:t>Law and Economic Organization, Journal of Legal Studies, Journal</w:t>
      </w:r>
      <w:r>
        <w:rPr>
          <w:spacing w:val="-1"/>
        </w:rPr>
        <w:t> </w:t>
      </w:r>
      <w:r>
        <w:rPr/>
        <w:t>of Labor</w:t>
      </w:r>
      <w:r>
        <w:rPr>
          <w:spacing w:val="-2"/>
        </w:rPr>
        <w:t> </w:t>
      </w:r>
      <w:r>
        <w:rPr/>
        <w:t>Economics,</w:t>
      </w:r>
      <w:r>
        <w:rPr>
          <w:spacing w:val="-1"/>
        </w:rPr>
        <w:t> </w:t>
      </w:r>
      <w:r>
        <w:rPr/>
        <w:t>Journal of Political Economy, Journal of Population Economics, Journal of Productivity</w:t>
      </w:r>
      <w:r>
        <w:rPr>
          <w:spacing w:val="-20"/>
        </w:rPr>
        <w:t> </w:t>
      </w:r>
      <w:r>
        <w:rPr/>
        <w:t>Analysis, Journal of Public</w:t>
      </w:r>
      <w:r>
        <w:rPr>
          <w:spacing w:val="40"/>
        </w:rPr>
        <w:t> </w:t>
      </w:r>
      <w:r>
        <w:rPr/>
        <w:t>Economics, Journal of Systems Science and Systems Engineering,</w:t>
      </w:r>
      <w:r>
        <w:rPr>
          <w:spacing w:val="-9"/>
        </w:rPr>
        <w:t> </w:t>
      </w:r>
      <w:r>
        <w:rPr/>
        <w:t>National</w:t>
      </w:r>
      <w:r>
        <w:rPr>
          <w:spacing w:val="-10"/>
        </w:rPr>
        <w:t> </w:t>
      </w:r>
      <w:r>
        <w:rPr/>
        <w:t>Science</w:t>
      </w:r>
      <w:r>
        <w:rPr>
          <w:spacing w:val="62"/>
        </w:rPr>
        <w:t> </w:t>
      </w:r>
      <w:r>
        <w:rPr/>
        <w:t>Foundation,</w:t>
      </w:r>
      <w:r>
        <w:rPr>
          <w:spacing w:val="-9"/>
        </w:rPr>
        <w:t> </w:t>
      </w:r>
      <w:r>
        <w:rPr/>
        <w:t>Rand</w:t>
      </w:r>
      <w:r>
        <w:rPr>
          <w:spacing w:val="-11"/>
        </w:rPr>
        <w:t> </w:t>
      </w:r>
      <w:r>
        <w:rPr/>
        <w:t>Journal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Economics,</w:t>
      </w:r>
      <w:r>
        <w:rPr>
          <w:spacing w:val="-11"/>
        </w:rPr>
        <w:t> </w:t>
      </w:r>
      <w:r>
        <w:rPr/>
        <w:t>Review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Economics and Statistics, Review of</w:t>
      </w:r>
      <w:r>
        <w:rPr>
          <w:spacing w:val="80"/>
        </w:rPr>
        <w:t> </w:t>
      </w:r>
      <w:r>
        <w:rPr/>
        <w:t>Income and Wealth, Southern Economic Journal, Statistics in Medicine, Theoretical</w:t>
      </w:r>
      <w:r>
        <w:rPr>
          <w:spacing w:val="40"/>
        </w:rPr>
        <w:t> </w:t>
      </w:r>
      <w:r>
        <w:rPr/>
        <w:t>Population Biology, Urban Studies.</w:t>
      </w:r>
    </w:p>
    <w:p>
      <w:pPr>
        <w:pStyle w:val="BodyText"/>
        <w:spacing w:before="128"/>
      </w:pPr>
    </w:p>
    <w:p>
      <w:pPr>
        <w:pStyle w:val="Heading2"/>
        <w:ind w:left="101"/>
      </w:pPr>
      <w:r>
        <w:rPr>
          <w:spacing w:val="-2"/>
        </w:rPr>
        <w:t>SPECIAL</w:t>
      </w:r>
      <w:r>
        <w:rPr>
          <w:spacing w:val="-4"/>
        </w:rPr>
        <w:t> </w:t>
      </w:r>
      <w:r>
        <w:rPr>
          <w:spacing w:val="-2"/>
        </w:rPr>
        <w:t>HONORS</w:t>
      </w:r>
    </w:p>
    <w:p>
      <w:pPr>
        <w:pStyle w:val="BodyText"/>
        <w:spacing w:before="17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929" w:val="left" w:leader="none"/>
        </w:tabs>
        <w:spacing w:line="240" w:lineRule="auto" w:before="0" w:after="0"/>
        <w:ind w:left="929" w:right="0" w:hanging="360"/>
        <w:jc w:val="left"/>
        <w:rPr>
          <w:sz w:val="24"/>
        </w:rPr>
      </w:pPr>
      <w:r>
        <w:rPr>
          <w:sz w:val="24"/>
        </w:rPr>
        <w:t>Rapoport-King</w:t>
      </w:r>
      <w:r>
        <w:rPr>
          <w:spacing w:val="-13"/>
          <w:sz w:val="24"/>
        </w:rPr>
        <w:t> </w:t>
      </w:r>
      <w:r>
        <w:rPr>
          <w:sz w:val="24"/>
        </w:rPr>
        <w:t>Award,</w:t>
      </w:r>
      <w:r>
        <w:rPr>
          <w:spacing w:val="-8"/>
          <w:sz w:val="24"/>
        </w:rPr>
        <w:t> </w:t>
      </w:r>
      <w:r>
        <w:rPr>
          <w:sz w:val="24"/>
        </w:rPr>
        <w:t>College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Liberal</w:t>
      </w:r>
      <w:r>
        <w:rPr>
          <w:spacing w:val="-7"/>
          <w:sz w:val="24"/>
        </w:rPr>
        <w:t> </w:t>
      </w:r>
      <w:r>
        <w:rPr>
          <w:sz w:val="24"/>
        </w:rPr>
        <w:t>Arts,</w:t>
      </w:r>
      <w:r>
        <w:rPr>
          <w:spacing w:val="-4"/>
          <w:sz w:val="24"/>
        </w:rPr>
        <w:t> </w:t>
      </w:r>
      <w:r>
        <w:rPr>
          <w:sz w:val="24"/>
        </w:rPr>
        <w:t>University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Texas,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2001</w:t>
      </w:r>
    </w:p>
    <w:p>
      <w:pPr>
        <w:pStyle w:val="ListParagraph"/>
        <w:numPr>
          <w:ilvl w:val="0"/>
          <w:numId w:val="2"/>
        </w:numPr>
        <w:tabs>
          <w:tab w:pos="929" w:val="left" w:leader="none"/>
        </w:tabs>
        <w:spacing w:line="240" w:lineRule="auto" w:before="6" w:after="0"/>
        <w:ind w:left="929" w:right="0" w:hanging="360"/>
        <w:jc w:val="left"/>
        <w:rPr>
          <w:sz w:val="24"/>
        </w:rPr>
      </w:pPr>
      <w:r>
        <w:rPr>
          <w:sz w:val="24"/>
        </w:rPr>
        <w:t>Graduate</w:t>
      </w:r>
      <w:r>
        <w:rPr>
          <w:spacing w:val="-8"/>
          <w:sz w:val="24"/>
        </w:rPr>
        <w:t> </w:t>
      </w:r>
      <w:r>
        <w:rPr>
          <w:sz w:val="24"/>
        </w:rPr>
        <w:t>Advisor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Year,</w:t>
      </w:r>
      <w:r>
        <w:rPr>
          <w:spacing w:val="-5"/>
          <w:sz w:val="24"/>
        </w:rPr>
        <w:t> </w:t>
      </w:r>
      <w:r>
        <w:rPr>
          <w:sz w:val="24"/>
        </w:rPr>
        <w:t>Department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Economics,</w:t>
      </w:r>
      <w:r>
        <w:rPr>
          <w:spacing w:val="-6"/>
          <w:sz w:val="24"/>
        </w:rPr>
        <w:t> </w:t>
      </w:r>
      <w:r>
        <w:rPr>
          <w:sz w:val="24"/>
        </w:rPr>
        <w:t>Texas</w:t>
      </w:r>
      <w:r>
        <w:rPr>
          <w:spacing w:val="-6"/>
          <w:sz w:val="24"/>
        </w:rPr>
        <w:t> </w:t>
      </w:r>
      <w:r>
        <w:rPr>
          <w:sz w:val="24"/>
        </w:rPr>
        <w:t>A&amp;M</w:t>
      </w:r>
      <w:r>
        <w:rPr>
          <w:spacing w:val="-8"/>
          <w:sz w:val="24"/>
        </w:rPr>
        <w:t> </w:t>
      </w:r>
      <w:r>
        <w:rPr>
          <w:sz w:val="24"/>
        </w:rPr>
        <w:t>University,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2007</w:t>
      </w:r>
    </w:p>
    <w:p>
      <w:pPr>
        <w:pStyle w:val="ListParagraph"/>
        <w:numPr>
          <w:ilvl w:val="0"/>
          <w:numId w:val="2"/>
        </w:numPr>
        <w:tabs>
          <w:tab w:pos="929" w:val="left" w:leader="none"/>
        </w:tabs>
        <w:spacing w:line="240" w:lineRule="auto" w:before="8" w:after="0"/>
        <w:ind w:left="929" w:right="0" w:hanging="360"/>
        <w:jc w:val="left"/>
        <w:rPr>
          <w:sz w:val="24"/>
        </w:rPr>
      </w:pPr>
      <w:r>
        <w:rPr>
          <w:sz w:val="24"/>
        </w:rPr>
        <w:t>Best</w:t>
      </w:r>
      <w:r>
        <w:rPr>
          <w:spacing w:val="-9"/>
          <w:sz w:val="24"/>
        </w:rPr>
        <w:t> </w:t>
      </w:r>
      <w:r>
        <w:rPr>
          <w:sz w:val="24"/>
        </w:rPr>
        <w:t>Article</w:t>
      </w:r>
      <w:r>
        <w:rPr>
          <w:spacing w:val="-7"/>
          <w:sz w:val="24"/>
        </w:rPr>
        <w:t> </w:t>
      </w:r>
      <w:r>
        <w:rPr>
          <w:sz w:val="24"/>
        </w:rPr>
        <w:t>Award,</w:t>
      </w:r>
      <w:r>
        <w:rPr>
          <w:spacing w:val="-8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Inquiry</w:t>
      </w:r>
      <w:r>
        <w:rPr>
          <w:sz w:val="24"/>
        </w:rPr>
        <w:t>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2011</w:t>
      </w:r>
    </w:p>
    <w:sectPr>
      <w:pgSz w:w="12240" w:h="15840"/>
      <w:pgMar w:top="136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92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809" w:hanging="34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3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22" w:hanging="35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3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12" w:hanging="35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7" w:hanging="35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95" w:hanging="35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82" w:hanging="35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0" w:hanging="35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57" w:hanging="35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45" w:hanging="353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ind w:left="3186" w:right="2816"/>
      <w:jc w:val="center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9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929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50" w:lineRule="exact"/>
      <w:ind w:left="5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ganli@tamu.edu" TargetMode="External"/><Relationship Id="rId6" Type="http://schemas.openxmlformats.org/officeDocument/2006/relationships/hyperlink" Target="https://www.scirp.org/journal/paperinformation.aspx?paperid=120474" TargetMode="External"/><Relationship Id="rId7" Type="http://schemas.openxmlformats.org/officeDocument/2006/relationships/hyperlink" Target="https://onlinelibrary.wiley.com/doi/full/10.1111/aepr.12409" TargetMode="External"/><Relationship Id="rId8" Type="http://schemas.openxmlformats.org/officeDocument/2006/relationships/hyperlink" Target="https://www.sciencedirect.com/science/article/pii/S0165176522003081" TargetMode="External"/><Relationship Id="rId9" Type="http://schemas.openxmlformats.org/officeDocument/2006/relationships/hyperlink" Target="https://www.sciencedirect.com/science/article/abs/pii/S156601411930514X" TargetMode="External"/><Relationship Id="rId10" Type="http://schemas.openxmlformats.org/officeDocument/2006/relationships/hyperlink" Target="https://www.sciencedirect.com/science/article/pii/S1043951X19301609" TargetMode="External"/><Relationship Id="rId11" Type="http://schemas.openxmlformats.org/officeDocument/2006/relationships/hyperlink" Target="https://onlinelibrary.wiley.com/doi/full/10.1111/obes.12320" TargetMode="External"/><Relationship Id="rId12" Type="http://schemas.openxmlformats.org/officeDocument/2006/relationships/hyperlink" Target="https://www.sciencedirect.com/science/article/pii/S1043951X19300872" TargetMode="External"/><Relationship Id="rId13" Type="http://schemas.openxmlformats.org/officeDocument/2006/relationships/hyperlink" Target="https://www.tandfonline.com/doi/abs/10.1080/07350015.2017.1321546" TargetMode="External"/><Relationship Id="rId14" Type="http://schemas.openxmlformats.org/officeDocument/2006/relationships/hyperlink" Target="http://10.1080/07350015.2017.1321546" TargetMode="External"/><Relationship Id="rId15" Type="http://schemas.openxmlformats.org/officeDocument/2006/relationships/hyperlink" Target="https://doi.org/10.1080/07350015.2017.1321546" TargetMode="External"/><Relationship Id="rId16" Type="http://schemas.openxmlformats.org/officeDocument/2006/relationships/hyperlink" Target="https://ac.els-cdn.com/S1043951X18301524/1-s2.0-S1043951X18301524-main.pdf?_tid=e7ea24de-d1c6-46d4-b115-7017f85144f1&amp;acdnat=1541520089_e62842d0bea7ffdb1f85b3cdbdee20dc" TargetMode="External"/><Relationship Id="rId17" Type="http://schemas.openxmlformats.org/officeDocument/2006/relationships/hyperlink" Target="https://www.sciencedirect.com/science/article/pii/S1043951X18301524" TargetMode="External"/><Relationship Id="rId18" Type="http://schemas.openxmlformats.org/officeDocument/2006/relationships/hyperlink" Target="https://www.sciencedirect.com/science/article/pii/S0304393218301983" TargetMode="External"/><Relationship Id="rId19" Type="http://schemas.openxmlformats.org/officeDocument/2006/relationships/hyperlink" Target="https://onlinelibrary.wiley.com/doi/abs/10.1111/twec.12752" TargetMode="External"/><Relationship Id="rId20" Type="http://schemas.openxmlformats.org/officeDocument/2006/relationships/hyperlink" Target="http://www.sciencedirect.com/science/article/pii/S0022199616300228" TargetMode="External"/><Relationship Id="rId21" Type="http://schemas.openxmlformats.org/officeDocument/2006/relationships/hyperlink" Target="http://www.sciencedirect.com/science/article/pii/S0304407615002742" TargetMode="External"/><Relationship Id="rId22" Type="http://schemas.openxmlformats.org/officeDocument/2006/relationships/hyperlink" Target="http://onlinelibrary.wiley.com/doi/10.1002/hec.3281/abstract" TargetMode="External"/><Relationship Id="rId23" Type="http://schemas.openxmlformats.org/officeDocument/2006/relationships/hyperlink" Target="http://www.sciencedirect.com/science/article/pii/S0094119015000662" TargetMode="External"/><Relationship Id="rId24" Type="http://schemas.openxmlformats.org/officeDocument/2006/relationships/hyperlink" Target="file://localhost/W:/public_html/academic/Zhang_Gan_Sabarwal-Economic_Inquiry.pdf" TargetMode="External"/><Relationship Id="rId25" Type="http://schemas.openxmlformats.org/officeDocument/2006/relationships/hyperlink" Target="file://localhost/W:/public_html/academic/Gan-Huang-Mayer.pdf" TargetMode="External"/><Relationship Id="rId26" Type="http://schemas.openxmlformats.org/officeDocument/2006/relationships/hyperlink" Target="file://localhost/W:/public_html/academic/Dong-Gan-Wang.pdf" TargetMode="External"/><Relationship Id="rId27" Type="http://schemas.openxmlformats.org/officeDocument/2006/relationships/hyperlink" Target="file://localhost/W:/public_html/academic/Gan-Gong-Hurd-McFadden.pdf" TargetMode="External"/><Relationship Id="rId28" Type="http://schemas.openxmlformats.org/officeDocument/2006/relationships/hyperlink" Target="http://link.springer.com/article/10.1007%2Fs10018-014-0089-7%23/page-1" TargetMode="External"/><Relationship Id="rId29" Type="http://schemas.openxmlformats.org/officeDocument/2006/relationships/hyperlink" Target="http://www.sciencedirect.com/science/article/pii/S1043951X14000728" TargetMode="External"/><Relationship Id="rId3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Gan, Li</dc:creator>
  <dcterms:created xsi:type="dcterms:W3CDTF">2026-03-12T09:08:44Z</dcterms:created>
  <dcterms:modified xsi:type="dcterms:W3CDTF">2026-03-12T09:08:44Z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2026-03-12T00:00:00Z</vt:filetime>
  </property>
  <property fmtid="{D5CDD505-2E9C-101B-9397-08002B2CF9AE}" pid="5" name="Producer">
    <vt:lpwstr>Microsoft® Word for Microsoft 365</vt:lpwstr>
  </property>
</Properties>
</file>