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百威数据查询系统【中间件】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一、项目概述：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根据公司需求，开发一款轻量级，界面友好，灵活的，方便移动查询的系统；并且可根据需要，调整项目架构，实现与第三方接口的对接，实现中间件功能。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二、模块划分：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根据日常公司运行规律，分成商品，订单，库存，出库发货，客户，资金</w:t>
      </w:r>
      <w:r>
        <w:rPr>
          <w:rFonts w:ascii="Calibri" w:hAnsi="Calibri" w:cs="Calibri"/>
          <w:sz w:val="28"/>
          <w:szCs w:val="28"/>
          <w:lang w:val="en-US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大模块；并增加仪表盘模块，可以提供统一直观的数据展示。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三、设计思想：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</w:t>
      </w:r>
      <w:r>
        <w:rPr>
          <w:rFonts w:hint="default" w:ascii="Calibri" w:hAnsi="Calibri" w:cs="Calibri"/>
          <w:sz w:val="28"/>
          <w:szCs w:val="28"/>
          <w:lang w:val="en-US"/>
        </w:rPr>
        <w:t>mvc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设计思想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表现层：</w:t>
      </w:r>
      <w:r>
        <w:rPr>
          <w:rFonts w:hint="default" w:ascii="Calibri" w:hAnsi="Calibri" w:cs="Calibri"/>
          <w:sz w:val="28"/>
          <w:szCs w:val="28"/>
          <w:lang w:val="en-US"/>
        </w:rPr>
        <w:t>html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5+css+Jqury+ajax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（局部刷新，提供更好的体验）；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B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控制层：</w:t>
      </w:r>
      <w:r>
        <w:rPr>
          <w:rFonts w:hint="default" w:ascii="Calibri" w:hAnsi="Calibri" w:cs="Calibri"/>
          <w:sz w:val="28"/>
          <w:szCs w:val="28"/>
          <w:lang w:val="en-US"/>
        </w:rPr>
        <w:t>springmvc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C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业务层：</w:t>
      </w:r>
      <w:r>
        <w:rPr>
          <w:rFonts w:hint="default" w:ascii="Calibri" w:hAnsi="Calibri" w:cs="Calibri"/>
          <w:sz w:val="28"/>
          <w:szCs w:val="28"/>
          <w:lang w:val="en-US"/>
        </w:rPr>
        <w:t>service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组件，</w:t>
      </w:r>
      <w:r>
        <w:rPr>
          <w:rFonts w:hint="default" w:ascii="Calibri" w:hAnsi="Calibri" w:cs="Calibri"/>
          <w:sz w:val="28"/>
          <w:szCs w:val="28"/>
          <w:lang w:val="en-US"/>
        </w:rPr>
        <w:t>+redis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缓存组件；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持久层：</w:t>
      </w:r>
      <w:r>
        <w:rPr>
          <w:rFonts w:hint="default" w:ascii="Calibri" w:hAnsi="Calibri" w:cs="Calibri"/>
          <w:sz w:val="28"/>
          <w:szCs w:val="28"/>
          <w:lang w:val="en-US"/>
        </w:rPr>
        <w:t>dao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组件</w:t>
      </w:r>
      <w:r>
        <w:rPr>
          <w:rFonts w:hint="default" w:ascii="Calibri" w:hAnsi="Calibri" w:cs="Calibri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</w:t>
      </w:r>
      <w:r>
        <w:rPr>
          <w:rFonts w:hint="default" w:ascii="Calibri" w:hAnsi="Calibri" w:cs="Calibri"/>
          <w:sz w:val="28"/>
          <w:szCs w:val="28"/>
          <w:lang w:val="en-US"/>
        </w:rPr>
        <w:t>mybatis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框架</w:t>
      </w:r>
      <w:r>
        <w:rPr>
          <w:rFonts w:hint="default" w:ascii="Calibri" w:hAnsi="Calibri" w:cs="Calibri"/>
          <w:sz w:val="28"/>
          <w:szCs w:val="28"/>
          <w:lang w:val="en-US"/>
        </w:rPr>
        <w:t>+pageHelper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组件；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四、技术架构：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开发环境：</w:t>
      </w:r>
      <w:r>
        <w:rPr>
          <w:rFonts w:hint="default" w:ascii="Calibri" w:hAnsi="Calibri" w:cs="Calibri"/>
          <w:sz w:val="28"/>
          <w:szCs w:val="28"/>
          <w:lang w:val="en-US"/>
        </w:rPr>
        <w:t>window7+tomcat8.5+sqlserver2008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开发工具：</w:t>
      </w:r>
      <w:r>
        <w:rPr>
          <w:rFonts w:hint="default" w:ascii="Calibri" w:hAnsi="Calibri" w:cs="Calibri"/>
          <w:sz w:val="28"/>
          <w:szCs w:val="28"/>
          <w:lang w:val="en-US"/>
        </w:rPr>
        <w:t>eclipse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开发技术：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Java: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开发核心技术；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jquery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：简化</w:t>
      </w:r>
      <w:r>
        <w:rPr>
          <w:rFonts w:hint="default" w:ascii="Calibri" w:hAnsi="Calibri" w:cs="Calibri"/>
          <w:sz w:val="28"/>
          <w:szCs w:val="28"/>
          <w:lang w:val="en-US"/>
        </w:rPr>
        <w:t>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</w:t>
      </w:r>
      <w:r>
        <w:rPr>
          <w:rFonts w:hint="default" w:ascii="Calibri" w:hAnsi="Calibri" w:cs="Calibri"/>
          <w:sz w:val="28"/>
          <w:szCs w:val="28"/>
          <w:lang w:val="en-US"/>
        </w:rPr>
        <w:t>$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对象和</w:t>
      </w:r>
      <w:r>
        <w:rPr>
          <w:rFonts w:hint="default" w:ascii="Calibri" w:hAnsi="Calibri" w:cs="Calibri"/>
          <w:sz w:val="28"/>
          <w:szCs w:val="28"/>
          <w:lang w:val="en-US"/>
        </w:rPr>
        <w:t>api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html+css+js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：提供静动态前端页面效果；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ajax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：局部处理页面，提升用户体验度；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spring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：（</w:t>
      </w:r>
      <w:r>
        <w:rPr>
          <w:rFonts w:hint="default" w:ascii="Calibri" w:hAnsi="Calibri" w:cs="Calibri"/>
          <w:sz w:val="28"/>
          <w:szCs w:val="28"/>
          <w:lang w:val="en-US"/>
        </w:rPr>
        <w:t>iop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default" w:ascii="Calibri" w:hAnsi="Calibri" w:cs="Calibri"/>
          <w:sz w:val="28"/>
          <w:szCs w:val="28"/>
          <w:lang w:val="en-US"/>
        </w:rPr>
        <w:t>aop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）管理相关组件；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iop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：控制反转；负责管理</w:t>
      </w:r>
      <w:r>
        <w:rPr>
          <w:rFonts w:hint="default" w:ascii="Calibri" w:hAnsi="Calibri" w:cs="Calibri"/>
          <w:sz w:val="28"/>
          <w:szCs w:val="28"/>
          <w:lang w:val="en-US"/>
        </w:rPr>
        <w:t>Controller/service/dao,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维护它们之间的关系；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aop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：面向切面编程，可以不修改原有代码，给系统增加新功能；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mybatis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：数据库操作核心技术；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pagehelper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：查询大量数据时，实现分页展示的技术；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redis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：数据缓存技术，提高数据响应速度；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Httpclient 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实现中间件数据上传的功能；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版本控制工具：</w:t>
      </w:r>
      <w:r>
        <w:rPr>
          <w:rFonts w:hint="default" w:ascii="Calibri" w:hAnsi="Calibri" w:cs="Calibri"/>
          <w:sz w:val="28"/>
          <w:szCs w:val="28"/>
          <w:lang w:val="en-US"/>
        </w:rPr>
        <w:t>git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五、整体规范：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所有的请求使用</w:t>
      </w:r>
      <w:r>
        <w:rPr>
          <w:rFonts w:hint="default" w:ascii="Calibri" w:hAnsi="Calibri" w:cs="Calibri"/>
          <w:sz w:val="28"/>
          <w:szCs w:val="28"/>
          <w:lang w:val="en-US"/>
        </w:rPr>
        <w:t>ajax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方式访问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前端页面采用</w:t>
      </w:r>
      <w:r>
        <w:rPr>
          <w:rFonts w:hint="default" w:ascii="Calibri" w:hAnsi="Calibri" w:cs="Calibri"/>
          <w:sz w:val="28"/>
          <w:szCs w:val="28"/>
          <w:lang w:val="en-US"/>
        </w:rPr>
        <w:t>HTML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请求结果进行</w:t>
      </w:r>
      <w:r>
        <w:rPr>
          <w:rFonts w:hint="default" w:ascii="Calibri" w:hAnsi="Calibri" w:cs="Calibri"/>
          <w:sz w:val="28"/>
          <w:szCs w:val="28"/>
          <w:lang w:val="en-US"/>
        </w:rPr>
        <w:t>json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响应【此种格式，既可以实现中间件数据传输，可以作为独立</w:t>
      </w:r>
      <w:r>
        <w:rPr>
          <w:rFonts w:hint="default" w:ascii="Calibri" w:hAnsi="Calibri" w:cs="Calibri"/>
          <w:sz w:val="28"/>
          <w:szCs w:val="28"/>
          <w:lang w:val="en-US"/>
        </w:rPr>
        <w:t>web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项目的数据格式】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｛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status:   , "msg":   ,"data":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六、数据库构建：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数据库类型：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sqlserver 2008</w:t>
      </w:r>
      <w:r>
        <w:rPr>
          <w:rFonts w:hint="default" w:ascii="Calibri" w:hAnsi="Calibri" w:cs="Calibri"/>
          <w:sz w:val="28"/>
          <w:szCs w:val="28"/>
          <w:lang w:val="en-US"/>
        </w:rPr>
        <w:t>R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七、详细介绍：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 w:firstLine="560" w:firstLineChars="20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整个项目，使用</w:t>
      </w:r>
      <w:r>
        <w:rPr>
          <w:rFonts w:hint="default" w:ascii="Calibri" w:hAnsi="Calibri" w:cs="Calibri"/>
          <w:sz w:val="28"/>
          <w:szCs w:val="28"/>
          <w:lang w:val="en-US"/>
        </w:rPr>
        <w:t>spring+springmvc+mybatis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框架，实现功能的集成，和可拓展性；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（一）软件最初构想：只开发后端系统，对接应订货、商之翼的系统后台，作为中间件使用；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SO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b/>
          <w:bCs w:val="0"/>
          <w:sz w:val="28"/>
          <w:szCs w:val="28"/>
          <w:lang w:eastAsia="zh-CN"/>
        </w:rPr>
      </w:pP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eastAsia="zh-CN"/>
        </w:rPr>
        <w:t>持久层：【</w:t>
      </w: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>dao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eastAsia="zh-CN"/>
        </w:rPr>
        <w:t>层</w:t>
      </w: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>+mapper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eastAsia="zh-CN"/>
        </w:rPr>
        <w:t>映射文件】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 w:firstLine="560" w:firstLineChars="20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【旨在获取数据，用最简介的代码，实现数据增删改查，不涉及具体的业务逻辑】：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在整个框架搭建好之后，选择</w:t>
      </w:r>
      <w:r>
        <w:rPr>
          <w:rFonts w:hint="default" w:ascii="Calibri" w:hAnsi="Calibri" w:cs="Calibri"/>
          <w:sz w:val="28"/>
          <w:szCs w:val="28"/>
          <w:lang w:val="en-US"/>
        </w:rPr>
        <w:t>mybatis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作为持久层的主要技术；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 w:firstLine="836" w:firstLineChars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原因在于，相对</w:t>
      </w:r>
      <w:r>
        <w:rPr>
          <w:rFonts w:hint="default" w:ascii="Calibri" w:hAnsi="Calibri" w:cs="Calibri"/>
          <w:sz w:val="28"/>
          <w:szCs w:val="28"/>
          <w:lang w:val="en-US"/>
        </w:rPr>
        <w:t>hibernate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技术，</w:t>
      </w:r>
      <w:r>
        <w:rPr>
          <w:rFonts w:hint="default" w:ascii="Calibri" w:hAnsi="Calibri" w:cs="Calibri"/>
          <w:sz w:val="28"/>
          <w:szCs w:val="28"/>
          <w:lang w:val="en-US"/>
        </w:rPr>
        <w:t>mybatis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更加灵活，可以自主选择</w:t>
      </w:r>
      <w:r>
        <w:rPr>
          <w:rFonts w:hint="default" w:ascii="Calibri" w:hAnsi="Calibri" w:cs="Calibri"/>
          <w:sz w:val="28"/>
          <w:szCs w:val="28"/>
          <w:lang w:val="en-US"/>
        </w:rPr>
        <w:t>sql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语句，提高增删改查的性能；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通过</w:t>
      </w:r>
      <w:r>
        <w:rPr>
          <w:rFonts w:hint="default" w:ascii="Calibri" w:hAnsi="Calibri" w:cs="Calibri"/>
          <w:sz w:val="28"/>
          <w:szCs w:val="28"/>
          <w:lang w:val="en-US"/>
        </w:rPr>
        <w:t>spring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，集成</w:t>
      </w:r>
      <w:r>
        <w:rPr>
          <w:rFonts w:hint="default" w:ascii="Calibri" w:hAnsi="Calibri" w:cs="Calibri"/>
          <w:sz w:val="28"/>
          <w:szCs w:val="28"/>
          <w:lang w:val="en-US"/>
        </w:rPr>
        <w:t>mybatis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；在项目文件</w:t>
      </w:r>
      <w:r>
        <w:rPr>
          <w:rFonts w:hint="default" w:ascii="Calibri" w:hAnsi="Calibri" w:cs="Calibri"/>
          <w:sz w:val="28"/>
          <w:szCs w:val="28"/>
          <w:lang w:val="en-US"/>
        </w:rPr>
        <w:t>conf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中添加配置文件</w:t>
      </w:r>
      <w:r>
        <w:rPr>
          <w:rFonts w:hint="default" w:ascii="Calibri" w:hAnsi="Calibri" w:cs="Calibri"/>
          <w:sz w:val="28"/>
          <w:szCs w:val="28"/>
          <w:lang w:val="en-US"/>
        </w:rPr>
        <w:t>mybatis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.xml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添加</w:t>
      </w:r>
      <w:r>
        <w:rPr>
          <w:rFonts w:hint="default" w:ascii="Calibri" w:hAnsi="Calibri" w:cs="Calibri"/>
          <w:sz w:val="28"/>
          <w:szCs w:val="28"/>
          <w:lang w:val="en-US"/>
        </w:rPr>
        <w:t>pagehelper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组件。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 w:firstLine="834" w:firstLineChars="298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pagehelper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是和</w:t>
      </w:r>
      <w:r>
        <w:rPr>
          <w:rFonts w:hint="default" w:ascii="Calibri" w:hAnsi="Calibri" w:cs="Calibri"/>
          <w:sz w:val="28"/>
          <w:szCs w:val="28"/>
          <w:lang w:val="en-US"/>
        </w:rPr>
        <w:t>mybaits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配套使用的一个功能组件；可以通过简单的配置，以及少量代码的添加，配合前端实现分页查询；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D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数据包：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 w:firstLine="836" w:firstLineChars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Map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封装；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map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是集合的一种，具有键值对特效，一个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key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对应一个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value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，并且容易实现扩容；基础的数据分装，都使用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map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之所以抛弃前期使用的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Bean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，因为每增加一个新的查询，都需要创建一个新的类来封装数据，还得保证每个类【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bean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】的属性与数据库中表的属性名一致，这样就产生了更多的代码以及可能产生的资源消耗；一旦数据量多起来后，将会影响到系统的整体效率；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eastAsia="zh-CN"/>
        </w:rPr>
        <w:t>业务层：【</w:t>
      </w: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>service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eastAsia="zh-CN"/>
        </w:rPr>
        <w:t>层】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【旨在对数据做逻辑处理；】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A 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service层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分成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成：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service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接口层：对应相应的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dao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层，提出需要实现的功能；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service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实现层：实现具体的业务处理，封装业务逻辑；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实现统一的封装格式：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｛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status:   , "msg":   ,"data":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util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包中建立一个工具类：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ResultNote&lt;T&gt;.class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；用此类封装任意类型的数据；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2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中间件：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直接在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service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层中对数据进行处理，通过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JSON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，将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dao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层获取到的数据转为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JSON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格式的数据；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通过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httpclient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发送到指定的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url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通过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java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自带的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timer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，实现定时上传数据；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aspect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】切面技术：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通过切面技术，可以给全部的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service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层，增加新的功能；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A  logger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日志功能；将系统发生的异常，统一写入硬盘中，以便后期的维护；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B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统计系统性能；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C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动态事务处理器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</w:t>
      </w:r>
      <w:r>
        <w:rPr>
          <w:rFonts w:hint="default" w:ascii="Calibri" w:hAnsi="Calibri" w:cs="Calibri"/>
          <w:sz w:val="28"/>
          <w:szCs w:val="28"/>
          <w:lang w:eastAsia="zh-CN"/>
        </w:rPr>
        <w:t>@Transactional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：相当于给</w:t>
      </w:r>
      <w:r>
        <w:rPr>
          <w:rFonts w:hint="default" w:ascii="Calibri" w:hAnsi="Calibri" w:cs="Calibri"/>
          <w:sz w:val="28"/>
          <w:szCs w:val="28"/>
          <w:lang w:val="en-US"/>
        </w:rPr>
        <w:t>service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层套上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try…catch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，可以捕捉异常，回滚事务等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redis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】数据缓存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，将数据存到内存中，减少</w:t>
      </w:r>
      <w:r>
        <w:rPr>
          <w:rFonts w:hint="default" w:ascii="Calibri" w:hAnsi="Calibri" w:cs="Calibri"/>
          <w:sz w:val="28"/>
          <w:szCs w:val="28"/>
          <w:lang w:val="en-US"/>
        </w:rPr>
        <w:t>sql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查询次数，提高查询效能：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A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为了提高系统响应速度，在业务层中集合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redis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的功能；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  B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将查询、修改的数据，先保存至</w:t>
      </w:r>
      <w:r>
        <w:rPr>
          <w:rFonts w:hint="default" w:ascii="Calibri" w:hAnsi="Calibri" w:cs="Calibri"/>
          <w:sz w:val="28"/>
          <w:szCs w:val="28"/>
          <w:lang w:val="en-US"/>
        </w:rPr>
        <w:t>redis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中；通过时间设置，如间隔</w:t>
      </w:r>
      <w:r>
        <w:rPr>
          <w:rFonts w:hint="default" w:ascii="Calibri" w:hAnsi="Calibri" w:cs="Calibri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分钟，再从</w:t>
      </w:r>
      <w:r>
        <w:rPr>
          <w:rFonts w:hint="default" w:ascii="Calibri" w:hAnsi="Calibri" w:cs="Calibri"/>
          <w:sz w:val="28"/>
          <w:szCs w:val="28"/>
          <w:lang w:val="en-US"/>
        </w:rPr>
        <w:t>redis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中取出发送到前端；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  C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面对客户的多次相同查询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，可以直接调用</w:t>
      </w:r>
      <w:r>
        <w:rPr>
          <w:rFonts w:hint="default" w:ascii="Calibri" w:hAnsi="Calibri" w:cs="Calibri"/>
          <w:sz w:val="28"/>
          <w:szCs w:val="28"/>
          <w:lang w:val="en-US"/>
        </w:rPr>
        <w:t>redis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控制层：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</w:t>
      </w:r>
      <w:r>
        <w:rPr>
          <w:rFonts w:hint="default" w:ascii="Calibri" w:hAnsi="Calibri" w:cs="Calibri"/>
          <w:sz w:val="28"/>
          <w:szCs w:val="28"/>
          <w:lang w:val="en-US"/>
        </w:rPr>
        <w:t>springmvc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：用来接收前台传值，调用</w:t>
      </w:r>
      <w:r>
        <w:rPr>
          <w:rFonts w:hint="default" w:ascii="Calibri" w:hAnsi="Calibri" w:cs="Calibri"/>
          <w:sz w:val="28"/>
          <w:szCs w:val="28"/>
          <w:lang w:val="en-US"/>
        </w:rPr>
        <w:t>service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层和持久层，返回数据再通过</w:t>
      </w:r>
      <w:r>
        <w:rPr>
          <w:rFonts w:hint="default" w:ascii="Calibri" w:hAnsi="Calibri" w:cs="Calibri"/>
          <w:sz w:val="28"/>
          <w:szCs w:val="28"/>
          <w:lang w:val="en-US"/>
        </w:rPr>
        <w:t>SpringMVC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把数据返回前台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（二）增加前端的展示页：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/>
        </w:rPr>
        <w:t xml:space="preserve">   1 </w:t>
      </w: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前端代码：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     1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下载免费前端模版，经过改装，可以快速拥有需要的效果；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2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技术核心：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jquery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ajax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css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html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3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通过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代码，将所有页面中的公共的部分，如页面中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head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foot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navigation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提取成为共用代码；便于维护；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4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所有页面，通过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ajax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，实现动态展示效果；提高用户体验度。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/>
        </w:rPr>
        <w:t xml:space="preserve">   </w:t>
      </w:r>
      <w:r>
        <w:rPr>
          <w:rFonts w:hint="default" w:ascii="Calibri" w:hAnsi="Calibri" w:cs="Calibri"/>
          <w:b/>
          <w:sz w:val="28"/>
          <w:szCs w:val="28"/>
          <w:lang w:val="en-US"/>
        </w:rPr>
        <w:t xml:space="preserve">2 </w:t>
      </w: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控制层【</w:t>
      </w:r>
      <w:r>
        <w:rPr>
          <w:rFonts w:hint="default" w:ascii="Calibri" w:hAnsi="Calibri" w:cs="Calibri"/>
          <w:b/>
          <w:sz w:val="28"/>
          <w:szCs w:val="28"/>
          <w:lang w:val="en-US"/>
        </w:rPr>
        <w:t>controller</w:t>
      </w: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层】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/>
        </w:rPr>
        <w:t xml:space="preserve">    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1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只负责数据的转换工作，将</w:t>
      </w:r>
      <w:r>
        <w:rPr>
          <w:rFonts w:hint="default" w:ascii="Calibri" w:hAnsi="Calibri" w:cs="Calibri"/>
          <w:sz w:val="28"/>
          <w:szCs w:val="28"/>
          <w:lang w:val="en-US"/>
        </w:rPr>
        <w:t>service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层处理好的数据，反馈给前端；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  2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转换：</w:t>
      </w:r>
      <w:r>
        <w:rPr>
          <w:rFonts w:hint="default" w:ascii="Calibri" w:hAnsi="Calibri" w:cs="Calibri"/>
          <w:sz w:val="28"/>
          <w:szCs w:val="28"/>
          <w:lang w:eastAsia="zh-CN"/>
        </w:rPr>
        <w:t>@ResponseBody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将</w:t>
      </w:r>
      <w:r>
        <w:rPr>
          <w:rFonts w:hint="default" w:ascii="Calibri" w:hAnsi="Calibri" w:cs="Calibri"/>
          <w:sz w:val="28"/>
          <w:szCs w:val="28"/>
          <w:lang w:val="en-US"/>
        </w:rPr>
        <w:t>map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数据，转为</w:t>
      </w:r>
      <w:r>
        <w:rPr>
          <w:rFonts w:hint="default" w:ascii="Calibri" w:hAnsi="Calibri" w:cs="Calibri"/>
          <w:sz w:val="28"/>
          <w:szCs w:val="28"/>
          <w:lang w:val="en-US"/>
        </w:rPr>
        <w:t>json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</w:p>
    <w:p/>
    <w:p/>
    <w:p/>
    <w:p/>
    <w:p/>
    <w:p/>
    <w:p/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ab/>
        <w:t xml:space="preserve">  Linghao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5040" w:leftChars="0" w:right="0" w:firstLine="420" w:firstLineChars="0"/>
        <w:jc w:val="center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2019-6-4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备注：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项目源码中，也做必要的文字说明。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465C5"/>
    <w:rsid w:val="077A2CBE"/>
    <w:rsid w:val="0AA465C5"/>
    <w:rsid w:val="0E832BBF"/>
    <w:rsid w:val="1DBC7036"/>
    <w:rsid w:val="2086647E"/>
    <w:rsid w:val="26061C6C"/>
    <w:rsid w:val="33304554"/>
    <w:rsid w:val="5B39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2019-06-04T08:46:00Z</dcterms:created>
  <dc:creator>Administrator</dc:creator>
  <cp:lastModifiedBy>Administrator</cp:lastModifiedBy>
  <dcterms:modified xsi:type="dcterms:W3CDTF">2019-06-04T09:08:48Z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