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80F" w:rsidRDefault="00D8380F"/>
    <w:p w:rsidR="00D8380F" w:rsidRDefault="00D8380F"/>
    <w:p w:rsidR="00334625" w:rsidRDefault="00334625"/>
    <w:p w:rsidR="00334625" w:rsidRDefault="00334625"/>
    <w:p w:rsidR="00334625" w:rsidRDefault="00334625"/>
    <w:p w:rsidR="00334625" w:rsidRDefault="00334625"/>
    <w:p w:rsidR="00334625" w:rsidRDefault="00334625"/>
    <w:p w:rsidR="00334625" w:rsidRDefault="00334625"/>
    <w:p w:rsidR="00334625" w:rsidRDefault="00334625"/>
    <w:p w:rsidR="00334625" w:rsidRDefault="00334625"/>
    <w:p w:rsidR="00334625" w:rsidRDefault="00334625"/>
    <w:p w:rsidR="00334625" w:rsidRDefault="00334625"/>
    <w:p w:rsidR="00D8380F" w:rsidRDefault="00D8380F"/>
    <w:p w:rsidR="00D8380F" w:rsidRDefault="00CC5D22">
      <w:r>
        <w:t>S</w:t>
      </w:r>
      <w:r>
        <w:rPr>
          <w:rFonts w:hint="eastAsia"/>
        </w:rPr>
        <w:t>olver</w:t>
      </w:r>
    </w:p>
    <w:tbl>
      <w:tblPr>
        <w:tblStyle w:val="af3"/>
        <w:tblW w:w="5000" w:type="pct"/>
        <w:tblLook w:val="04A0" w:firstRow="1" w:lastRow="0" w:firstColumn="1" w:lastColumn="0" w:noHBand="0" w:noVBand="1"/>
      </w:tblPr>
      <w:tblGrid>
        <w:gridCol w:w="1655"/>
        <w:gridCol w:w="6474"/>
        <w:gridCol w:w="3067"/>
        <w:gridCol w:w="2032"/>
      </w:tblGrid>
      <w:tr w:rsidR="00A4065A" w:rsidTr="00A4065A">
        <w:tc>
          <w:tcPr>
            <w:tcW w:w="604" w:type="pct"/>
            <w:vAlign w:val="center"/>
          </w:tcPr>
          <w:p w:rsidR="00AA3A86" w:rsidRDefault="00AA3A86" w:rsidP="00A4065A">
            <w:pPr>
              <w:jc w:val="center"/>
            </w:pPr>
            <w:r>
              <w:rPr>
                <w:rFonts w:hint="eastAsia"/>
              </w:rPr>
              <w:t>算法</w:t>
            </w:r>
          </w:p>
        </w:tc>
        <w:tc>
          <w:tcPr>
            <w:tcW w:w="2454" w:type="pct"/>
            <w:vAlign w:val="center"/>
          </w:tcPr>
          <w:p w:rsidR="00AA3A86" w:rsidRPr="00AC15C8" w:rsidRDefault="00AA3A86" w:rsidP="00A4065A">
            <w:pPr>
              <w:jc w:val="center"/>
              <w:rPr>
                <w:rFonts w:ascii="微软雅黑" w:eastAsia="微软雅黑" w:hAnsi="微软雅黑"/>
                <w:color w:val="454545"/>
                <w:sz w:val="18"/>
                <w:szCs w:val="27"/>
                <w:shd w:val="clear" w:color="auto" w:fill="FFFFFF"/>
              </w:rPr>
            </w:pPr>
            <w:r>
              <w:rPr>
                <w:rFonts w:ascii="微软雅黑" w:eastAsia="微软雅黑" w:hAnsi="微软雅黑" w:hint="eastAsia"/>
                <w:color w:val="454545"/>
                <w:sz w:val="18"/>
                <w:szCs w:val="27"/>
                <w:shd w:val="clear" w:color="auto" w:fill="FFFFFF"/>
              </w:rPr>
              <w:t>介绍</w:t>
            </w:r>
          </w:p>
        </w:tc>
        <w:tc>
          <w:tcPr>
            <w:tcW w:w="1166" w:type="pct"/>
            <w:vAlign w:val="center"/>
          </w:tcPr>
          <w:p w:rsidR="00AA3A86" w:rsidRPr="00D8380F" w:rsidRDefault="00AA3A86" w:rsidP="00A4065A">
            <w:pPr>
              <w:jc w:val="center"/>
              <w:rPr>
                <w:rFonts w:ascii="微软雅黑" w:eastAsia="微软雅黑" w:hAnsi="微软雅黑"/>
                <w:color w:val="454545"/>
                <w:sz w:val="18"/>
                <w:szCs w:val="27"/>
                <w:shd w:val="clear" w:color="auto" w:fill="FFFFFF"/>
              </w:rPr>
            </w:pPr>
            <w:r>
              <w:rPr>
                <w:rFonts w:ascii="微软雅黑" w:eastAsia="微软雅黑" w:hAnsi="微软雅黑" w:hint="eastAsia"/>
                <w:color w:val="454545"/>
                <w:sz w:val="18"/>
                <w:szCs w:val="27"/>
                <w:shd w:val="clear" w:color="auto" w:fill="FFFFFF"/>
              </w:rPr>
              <w:t>求解器</w:t>
            </w:r>
          </w:p>
        </w:tc>
        <w:tc>
          <w:tcPr>
            <w:tcW w:w="775" w:type="pct"/>
            <w:vAlign w:val="center"/>
          </w:tcPr>
          <w:p w:rsidR="00AA3A86" w:rsidRDefault="00042E95" w:rsidP="00A4065A">
            <w:pPr>
              <w:jc w:val="center"/>
              <w:rPr>
                <w:rFonts w:ascii="微软雅黑" w:eastAsia="微软雅黑" w:hAnsi="微软雅黑"/>
                <w:color w:val="454545"/>
                <w:sz w:val="18"/>
                <w:szCs w:val="27"/>
                <w:shd w:val="clear" w:color="auto" w:fill="FFFFFF"/>
              </w:rPr>
            </w:pPr>
            <w:r>
              <w:t>求解过程的稳定性与收敛速度</w:t>
            </w:r>
          </w:p>
        </w:tc>
      </w:tr>
      <w:tr w:rsidR="00A4065A" w:rsidTr="00A4065A">
        <w:tc>
          <w:tcPr>
            <w:tcW w:w="604" w:type="pct"/>
            <w:vAlign w:val="center"/>
          </w:tcPr>
          <w:p w:rsidR="00042E95" w:rsidRPr="00042E95" w:rsidRDefault="00AA3A86" w:rsidP="00537C01">
            <w:pPr>
              <w:pStyle w:val="myown5"/>
            </w:pPr>
            <w:r w:rsidRPr="00042E95">
              <w:rPr>
                <w:rFonts w:hint="eastAsia"/>
              </w:rPr>
              <w:t>非耦合隐式算法</w:t>
            </w:r>
          </w:p>
          <w:p w:rsidR="00AA3A86" w:rsidRPr="00042E95" w:rsidRDefault="00AA3A86" w:rsidP="00537C01">
            <w:pPr>
              <w:pStyle w:val="myown5"/>
            </w:pPr>
            <w:r w:rsidRPr="00042E95">
              <w:rPr>
                <w:rFonts w:hint="eastAsia"/>
              </w:rPr>
              <w:t>(</w:t>
            </w:r>
            <w:r w:rsidRPr="00042E95">
              <w:t>Segregated Solver)</w:t>
            </w:r>
          </w:p>
        </w:tc>
        <w:tc>
          <w:tcPr>
            <w:tcW w:w="2454" w:type="pct"/>
            <w:vAlign w:val="center"/>
          </w:tcPr>
          <w:p w:rsidR="00AA3A86" w:rsidRPr="00AA3A86" w:rsidRDefault="00AA3A86" w:rsidP="00537C01">
            <w:pPr>
              <w:pStyle w:val="myown5"/>
            </w:pPr>
            <w:r w:rsidRPr="00AA3A86">
              <w:rPr>
                <w:rFonts w:hint="eastAsia"/>
              </w:rPr>
              <w:t>该算法</w:t>
            </w:r>
            <w:r w:rsidRPr="00243825">
              <w:rPr>
                <w:rFonts w:hint="eastAsia"/>
                <w:color w:val="FF0000"/>
              </w:rPr>
              <w:t>源于经典的SIMPLE算法</w:t>
            </w:r>
            <w:r w:rsidRPr="00AA3A86">
              <w:rPr>
                <w:rFonts w:hint="eastAsia"/>
              </w:rPr>
              <w:t>。其适用范围为</w:t>
            </w:r>
            <w:r w:rsidRPr="00243825">
              <w:rPr>
                <w:rFonts w:hint="eastAsia"/>
                <w:color w:val="FF0000"/>
              </w:rPr>
              <w:t>不可压缩流动和中等可压缩流动</w:t>
            </w:r>
            <w:r w:rsidRPr="00AA3A86">
              <w:rPr>
                <w:rFonts w:hint="eastAsia"/>
              </w:rPr>
              <w:t>。这种算法不对Navier-Stoke方程联立求解，而是对动量方程进行</w:t>
            </w:r>
            <w:r w:rsidRPr="00243825">
              <w:rPr>
                <w:rFonts w:hint="eastAsia"/>
                <w:color w:val="FF0000"/>
              </w:rPr>
              <w:t>压力（pressure）修正</w:t>
            </w:r>
            <w:r w:rsidRPr="00AA3A86">
              <w:rPr>
                <w:rFonts w:hint="eastAsia"/>
              </w:rPr>
              <w:t>。该算法是一种</w:t>
            </w:r>
            <w:r w:rsidRPr="00243825">
              <w:rPr>
                <w:rFonts w:hint="eastAsia"/>
                <w:color w:val="FF0000"/>
              </w:rPr>
              <w:t>很成熟的算法</w:t>
            </w:r>
            <w:r w:rsidRPr="00AA3A86">
              <w:rPr>
                <w:rFonts w:hint="eastAsia"/>
              </w:rPr>
              <w:t>，在应用上经过了很多广泛的验证，这种方法拥有多种燃烧、化学反应及辐射、多相流模型与其配合，适用于</w:t>
            </w:r>
            <w:r w:rsidRPr="00243825">
              <w:rPr>
                <w:rFonts w:hint="eastAsia"/>
                <w:color w:val="FF0000"/>
              </w:rPr>
              <w:t>低速流动的CFD模拟</w:t>
            </w:r>
            <w:r w:rsidRPr="00AA3A86">
              <w:rPr>
                <w:rFonts w:hint="eastAsia"/>
              </w:rPr>
              <w:t>。</w:t>
            </w:r>
          </w:p>
        </w:tc>
        <w:tc>
          <w:tcPr>
            <w:tcW w:w="1166" w:type="pct"/>
            <w:vAlign w:val="center"/>
          </w:tcPr>
          <w:p w:rsidR="00AA3A86" w:rsidRPr="00AC15C8" w:rsidRDefault="00AA3A86" w:rsidP="00537C01">
            <w:pPr>
              <w:pStyle w:val="myown5"/>
            </w:pPr>
            <w:r>
              <w:rPr>
                <w:rFonts w:hint="eastAsia"/>
              </w:rPr>
              <w:t>基于压力的求解器pressure</w:t>
            </w:r>
            <w:r w:rsidRPr="00D8380F">
              <w:t> Based</w:t>
            </w:r>
          </w:p>
        </w:tc>
        <w:tc>
          <w:tcPr>
            <w:tcW w:w="775" w:type="pct"/>
            <w:vAlign w:val="center"/>
          </w:tcPr>
          <w:p w:rsidR="00AA3A86" w:rsidRDefault="00042E95" w:rsidP="00537C01">
            <w:pPr>
              <w:pStyle w:val="myown5"/>
            </w:pPr>
            <w:r w:rsidRPr="00042E95">
              <w:t>Under-Relaxation Factors</w:t>
            </w:r>
          </w:p>
          <w:p w:rsidR="00042E95" w:rsidRDefault="00042E95" w:rsidP="00537C01">
            <w:pPr>
              <w:pStyle w:val="myown5"/>
            </w:pPr>
            <w:r>
              <w:rPr>
                <w:rFonts w:hint="eastAsia"/>
              </w:rPr>
              <w:t>松弛因子</w:t>
            </w:r>
          </w:p>
        </w:tc>
      </w:tr>
      <w:tr w:rsidR="00042E95" w:rsidTr="00DD7AE2">
        <w:trPr>
          <w:trHeight w:val="2374"/>
        </w:trPr>
        <w:tc>
          <w:tcPr>
            <w:tcW w:w="604" w:type="pct"/>
            <w:vAlign w:val="center"/>
          </w:tcPr>
          <w:p w:rsidR="00042E95" w:rsidRPr="00042E95" w:rsidRDefault="00042E95" w:rsidP="00537C01">
            <w:pPr>
              <w:pStyle w:val="myown5"/>
            </w:pPr>
            <w:r w:rsidRPr="00042E95">
              <w:rPr>
                <w:rFonts w:hint="eastAsia"/>
              </w:rPr>
              <w:t>耦合显式算法</w:t>
            </w:r>
          </w:p>
          <w:p w:rsidR="00042E95" w:rsidRPr="00042E95" w:rsidRDefault="00042E95" w:rsidP="00537C01">
            <w:pPr>
              <w:pStyle w:val="myown5"/>
            </w:pPr>
            <w:r w:rsidRPr="00042E95">
              <w:rPr>
                <w:rFonts w:hint="eastAsia"/>
              </w:rPr>
              <w:t>(</w:t>
            </w:r>
            <w:r w:rsidRPr="00042E95">
              <w:t>Coupled Explicit Solver）</w:t>
            </w:r>
          </w:p>
        </w:tc>
        <w:tc>
          <w:tcPr>
            <w:tcW w:w="2454" w:type="pct"/>
            <w:vAlign w:val="center"/>
          </w:tcPr>
          <w:p w:rsidR="00042E95" w:rsidRPr="00AC15C8" w:rsidRDefault="00042E95" w:rsidP="00537C01">
            <w:pPr>
              <w:pStyle w:val="myown5"/>
            </w:pPr>
            <w:r w:rsidRPr="00AC15C8">
              <w:rPr>
                <w:rFonts w:hint="eastAsia"/>
              </w:rPr>
              <w:t>这种算法由FLUENT公司和NASA联合开发，主要用来</w:t>
            </w:r>
            <w:r w:rsidRPr="00AC15C8">
              <w:rPr>
                <w:rFonts w:hint="eastAsia"/>
                <w:color w:val="FF0000"/>
              </w:rPr>
              <w:t>求解可压缩流动</w:t>
            </w:r>
            <w:r w:rsidRPr="00AC15C8">
              <w:rPr>
                <w:rFonts w:hint="eastAsia"/>
              </w:rPr>
              <w:t>。该方法与SIMPLE算法不同，而是对整个Navier-Stoke方程组进行联立求解，空间离散采用通量差分分裂格式，时间离散采用多步Runge-Kutta格式，并采用了多重网格加速收敛技术。对于稳态计算，还采用了当地时间步长和隐式残差光顺技术。该算法</w:t>
            </w:r>
            <w:r w:rsidRPr="00AC15C8">
              <w:rPr>
                <w:rFonts w:hint="eastAsia"/>
                <w:color w:val="FF0000"/>
              </w:rPr>
              <w:t>稳定性好</w:t>
            </w:r>
            <w:r w:rsidRPr="00AC15C8">
              <w:rPr>
                <w:rFonts w:hint="eastAsia"/>
              </w:rPr>
              <w:t>，内存占用小，</w:t>
            </w:r>
            <w:r w:rsidRPr="00055491">
              <w:rPr>
                <w:rFonts w:hint="eastAsia"/>
                <w:color w:val="FF0000"/>
              </w:rPr>
              <w:t>应用极为广泛。</w:t>
            </w:r>
          </w:p>
        </w:tc>
        <w:tc>
          <w:tcPr>
            <w:tcW w:w="1166" w:type="pct"/>
            <w:vAlign w:val="center"/>
          </w:tcPr>
          <w:p w:rsidR="00042E95" w:rsidRDefault="00042E95" w:rsidP="00537C01">
            <w:pPr>
              <w:pStyle w:val="myown5"/>
            </w:pPr>
            <w:r>
              <w:rPr>
                <w:rFonts w:hint="eastAsia"/>
              </w:rPr>
              <w:t>基于密度的求解器</w:t>
            </w:r>
            <w:r w:rsidRPr="00D8380F">
              <w:t>Density Based</w:t>
            </w:r>
          </w:p>
          <w:p w:rsidR="00042E95" w:rsidRPr="00AC15C8" w:rsidRDefault="00042E95" w:rsidP="00537C01">
            <w:pPr>
              <w:pStyle w:val="myown5"/>
            </w:pPr>
            <w:r w:rsidRPr="009F6ADC">
              <w:t>耦合显式求解器虽然也耦合了流动和能量方程，但所占的内存比耦合隐式求解器的要小，当然收敛性也相应差一些</w:t>
            </w:r>
          </w:p>
        </w:tc>
        <w:tc>
          <w:tcPr>
            <w:tcW w:w="775" w:type="pct"/>
            <w:vMerge w:val="restart"/>
          </w:tcPr>
          <w:p w:rsidR="00042E95" w:rsidRDefault="00042E95" w:rsidP="00537C01">
            <w:pPr>
              <w:pStyle w:val="myown5"/>
            </w:pPr>
            <w:r w:rsidRPr="00AA3A86">
              <w:t>Courant Number</w:t>
            </w:r>
            <w:r w:rsidR="00A76E90">
              <w:t>(</w:t>
            </w:r>
            <w:r w:rsidR="00A76E90">
              <w:rPr>
                <w:rFonts w:hint="eastAsia"/>
              </w:rPr>
              <w:t>库兰数)</w:t>
            </w:r>
            <w:r w:rsidRPr="00AA3A86">
              <w:t>设置来控制</w:t>
            </w:r>
          </w:p>
          <w:p w:rsidR="001B1FE6" w:rsidRDefault="001B1FE6" w:rsidP="00537C01">
            <w:pPr>
              <w:pStyle w:val="myown5"/>
            </w:pPr>
            <w:r w:rsidRPr="00A76E90">
              <w:t>库朗数越大，收敛越快，同时算法越容易发散。</w:t>
            </w:r>
          </w:p>
          <w:p w:rsidR="001B1FE6" w:rsidRPr="001B1FE6" w:rsidRDefault="001B1FE6" w:rsidP="00537C01">
            <w:pPr>
              <w:pStyle w:val="myown5"/>
            </w:pPr>
            <w:r w:rsidRPr="00A76E90">
              <w:t>原则上来说，只要收敛没问题，库朗数不影响最终的计算结果。</w:t>
            </w:r>
          </w:p>
          <w:p w:rsidR="00A76E90" w:rsidRDefault="001B1FE6" w:rsidP="00537C01">
            <w:pPr>
              <w:pStyle w:val="myown5"/>
            </w:pPr>
            <w:r>
              <w:rPr>
                <w:rFonts w:hint="eastAsia"/>
              </w:rPr>
              <w:t>显式算法:</w:t>
            </w:r>
          </w:p>
          <w:p w:rsidR="001B1FE6" w:rsidRDefault="00A76E90" w:rsidP="00537C01">
            <w:pPr>
              <w:pStyle w:val="myown5"/>
            </w:pPr>
            <w:r w:rsidRPr="00A76E90">
              <w:rPr>
                <w:rFonts w:hint="eastAsia"/>
              </w:rPr>
              <w:t>取值范围（</w:t>
            </w:r>
            <w:r w:rsidRPr="00A76E90">
              <w:t>0，2√2），实际取值一般</w:t>
            </w:r>
            <w:r w:rsidRPr="001B1FE6">
              <w:rPr>
                <w:b/>
              </w:rPr>
              <w:t>（0，2）</w:t>
            </w:r>
          </w:p>
          <w:p w:rsidR="001B1FE6" w:rsidRDefault="00A76E90" w:rsidP="00537C01">
            <w:pPr>
              <w:pStyle w:val="myown5"/>
            </w:pPr>
            <w:r w:rsidRPr="00A76E90">
              <w:t>隐式算法</w:t>
            </w:r>
            <w:r w:rsidR="001B1FE6">
              <w:rPr>
                <w:rFonts w:hint="eastAsia"/>
              </w:rPr>
              <w:t>:</w:t>
            </w:r>
          </w:p>
          <w:p w:rsidR="00042E95" w:rsidRDefault="001B1FE6" w:rsidP="00537C01">
            <w:pPr>
              <w:pStyle w:val="myown5"/>
            </w:pPr>
            <w:r w:rsidRPr="00A76E90">
              <w:t>取值范围（0，∞），实际取值一般</w:t>
            </w:r>
            <w:r w:rsidRPr="001B1FE6">
              <w:rPr>
                <w:b/>
              </w:rPr>
              <w:t>（0，100）</w:t>
            </w:r>
          </w:p>
        </w:tc>
      </w:tr>
      <w:tr w:rsidR="00042E95" w:rsidTr="00A4065A">
        <w:tc>
          <w:tcPr>
            <w:tcW w:w="604" w:type="pct"/>
            <w:vAlign w:val="center"/>
          </w:tcPr>
          <w:p w:rsidR="00042E95" w:rsidRPr="00042E95" w:rsidRDefault="00042E95" w:rsidP="00537C01">
            <w:pPr>
              <w:pStyle w:val="myown5"/>
            </w:pPr>
            <w:r w:rsidRPr="00042E95">
              <w:rPr>
                <w:rFonts w:hint="eastAsia"/>
              </w:rPr>
              <w:t>耦合隐式算法</w:t>
            </w:r>
          </w:p>
          <w:p w:rsidR="00042E95" w:rsidRPr="00042E95" w:rsidRDefault="00042E95" w:rsidP="00537C01">
            <w:pPr>
              <w:pStyle w:val="myown5"/>
            </w:pPr>
            <w:r w:rsidRPr="00042E95">
              <w:rPr>
                <w:rFonts w:hint="eastAsia"/>
              </w:rPr>
              <w:t>(</w:t>
            </w:r>
            <w:r w:rsidRPr="00042E95">
              <w:t>Coupled Implicit Solver）</w:t>
            </w:r>
          </w:p>
        </w:tc>
        <w:tc>
          <w:tcPr>
            <w:tcW w:w="2454" w:type="pct"/>
            <w:vAlign w:val="center"/>
          </w:tcPr>
          <w:p w:rsidR="00042E95" w:rsidRPr="00AC15C8" w:rsidRDefault="00042E95" w:rsidP="00537C01">
            <w:pPr>
              <w:pStyle w:val="myown5"/>
            </w:pPr>
            <w:r w:rsidRPr="00A36BE1">
              <w:rPr>
                <w:rFonts w:hint="eastAsia"/>
              </w:rPr>
              <w:t>该算法是</w:t>
            </w:r>
            <w:r w:rsidRPr="00A36BE1">
              <w:rPr>
                <w:rFonts w:hint="eastAsia"/>
                <w:color w:val="FF0000"/>
              </w:rPr>
              <w:t>其他所有商用</w:t>
            </w:r>
            <w:r w:rsidRPr="00A36BE1">
              <w:rPr>
                <w:color w:val="FF0000"/>
              </w:rPr>
              <w:t>CFD软件都不具备</w:t>
            </w:r>
            <w:r w:rsidRPr="00A36BE1">
              <w:t>的。该算法也对Navier-Stoke方程组进行联立求解，由于采用隐式格式，因而</w:t>
            </w:r>
            <w:r w:rsidRPr="00A36BE1">
              <w:rPr>
                <w:color w:val="FF0000"/>
              </w:rPr>
              <w:t>计算精度与收敛性要优</w:t>
            </w:r>
            <w:r w:rsidRPr="00A36BE1">
              <w:t>于Coupled Explicit方法，但却占用较多的内存。该算法另一个突出的优点是可以求解全速度范围，即</w:t>
            </w:r>
            <w:r w:rsidRPr="00055491">
              <w:rPr>
                <w:color w:val="FF0000"/>
              </w:rPr>
              <w:t>求解范围从低速流动到高速流动</w:t>
            </w:r>
          </w:p>
        </w:tc>
        <w:tc>
          <w:tcPr>
            <w:tcW w:w="1166" w:type="pct"/>
            <w:vAlign w:val="center"/>
          </w:tcPr>
          <w:p w:rsidR="00042E95" w:rsidRPr="00A36BE1" w:rsidRDefault="00042E95" w:rsidP="00537C01">
            <w:pPr>
              <w:pStyle w:val="myown5"/>
              <w:rPr>
                <w:shd w:val="clear" w:color="auto" w:fill="auto"/>
              </w:rPr>
            </w:pPr>
            <w:r w:rsidRPr="00A36BE1">
              <w:rPr>
                <w:rFonts w:hint="eastAsia"/>
                <w:shd w:val="clear" w:color="auto" w:fill="auto"/>
              </w:rPr>
              <w:t>基于密度的求解器</w:t>
            </w:r>
            <w:r w:rsidRPr="00A36BE1">
              <w:rPr>
                <w:shd w:val="clear" w:color="auto" w:fill="auto"/>
              </w:rPr>
              <w:t>Density Based</w:t>
            </w:r>
          </w:p>
          <w:p w:rsidR="00042E95" w:rsidRPr="00AC15C8" w:rsidRDefault="00042E95" w:rsidP="00537C01">
            <w:pPr>
              <w:pStyle w:val="myown5"/>
              <w:rPr>
                <w:rFonts w:ascii="微软雅黑" w:eastAsia="微软雅黑" w:hAnsi="微软雅黑" w:hint="eastAsia"/>
                <w:color w:val="454545"/>
                <w:sz w:val="18"/>
                <w:szCs w:val="27"/>
              </w:rPr>
            </w:pPr>
            <w:r w:rsidRPr="00A36BE1">
              <w:rPr>
                <w:shd w:val="clear" w:color="auto" w:fill="auto"/>
              </w:rPr>
              <w:t>耦合隐式求解器占用的内存较大，约为分离求解器的1.5~2</w:t>
            </w:r>
            <w:r w:rsidR="00055491">
              <w:rPr>
                <w:shd w:val="clear" w:color="auto" w:fill="auto"/>
              </w:rPr>
              <w:t>倍</w:t>
            </w:r>
          </w:p>
        </w:tc>
        <w:tc>
          <w:tcPr>
            <w:tcW w:w="775" w:type="pct"/>
            <w:vMerge/>
          </w:tcPr>
          <w:p w:rsidR="00042E95" w:rsidRPr="00A36BE1" w:rsidRDefault="00042E95" w:rsidP="00537C01">
            <w:pPr>
              <w:pStyle w:val="myown5"/>
              <w:rPr>
                <w:shd w:val="clear" w:color="auto" w:fill="auto"/>
              </w:rPr>
            </w:pPr>
          </w:p>
        </w:tc>
      </w:tr>
    </w:tbl>
    <w:p w:rsidR="003F7851" w:rsidRDefault="003F7851"/>
    <w:p w:rsidR="005F028F" w:rsidRDefault="005F028F"/>
    <w:p w:rsidR="00B86E2F" w:rsidRDefault="00B86E2F"/>
    <w:p w:rsidR="00B86E2F" w:rsidRDefault="00B86E2F"/>
    <w:p w:rsidR="00B86E2F" w:rsidRDefault="00B86E2F"/>
    <w:p w:rsidR="00B86E2F" w:rsidRDefault="00B86E2F"/>
    <w:p w:rsidR="00B86E2F" w:rsidRDefault="00B86E2F"/>
    <w:p w:rsidR="00B86E2F" w:rsidRDefault="00B86E2F"/>
    <w:p w:rsidR="00B86E2F" w:rsidRDefault="00B86E2F"/>
    <w:p w:rsidR="00B86E2F" w:rsidRDefault="00B86E2F"/>
    <w:p w:rsidR="00B86E2F" w:rsidRDefault="00B86E2F"/>
    <w:p w:rsidR="00B86E2F" w:rsidRDefault="00B86E2F"/>
    <w:p w:rsidR="00B86E2F" w:rsidRDefault="00B86E2F"/>
    <w:p w:rsidR="00B86E2F" w:rsidRDefault="00B86E2F"/>
    <w:p w:rsidR="00CC5D22" w:rsidRDefault="00CC5D22">
      <w:r w:rsidRPr="00CC5D22">
        <w:rPr>
          <w:rFonts w:hint="eastAsia"/>
        </w:rPr>
        <w:lastRenderedPageBreak/>
        <w:t>湍流模型（</w:t>
      </w:r>
      <w:r w:rsidRPr="00CC5D22">
        <w:t>Viscous Model）</w:t>
      </w:r>
    </w:p>
    <w:tbl>
      <w:tblPr>
        <w:tblStyle w:val="af3"/>
        <w:tblW w:w="0" w:type="auto"/>
        <w:tblLook w:val="04A0" w:firstRow="1" w:lastRow="0" w:firstColumn="1" w:lastColumn="0" w:noHBand="0" w:noVBand="1"/>
      </w:tblPr>
      <w:tblGrid>
        <w:gridCol w:w="1853"/>
        <w:gridCol w:w="9482"/>
        <w:gridCol w:w="1893"/>
      </w:tblGrid>
      <w:tr w:rsidR="00C3461E" w:rsidTr="00C841D3">
        <w:tc>
          <w:tcPr>
            <w:tcW w:w="1853" w:type="dxa"/>
          </w:tcPr>
          <w:p w:rsidR="00C3461E" w:rsidRDefault="00C3461E" w:rsidP="005F028F">
            <w:pPr>
              <w:pStyle w:val="myown5"/>
            </w:pPr>
            <w:r w:rsidRPr="00CC5D22">
              <w:t>The Spalart-Allmaras</w:t>
            </w:r>
          </w:p>
        </w:tc>
        <w:tc>
          <w:tcPr>
            <w:tcW w:w="9482" w:type="dxa"/>
          </w:tcPr>
          <w:p w:rsidR="00C3461E" w:rsidRPr="00537C01" w:rsidRDefault="00C3461E" w:rsidP="00537C01">
            <w:pPr>
              <w:pStyle w:val="myown5"/>
            </w:pPr>
            <w:r w:rsidRPr="00537C01">
              <w:rPr>
                <w:rFonts w:hint="eastAsia"/>
              </w:rPr>
              <w:t>对于解决动力漩涡粘性，</w:t>
            </w:r>
            <w:r w:rsidRPr="00537C01">
              <w:t>Spalart-Allmaras 模型是相对简单的方程。它包含了一组新的方程，在这些方程里不必要去计算和剪应力层厚度相关的长度尺度。Spalart-Allmaras 模型是设计用于航空领域的，主要是墙壁束缚流动，而且已经显示出和好的效果。在透平机械中的应用也愈加广泛。</w:t>
            </w:r>
          </w:p>
          <w:p w:rsidR="00C3461E" w:rsidRDefault="00C3461E" w:rsidP="00537C01">
            <w:pPr>
              <w:pStyle w:val="myown5"/>
            </w:pPr>
            <w:r w:rsidRPr="00537C01">
              <w:rPr>
                <w:rFonts w:hint="eastAsia"/>
              </w:rPr>
              <w:t>在原始形式中</w:t>
            </w:r>
            <w:r w:rsidRPr="00537C01">
              <w:t>Spalart-Allmaras 模型对于</w:t>
            </w:r>
            <w:r w:rsidRPr="00886E32">
              <w:rPr>
                <w:color w:val="FF0000"/>
              </w:rPr>
              <w:t>低雷诺数模型</w:t>
            </w:r>
            <w:r w:rsidRPr="00537C01">
              <w:t xml:space="preserve">是十分有效的，要求边界层中粘性影响的区域被适当的解决。在FLUENT中，Spalart-Allmaras </w:t>
            </w:r>
            <w:r w:rsidRPr="00537C01">
              <w:rPr>
                <w:color w:val="FF0000"/>
              </w:rPr>
              <w:t>模型用在网格划分的不是很好时</w:t>
            </w:r>
            <w:r>
              <w:rPr>
                <w:rFonts w:hint="eastAsia"/>
                <w:color w:val="FF0000"/>
              </w:rPr>
              <w:t>、</w:t>
            </w:r>
            <w:r w:rsidRPr="00537C01">
              <w:rPr>
                <w:color w:val="FF0000"/>
              </w:rPr>
              <w:t>精确的计算在湍流中并不是十分需要时</w:t>
            </w:r>
            <w:r w:rsidRPr="00537C01">
              <w:t>。在模型中近壁的变量梯度比在k-e模型和k-ω模型中的要小的多。</w:t>
            </w:r>
          </w:p>
          <w:p w:rsidR="00C3461E" w:rsidRDefault="00C3461E">
            <w:r w:rsidRPr="00537C01">
              <w:t>Spalart-Allmaras 模型是一种新出现的模型，现在</w:t>
            </w:r>
            <w:r w:rsidRPr="001B0101">
              <w:rPr>
                <w:color w:val="FF0000"/>
              </w:rPr>
              <w:t>不能断定它适用于所有的复杂的工程流体</w:t>
            </w:r>
            <w:r w:rsidRPr="00537C01">
              <w:t>。单方程的模型经常因为</w:t>
            </w:r>
            <w:r w:rsidRPr="001B0101">
              <w:rPr>
                <w:color w:val="FF0000"/>
              </w:rPr>
              <w:t>对长度的不敏感</w:t>
            </w:r>
            <w:r w:rsidRPr="00537C01">
              <w:t>而受到批评，例如当流动墙壁束缚变为自由剪切流。</w:t>
            </w:r>
          </w:p>
        </w:tc>
        <w:tc>
          <w:tcPr>
            <w:tcW w:w="1893" w:type="dxa"/>
          </w:tcPr>
          <w:p w:rsidR="00C3461E" w:rsidRPr="00537C01" w:rsidRDefault="00552322" w:rsidP="00537C01">
            <w:pPr>
              <w:pStyle w:val="myown5"/>
            </w:pPr>
            <w:r w:rsidRPr="006F18E0">
              <w:rPr>
                <w:rFonts w:hint="eastAsia"/>
              </w:rPr>
              <w:t>从计算的角度看</w:t>
            </w:r>
            <w:r w:rsidRPr="006F18E0">
              <w:t>Spalart-Allmaras模型在FLUENT中是最经济的湍流模型，虽然只有一种方程可以解。</w:t>
            </w:r>
          </w:p>
        </w:tc>
      </w:tr>
      <w:tr w:rsidR="00C3461E" w:rsidTr="00C841D3">
        <w:tc>
          <w:tcPr>
            <w:tcW w:w="1853" w:type="dxa"/>
          </w:tcPr>
          <w:p w:rsidR="00C3461E" w:rsidRDefault="00C3461E" w:rsidP="005F028F">
            <w:pPr>
              <w:pStyle w:val="myown5"/>
            </w:pPr>
            <w:r>
              <w:rPr>
                <w:rFonts w:hint="eastAsia"/>
              </w:rPr>
              <w:t>标准</w:t>
            </w:r>
            <w:r>
              <w:t>k-e模型</w:t>
            </w:r>
          </w:p>
        </w:tc>
        <w:tc>
          <w:tcPr>
            <w:tcW w:w="9482" w:type="dxa"/>
          </w:tcPr>
          <w:p w:rsidR="00C3461E" w:rsidRDefault="00C3461E" w:rsidP="001B0101">
            <w:pPr>
              <w:pStyle w:val="myown5"/>
            </w:pPr>
            <w:r w:rsidRPr="00BF782B">
              <w:rPr>
                <w:rFonts w:hint="eastAsia"/>
                <w:color w:val="FF0000"/>
              </w:rPr>
              <w:t>最简单的完整湍流模型</w:t>
            </w:r>
            <w:r>
              <w:rPr>
                <w:rFonts w:hint="eastAsia"/>
              </w:rPr>
              <w:t>是两个方程的模型，要解两个变量，速度和长度尺度。在</w:t>
            </w:r>
            <w:r>
              <w:t>FLUENT中，标准k-e模型</w:t>
            </w:r>
            <w:r>
              <w:rPr>
                <w:rFonts w:hint="eastAsia"/>
              </w:rPr>
              <w:t>是</w:t>
            </w:r>
            <w:r>
              <w:t>工程流场计算中主要的工具了。适用范围广、经济，有合理的精度</w:t>
            </w:r>
            <w:r>
              <w:rPr>
                <w:rFonts w:hint="eastAsia"/>
              </w:rPr>
              <w:t>。</w:t>
            </w:r>
            <w:r>
              <w:t>它是个</w:t>
            </w:r>
            <w:r w:rsidRPr="00BF782B">
              <w:rPr>
                <w:color w:val="FF0000"/>
              </w:rPr>
              <w:t>半经验的公式</w:t>
            </w:r>
            <w:r>
              <w:t>，是从实验现象中总结出来的。</w:t>
            </w:r>
          </w:p>
          <w:p w:rsidR="00C3461E" w:rsidRDefault="00C3461E" w:rsidP="001B0101">
            <w:pPr>
              <w:pStyle w:val="myown5"/>
            </w:pPr>
            <w:r>
              <w:t>k-ε模型中的K和ε物理意义：k是紊流脉动动能（J）， ε是紊流脉动动能的耗散率（%）；k越大表明湍流脉动长度和时间尺度越大，ε越大意味着湍流脉动长度和时间尺度越小，它们是两个量制约着湍流脉动。</w:t>
            </w:r>
          </w:p>
          <w:p w:rsidR="00C3461E" w:rsidRDefault="00C3461E"/>
        </w:tc>
        <w:tc>
          <w:tcPr>
            <w:tcW w:w="1893" w:type="dxa"/>
          </w:tcPr>
          <w:p w:rsidR="00C3461E" w:rsidRPr="00BF782B" w:rsidRDefault="00552322" w:rsidP="001B0101">
            <w:pPr>
              <w:pStyle w:val="myown5"/>
              <w:rPr>
                <w:color w:val="FF0000"/>
              </w:rPr>
            </w:pPr>
            <w:r w:rsidRPr="006F18E0">
              <w:t>由于要解额外的方程，标准k-e模型比Spalart-Allmaras模型耗费更多的计算机资源。</w:t>
            </w:r>
          </w:p>
        </w:tc>
      </w:tr>
      <w:tr w:rsidR="00C3461E" w:rsidTr="00C841D3">
        <w:tc>
          <w:tcPr>
            <w:tcW w:w="1853" w:type="dxa"/>
          </w:tcPr>
          <w:p w:rsidR="00C3461E" w:rsidRDefault="00C3461E" w:rsidP="005F028F">
            <w:pPr>
              <w:pStyle w:val="myown5"/>
            </w:pPr>
            <w:r>
              <w:t>RNG k-e模型</w:t>
            </w:r>
          </w:p>
        </w:tc>
        <w:tc>
          <w:tcPr>
            <w:tcW w:w="9482" w:type="dxa"/>
          </w:tcPr>
          <w:p w:rsidR="006A7D89" w:rsidRDefault="00C3461E" w:rsidP="00B70428">
            <w:pPr>
              <w:pStyle w:val="myown5"/>
            </w:pPr>
            <w:r>
              <w:rPr>
                <w:rFonts w:hint="eastAsia"/>
              </w:rPr>
              <w:t>由于人们已经知道了</w:t>
            </w:r>
            <w:r>
              <w:t>k-e模型适用的范围，因此人们对它加以改造，出现了RNG k-e模型和带旋流修正k-e模型。</w:t>
            </w:r>
          </w:p>
          <w:p w:rsidR="00C3461E" w:rsidRDefault="006A7D89" w:rsidP="00B70428">
            <w:pPr>
              <w:pStyle w:val="myown5"/>
            </w:pPr>
            <w:r w:rsidRPr="006A7D89">
              <w:rPr>
                <w:color w:val="FF0000"/>
              </w:rPr>
              <w:t>标准k-e模型是专为轻微的扩散设计</w:t>
            </w:r>
            <w:r w:rsidRPr="006F18E0">
              <w:t>的，然而</w:t>
            </w:r>
            <w:r w:rsidRPr="006A7D89">
              <w:rPr>
                <w:color w:val="FF0000"/>
              </w:rPr>
              <w:t>RNG k-e模型是为高张力引起的湍流粘度降低</w:t>
            </w:r>
            <w:r w:rsidRPr="006F18E0">
              <w:t>而设计的。这就是RNG模型的缺点。</w:t>
            </w:r>
          </w:p>
          <w:p w:rsidR="00C3461E" w:rsidRDefault="00C3461E" w:rsidP="00B70428">
            <w:pPr>
              <w:pStyle w:val="myown5"/>
            </w:pPr>
            <w:r>
              <w:rPr>
                <w:rFonts w:hint="eastAsia"/>
              </w:rPr>
              <w:t>•</w:t>
            </w:r>
            <w:r>
              <w:t>RNG模型在e方程中加了一个条件，有效的改善了精度。</w:t>
            </w:r>
          </w:p>
          <w:p w:rsidR="00C3461E" w:rsidRDefault="00C3461E" w:rsidP="00B70428">
            <w:pPr>
              <w:pStyle w:val="myown5"/>
            </w:pPr>
            <w:r>
              <w:rPr>
                <w:rFonts w:hint="eastAsia"/>
              </w:rPr>
              <w:t>•考虑到了湍流漩涡，提高了在这方面的精度。</w:t>
            </w:r>
          </w:p>
          <w:p w:rsidR="00C3461E" w:rsidRDefault="00C3461E" w:rsidP="00B70428">
            <w:pPr>
              <w:pStyle w:val="myown5"/>
            </w:pPr>
            <w:r>
              <w:rPr>
                <w:rFonts w:hint="eastAsia"/>
              </w:rPr>
              <w:t>•</w:t>
            </w:r>
            <w:r>
              <w:t>RNG理论为湍流Prandtl数提供了一个解析公式，然而标准k-e模型使用的是用户提供的常数。</w:t>
            </w:r>
          </w:p>
          <w:p w:rsidR="00C3461E" w:rsidRDefault="00C3461E" w:rsidP="00B70428">
            <w:pPr>
              <w:pStyle w:val="myown5"/>
            </w:pPr>
            <w:r>
              <w:rPr>
                <w:rFonts w:hint="eastAsia"/>
              </w:rPr>
              <w:t>•然而标准</w:t>
            </w:r>
            <w:r>
              <w:t>k-e模型是一种高雷诺数的模型，RNG理论提供了一个</w:t>
            </w:r>
            <w:r w:rsidRPr="00BF782B">
              <w:rPr>
                <w:color w:val="FF0000"/>
              </w:rPr>
              <w:t>考虑低雷诺数流动粘性</w:t>
            </w:r>
            <w:r>
              <w:t>的解析公式。这些公式的效用依靠正确的对待近壁区域</w:t>
            </w:r>
          </w:p>
          <w:p w:rsidR="00C3461E" w:rsidRDefault="00C3461E" w:rsidP="00BF782B">
            <w:pPr>
              <w:pStyle w:val="myown5"/>
            </w:pPr>
            <w:r>
              <w:rPr>
                <w:rFonts w:hint="eastAsia"/>
              </w:rPr>
              <w:t>这些特点使得</w:t>
            </w:r>
            <w:r>
              <w:t>RNG k-e模型比标准k-e模型在</w:t>
            </w:r>
            <w:r w:rsidRPr="005F028F">
              <w:rPr>
                <w:color w:val="FF0000"/>
              </w:rPr>
              <w:t>更广泛的流动</w:t>
            </w:r>
            <w:r>
              <w:t>中有更高的可信度和精度。</w:t>
            </w:r>
          </w:p>
          <w:p w:rsidR="00C3461E" w:rsidRDefault="00C3461E" w:rsidP="00BF782B">
            <w:pPr>
              <w:pStyle w:val="myown5"/>
            </w:pPr>
            <w:r w:rsidRPr="00BF782B">
              <w:rPr>
                <w:color w:val="FF0000"/>
              </w:rPr>
              <w:t>RNG k-e模型来源于严格的统计技术。</w:t>
            </w:r>
          </w:p>
        </w:tc>
        <w:tc>
          <w:tcPr>
            <w:tcW w:w="1893" w:type="dxa"/>
          </w:tcPr>
          <w:p w:rsidR="00C3461E" w:rsidRDefault="00552322" w:rsidP="00B70428">
            <w:pPr>
              <w:pStyle w:val="myown5"/>
            </w:pPr>
            <w:r w:rsidRPr="006F18E0">
              <w:t>由于控制方程中额外的功能和非线性，RNG</w:t>
            </w:r>
            <w:r>
              <w:t xml:space="preserve"> </w:t>
            </w:r>
            <w:r w:rsidRPr="006F18E0">
              <w:t>k-e模型比标准k-e模型多消耗10～15%的CPU时间。</w:t>
            </w:r>
          </w:p>
        </w:tc>
      </w:tr>
      <w:tr w:rsidR="00C3461E" w:rsidTr="00C841D3">
        <w:tc>
          <w:tcPr>
            <w:tcW w:w="1853" w:type="dxa"/>
          </w:tcPr>
          <w:p w:rsidR="00C3461E" w:rsidRDefault="00C3461E" w:rsidP="005F028F">
            <w:pPr>
              <w:pStyle w:val="myown5"/>
            </w:pPr>
            <w:r>
              <w:rPr>
                <w:rFonts w:hint="eastAsia"/>
              </w:rPr>
              <w:t>带旋流修正的</w:t>
            </w:r>
            <w:r>
              <w:t xml:space="preserve"> k-e模型</w:t>
            </w:r>
          </w:p>
        </w:tc>
        <w:tc>
          <w:tcPr>
            <w:tcW w:w="9482" w:type="dxa"/>
          </w:tcPr>
          <w:p w:rsidR="00C3461E" w:rsidRDefault="00C3461E" w:rsidP="005F028F">
            <w:pPr>
              <w:pStyle w:val="myown5"/>
            </w:pPr>
            <w:r>
              <w:rPr>
                <w:rFonts w:hint="eastAsia"/>
              </w:rPr>
              <w:t>带旋流修正的</w:t>
            </w:r>
            <w:r>
              <w:t xml:space="preserve"> k-e模型是</w:t>
            </w:r>
            <w:r w:rsidRPr="005F028F">
              <w:rPr>
                <w:color w:val="FF0000"/>
              </w:rPr>
              <w:t>近期才出现</w:t>
            </w:r>
            <w:r>
              <w:t>的</w:t>
            </w:r>
          </w:p>
          <w:p w:rsidR="00C3461E" w:rsidRDefault="00C3461E" w:rsidP="005F028F">
            <w:pPr>
              <w:pStyle w:val="myown5"/>
            </w:pPr>
            <w:r>
              <w:rPr>
                <w:rFonts w:hint="eastAsia"/>
              </w:rPr>
              <w:t>•带旋流修正的</w:t>
            </w:r>
            <w:r>
              <w:t xml:space="preserve"> k-e模型为湍流粘性增加了一个公式。</w:t>
            </w:r>
          </w:p>
          <w:p w:rsidR="00C3461E" w:rsidRDefault="00C3461E" w:rsidP="005F028F">
            <w:pPr>
              <w:pStyle w:val="myown5"/>
            </w:pPr>
            <w:r>
              <w:rPr>
                <w:rFonts w:hint="eastAsia"/>
              </w:rPr>
              <w:t>•为耗散率增加了新的传输方程，这个方程来源于一个为层流速度波动而作的精确方程。</w:t>
            </w:r>
          </w:p>
          <w:p w:rsidR="00C3461E" w:rsidRDefault="00C3461E" w:rsidP="005F028F">
            <w:pPr>
              <w:pStyle w:val="myown5"/>
            </w:pPr>
            <w:r>
              <w:rPr>
                <w:rFonts w:hint="eastAsia"/>
              </w:rPr>
              <w:t>术语“</w:t>
            </w:r>
            <w:r>
              <w:t>realizable”，意味着模型要确保在雷诺压力中要有数学约束，湍流的连续性。</w:t>
            </w:r>
          </w:p>
          <w:p w:rsidR="00C3461E" w:rsidRDefault="00C3461E" w:rsidP="005F028F">
            <w:pPr>
              <w:pStyle w:val="myown5"/>
            </w:pPr>
            <w:r>
              <w:t>带旋流修正的 k-e模型直接的好处是对于平板和圆柱射流的发散比率的更精确的预测。而且它对于旋转流动、强逆压梯度的边界层流动、流动分离和二次流有很好的表现。带旋流修正的 k-e模型和RNG k-e模型都显现出比标准k-e模型</w:t>
            </w:r>
            <w:r w:rsidRPr="005F028F">
              <w:rPr>
                <w:color w:val="FF0000"/>
              </w:rPr>
              <w:t>在强流线弯曲、漩涡和旋转有更好的表现</w:t>
            </w:r>
            <w:r>
              <w:t>。</w:t>
            </w:r>
          </w:p>
          <w:p w:rsidR="00C3461E" w:rsidRDefault="00C3461E" w:rsidP="005F028F">
            <w:pPr>
              <w:pStyle w:val="myown5"/>
            </w:pPr>
            <w:r>
              <w:t>由于带旋流修正的 k-e模型是新出现的模型，所以现在还没有确凿的证据表明它比RNG k-e模型有更好的表现。但是最初的研究表明带旋流修正的 k-e模型在所有k-e模型</w:t>
            </w:r>
            <w:r>
              <w:rPr>
                <w:rFonts w:hint="eastAsia"/>
              </w:rPr>
              <w:t>中流动分离和复杂二次流有很好的作用。带旋流修正的</w:t>
            </w:r>
            <w:r>
              <w:t xml:space="preserve"> k-e模型的一个不足是在主要计算旋转和静态流动区域时不能提供自然的湍流粘度。这是因为带旋流修正的 k-e模型在定义湍流粘度时考虑了平均旋度的影响。这种额外的旋转影响已经在单一旋转参考系中得到证实，而且表现要好于标准k-e模型。由于这些修改，把它应用于多重参考系统中需要注意。</w:t>
            </w:r>
          </w:p>
          <w:p w:rsidR="00C3461E" w:rsidRDefault="00C3461E"/>
        </w:tc>
        <w:tc>
          <w:tcPr>
            <w:tcW w:w="1893" w:type="dxa"/>
          </w:tcPr>
          <w:p w:rsidR="00C3461E" w:rsidRDefault="00552322" w:rsidP="005F028F">
            <w:pPr>
              <w:pStyle w:val="myown5"/>
            </w:pPr>
            <w:r w:rsidRPr="006F18E0">
              <w:t>带旋流修正的k-e模型比标准k-e模型稍微多一点。</w:t>
            </w:r>
          </w:p>
        </w:tc>
      </w:tr>
      <w:tr w:rsidR="00C3461E" w:rsidTr="00C841D3">
        <w:tc>
          <w:tcPr>
            <w:tcW w:w="1853" w:type="dxa"/>
          </w:tcPr>
          <w:p w:rsidR="00C3461E" w:rsidRDefault="00C3461E" w:rsidP="005F028F">
            <w:pPr>
              <w:pStyle w:val="myown5"/>
            </w:pPr>
            <w:r>
              <w:rPr>
                <w:rFonts w:hint="eastAsia"/>
              </w:rPr>
              <w:t>标准</w:t>
            </w:r>
            <w:r>
              <w:t xml:space="preserve"> k-ω模型</w:t>
            </w:r>
          </w:p>
          <w:p w:rsidR="00C3461E" w:rsidRDefault="00C3461E" w:rsidP="005F028F">
            <w:pPr>
              <w:pStyle w:val="myown5"/>
            </w:pPr>
          </w:p>
        </w:tc>
        <w:tc>
          <w:tcPr>
            <w:tcW w:w="9482" w:type="dxa"/>
          </w:tcPr>
          <w:p w:rsidR="00C3461E" w:rsidRDefault="00C3461E" w:rsidP="006F18E0">
            <w:pPr>
              <w:pStyle w:val="myown5"/>
            </w:pPr>
            <w:r>
              <w:rPr>
                <w:rFonts w:hint="eastAsia"/>
              </w:rPr>
              <w:t>标准</w:t>
            </w:r>
            <w:r>
              <w:t>k-ω模型是基于Wilcox k-ω模型，它是</w:t>
            </w:r>
            <w:r w:rsidRPr="005F028F">
              <w:rPr>
                <w:color w:val="FF0000"/>
              </w:rPr>
              <w:t>为考虑低雷诺数、可压缩性和剪切流传播而修改的</w:t>
            </w:r>
            <w:r>
              <w:t>。Wilcox k-ω模型</w:t>
            </w:r>
            <w:r w:rsidRPr="006F18E0">
              <w:rPr>
                <w:color w:val="FF0000"/>
              </w:rPr>
              <w:t>预测了自由剪切流传播速率，像尾流、混合流动、平板绕流、圆柱绕流和放射状喷射</w:t>
            </w:r>
            <w:r>
              <w:t>，因而可以应用于墙壁束缚流动和自由剪切流动。</w:t>
            </w:r>
          </w:p>
        </w:tc>
        <w:tc>
          <w:tcPr>
            <w:tcW w:w="1893" w:type="dxa"/>
          </w:tcPr>
          <w:p w:rsidR="00C3461E" w:rsidRDefault="00C841D3" w:rsidP="006F18E0">
            <w:pPr>
              <w:pStyle w:val="myown5"/>
            </w:pPr>
            <w:r w:rsidRPr="006F18E0">
              <w:t>k-e模型，k-ω模型也是两个方程的模型，所以计算时间相同。</w:t>
            </w:r>
          </w:p>
        </w:tc>
      </w:tr>
      <w:tr w:rsidR="00C3461E" w:rsidTr="00C841D3">
        <w:tc>
          <w:tcPr>
            <w:tcW w:w="1853" w:type="dxa"/>
          </w:tcPr>
          <w:p w:rsidR="00C3461E" w:rsidRDefault="00C3461E" w:rsidP="006F18E0">
            <w:pPr>
              <w:pStyle w:val="myown5"/>
            </w:pPr>
            <w:r>
              <w:rPr>
                <w:rFonts w:hint="eastAsia"/>
              </w:rPr>
              <w:t>剪切应力传输（</w:t>
            </w:r>
            <w:r>
              <w:t>SST） k-ω模型</w:t>
            </w:r>
          </w:p>
          <w:p w:rsidR="00C3461E" w:rsidRDefault="00C3461E" w:rsidP="005F028F">
            <w:pPr>
              <w:pStyle w:val="myown5"/>
            </w:pPr>
          </w:p>
        </w:tc>
        <w:tc>
          <w:tcPr>
            <w:tcW w:w="9482" w:type="dxa"/>
          </w:tcPr>
          <w:p w:rsidR="00C3461E" w:rsidRPr="006F18E0" w:rsidRDefault="00C3461E" w:rsidP="006F18E0">
            <w:pPr>
              <w:pStyle w:val="myown5"/>
            </w:pPr>
            <w:r>
              <w:t>标准k-e模型的一个变形是SST k-ω模型</w:t>
            </w:r>
            <w:r>
              <w:rPr>
                <w:rFonts w:hint="eastAsia"/>
              </w:rPr>
              <w:t>。</w:t>
            </w:r>
            <w:r w:rsidRPr="006F18E0">
              <w:t>以便使得在广泛的领域中可以独立于k-e模型，使得在</w:t>
            </w:r>
            <w:r w:rsidRPr="006F18E0">
              <w:rPr>
                <w:color w:val="FF0000"/>
              </w:rPr>
              <w:t>近壁自由流中k-ω模型有广泛的应用范围和精度</w:t>
            </w:r>
            <w:r w:rsidRPr="006F18E0">
              <w:t>。为了达到此目的，k-e模型变成了k-ω公式。SST k-ω模型和标准k-ω模型相似，但有以下改进：</w:t>
            </w:r>
          </w:p>
          <w:p w:rsidR="00C3461E" w:rsidRPr="006F18E0" w:rsidRDefault="00C3461E" w:rsidP="006F18E0">
            <w:pPr>
              <w:pStyle w:val="myown5"/>
            </w:pPr>
            <w:r w:rsidRPr="006F18E0">
              <w:rPr>
                <w:rFonts w:hint="eastAsia"/>
              </w:rPr>
              <w:t>•</w:t>
            </w:r>
            <w:r w:rsidRPr="006F18E0">
              <w:t>SST k-ω模型和k-e模型的变形增长于混合功能和双模型加在一起。混合功能是为近壁区域设计的，这个区域对标准k-ω模型有效，还有自由表面，这对k-e模型的变形有效。</w:t>
            </w:r>
          </w:p>
          <w:p w:rsidR="00C3461E" w:rsidRPr="006F18E0" w:rsidRDefault="00C3461E" w:rsidP="006F18E0">
            <w:pPr>
              <w:pStyle w:val="myown5"/>
            </w:pPr>
            <w:r w:rsidRPr="006F18E0">
              <w:rPr>
                <w:rFonts w:hint="eastAsia"/>
              </w:rPr>
              <w:t>•</w:t>
            </w:r>
            <w:r w:rsidRPr="006F18E0">
              <w:t>SST k-ω模型合并了来源于ω方程中的交叉扩散。</w:t>
            </w:r>
          </w:p>
          <w:p w:rsidR="00C3461E" w:rsidRPr="006F18E0" w:rsidRDefault="00C3461E" w:rsidP="006F18E0">
            <w:pPr>
              <w:pStyle w:val="myown5"/>
            </w:pPr>
            <w:r w:rsidRPr="006F18E0">
              <w:rPr>
                <w:rFonts w:hint="eastAsia"/>
              </w:rPr>
              <w:t>•湍流粘度考虑到了湍流剪应力的传波。</w:t>
            </w:r>
          </w:p>
          <w:p w:rsidR="00C3461E" w:rsidRPr="006F18E0" w:rsidRDefault="00C3461E" w:rsidP="006F18E0">
            <w:pPr>
              <w:pStyle w:val="myown5"/>
            </w:pPr>
            <w:r w:rsidRPr="006F18E0">
              <w:rPr>
                <w:rFonts w:hint="eastAsia"/>
              </w:rPr>
              <w:t>•模型常量不同。</w:t>
            </w:r>
          </w:p>
          <w:p w:rsidR="00C3461E" w:rsidRDefault="00C3461E" w:rsidP="006F18E0">
            <w:pPr>
              <w:pStyle w:val="myown5"/>
            </w:pPr>
            <w:r w:rsidRPr="006F18E0">
              <w:rPr>
                <w:rFonts w:hint="eastAsia"/>
              </w:rPr>
              <w:t>这些改进使得</w:t>
            </w:r>
            <w:r w:rsidRPr="006F18E0">
              <w:t>SST k-ω模型比标准k-ω模型在在广泛的流动领域中有更高的精度和可信度。</w:t>
            </w:r>
          </w:p>
        </w:tc>
        <w:tc>
          <w:tcPr>
            <w:tcW w:w="1893" w:type="dxa"/>
          </w:tcPr>
          <w:p w:rsidR="00C3461E" w:rsidRDefault="00C3461E" w:rsidP="006F18E0">
            <w:pPr>
              <w:pStyle w:val="myown5"/>
            </w:pPr>
          </w:p>
        </w:tc>
      </w:tr>
      <w:tr w:rsidR="00C3461E" w:rsidTr="00C841D3">
        <w:tc>
          <w:tcPr>
            <w:tcW w:w="1853" w:type="dxa"/>
          </w:tcPr>
          <w:p w:rsidR="00C3461E" w:rsidRPr="006F18E0" w:rsidRDefault="00C3461E" w:rsidP="006F18E0">
            <w:pPr>
              <w:pStyle w:val="myown5"/>
            </w:pPr>
            <w:r w:rsidRPr="006F18E0">
              <w:rPr>
                <w:rFonts w:hint="eastAsia"/>
              </w:rPr>
              <w:t>雷诺应力模型（</w:t>
            </w:r>
            <w:r w:rsidRPr="006F18E0">
              <w:t>RSM）</w:t>
            </w:r>
          </w:p>
          <w:p w:rsidR="00C3461E" w:rsidRDefault="00C3461E" w:rsidP="006F18E0">
            <w:pPr>
              <w:pStyle w:val="myown5"/>
            </w:pPr>
          </w:p>
        </w:tc>
        <w:tc>
          <w:tcPr>
            <w:tcW w:w="9482" w:type="dxa"/>
          </w:tcPr>
          <w:p w:rsidR="00C3461E" w:rsidRDefault="00C3461E" w:rsidP="006F18E0">
            <w:pPr>
              <w:pStyle w:val="myown5"/>
            </w:pPr>
            <w:r w:rsidRPr="00C3461E">
              <w:rPr>
                <w:color w:val="FF0000"/>
              </w:rPr>
              <w:t>放弃等方性边界速度假设</w:t>
            </w:r>
            <w:r w:rsidRPr="006F18E0">
              <w:t>，RSM使得雷诺平均N-S方程封闭，解决了关于方程中的雷诺压力，还有耗散速率。这意味这在二维流动中加入了四个方程，而在三维流动中加入了七个方程。由于RSM比单方程和双方程模型更加严格的考虑了流线型弯曲、漩涡、旋转和张力快速变化，它</w:t>
            </w:r>
            <w:r w:rsidRPr="00C3461E">
              <w:rPr>
                <w:color w:val="FF0000"/>
              </w:rPr>
              <w:t>对于复杂流动有更高的精度预测的潜力</w:t>
            </w:r>
            <w:r w:rsidRPr="006F18E0">
              <w:t>。但是这种预测仅仅限于与</w:t>
            </w:r>
            <w:r w:rsidRPr="00C3461E">
              <w:rPr>
                <w:color w:val="FF0000"/>
              </w:rPr>
              <w:t>雷诺压力</w:t>
            </w:r>
            <w:r w:rsidRPr="006F18E0">
              <w:t>有关的方程。</w:t>
            </w:r>
          </w:p>
          <w:p w:rsidR="00C3461E" w:rsidRPr="006F18E0" w:rsidRDefault="00C3461E" w:rsidP="00C841D3">
            <w:pPr>
              <w:pStyle w:val="myown5"/>
            </w:pPr>
            <w:r w:rsidRPr="00C3461E">
              <w:rPr>
                <w:color w:val="FF0000"/>
              </w:rPr>
              <w:t>压力张力和耗散速率被认为是使RSM模型预测精度降低的主要因素</w:t>
            </w:r>
            <w:r w:rsidRPr="006F18E0">
              <w:t>。要考虑雷诺压力的</w:t>
            </w:r>
            <w:r w:rsidRPr="006F18E0">
              <w:rPr>
                <w:rFonts w:hint="eastAsia"/>
              </w:rPr>
              <w:t>各向异性时，必须用</w:t>
            </w:r>
            <w:r w:rsidRPr="006F18E0">
              <w:t>RSM模型。例如飓风流动、燃烧室高速旋转流、管道中二次流。</w:t>
            </w:r>
          </w:p>
          <w:p w:rsidR="00C3461E" w:rsidRDefault="00C3461E" w:rsidP="00552322">
            <w:pPr>
              <w:pStyle w:val="myown5"/>
            </w:pPr>
          </w:p>
        </w:tc>
        <w:tc>
          <w:tcPr>
            <w:tcW w:w="1893" w:type="dxa"/>
          </w:tcPr>
          <w:p w:rsidR="00C3461E" w:rsidRPr="00C3461E" w:rsidRDefault="00C841D3" w:rsidP="00C841D3">
            <w:pPr>
              <w:pStyle w:val="myown5"/>
              <w:rPr>
                <w:color w:val="FF0000"/>
              </w:rPr>
            </w:pPr>
            <w:r w:rsidRPr="006F18E0">
              <w:t>RSM模型比k-e模型和k-ω模型要多耗费50～60%的CPU时间，还有15～20%的内存。</w:t>
            </w:r>
          </w:p>
        </w:tc>
      </w:tr>
      <w:tr w:rsidR="00113E4F" w:rsidTr="00C841D3">
        <w:tc>
          <w:tcPr>
            <w:tcW w:w="1853" w:type="dxa"/>
          </w:tcPr>
          <w:p w:rsidR="00113E4F" w:rsidRPr="006F18E0" w:rsidRDefault="00113E4F" w:rsidP="006F18E0">
            <w:pPr>
              <w:pStyle w:val="myown5"/>
              <w:rPr>
                <w:rFonts w:hint="eastAsia"/>
              </w:rPr>
            </w:pPr>
            <w:r>
              <w:rPr>
                <w:rFonts w:hint="eastAsia"/>
              </w:rPr>
              <w:t>大漩涡模型LES</w:t>
            </w:r>
          </w:p>
        </w:tc>
        <w:tc>
          <w:tcPr>
            <w:tcW w:w="9482" w:type="dxa"/>
          </w:tcPr>
          <w:p w:rsidR="00113E4F" w:rsidRPr="00C3461E" w:rsidRDefault="005A34C3" w:rsidP="006F18E0">
            <w:pPr>
              <w:pStyle w:val="myown5"/>
              <w:rPr>
                <w:color w:val="FF0000"/>
              </w:rPr>
            </w:pPr>
            <w:r>
              <w:rPr>
                <w:rFonts w:hint="eastAsia"/>
                <w:color w:val="FF0000"/>
              </w:rPr>
              <w:t>所有湍流都可以模拟，理论上大尺寸旋涡用LES，小尺寸用</w:t>
            </w:r>
          </w:p>
        </w:tc>
        <w:tc>
          <w:tcPr>
            <w:tcW w:w="1893" w:type="dxa"/>
          </w:tcPr>
          <w:p w:rsidR="00113E4F" w:rsidRPr="006F18E0" w:rsidRDefault="005A34C3" w:rsidP="00C841D3">
            <w:pPr>
              <w:pStyle w:val="myown5"/>
            </w:pPr>
            <w:r>
              <w:rPr>
                <w:rFonts w:hint="eastAsia"/>
              </w:rPr>
              <w:t>高性能CPU才能运行</w:t>
            </w:r>
          </w:p>
        </w:tc>
      </w:tr>
    </w:tbl>
    <w:p w:rsidR="00CC5D22" w:rsidRDefault="00CC5D22" w:rsidP="00CC5D22"/>
    <w:p w:rsidR="00CC5D22" w:rsidRDefault="00CC5D22" w:rsidP="00CC5D22"/>
    <w:p w:rsidR="00886E32" w:rsidRDefault="00886E32" w:rsidP="00CC5D22"/>
    <w:tbl>
      <w:tblPr>
        <w:tblStyle w:val="af3"/>
        <w:tblW w:w="5000" w:type="pct"/>
        <w:tblLook w:val="04A0" w:firstRow="1" w:lastRow="0" w:firstColumn="1" w:lastColumn="0" w:noHBand="0" w:noVBand="1"/>
      </w:tblPr>
      <w:tblGrid>
        <w:gridCol w:w="6290"/>
        <w:gridCol w:w="2702"/>
        <w:gridCol w:w="4236"/>
      </w:tblGrid>
      <w:tr w:rsidR="00907EFE" w:rsidTr="00907EFE">
        <w:tc>
          <w:tcPr>
            <w:tcW w:w="2377" w:type="pct"/>
          </w:tcPr>
          <w:p w:rsidR="00907EFE" w:rsidRPr="00C1781B" w:rsidRDefault="00907EFE" w:rsidP="00CC5D22">
            <w:pPr>
              <w:rPr>
                <w:rFonts w:hint="eastAsia"/>
                <w:color w:val="000000" w:themeColor="text1"/>
              </w:rPr>
            </w:pPr>
            <w:r w:rsidRPr="00C1781B">
              <w:rPr>
                <w:rFonts w:hint="eastAsia"/>
                <w:color w:val="000000" w:themeColor="text1"/>
              </w:rPr>
              <w:t>低雷诺数湍流</w:t>
            </w:r>
          </w:p>
        </w:tc>
        <w:tc>
          <w:tcPr>
            <w:tcW w:w="1021" w:type="pct"/>
          </w:tcPr>
          <w:p w:rsidR="00907EFE" w:rsidRPr="00113E4F" w:rsidRDefault="00907EFE" w:rsidP="00113E4F">
            <w:pPr>
              <w:pStyle w:val="myown5"/>
              <w:rPr>
                <w:rFonts w:hint="eastAsia"/>
              </w:rPr>
            </w:pPr>
            <w:r w:rsidRPr="006F18E0">
              <w:t>雷诺压力的</w:t>
            </w:r>
            <w:r w:rsidRPr="006F18E0">
              <w:rPr>
                <w:rFonts w:hint="eastAsia"/>
              </w:rPr>
              <w:t>各向异性</w:t>
            </w:r>
          </w:p>
        </w:tc>
        <w:tc>
          <w:tcPr>
            <w:tcW w:w="1601" w:type="pct"/>
          </w:tcPr>
          <w:p w:rsidR="00907EFE" w:rsidRPr="006F18E0" w:rsidRDefault="00907EFE" w:rsidP="00113E4F">
            <w:pPr>
              <w:pStyle w:val="myown5"/>
            </w:pPr>
            <w:r>
              <w:rPr>
                <w:rFonts w:hint="eastAsia"/>
              </w:rPr>
              <w:t>高雷诺数</w:t>
            </w:r>
          </w:p>
        </w:tc>
      </w:tr>
      <w:tr w:rsidR="00907EFE" w:rsidTr="00907EFE">
        <w:tc>
          <w:tcPr>
            <w:tcW w:w="2377" w:type="pct"/>
          </w:tcPr>
          <w:p w:rsidR="00907EFE" w:rsidRDefault="00907EFE" w:rsidP="00CC5D22">
            <w:r>
              <w:rPr>
                <w:rFonts w:hint="eastAsia"/>
              </w:rPr>
              <w:t>选择</w:t>
            </w:r>
            <w:r w:rsidRPr="002C14BA">
              <w:rPr>
                <w:position w:val="-6"/>
              </w:rPr>
              <w:object w:dxaOrig="5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7pt;height:14.15pt" o:ole="">
                  <v:imagedata r:id="rId5" o:title=""/>
                </v:shape>
                <o:OLEObject Type="Embed" ProgID="Equation.DSMT4" ShapeID="_x0000_i1078" DrawAspect="Content" ObjectID="_1577488111" r:id="rId6"/>
              </w:object>
            </w:r>
            <w:r>
              <w:rPr>
                <w:rFonts w:hint="eastAsia"/>
              </w:rPr>
              <w:t>模型，保持对话框打开。</w:t>
            </w:r>
          </w:p>
          <w:p w:rsidR="00907EFE" w:rsidRDefault="00907EFE" w:rsidP="00CC5D22">
            <w:r>
              <w:rPr>
                <w:rFonts w:hint="eastAsia"/>
              </w:rPr>
              <w:t>在命令行输入define——models——viscous——t</w:t>
            </w:r>
            <w:r>
              <w:t>-e</w:t>
            </w:r>
            <w:r>
              <w:rPr>
                <w:rFonts w:hint="eastAsia"/>
              </w:rPr>
              <w:t>——lrk——y</w:t>
            </w:r>
          </w:p>
          <w:p w:rsidR="00907EFE" w:rsidRDefault="00907EFE" w:rsidP="00CC5D22">
            <w:r>
              <w:rPr>
                <w:rFonts w:hint="eastAsia"/>
              </w:rPr>
              <w:t>这时会出现</w:t>
            </w:r>
          </w:p>
          <w:p w:rsidR="00907EFE" w:rsidRDefault="00907EFE" w:rsidP="00CC5D22">
            <w:pPr>
              <w:rPr>
                <w:rFonts w:hint="eastAsia"/>
              </w:rPr>
            </w:pPr>
            <w:r>
              <w:rPr>
                <w:noProof/>
              </w:rPr>
              <w:drawing>
                <wp:inline distT="0" distB="0" distL="0" distR="0" wp14:anchorId="44853B51" wp14:editId="4641787A">
                  <wp:extent cx="3222063" cy="36629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6556" cy="3679454"/>
                          </a:xfrm>
                          <a:prstGeom prst="rect">
                            <a:avLst/>
                          </a:prstGeom>
                        </pic:spPr>
                      </pic:pic>
                    </a:graphicData>
                  </a:graphic>
                </wp:inline>
              </w:drawing>
            </w:r>
          </w:p>
        </w:tc>
        <w:tc>
          <w:tcPr>
            <w:tcW w:w="1021" w:type="pct"/>
          </w:tcPr>
          <w:p w:rsidR="00907EFE" w:rsidRPr="006F18E0" w:rsidRDefault="00907EFE" w:rsidP="00113E4F">
            <w:pPr>
              <w:pStyle w:val="myown5"/>
            </w:pPr>
            <w:r w:rsidRPr="006F18E0">
              <w:rPr>
                <w:rFonts w:hint="eastAsia"/>
              </w:rPr>
              <w:t>雷诺应力模型（</w:t>
            </w:r>
            <w:r w:rsidRPr="006F18E0">
              <w:t>RSM）</w:t>
            </w:r>
          </w:p>
          <w:p w:rsidR="00907EFE" w:rsidRPr="00113E4F" w:rsidRDefault="00907EFE" w:rsidP="00113E4F">
            <w:pPr>
              <w:pStyle w:val="myown5"/>
              <w:rPr>
                <w:rFonts w:hint="eastAsia"/>
              </w:rPr>
            </w:pPr>
            <w:bookmarkStart w:id="0" w:name="_GoBack"/>
            <w:bookmarkEnd w:id="0"/>
          </w:p>
        </w:tc>
        <w:tc>
          <w:tcPr>
            <w:tcW w:w="1601" w:type="pct"/>
          </w:tcPr>
          <w:p w:rsidR="00907EFE" w:rsidRDefault="00907EFE" w:rsidP="00133FF6">
            <w:pPr>
              <w:pStyle w:val="myown5"/>
              <w:numPr>
                <w:ilvl w:val="0"/>
                <w:numId w:val="8"/>
              </w:numPr>
            </w:pPr>
            <w:r>
              <w:rPr>
                <w:rFonts w:hint="eastAsia"/>
              </w:rPr>
              <w:t>剪切应力传输（</w:t>
            </w:r>
            <w:r>
              <w:t>SST） k-ω模型</w:t>
            </w:r>
          </w:p>
          <w:p w:rsidR="00907EFE" w:rsidRDefault="00907EFE" w:rsidP="00133FF6">
            <w:pPr>
              <w:pStyle w:val="myown5"/>
              <w:numPr>
                <w:ilvl w:val="0"/>
                <w:numId w:val="8"/>
              </w:numPr>
            </w:pPr>
            <w:r>
              <w:rPr>
                <w:rFonts w:hint="eastAsia"/>
              </w:rPr>
              <w:t>带旋流修正的</w:t>
            </w:r>
            <w:r>
              <w:t xml:space="preserve"> k-e模型</w:t>
            </w:r>
          </w:p>
          <w:p w:rsidR="00907EFE" w:rsidRDefault="00907EFE" w:rsidP="00133FF6">
            <w:pPr>
              <w:pStyle w:val="myown5"/>
              <w:numPr>
                <w:ilvl w:val="0"/>
                <w:numId w:val="8"/>
              </w:numPr>
            </w:pPr>
            <w:r>
              <w:t>RNG k-e模型</w:t>
            </w:r>
          </w:p>
          <w:p w:rsidR="00907EFE" w:rsidRDefault="00907EFE" w:rsidP="00133FF6">
            <w:pPr>
              <w:pStyle w:val="myown5"/>
              <w:numPr>
                <w:ilvl w:val="0"/>
                <w:numId w:val="8"/>
              </w:numPr>
            </w:pPr>
            <w:r>
              <w:rPr>
                <w:rFonts w:hint="eastAsia"/>
              </w:rPr>
              <w:t>标准</w:t>
            </w:r>
            <w:r>
              <w:t xml:space="preserve"> k-e模型</w:t>
            </w:r>
          </w:p>
          <w:p w:rsidR="00907EFE" w:rsidRPr="006F18E0" w:rsidRDefault="00907EFE" w:rsidP="00133FF6">
            <w:pPr>
              <w:pStyle w:val="myown5"/>
              <w:numPr>
                <w:ilvl w:val="0"/>
                <w:numId w:val="8"/>
              </w:numPr>
            </w:pPr>
            <w:r w:rsidRPr="006F18E0">
              <w:rPr>
                <w:rFonts w:hint="eastAsia"/>
              </w:rPr>
              <w:t>雷诺应力模型（</w:t>
            </w:r>
            <w:r w:rsidRPr="006F18E0">
              <w:t>RSM）</w:t>
            </w:r>
          </w:p>
          <w:p w:rsidR="00907EFE" w:rsidRPr="00133FF6" w:rsidRDefault="00907EFE" w:rsidP="00133FF6">
            <w:pPr>
              <w:pStyle w:val="myown5"/>
              <w:numPr>
                <w:ilvl w:val="0"/>
                <w:numId w:val="8"/>
              </w:numPr>
              <w:rPr>
                <w:rFonts w:hint="eastAsia"/>
              </w:rPr>
            </w:pPr>
            <w:r>
              <w:rPr>
                <w:rFonts w:hint="eastAsia"/>
              </w:rPr>
              <w:t>大漩涡模型LES</w:t>
            </w:r>
          </w:p>
        </w:tc>
      </w:tr>
      <w:tr w:rsidR="00907EFE" w:rsidTr="00907EFE">
        <w:tc>
          <w:tcPr>
            <w:tcW w:w="2377" w:type="pct"/>
          </w:tcPr>
          <w:p w:rsidR="00907EFE" w:rsidRDefault="00907EFE" w:rsidP="00907EFE">
            <w:pPr>
              <w:pStyle w:val="a6"/>
              <w:numPr>
                <w:ilvl w:val="0"/>
                <w:numId w:val="8"/>
              </w:numPr>
              <w:ind w:firstLineChars="0"/>
            </w:pPr>
            <w:r w:rsidRPr="00CC5D22">
              <w:t>The Spalart-Allmaras</w:t>
            </w:r>
          </w:p>
          <w:p w:rsidR="00907EFE" w:rsidRDefault="00907EFE" w:rsidP="00907EFE">
            <w:pPr>
              <w:pStyle w:val="myown5"/>
              <w:numPr>
                <w:ilvl w:val="0"/>
                <w:numId w:val="8"/>
              </w:numPr>
            </w:pPr>
            <w:r>
              <w:rPr>
                <w:rFonts w:hint="eastAsia"/>
              </w:rPr>
              <w:t>标准</w:t>
            </w:r>
            <w:r>
              <w:t xml:space="preserve"> k-ω模型</w:t>
            </w:r>
          </w:p>
          <w:p w:rsidR="00907EFE" w:rsidRDefault="00907EFE" w:rsidP="00907EFE">
            <w:pPr>
              <w:pStyle w:val="myown5"/>
              <w:numPr>
                <w:ilvl w:val="0"/>
                <w:numId w:val="8"/>
              </w:numPr>
            </w:pPr>
            <w:r>
              <w:t>RNG k-e模型</w:t>
            </w:r>
          </w:p>
          <w:p w:rsidR="00907EFE" w:rsidRDefault="00907EFE" w:rsidP="00CC5D22">
            <w:pPr>
              <w:rPr>
                <w:rFonts w:hint="eastAsia"/>
              </w:rPr>
            </w:pPr>
          </w:p>
        </w:tc>
        <w:tc>
          <w:tcPr>
            <w:tcW w:w="1021" w:type="pct"/>
          </w:tcPr>
          <w:p w:rsidR="00907EFE" w:rsidRDefault="00907EFE" w:rsidP="00CC5D22">
            <w:pPr>
              <w:rPr>
                <w:rFonts w:hint="eastAsia"/>
              </w:rPr>
            </w:pPr>
          </w:p>
        </w:tc>
        <w:tc>
          <w:tcPr>
            <w:tcW w:w="1601" w:type="pct"/>
          </w:tcPr>
          <w:p w:rsidR="00907EFE" w:rsidRDefault="00907EFE" w:rsidP="00CC5D22">
            <w:pPr>
              <w:rPr>
                <w:rFonts w:hint="eastAsia"/>
              </w:rPr>
            </w:pPr>
          </w:p>
        </w:tc>
      </w:tr>
    </w:tbl>
    <w:p w:rsidR="00886E32" w:rsidRDefault="00886E32" w:rsidP="00CC5D22">
      <w:pPr>
        <w:rPr>
          <w:rFonts w:hint="eastAsia"/>
        </w:rPr>
      </w:pPr>
    </w:p>
    <w:p w:rsidR="00CC5D22" w:rsidRPr="006F18E0" w:rsidRDefault="00CC5D22" w:rsidP="006F18E0">
      <w:pPr>
        <w:pStyle w:val="myown5"/>
      </w:pPr>
    </w:p>
    <w:p w:rsidR="006F18E0" w:rsidRDefault="006F18E0">
      <w:pPr>
        <w:pStyle w:val="myown5"/>
      </w:pPr>
    </w:p>
    <w:sectPr w:rsidR="006F18E0" w:rsidSect="00AA3A86">
      <w:pgSz w:w="16838" w:h="23811"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PingFang SC">
    <w:altName w:val="Microsoft JhengHei Light"/>
    <w:charset w:val="86"/>
    <w:family w:val="auto"/>
    <w:pitch w:val="variable"/>
    <w:sig w:usb0="00000000" w:usb1="7ACFFDFB" w:usb2="00000016" w:usb3="00000000" w:csb0="00140001" w:csb1="00000000"/>
  </w:font>
  <w:font w:name="KaiTi">
    <w:altName w:val="微软雅黑 Light"/>
    <w:charset w:val="86"/>
    <w:family w:val="auto"/>
    <w:pitch w:val="variable"/>
    <w:sig w:usb0="00000000"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F1EB2"/>
    <w:multiLevelType w:val="hybridMultilevel"/>
    <w:tmpl w:val="342615EA"/>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 w15:restartNumberingAfterBreak="0">
    <w:nsid w:val="2F7E3D1A"/>
    <w:multiLevelType w:val="hybridMultilevel"/>
    <w:tmpl w:val="9E04720A"/>
    <w:lvl w:ilvl="0" w:tplc="E23E14AC">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3D2F6CB3"/>
    <w:multiLevelType w:val="hybridMultilevel"/>
    <w:tmpl w:val="06C40EC2"/>
    <w:lvl w:ilvl="0" w:tplc="12FA7C98">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B15392"/>
    <w:multiLevelType w:val="hybridMultilevel"/>
    <w:tmpl w:val="3BFCAB54"/>
    <w:lvl w:ilvl="0" w:tplc="FF8AF100">
      <w:start w:val="1"/>
      <w:numFmt w:val="chineseCountingThousand"/>
      <w:pStyle w:val="a0"/>
      <w:lvlText w:val="%1、"/>
      <w:lvlJc w:val="left"/>
      <w:pPr>
        <w:ind w:left="420" w:hanging="4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4B63D17"/>
    <w:multiLevelType w:val="hybridMultilevel"/>
    <w:tmpl w:val="D78CA928"/>
    <w:lvl w:ilvl="0" w:tplc="4BF43F24">
      <w:start w:val="1"/>
      <w:numFmt w:val="chineseCountingThousand"/>
      <w:pStyle w:val="a1"/>
      <w:lvlText w:val="(%1)"/>
      <w:lvlJc w:val="left"/>
      <w:pPr>
        <w:ind w:left="420" w:hanging="420"/>
      </w:pPr>
      <w:rPr>
        <w:rFonts w:hint="eastAsia"/>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3"/>
  </w:num>
  <w:num w:numId="4">
    <w:abstractNumId w:val="4"/>
  </w:num>
  <w:num w:numId="5">
    <w:abstractNumId w:val="3"/>
  </w:num>
  <w:num w:numId="6">
    <w:abstractNumId w:val="2"/>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oNotDisplayPageBoundaries/>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5C8"/>
    <w:rsid w:val="00042E95"/>
    <w:rsid w:val="00055491"/>
    <w:rsid w:val="00113E4F"/>
    <w:rsid w:val="00133FF6"/>
    <w:rsid w:val="001B0101"/>
    <w:rsid w:val="001B1FE6"/>
    <w:rsid w:val="001D5519"/>
    <w:rsid w:val="00243825"/>
    <w:rsid w:val="00262651"/>
    <w:rsid w:val="002C14BA"/>
    <w:rsid w:val="00310E7F"/>
    <w:rsid w:val="00334625"/>
    <w:rsid w:val="003C4BF4"/>
    <w:rsid w:val="003F3478"/>
    <w:rsid w:val="003F7851"/>
    <w:rsid w:val="00441EF0"/>
    <w:rsid w:val="00537C01"/>
    <w:rsid w:val="00552322"/>
    <w:rsid w:val="00575E8A"/>
    <w:rsid w:val="005A34C3"/>
    <w:rsid w:val="005F028F"/>
    <w:rsid w:val="006A7D89"/>
    <w:rsid w:val="006F18E0"/>
    <w:rsid w:val="007A7B43"/>
    <w:rsid w:val="008301EC"/>
    <w:rsid w:val="0085786E"/>
    <w:rsid w:val="00886E32"/>
    <w:rsid w:val="008B7E8F"/>
    <w:rsid w:val="00907EFE"/>
    <w:rsid w:val="00994EBC"/>
    <w:rsid w:val="009B0C01"/>
    <w:rsid w:val="009F6ADC"/>
    <w:rsid w:val="00A36BE1"/>
    <w:rsid w:val="00A4065A"/>
    <w:rsid w:val="00A60895"/>
    <w:rsid w:val="00A76E90"/>
    <w:rsid w:val="00AA3A86"/>
    <w:rsid w:val="00AC15C8"/>
    <w:rsid w:val="00AF1DB4"/>
    <w:rsid w:val="00B70428"/>
    <w:rsid w:val="00B82E08"/>
    <w:rsid w:val="00B86E2F"/>
    <w:rsid w:val="00BF782B"/>
    <w:rsid w:val="00C1781B"/>
    <w:rsid w:val="00C3461E"/>
    <w:rsid w:val="00C5244E"/>
    <w:rsid w:val="00C841D3"/>
    <w:rsid w:val="00C866CE"/>
    <w:rsid w:val="00CC5D22"/>
    <w:rsid w:val="00D8380F"/>
    <w:rsid w:val="00DD7AE2"/>
    <w:rsid w:val="00DE4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C12CB"/>
  <w14:defaultImageDpi w14:val="330"/>
  <w15:chartTrackingRefBased/>
  <w15:docId w15:val="{A67CC762-20E5-478B-9CCE-010AD1C7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kern w:val="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C866CE"/>
  </w:style>
  <w:style w:type="paragraph" w:styleId="1">
    <w:name w:val="heading 1"/>
    <w:basedOn w:val="a2"/>
    <w:next w:val="a2"/>
    <w:link w:val="10"/>
    <w:uiPriority w:val="9"/>
    <w:qFormat/>
    <w:rsid w:val="00C866CE"/>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441E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论文主标题"/>
    <w:basedOn w:val="a6"/>
    <w:link w:val="a7"/>
    <w:uiPriority w:val="1"/>
    <w:qFormat/>
    <w:rsid w:val="00575E8A"/>
    <w:pPr>
      <w:numPr>
        <w:numId w:val="5"/>
      </w:numPr>
      <w:spacing w:beforeLines="150" w:before="150" w:afterLines="150" w:after="150"/>
      <w:ind w:firstLineChars="0" w:firstLine="0"/>
      <w:jc w:val="center"/>
      <w:outlineLvl w:val="1"/>
    </w:pPr>
    <w:rPr>
      <w:rFonts w:ascii="华文仿宋" w:eastAsia="仿宋" w:hAnsi="华文仿宋" w:cs="PingFang SC"/>
      <w:bCs/>
      <w:color w:val="343434"/>
      <w:kern w:val="0"/>
      <w:sz w:val="32"/>
      <w:szCs w:val="32"/>
    </w:rPr>
  </w:style>
  <w:style w:type="character" w:customStyle="1" w:styleId="a7">
    <w:name w:val="论文主标题 字符"/>
    <w:link w:val="a0"/>
    <w:uiPriority w:val="1"/>
    <w:rsid w:val="00575E8A"/>
    <w:rPr>
      <w:rFonts w:ascii="华文仿宋" w:eastAsia="仿宋" w:hAnsi="华文仿宋" w:cs="PingFang SC"/>
      <w:bCs/>
      <w:color w:val="343434"/>
      <w:kern w:val="0"/>
      <w:sz w:val="32"/>
      <w:szCs w:val="32"/>
    </w:rPr>
  </w:style>
  <w:style w:type="character" w:customStyle="1" w:styleId="10">
    <w:name w:val="标题 1 字符"/>
    <w:basedOn w:val="a3"/>
    <w:link w:val="1"/>
    <w:uiPriority w:val="9"/>
    <w:rsid w:val="00C866CE"/>
    <w:rPr>
      <w:b/>
      <w:bCs/>
      <w:kern w:val="44"/>
      <w:sz w:val="44"/>
      <w:szCs w:val="44"/>
    </w:rPr>
  </w:style>
  <w:style w:type="paragraph" w:customStyle="1" w:styleId="a1">
    <w:name w:val="论文二级标题"/>
    <w:basedOn w:val="a6"/>
    <w:uiPriority w:val="1"/>
    <w:qFormat/>
    <w:rsid w:val="00575E8A"/>
    <w:pPr>
      <w:numPr>
        <w:numId w:val="4"/>
      </w:numPr>
      <w:ind w:firstLineChars="0" w:firstLine="0"/>
      <w:jc w:val="center"/>
      <w:outlineLvl w:val="2"/>
    </w:pPr>
    <w:rPr>
      <w:rFonts w:ascii="KaiTi" w:eastAsia="楷体" w:hAnsi="KaiTi" w:cs="PingFang SC"/>
      <w:bCs/>
      <w:color w:val="343434"/>
      <w:kern w:val="0"/>
      <w:sz w:val="28"/>
      <w:szCs w:val="28"/>
    </w:rPr>
  </w:style>
  <w:style w:type="paragraph" w:styleId="a6">
    <w:name w:val="List Paragraph"/>
    <w:basedOn w:val="a2"/>
    <w:uiPriority w:val="34"/>
    <w:qFormat/>
    <w:rsid w:val="001D5519"/>
    <w:pPr>
      <w:ind w:firstLineChars="200" w:firstLine="420"/>
    </w:pPr>
  </w:style>
  <w:style w:type="paragraph" w:customStyle="1" w:styleId="a8">
    <w:name w:val="论文所有内容"/>
    <w:basedOn w:val="a2"/>
    <w:qFormat/>
    <w:rsid w:val="00575E8A"/>
    <w:pPr>
      <w:ind w:firstLineChars="200" w:firstLine="200"/>
    </w:pPr>
    <w:rPr>
      <w:rFonts w:ascii="宋体" w:eastAsia="宋体" w:hAnsi="宋体" w:cs="PingFang SC"/>
      <w:bCs/>
      <w:color w:val="343434"/>
      <w:kern w:val="0"/>
      <w:sz w:val="24"/>
      <w:szCs w:val="24"/>
    </w:rPr>
  </w:style>
  <w:style w:type="paragraph" w:customStyle="1" w:styleId="a9">
    <w:name w:val="论文题目"/>
    <w:basedOn w:val="a2"/>
    <w:next w:val="a2"/>
    <w:qFormat/>
    <w:rsid w:val="00575E8A"/>
    <w:pPr>
      <w:spacing w:afterLines="300" w:after="300"/>
      <w:jc w:val="center"/>
    </w:pPr>
    <w:rPr>
      <w:rFonts w:ascii="宋体" w:eastAsia="宋体" w:hAnsi="宋体" w:cs="PingFang SC"/>
      <w:bCs/>
      <w:color w:val="343434"/>
      <w:kern w:val="0"/>
      <w:sz w:val="52"/>
      <w:szCs w:val="52"/>
    </w:rPr>
  </w:style>
  <w:style w:type="paragraph" w:customStyle="1" w:styleId="21">
    <w:name w:val="论文题目2"/>
    <w:basedOn w:val="a2"/>
    <w:next w:val="a2"/>
    <w:link w:val="22"/>
    <w:qFormat/>
    <w:rsid w:val="00575E8A"/>
    <w:pPr>
      <w:ind w:firstLineChars="200" w:firstLine="880"/>
      <w:jc w:val="center"/>
      <w:outlineLvl w:val="0"/>
    </w:pPr>
    <w:rPr>
      <w:rFonts w:ascii="宋体" w:eastAsia="宋体" w:hAnsi="宋体" w:cs="PingFang SC"/>
      <w:color w:val="343434"/>
      <w:kern w:val="44"/>
      <w:sz w:val="44"/>
      <w:szCs w:val="44"/>
    </w:rPr>
  </w:style>
  <w:style w:type="character" w:customStyle="1" w:styleId="22">
    <w:name w:val="论文题目2 字符"/>
    <w:link w:val="21"/>
    <w:rsid w:val="00575E8A"/>
    <w:rPr>
      <w:rFonts w:ascii="宋体" w:eastAsia="宋体" w:hAnsi="宋体" w:cs="PingFang SC"/>
      <w:color w:val="343434"/>
      <w:kern w:val="44"/>
      <w:sz w:val="44"/>
      <w:szCs w:val="44"/>
    </w:rPr>
  </w:style>
  <w:style w:type="paragraph" w:customStyle="1" w:styleId="aa">
    <w:name w:val="前言"/>
    <w:basedOn w:val="a2"/>
    <w:qFormat/>
    <w:rsid w:val="001D5519"/>
    <w:pPr>
      <w:jc w:val="center"/>
      <w:outlineLvl w:val="1"/>
    </w:pPr>
    <w:rPr>
      <w:rFonts w:ascii="仿宋" w:eastAsia="仿宋" w:hAnsi="仿宋" w:cs="PingFang SC"/>
      <w:bCs/>
      <w:color w:val="343434"/>
      <w:kern w:val="0"/>
      <w:sz w:val="32"/>
      <w:szCs w:val="32"/>
    </w:rPr>
  </w:style>
  <w:style w:type="paragraph" w:customStyle="1" w:styleId="ab">
    <w:name w:val="文献参考"/>
    <w:basedOn w:val="a2"/>
    <w:uiPriority w:val="3"/>
    <w:qFormat/>
    <w:rsid w:val="00575E8A"/>
    <w:pPr>
      <w:outlineLvl w:val="1"/>
    </w:pPr>
    <w:rPr>
      <w:rFonts w:ascii="黑体" w:eastAsia="黑体" w:hAnsi="黑体" w:cs="PingFang SC"/>
      <w:bCs/>
      <w:color w:val="343434"/>
      <w:kern w:val="0"/>
      <w:sz w:val="28"/>
      <w:szCs w:val="28"/>
    </w:rPr>
  </w:style>
  <w:style w:type="paragraph" w:customStyle="1" w:styleId="ac">
    <w:name w:val="参考文献内容"/>
    <w:basedOn w:val="a2"/>
    <w:uiPriority w:val="4"/>
    <w:qFormat/>
    <w:rsid w:val="00575E8A"/>
    <w:pPr>
      <w:jc w:val="left"/>
    </w:pPr>
    <w:rPr>
      <w:rFonts w:ascii="宋体" w:eastAsia="宋体" w:hAnsi="宋体" w:cs="PingFang SC"/>
      <w:bCs/>
      <w:color w:val="343434"/>
      <w:kern w:val="0"/>
      <w:sz w:val="24"/>
      <w:szCs w:val="24"/>
    </w:rPr>
  </w:style>
  <w:style w:type="paragraph" w:customStyle="1" w:styleId="ad">
    <w:name w:val="所有内容"/>
    <w:basedOn w:val="a2"/>
    <w:link w:val="ae"/>
    <w:qFormat/>
    <w:rsid w:val="00575E8A"/>
    <w:pPr>
      <w:ind w:firstLineChars="200" w:firstLine="200"/>
    </w:pPr>
    <w:rPr>
      <w:rFonts w:ascii="宋体" w:eastAsia="宋体" w:hAnsi="宋体" w:cs="PingFang SC"/>
      <w:bCs/>
      <w:color w:val="343434"/>
      <w:kern w:val="0"/>
      <w:sz w:val="24"/>
      <w:szCs w:val="24"/>
    </w:rPr>
  </w:style>
  <w:style w:type="character" w:customStyle="1" w:styleId="ae">
    <w:name w:val="所有内容 字符"/>
    <w:basedOn w:val="a3"/>
    <w:link w:val="ad"/>
    <w:rsid w:val="00575E8A"/>
    <w:rPr>
      <w:rFonts w:ascii="宋体" w:eastAsia="宋体" w:hAnsi="宋体" w:cs="PingFang SC"/>
      <w:bCs/>
      <w:color w:val="343434"/>
      <w:kern w:val="0"/>
      <w:sz w:val="24"/>
      <w:szCs w:val="24"/>
    </w:rPr>
  </w:style>
  <w:style w:type="paragraph" w:customStyle="1" w:styleId="af">
    <w:name w:val="摘要关键词"/>
    <w:basedOn w:val="ad"/>
    <w:next w:val="ad"/>
    <w:link w:val="af0"/>
    <w:uiPriority w:val="2"/>
    <w:qFormat/>
    <w:rsid w:val="00575E8A"/>
    <w:pPr>
      <w:ind w:firstLine="482"/>
    </w:pPr>
  </w:style>
  <w:style w:type="character" w:customStyle="1" w:styleId="af0">
    <w:name w:val="摘要关键词 字符"/>
    <w:basedOn w:val="a3"/>
    <w:link w:val="af"/>
    <w:uiPriority w:val="2"/>
    <w:rsid w:val="00575E8A"/>
    <w:rPr>
      <w:rFonts w:ascii="宋体" w:eastAsia="宋体" w:hAnsi="宋体" w:cs="PingFang SC"/>
      <w:bCs/>
      <w:color w:val="343434"/>
      <w:kern w:val="0"/>
      <w:sz w:val="24"/>
      <w:szCs w:val="24"/>
    </w:rPr>
  </w:style>
  <w:style w:type="paragraph" w:customStyle="1" w:styleId="af1">
    <w:name w:val="简约风格（不太正式）"/>
    <w:basedOn w:val="a2"/>
    <w:qFormat/>
    <w:rsid w:val="00994EBC"/>
    <w:pPr>
      <w:ind w:firstLineChars="200" w:firstLine="200"/>
    </w:pPr>
    <w:rPr>
      <w:rFonts w:ascii="幼圆" w:eastAsia="幼圆" w:hAnsi="幼圆" w:cs="幼圆"/>
      <w:color w:val="222A35" w:themeColor="text2" w:themeShade="80"/>
      <w:sz w:val="24"/>
      <w:szCs w:val="32"/>
    </w:rPr>
  </w:style>
  <w:style w:type="paragraph" w:customStyle="1" w:styleId="myown">
    <w:name w:val="myown参考文献"/>
    <w:basedOn w:val="a2"/>
    <w:qFormat/>
    <w:rsid w:val="00441EF0"/>
    <w:pPr>
      <w:tabs>
        <w:tab w:val="left" w:pos="1148"/>
      </w:tabs>
      <w:ind w:firstLine="420"/>
    </w:pPr>
    <w:rPr>
      <w:rFonts w:asciiTheme="minorHAnsi" w:eastAsiaTheme="minorEastAsia" w:hAnsiTheme="minorHAnsi" w:cstheme="minorBidi"/>
      <w:sz w:val="21"/>
      <w:szCs w:val="22"/>
    </w:rPr>
  </w:style>
  <w:style w:type="paragraph" w:customStyle="1" w:styleId="myown0">
    <w:name w:val="myown关键词"/>
    <w:basedOn w:val="a2"/>
    <w:qFormat/>
    <w:rsid w:val="00441EF0"/>
    <w:pPr>
      <w:ind w:firstLineChars="100" w:firstLine="210"/>
    </w:pPr>
    <w:rPr>
      <w:rFonts w:asciiTheme="minorHAnsi" w:eastAsiaTheme="minorEastAsia" w:hAnsiTheme="minorHAnsi" w:cstheme="minorBidi"/>
      <w:b/>
      <w:sz w:val="21"/>
      <w:szCs w:val="22"/>
    </w:rPr>
  </w:style>
  <w:style w:type="paragraph" w:customStyle="1" w:styleId="myown1">
    <w:name w:val="myown关键词内容"/>
    <w:basedOn w:val="myown0"/>
    <w:qFormat/>
    <w:rsid w:val="00441EF0"/>
  </w:style>
  <w:style w:type="paragraph" w:customStyle="1" w:styleId="myown2">
    <w:name w:val="myown论文内容"/>
    <w:basedOn w:val="a6"/>
    <w:qFormat/>
    <w:rsid w:val="0085786E"/>
    <w:pPr>
      <w:spacing w:line="480" w:lineRule="auto"/>
      <w:ind w:firstLine="480"/>
    </w:pPr>
    <w:rPr>
      <w:rFonts w:ascii="仿宋" w:eastAsia="仿宋" w:hAnsi="仿宋" w:cstheme="minorBidi"/>
      <w:sz w:val="24"/>
      <w:szCs w:val="24"/>
    </w:rPr>
  </w:style>
  <w:style w:type="character" w:customStyle="1" w:styleId="20">
    <w:name w:val="标题 2 字符"/>
    <w:basedOn w:val="a3"/>
    <w:link w:val="2"/>
    <w:uiPriority w:val="9"/>
    <w:semiHidden/>
    <w:rsid w:val="00441EF0"/>
    <w:rPr>
      <w:rFonts w:asciiTheme="majorHAnsi" w:eastAsiaTheme="majorEastAsia" w:hAnsiTheme="majorHAnsi" w:cstheme="majorBidi"/>
      <w:b/>
      <w:bCs/>
      <w:sz w:val="32"/>
      <w:szCs w:val="32"/>
    </w:rPr>
  </w:style>
  <w:style w:type="paragraph" w:customStyle="1" w:styleId="myown3">
    <w:name w:val="myown摘要"/>
    <w:basedOn w:val="a2"/>
    <w:qFormat/>
    <w:rsid w:val="003F3478"/>
    <w:rPr>
      <w:rFonts w:eastAsia="宋体"/>
    </w:rPr>
  </w:style>
  <w:style w:type="paragraph" w:customStyle="1" w:styleId="af2">
    <w:name w:val="草书（美观大方）"/>
    <w:basedOn w:val="myown2"/>
    <w:qFormat/>
    <w:rsid w:val="003F3478"/>
    <w:pPr>
      <w:ind w:firstLine="560"/>
    </w:pPr>
    <w:rPr>
      <w:rFonts w:ascii="华文行楷" w:eastAsia="华文行楷"/>
      <w:sz w:val="28"/>
      <w:szCs w:val="28"/>
    </w:rPr>
  </w:style>
  <w:style w:type="paragraph" w:customStyle="1" w:styleId="myown4">
    <w:name w:val="myown摘要内容"/>
    <w:basedOn w:val="a2"/>
    <w:qFormat/>
    <w:rsid w:val="00441EF0"/>
    <w:pPr>
      <w:ind w:leftChars="67" w:left="141" w:rightChars="20" w:right="42" w:firstLineChars="200" w:firstLine="420"/>
    </w:pPr>
    <w:rPr>
      <w:rFonts w:asciiTheme="minorHAnsi" w:eastAsiaTheme="minorHAnsi" w:hAnsiTheme="minorHAnsi" w:cstheme="minorBidi"/>
      <w:sz w:val="21"/>
      <w:szCs w:val="22"/>
    </w:rPr>
  </w:style>
  <w:style w:type="paragraph" w:customStyle="1" w:styleId="myown5">
    <w:name w:val="myown参考文献内容"/>
    <w:basedOn w:val="myown"/>
    <w:qFormat/>
    <w:rsid w:val="00537C01"/>
    <w:pPr>
      <w:spacing w:line="240" w:lineRule="auto"/>
      <w:ind w:firstLine="284"/>
    </w:pPr>
    <w:rPr>
      <w:rFonts w:ascii="宋体" w:eastAsia="宋体" w:hAnsi="宋体"/>
      <w:shd w:val="clear" w:color="auto" w:fill="FFFFFF"/>
    </w:rPr>
  </w:style>
  <w:style w:type="paragraph" w:customStyle="1" w:styleId="a">
    <w:name w:val="论文三级标题"/>
    <w:basedOn w:val="a1"/>
    <w:qFormat/>
    <w:rsid w:val="0085786E"/>
    <w:pPr>
      <w:numPr>
        <w:numId w:val="7"/>
      </w:numPr>
      <w:spacing w:beforeLines="150" w:before="468" w:afterLines="200" w:after="624"/>
    </w:pPr>
    <w:rPr>
      <w:rFonts w:ascii="Calibri" w:hAnsi="Calibri"/>
      <w:sz w:val="24"/>
    </w:rPr>
  </w:style>
  <w:style w:type="table" w:styleId="af3">
    <w:name w:val="Table Grid"/>
    <w:basedOn w:val="a4"/>
    <w:uiPriority w:val="39"/>
    <w:rsid w:val="00AC15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2"/>
    <w:uiPriority w:val="99"/>
    <w:unhideWhenUsed/>
    <w:rsid w:val="00AC15C8"/>
    <w:pPr>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50836">
      <w:bodyDiv w:val="1"/>
      <w:marLeft w:val="0"/>
      <w:marRight w:val="0"/>
      <w:marTop w:val="0"/>
      <w:marBottom w:val="0"/>
      <w:divBdr>
        <w:top w:val="none" w:sz="0" w:space="0" w:color="auto"/>
        <w:left w:val="none" w:sz="0" w:space="0" w:color="auto"/>
        <w:bottom w:val="none" w:sz="0" w:space="0" w:color="auto"/>
        <w:right w:val="none" w:sz="0" w:space="0" w:color="auto"/>
      </w:divBdr>
    </w:div>
    <w:div w:id="533690840">
      <w:bodyDiv w:val="1"/>
      <w:marLeft w:val="0"/>
      <w:marRight w:val="0"/>
      <w:marTop w:val="0"/>
      <w:marBottom w:val="0"/>
      <w:divBdr>
        <w:top w:val="none" w:sz="0" w:space="0" w:color="auto"/>
        <w:left w:val="none" w:sz="0" w:space="0" w:color="auto"/>
        <w:bottom w:val="none" w:sz="0" w:space="0" w:color="auto"/>
        <w:right w:val="none" w:sz="0" w:space="0" w:color="auto"/>
      </w:divBdr>
    </w:div>
    <w:div w:id="747115314">
      <w:bodyDiv w:val="1"/>
      <w:marLeft w:val="0"/>
      <w:marRight w:val="0"/>
      <w:marTop w:val="0"/>
      <w:marBottom w:val="0"/>
      <w:divBdr>
        <w:top w:val="none" w:sz="0" w:space="0" w:color="auto"/>
        <w:left w:val="none" w:sz="0" w:space="0" w:color="auto"/>
        <w:bottom w:val="none" w:sz="0" w:space="0" w:color="auto"/>
        <w:right w:val="none" w:sz="0" w:space="0" w:color="auto"/>
      </w:divBdr>
    </w:div>
    <w:div w:id="102906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POWER-LJR</dc:creator>
  <cp:keywords/>
  <dc:description/>
  <cp:lastModifiedBy>POWER-LJR</cp:lastModifiedBy>
  <cp:revision>22</cp:revision>
  <dcterms:created xsi:type="dcterms:W3CDTF">2018-01-14T10:46:00Z</dcterms:created>
  <dcterms:modified xsi:type="dcterms:W3CDTF">2018-01-14T18:22:00Z</dcterms:modified>
</cp:coreProperties>
</file>