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DD3C" w14:textId="25CCDFE4" w:rsidR="005E0D35" w:rsidRPr="00CC4D4C" w:rsidRDefault="005E0D35" w:rsidP="00CC4D4C">
      <w:pPr>
        <w:jc w:val="both"/>
        <w:rPr>
          <w:rFonts w:ascii="SimHei" w:hAnsi="SimHei" w:hint="eastAsia"/>
          <w:noProof/>
          <w:color w:val="C00000"/>
          <w:sz w:val="32"/>
          <w:szCs w:val="32"/>
        </w:rPr>
      </w:pPr>
      <w:r w:rsidRPr="00607C8A">
        <w:rPr>
          <w:rFonts w:ascii="SimHei" w:eastAsia="SimHei" w:hAnsi="SimHei" w:hint="eastAsia"/>
          <w:noProof/>
          <w:color w:val="C00000"/>
          <w:sz w:val="28"/>
          <w:szCs w:val="28"/>
        </w:rPr>
        <w:t xml:space="preserve"> </w:t>
      </w:r>
      <w:r w:rsidR="00CC4D4C" w:rsidRPr="00CC4D4C">
        <w:rPr>
          <w:rFonts w:ascii="SimHei" w:eastAsia="SimHei" w:hAnsi="SimHei" w:hint="eastAsia"/>
          <w:noProof/>
          <w:sz w:val="28"/>
          <w:szCs w:val="28"/>
        </w:rPr>
        <w:t>【</w:t>
      </w:r>
      <w:r w:rsidRPr="00CC4D4C">
        <w:rPr>
          <w:rFonts w:ascii="SimHei" w:eastAsia="SimHei" w:hAnsi="SimHei" w:hint="eastAsia"/>
          <w:noProof/>
          <w:color w:val="000000" w:themeColor="text1"/>
          <w:szCs w:val="24"/>
        </w:rPr>
        <w:t>金門</w:t>
      </w:r>
      <w:r w:rsidR="00CC4D4C">
        <w:rPr>
          <w:rFonts w:ascii="SimHei" w:eastAsia="SimHei" w:hAnsi="SimHei" w:hint="eastAsia"/>
          <w:noProof/>
          <w:szCs w:val="24"/>
        </w:rPr>
        <w:t>遊</w:t>
      </w:r>
      <w:r w:rsidR="00CC4D4C">
        <w:rPr>
          <w:rFonts w:ascii="SimHei" w:eastAsia="SimHei" w:hAnsi="SimHei" w:hint="eastAsia"/>
          <w:noProof/>
          <w:color w:val="000000" w:themeColor="text1"/>
          <w:szCs w:val="24"/>
        </w:rPr>
        <w:t>】</w:t>
      </w:r>
      <w:r w:rsidR="00CC4D4C">
        <w:rPr>
          <w:rFonts w:ascii="SimHei" w:hAnsi="SimHei" w:hint="eastAsia"/>
          <w:noProof/>
          <w:color w:val="000000" w:themeColor="text1"/>
          <w:szCs w:val="24"/>
        </w:rPr>
        <w:t xml:space="preserve">        </w:t>
      </w:r>
      <w:r w:rsidR="00CC4D4C">
        <w:rPr>
          <w:rFonts w:ascii="SimHei" w:eastAsia="DengXian" w:hAnsi="SimHei" w:hint="eastAsia"/>
          <w:noProof/>
          <w:color w:val="000000" w:themeColor="text1"/>
          <w:szCs w:val="24"/>
        </w:rPr>
        <w:t xml:space="preserve">  </w:t>
      </w:r>
      <w:r w:rsidR="00CC4D4C">
        <w:rPr>
          <w:rFonts w:ascii="SimHei" w:hAnsi="SimHei" w:hint="eastAsia"/>
          <w:noProof/>
          <w:color w:val="000000" w:themeColor="text1"/>
          <w:szCs w:val="24"/>
        </w:rPr>
        <w:t xml:space="preserve"> </w:t>
      </w:r>
      <w:r w:rsidR="00CC4D4C" w:rsidRPr="00CC4D4C">
        <w:rPr>
          <w:rFonts w:ascii="SimHei" w:eastAsia="SimHei" w:hAnsi="SimHei" w:hint="eastAsia"/>
          <w:noProof/>
          <w:color w:val="C00000"/>
          <w:sz w:val="32"/>
          <w:szCs w:val="32"/>
        </w:rPr>
        <w:t>浯洲遊</w:t>
      </w:r>
      <w:r w:rsidR="00CC4D4C" w:rsidRPr="00CC4D4C">
        <w:rPr>
          <w:rFonts w:ascii="SimHei" w:eastAsia="SimHei" w:hAnsi="SimHei" w:hint="eastAsia"/>
          <w:noProof/>
          <w:color w:val="C00000"/>
          <w:sz w:val="32"/>
          <w:szCs w:val="32"/>
        </w:rPr>
        <w:t>蹤記</w:t>
      </w:r>
    </w:p>
    <w:p w14:paraId="7035BB0C" w14:textId="77777777" w:rsidR="00F43F4B" w:rsidRDefault="005E0D35" w:rsidP="005E0D35">
      <w:pPr>
        <w:ind w:firstLineChars="200" w:firstLine="480"/>
        <w:jc w:val="both"/>
        <w:rPr>
          <w:rFonts w:ascii="SimHei" w:hAnsi="SimHei"/>
          <w:noProof/>
          <w:szCs w:val="24"/>
        </w:rPr>
      </w:pPr>
      <w:bookmarkStart w:id="0" w:name="_Hlk62227297"/>
      <w:bookmarkStart w:id="1" w:name="_Hlk62227027"/>
      <w:r>
        <w:rPr>
          <w:rFonts w:ascii="SimHei" w:eastAsia="SimHei" w:hAnsi="SimHei" w:hint="eastAsia"/>
          <w:noProof/>
          <w:szCs w:val="24"/>
        </w:rPr>
        <w:t>金門</w:t>
      </w:r>
      <w:bookmarkEnd w:id="0"/>
      <w:r>
        <w:rPr>
          <w:rFonts w:ascii="SimHei" w:eastAsia="SimHei" w:hAnsi="SimHei" w:hint="eastAsia"/>
          <w:noProof/>
          <w:szCs w:val="24"/>
        </w:rPr>
        <w:t>是</w:t>
      </w:r>
      <w:bookmarkEnd w:id="1"/>
      <w:r>
        <w:rPr>
          <w:rFonts w:ascii="SimHei" w:eastAsia="SimHei" w:hAnsi="SimHei" w:hint="eastAsia"/>
          <w:noProof/>
          <w:szCs w:val="24"/>
        </w:rPr>
        <w:t>台灣的一個外島，古代稱為浯洲。</w:t>
      </w:r>
      <w:bookmarkStart w:id="2" w:name="_Hlk62230800"/>
      <w:r>
        <w:rPr>
          <w:rFonts w:ascii="SimHei" w:eastAsia="SimHei" w:hAnsi="SimHei" w:hint="eastAsia"/>
          <w:noProof/>
          <w:szCs w:val="24"/>
        </w:rPr>
        <w:t>金門</w:t>
      </w:r>
      <w:bookmarkEnd w:id="2"/>
      <w:r>
        <w:rPr>
          <w:rFonts w:ascii="SimHei" w:eastAsia="SimHei" w:hAnsi="SimHei" w:hint="eastAsia"/>
          <w:noProof/>
          <w:szCs w:val="24"/>
        </w:rPr>
        <w:t>是廈門東邊的島。2017年，</w:t>
      </w:r>
    </w:p>
    <w:p w14:paraId="690F9767" w14:textId="77777777" w:rsidR="00F43F4B" w:rsidRDefault="005E0D35" w:rsidP="00F43F4B">
      <w:pPr>
        <w:jc w:val="both"/>
        <w:rPr>
          <w:rFonts w:ascii="SimHei" w:hAnsi="SimHei"/>
          <w:noProof/>
          <w:szCs w:val="24"/>
        </w:rPr>
      </w:pPr>
      <w:r>
        <w:rPr>
          <w:rFonts w:ascii="SimHei" w:eastAsia="SimHei" w:hAnsi="SimHei" w:hint="eastAsia"/>
          <w:noProof/>
          <w:szCs w:val="24"/>
        </w:rPr>
        <w:t>吾與家人</w:t>
      </w:r>
      <w:bookmarkStart w:id="3" w:name="_Hlk62227402"/>
      <w:r>
        <w:rPr>
          <w:rFonts w:ascii="SimHei" w:eastAsia="SimHei" w:hAnsi="SimHei" w:hint="eastAsia"/>
          <w:noProof/>
          <w:szCs w:val="24"/>
        </w:rPr>
        <w:t>由廈門五通碼頭</w:t>
      </w:r>
      <w:bookmarkEnd w:id="3"/>
      <w:r>
        <w:rPr>
          <w:rFonts w:ascii="SimHei" w:eastAsia="SimHei" w:hAnsi="SimHei" w:hint="eastAsia"/>
          <w:noProof/>
          <w:szCs w:val="24"/>
        </w:rPr>
        <w:t>乘客船往一水之隔的金門之</w:t>
      </w:r>
      <w:bookmarkStart w:id="4" w:name="OLE_LINK1"/>
      <w:r>
        <w:rPr>
          <w:rFonts w:ascii="SimHei" w:eastAsia="SimHei" w:hAnsi="SimHei" w:hint="eastAsia"/>
          <w:noProof/>
          <w:szCs w:val="24"/>
        </w:rPr>
        <w:t>遊</w:t>
      </w:r>
      <w:bookmarkEnd w:id="4"/>
      <w:r>
        <w:rPr>
          <w:rFonts w:ascii="SimHei" w:eastAsia="SimHei" w:hAnsi="SimHei" w:hint="eastAsia"/>
          <w:noProof/>
          <w:szCs w:val="24"/>
        </w:rPr>
        <w:t>。由廈門五通碼頭到</w:t>
      </w:r>
      <w:bookmarkStart w:id="5" w:name="_Hlk62230899"/>
      <w:r>
        <w:rPr>
          <w:rFonts w:ascii="SimHei" w:eastAsia="SimHei" w:hAnsi="SimHei" w:hint="eastAsia"/>
          <w:noProof/>
          <w:szCs w:val="24"/>
        </w:rPr>
        <w:t>金</w:t>
      </w:r>
    </w:p>
    <w:p w14:paraId="6BD80968" w14:textId="5855A7B4" w:rsidR="005E0D35" w:rsidRDefault="005E0D35" w:rsidP="00F43F4B">
      <w:pPr>
        <w:jc w:val="both"/>
        <w:rPr>
          <w:rFonts w:ascii="SimHei" w:hAnsi="SimHei"/>
          <w:noProof/>
          <w:szCs w:val="24"/>
        </w:rPr>
      </w:pPr>
      <w:r>
        <w:rPr>
          <w:rFonts w:ascii="SimHei" w:eastAsia="SimHei" w:hAnsi="SimHei" w:hint="eastAsia"/>
          <w:noProof/>
          <w:szCs w:val="24"/>
        </w:rPr>
        <w:t>門水</w:t>
      </w:r>
      <w:bookmarkStart w:id="6" w:name="_Hlk62230909"/>
      <w:bookmarkEnd w:id="5"/>
      <w:r>
        <w:rPr>
          <w:rFonts w:ascii="SimHei" w:eastAsia="SimHei" w:hAnsi="SimHei" w:hint="eastAsia"/>
          <w:noProof/>
          <w:szCs w:val="24"/>
        </w:rPr>
        <w:t>頭碼頭</w:t>
      </w:r>
      <w:bookmarkEnd w:id="6"/>
      <w:r>
        <w:rPr>
          <w:rFonts w:ascii="SimHei" w:eastAsia="SimHei" w:hAnsi="SimHei" w:hint="eastAsia"/>
          <w:noProof/>
          <w:szCs w:val="24"/>
        </w:rPr>
        <w:t>，全程30分鐘。</w:t>
      </w:r>
    </w:p>
    <w:p w14:paraId="54A03376" w14:textId="77777777" w:rsidR="00F43F4B" w:rsidRDefault="005E0D35" w:rsidP="005E0D35">
      <w:pPr>
        <w:ind w:firstLineChars="200" w:firstLine="480"/>
        <w:jc w:val="both"/>
        <w:rPr>
          <w:rFonts w:ascii="SimHei" w:hAnsi="SimHei"/>
          <w:noProof/>
          <w:szCs w:val="24"/>
        </w:rPr>
      </w:pPr>
      <w:bookmarkStart w:id="7" w:name="_Hlk62242932"/>
      <w:r>
        <w:rPr>
          <w:rFonts w:ascii="SimHei" w:eastAsia="SimHei" w:hAnsi="SimHei" w:hint="eastAsia"/>
          <w:noProof/>
          <w:szCs w:val="24"/>
        </w:rPr>
        <w:t>遊</w:t>
      </w:r>
      <w:bookmarkStart w:id="8" w:name="_Hlk62232274"/>
      <w:r>
        <w:rPr>
          <w:rFonts w:ascii="SimHei" w:eastAsia="SimHei" w:hAnsi="SimHei" w:hint="eastAsia"/>
          <w:noProof/>
          <w:szCs w:val="24"/>
        </w:rPr>
        <w:t>覽</w:t>
      </w:r>
      <w:bookmarkEnd w:id="7"/>
      <w:bookmarkEnd w:id="8"/>
      <w:r>
        <w:rPr>
          <w:rFonts w:ascii="SimHei" w:eastAsia="SimHei" w:hAnsi="SimHei" w:hint="eastAsia"/>
          <w:noProof/>
          <w:szCs w:val="24"/>
        </w:rPr>
        <w:t>金門著名的景點：當你一到</w:t>
      </w:r>
      <w:bookmarkStart w:id="9" w:name="_Hlk62231250"/>
      <w:bookmarkStart w:id="10" w:name="_Hlk62231457"/>
      <w:r>
        <w:rPr>
          <w:rFonts w:ascii="SimHei" w:eastAsia="SimHei" w:hAnsi="SimHei" w:hint="eastAsia"/>
          <w:noProof/>
          <w:szCs w:val="24"/>
        </w:rPr>
        <w:t>金門</w:t>
      </w:r>
      <w:bookmarkEnd w:id="9"/>
      <w:r>
        <w:rPr>
          <w:rFonts w:ascii="SimHei" w:eastAsia="SimHei" w:hAnsi="SimHei" w:hint="eastAsia"/>
          <w:noProof/>
          <w:szCs w:val="24"/>
        </w:rPr>
        <w:t>水頭商港旅客服務中心</w:t>
      </w:r>
      <w:bookmarkEnd w:id="10"/>
      <w:r>
        <w:rPr>
          <w:rFonts w:ascii="SimHei" w:eastAsia="SimHei" w:hAnsi="SimHei" w:hint="eastAsia"/>
          <w:noProof/>
          <w:szCs w:val="24"/>
        </w:rPr>
        <w:t>大樓，就看到：“金門歡迎您”的大字。暢覽</w:t>
      </w:r>
      <w:bookmarkStart w:id="11" w:name="_Hlk62232342"/>
      <w:r>
        <w:rPr>
          <w:rFonts w:ascii="SimHei" w:eastAsia="SimHei" w:hAnsi="SimHei" w:hint="eastAsia"/>
          <w:noProof/>
          <w:szCs w:val="24"/>
        </w:rPr>
        <w:t>金門</w:t>
      </w:r>
      <w:bookmarkEnd w:id="11"/>
      <w:r>
        <w:rPr>
          <w:rFonts w:ascii="SimHei" w:eastAsia="SimHei" w:hAnsi="SimHei" w:hint="eastAsia"/>
          <w:noProof/>
          <w:szCs w:val="24"/>
        </w:rPr>
        <w:t>莒光樓：是金門的標志性建筑。仿古代麒麟</w:t>
      </w:r>
    </w:p>
    <w:p w14:paraId="11F749C0" w14:textId="20E30EE2" w:rsidR="005E0D35" w:rsidRDefault="005E0D35" w:rsidP="005E0D35">
      <w:pPr>
        <w:jc w:val="both"/>
        <w:rPr>
          <w:rFonts w:ascii="SimHei" w:hAnsi="SimHei"/>
          <w:noProof/>
          <w:szCs w:val="24"/>
        </w:rPr>
      </w:pPr>
      <w:r>
        <w:rPr>
          <w:rFonts w:ascii="SimHei" w:eastAsia="SimHei" w:hAnsi="SimHei" w:hint="eastAsia"/>
          <w:noProof/>
          <w:szCs w:val="24"/>
        </w:rPr>
        <w:t>閣三層式建筑，外觀雄偉，氣宇非凡。遊覽</w:t>
      </w:r>
      <w:bookmarkStart w:id="12" w:name="_Hlk62242995"/>
      <w:r>
        <w:rPr>
          <w:rFonts w:ascii="SimHei" w:eastAsia="SimHei" w:hAnsi="SimHei" w:hint="eastAsia"/>
          <w:noProof/>
          <w:szCs w:val="24"/>
        </w:rPr>
        <w:t>金門</w:t>
      </w:r>
      <w:bookmarkEnd w:id="12"/>
      <w:r>
        <w:rPr>
          <w:rFonts w:ascii="SimHei" w:eastAsia="SimHei" w:hAnsi="SimHei" w:hint="eastAsia"/>
          <w:noProof/>
          <w:szCs w:val="24"/>
        </w:rPr>
        <w:t>國家公園、金門特色的景物。</w:t>
      </w:r>
    </w:p>
    <w:p w14:paraId="56D517ED" w14:textId="77777777" w:rsidR="005E0D35" w:rsidRDefault="005E0D35" w:rsidP="005E0D3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C2DB71B" wp14:editId="20D63677">
            <wp:extent cx="1676400" cy="1257300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noProof/>
          <w:szCs w:val="24"/>
        </w:rPr>
        <w:t xml:space="preserve">  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4F43AC9" wp14:editId="38801CC4">
            <wp:extent cx="1676400" cy="1257300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5DC6CB0" wp14:editId="14425B7B">
            <wp:extent cx="942975" cy="1257300"/>
            <wp:effectExtent l="0" t="0" r="9525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BC62" w14:textId="6B114236" w:rsidR="005E0D35" w:rsidRDefault="005E0D35" w:rsidP="005E0D35">
      <w:pPr>
        <w:jc w:val="both"/>
        <w:rPr>
          <w:rFonts w:ascii="SimHei" w:hAnsi="SimHei"/>
          <w:noProof/>
          <w:sz w:val="20"/>
          <w:szCs w:val="20"/>
        </w:rPr>
      </w:pPr>
      <w:r w:rsidRPr="00F43F4B">
        <w:rPr>
          <w:rFonts w:ascii="SimHei" w:eastAsia="SimHei" w:hAnsi="SimHei" w:hint="eastAsia"/>
          <w:noProof/>
          <w:sz w:val="22"/>
        </w:rPr>
        <w:t xml:space="preserve">廈門五通港旅客服務中心  </w:t>
      </w:r>
      <w:r>
        <w:rPr>
          <w:rFonts w:ascii="SimHei" w:eastAsia="SimHei" w:hAnsi="SimHei" w:hint="eastAsia"/>
          <w:noProof/>
          <w:sz w:val="20"/>
          <w:szCs w:val="20"/>
        </w:rPr>
        <w:t xml:space="preserve">      </w:t>
      </w:r>
      <w:bookmarkStart w:id="13" w:name="_Hlk62231746"/>
      <w:r>
        <w:rPr>
          <w:rFonts w:ascii="SimHei" w:eastAsia="SimHei" w:hAnsi="SimHei" w:hint="eastAsia"/>
          <w:noProof/>
          <w:sz w:val="20"/>
          <w:szCs w:val="20"/>
        </w:rPr>
        <w:t xml:space="preserve">  </w:t>
      </w:r>
      <w:r w:rsidRPr="00F43F4B">
        <w:rPr>
          <w:rFonts w:ascii="SimHei" w:eastAsia="SimHei" w:hAnsi="SimHei" w:hint="eastAsia"/>
          <w:noProof/>
          <w:sz w:val="22"/>
        </w:rPr>
        <w:t>金門</w:t>
      </w:r>
      <w:bookmarkEnd w:id="13"/>
      <w:r w:rsidRPr="00F43F4B">
        <w:rPr>
          <w:rFonts w:ascii="SimHei" w:eastAsia="SimHei" w:hAnsi="SimHei" w:hint="eastAsia"/>
          <w:noProof/>
          <w:sz w:val="22"/>
        </w:rPr>
        <w:t>水頭商</w:t>
      </w:r>
      <w:bookmarkStart w:id="14" w:name="_Hlk62231619"/>
      <w:r w:rsidRPr="00F43F4B">
        <w:rPr>
          <w:rFonts w:ascii="SimHei" w:eastAsia="SimHei" w:hAnsi="SimHei" w:hint="eastAsia"/>
          <w:noProof/>
          <w:sz w:val="22"/>
        </w:rPr>
        <w:t>港旅客服務中心</w:t>
      </w:r>
      <w:bookmarkEnd w:id="14"/>
      <w:r>
        <w:rPr>
          <w:rFonts w:ascii="SimHei" w:eastAsia="SimHei" w:hAnsi="SimHei" w:hint="eastAsia"/>
          <w:noProof/>
          <w:sz w:val="20"/>
          <w:szCs w:val="20"/>
        </w:rPr>
        <w:t xml:space="preserve">   </w:t>
      </w:r>
      <w:r w:rsidRPr="00F43F4B">
        <w:rPr>
          <w:rFonts w:ascii="SimHei" w:eastAsia="SimHei" w:hAnsi="SimHei" w:hint="eastAsia"/>
          <w:noProof/>
          <w:sz w:val="22"/>
        </w:rPr>
        <w:t>金門馳名高梁酒</w:t>
      </w:r>
    </w:p>
    <w:p w14:paraId="525EDAE9" w14:textId="77777777" w:rsidR="005E0D35" w:rsidRDefault="005E0D35" w:rsidP="005E0D35">
      <w:pPr>
        <w:ind w:left="700" w:hangingChars="350" w:hanging="700"/>
        <w:jc w:val="both"/>
        <w:rPr>
          <w:rFonts w:ascii="SimHei" w:eastAsia="SimHei" w:hAnsi="SimHei"/>
          <w:noProof/>
          <w:sz w:val="20"/>
          <w:szCs w:val="20"/>
        </w:rPr>
      </w:pPr>
      <w:r>
        <w:rPr>
          <w:rFonts w:ascii="SimHei" w:eastAsia="SimHei" w:hAnsi="SimHei" w:hint="eastAsia"/>
          <w:noProof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50BC325C" wp14:editId="5EE4C17F">
            <wp:extent cx="942975" cy="1257300"/>
            <wp:effectExtent l="0" t="0" r="9525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08E00952" wp14:editId="15D23CA6">
            <wp:extent cx="1257300" cy="1257300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Cs w:val="24"/>
        </w:rPr>
        <w:t xml:space="preserve">        </w:t>
      </w:r>
      <w:r>
        <w:rPr>
          <w:rFonts w:ascii="SimHei" w:eastAsia="DengXian" w:hAnsi="SimHei" w:cs="Times New Roman"/>
          <w:szCs w:val="24"/>
        </w:rPr>
        <w:t xml:space="preserve"> </w:t>
      </w:r>
      <w:r>
        <w:rPr>
          <w:rFonts w:ascii="SimHei" w:eastAsia="DengXian" w:hAnsi="SimHei" w:cs="Times New Roman" w:hint="eastAsia"/>
          <w:szCs w:val="24"/>
        </w:rPr>
        <w:t xml:space="preserve">  </w:t>
      </w:r>
      <w:r>
        <w:rPr>
          <w:noProof/>
        </w:rPr>
        <w:drawing>
          <wp:inline distT="0" distB="0" distL="0" distR="0" wp14:anchorId="3D6D6613" wp14:editId="28F1C277">
            <wp:extent cx="942975" cy="1257300"/>
            <wp:effectExtent l="0" t="0" r="9525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Cs w:val="24"/>
        </w:rPr>
        <w:t xml:space="preserve">      </w:t>
      </w:r>
    </w:p>
    <w:p w14:paraId="1C00F849" w14:textId="7D6BC58D" w:rsidR="005E0D35" w:rsidRPr="00F43F4B" w:rsidRDefault="005E0D35" w:rsidP="005E0D35">
      <w:pPr>
        <w:ind w:leftChars="250" w:left="820" w:hangingChars="100" w:hanging="220"/>
        <w:jc w:val="both"/>
        <w:rPr>
          <w:rFonts w:ascii="SimHei" w:eastAsia="SimHei" w:hAnsi="SimHei"/>
          <w:noProof/>
          <w:sz w:val="22"/>
        </w:rPr>
      </w:pPr>
      <w:r w:rsidRPr="00F43F4B">
        <w:rPr>
          <w:rFonts w:ascii="SimHei" w:eastAsia="SimHei" w:hAnsi="SimHei" w:hint="eastAsia"/>
          <w:noProof/>
          <w:sz w:val="22"/>
        </w:rPr>
        <w:t xml:space="preserve">炮樓   </w:t>
      </w:r>
      <w:r>
        <w:rPr>
          <w:rFonts w:ascii="SimHei" w:eastAsia="SimHei" w:hAnsi="SimHei" w:hint="eastAsia"/>
          <w:noProof/>
          <w:sz w:val="20"/>
          <w:szCs w:val="20"/>
        </w:rPr>
        <w:t xml:space="preserve">            </w:t>
      </w:r>
      <w:bookmarkStart w:id="15" w:name="_Hlk62232234"/>
      <w:r>
        <w:rPr>
          <w:rFonts w:ascii="SimHei" w:eastAsia="SimHei" w:hAnsi="SimHei" w:hint="eastAsia"/>
          <w:noProof/>
          <w:sz w:val="20"/>
          <w:szCs w:val="20"/>
        </w:rPr>
        <w:t xml:space="preserve">   </w:t>
      </w:r>
      <w:r w:rsidRPr="00F43F4B">
        <w:rPr>
          <w:rFonts w:ascii="SimHei" w:eastAsia="SimHei" w:hAnsi="SimHei" w:hint="eastAsia"/>
          <w:noProof/>
          <w:sz w:val="22"/>
        </w:rPr>
        <w:t xml:space="preserve">   </w:t>
      </w:r>
      <w:r w:rsidR="00F43F4B">
        <w:rPr>
          <w:rFonts w:ascii="SimHei" w:eastAsia="SimHei" w:hAnsi="SimHei"/>
          <w:noProof/>
          <w:sz w:val="22"/>
        </w:rPr>
        <w:t xml:space="preserve"> </w:t>
      </w:r>
      <w:r w:rsidRPr="00F43F4B">
        <w:rPr>
          <w:rFonts w:ascii="SimHei" w:eastAsia="SimHei" w:hAnsi="SimHei" w:hint="eastAsia"/>
          <w:noProof/>
          <w:sz w:val="22"/>
        </w:rPr>
        <w:t>金門</w:t>
      </w:r>
      <w:bookmarkStart w:id="16" w:name="_Hlk62232160"/>
      <w:r w:rsidRPr="00F43F4B">
        <w:rPr>
          <w:rFonts w:ascii="SimHei" w:eastAsia="SimHei" w:hAnsi="SimHei" w:hint="eastAsia"/>
          <w:noProof/>
          <w:sz w:val="22"/>
        </w:rPr>
        <w:t>地標：莒光樓</w:t>
      </w:r>
      <w:bookmarkEnd w:id="16"/>
      <w:r w:rsidRPr="00F43F4B">
        <w:rPr>
          <w:rFonts w:ascii="SimHei" w:eastAsia="SimHei" w:hAnsi="SimHei" w:hint="eastAsia"/>
          <w:noProof/>
          <w:sz w:val="22"/>
        </w:rPr>
        <w:t xml:space="preserve"> </w:t>
      </w:r>
      <w:bookmarkEnd w:id="15"/>
      <w:r w:rsidRPr="00F43F4B">
        <w:rPr>
          <w:rFonts w:ascii="SimHei" w:eastAsia="SimHei" w:hAnsi="SimHei" w:hint="eastAsia"/>
          <w:noProof/>
          <w:sz w:val="22"/>
        </w:rPr>
        <w:t xml:space="preserve">    </w:t>
      </w:r>
      <w:r>
        <w:rPr>
          <w:rFonts w:ascii="SimHei" w:eastAsia="SimHei" w:hAnsi="SimHei" w:hint="eastAsia"/>
          <w:noProof/>
          <w:sz w:val="20"/>
          <w:szCs w:val="20"/>
        </w:rPr>
        <w:t xml:space="preserve">           </w:t>
      </w:r>
      <w:r w:rsidRPr="00F43F4B">
        <w:rPr>
          <w:rFonts w:ascii="SimHei" w:eastAsia="SimHei" w:hAnsi="SimHei" w:hint="eastAsia"/>
          <w:noProof/>
          <w:sz w:val="22"/>
        </w:rPr>
        <w:t xml:space="preserve">  莒光樓 </w:t>
      </w:r>
    </w:p>
    <w:p w14:paraId="6C41C19D" w14:textId="77777777" w:rsidR="005E0D35" w:rsidRDefault="005E0D35" w:rsidP="005E0D35">
      <w:pPr>
        <w:ind w:left="840" w:hangingChars="350" w:hanging="840"/>
        <w:jc w:val="both"/>
        <w:rPr>
          <w:rFonts w:ascii="SimHei" w:eastAsia="DengXian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 xml:space="preserve"> </w:t>
      </w:r>
      <w:r>
        <w:rPr>
          <w:noProof/>
        </w:rPr>
        <w:drawing>
          <wp:inline distT="0" distB="0" distL="0" distR="0" wp14:anchorId="5DBE27B8" wp14:editId="6306AB89">
            <wp:extent cx="1676400" cy="1257300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1EFA3FA" wp14:editId="3172754E">
            <wp:extent cx="1676400" cy="1257300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Cs w:val="24"/>
        </w:rPr>
        <w:t xml:space="preserve">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0F0AEFC1" wp14:editId="319C7E5B">
            <wp:extent cx="942975" cy="1257300"/>
            <wp:effectExtent l="0" t="0" r="9525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Cs w:val="24"/>
        </w:rPr>
        <w:t xml:space="preserve"> </w:t>
      </w:r>
    </w:p>
    <w:p w14:paraId="31AD8D9C" w14:textId="2B2F8963" w:rsidR="005E0D35" w:rsidRDefault="005E0D35" w:rsidP="005E0D35">
      <w:pPr>
        <w:ind w:leftChars="300" w:left="830" w:hangingChars="50" w:hanging="110"/>
        <w:jc w:val="both"/>
        <w:rPr>
          <w:rFonts w:ascii="SimHei" w:eastAsia="SimHei" w:hAnsi="SimHei" w:cs="Times New Roman"/>
          <w:sz w:val="20"/>
          <w:szCs w:val="20"/>
        </w:rPr>
      </w:pPr>
      <w:r w:rsidRPr="00F43F4B">
        <w:rPr>
          <w:rFonts w:ascii="SimHei" w:eastAsia="SimHei" w:hAnsi="SimHei" w:cs="Times New Roman" w:hint="eastAsia"/>
          <w:sz w:val="22"/>
        </w:rPr>
        <w:t xml:space="preserve">金門國家公園   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      </w:t>
      </w:r>
      <w:r w:rsidRPr="00F43F4B">
        <w:rPr>
          <w:rFonts w:ascii="SimHei" w:eastAsia="SimHei" w:hAnsi="SimHei" w:cs="Times New Roman" w:hint="eastAsia"/>
          <w:sz w:val="22"/>
        </w:rPr>
        <w:t xml:space="preserve"> 翟山坑道   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  </w:t>
      </w:r>
      <w:r w:rsidRPr="00F43F4B">
        <w:rPr>
          <w:rFonts w:ascii="SimHei" w:eastAsia="SimHei" w:hAnsi="SimHei" w:cs="Times New Roman" w:hint="eastAsia"/>
          <w:sz w:val="22"/>
        </w:rPr>
        <w:t>金門防空洞</w:t>
      </w:r>
    </w:p>
    <w:p w14:paraId="6A1E70F6" w14:textId="77777777" w:rsidR="005E0D35" w:rsidRDefault="005E0D35" w:rsidP="005E0D35">
      <w:pPr>
        <w:jc w:val="both"/>
        <w:rPr>
          <w:noProof/>
        </w:rPr>
      </w:pPr>
      <w:r>
        <w:rPr>
          <w:noProof/>
          <w:sz w:val="28"/>
          <w:szCs w:val="24"/>
        </w:rPr>
        <w:drawing>
          <wp:inline distT="0" distB="0" distL="0" distR="0" wp14:anchorId="5BA82839" wp14:editId="5D1BF144">
            <wp:extent cx="1676400" cy="1257300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Cs w:val="24"/>
        </w:rPr>
        <w:t xml:space="preserve"> 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403A063" wp14:editId="6A2CB1E8">
            <wp:extent cx="1676400" cy="125730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FB1F71C" wp14:editId="7961C13D">
            <wp:extent cx="942975" cy="12573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07EA9" w14:textId="573721E6" w:rsidR="005E0D35" w:rsidRPr="00F43F4B" w:rsidRDefault="005E0D35" w:rsidP="005E0D35">
      <w:pPr>
        <w:jc w:val="both"/>
        <w:rPr>
          <w:rFonts w:ascii="SimHei" w:eastAsia="SimHei" w:hAnsi="SimHei"/>
          <w:noProof/>
          <w:sz w:val="22"/>
        </w:rPr>
      </w:pPr>
      <w:r>
        <w:rPr>
          <w:rFonts w:eastAsia="DengXian"/>
          <w:noProof/>
        </w:rPr>
        <w:t xml:space="preserve">     </w:t>
      </w:r>
      <w:r w:rsidRPr="00F43F4B">
        <w:rPr>
          <w:rFonts w:eastAsia="DengXian"/>
          <w:noProof/>
          <w:sz w:val="22"/>
        </w:rPr>
        <w:t xml:space="preserve"> </w:t>
      </w:r>
      <w:r w:rsidRPr="00F43F4B">
        <w:rPr>
          <w:rFonts w:ascii="SimHei" w:eastAsia="SimHei" w:hAnsi="SimHei" w:hint="eastAsia"/>
          <w:noProof/>
          <w:sz w:val="22"/>
        </w:rPr>
        <w:t>飛機群                           炮群</w:t>
      </w:r>
      <w:r w:rsidR="00F43F4B">
        <w:rPr>
          <w:rFonts w:ascii="SimHei" w:eastAsia="SimHei" w:hAnsi="SimHei" w:hint="eastAsia"/>
          <w:noProof/>
          <w:sz w:val="22"/>
        </w:rPr>
        <w:t>一</w:t>
      </w:r>
      <w:r w:rsidRPr="00F43F4B">
        <w:rPr>
          <w:rFonts w:ascii="SimHei" w:eastAsia="SimHei" w:hAnsi="SimHei" w:hint="eastAsia"/>
          <w:noProof/>
          <w:sz w:val="22"/>
        </w:rPr>
        <w:t xml:space="preserve">                  炮群</w:t>
      </w:r>
      <w:r w:rsidR="00F43F4B">
        <w:rPr>
          <w:rFonts w:ascii="SimHei" w:eastAsia="SimHei" w:hAnsi="SimHei" w:hint="eastAsia"/>
          <w:noProof/>
          <w:sz w:val="22"/>
        </w:rPr>
        <w:t>二</w:t>
      </w:r>
    </w:p>
    <w:p w14:paraId="3B67E573" w14:textId="09C870B4" w:rsidR="005E0D35" w:rsidRPr="00607C8A" w:rsidRDefault="005E0D35" w:rsidP="005E0D35">
      <w:pPr>
        <w:ind w:firstLineChars="1500" w:firstLine="3000"/>
        <w:jc w:val="both"/>
        <w:rPr>
          <w:rFonts w:ascii="SimHei" w:hAnsi="SimHei"/>
          <w:noProof/>
          <w:sz w:val="20"/>
          <w:szCs w:val="20"/>
        </w:rPr>
      </w:pPr>
    </w:p>
    <w:p w14:paraId="1BDA2E44" w14:textId="77777777" w:rsidR="005E0D35" w:rsidRPr="00BC4757" w:rsidRDefault="005E0D35" w:rsidP="005E0D35">
      <w:pPr>
        <w:jc w:val="both"/>
        <w:rPr>
          <w:rFonts w:ascii="SimHei" w:hAnsi="SimHei" w:cs="Times New Roman"/>
          <w:szCs w:val="24"/>
        </w:rPr>
      </w:pPr>
    </w:p>
    <w:p w14:paraId="79E9896E" w14:textId="2643E53F" w:rsidR="0028450B" w:rsidRPr="000E2CFE" w:rsidRDefault="0028450B" w:rsidP="000E2CFE"/>
    <w:sectPr w:rsidR="0028450B" w:rsidRPr="000E2CFE" w:rsidSect="00585B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166BF" w14:textId="77777777" w:rsidR="00F01AE3" w:rsidRDefault="00F01AE3" w:rsidP="00246B9D">
      <w:r>
        <w:separator/>
      </w:r>
    </w:p>
  </w:endnote>
  <w:endnote w:type="continuationSeparator" w:id="0">
    <w:p w14:paraId="16AF17C8" w14:textId="77777777" w:rsidR="00F01AE3" w:rsidRDefault="00F01AE3" w:rsidP="0024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5B4C0" w14:textId="77777777" w:rsidR="00F01AE3" w:rsidRDefault="00F01AE3" w:rsidP="00246B9D">
      <w:r>
        <w:separator/>
      </w:r>
    </w:p>
  </w:footnote>
  <w:footnote w:type="continuationSeparator" w:id="0">
    <w:p w14:paraId="6CB8B2F7" w14:textId="77777777" w:rsidR="00F01AE3" w:rsidRDefault="00F01AE3" w:rsidP="00246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0B"/>
    <w:rsid w:val="000805F9"/>
    <w:rsid w:val="000C4F25"/>
    <w:rsid w:val="000D078C"/>
    <w:rsid w:val="000E2CFE"/>
    <w:rsid w:val="001C156B"/>
    <w:rsid w:val="001E559A"/>
    <w:rsid w:val="00222FA6"/>
    <w:rsid w:val="002257FB"/>
    <w:rsid w:val="00246B9D"/>
    <w:rsid w:val="0028450B"/>
    <w:rsid w:val="004870F0"/>
    <w:rsid w:val="004D2437"/>
    <w:rsid w:val="005178C2"/>
    <w:rsid w:val="005255F4"/>
    <w:rsid w:val="005E0D35"/>
    <w:rsid w:val="00607C8A"/>
    <w:rsid w:val="00681648"/>
    <w:rsid w:val="007A44EC"/>
    <w:rsid w:val="00BA4284"/>
    <w:rsid w:val="00CC4D4C"/>
    <w:rsid w:val="00D6605A"/>
    <w:rsid w:val="00F01AE3"/>
    <w:rsid w:val="00F43F4B"/>
    <w:rsid w:val="00F8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8C64A"/>
  <w15:chartTrackingRefBased/>
  <w15:docId w15:val="{9C6ABDA6-76C6-4055-A0B4-E8432AAC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6B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6B9D"/>
    <w:rPr>
      <w:sz w:val="20"/>
      <w:szCs w:val="20"/>
    </w:rPr>
  </w:style>
  <w:style w:type="paragraph" w:styleId="a7">
    <w:name w:val="No Spacing"/>
    <w:link w:val="a8"/>
    <w:uiPriority w:val="1"/>
    <w:qFormat/>
    <w:rsid w:val="00681648"/>
    <w:rPr>
      <w:kern w:val="0"/>
      <w:sz w:val="22"/>
    </w:rPr>
  </w:style>
  <w:style w:type="character" w:customStyle="1" w:styleId="a8">
    <w:name w:val="無間距 字元"/>
    <w:basedOn w:val="a0"/>
    <w:link w:val="a7"/>
    <w:uiPriority w:val="1"/>
    <w:rsid w:val="0068164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風雨人生旅，日月伴君行。古人云：“多聞，擇其善者而從之，多見而識之。”我們應該走出門多聞多見，選擇其中好的，遵照而行。 只有在人生旅途中，調整好自己觀賞風景的心態，才能做到人在旅途，感悟人生，享受人生。人生的精彩就在旅行。</dc:creator>
  <cp:keywords/>
  <dc:description/>
  <cp:lastModifiedBy>自然 林</cp:lastModifiedBy>
  <cp:revision>2</cp:revision>
  <dcterms:created xsi:type="dcterms:W3CDTF">2026-06-16T13:25:00Z</dcterms:created>
  <dcterms:modified xsi:type="dcterms:W3CDTF">2026-06-16T13:25:00Z</dcterms:modified>
</cp:coreProperties>
</file>