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1B27C9" w14:textId="4A1CB029" w:rsidR="003E50E5" w:rsidRDefault="003E50E5">
      <w:pPr>
        <w:rPr>
          <w:rFonts w:ascii="KaiTi" w:eastAsia="KaiTi" w:hAnsi="KaiTi"/>
          <w:b/>
          <w:sz w:val="44"/>
          <w:szCs w:val="44"/>
        </w:rPr>
      </w:pPr>
      <w:r w:rsidRPr="003E50E5">
        <w:rPr>
          <w:rFonts w:ascii="KaiTi" w:eastAsia="KaiTi" w:hAnsi="KaiTi" w:hint="eastAsia"/>
          <w:b/>
          <w:sz w:val="32"/>
          <w:szCs w:val="32"/>
        </w:rPr>
        <w:t xml:space="preserve">          </w:t>
      </w:r>
      <w:r w:rsidR="003C7A20" w:rsidRPr="003C7A20">
        <w:rPr>
          <w:rFonts w:ascii="KaiTi" w:eastAsia="KaiTi" w:hAnsi="KaiTi"/>
          <w:b/>
          <w:sz w:val="44"/>
          <w:szCs w:val="44"/>
        </w:rPr>
        <w:t>產品功能簡介及頁面流程圖</w:t>
      </w:r>
    </w:p>
    <w:p w14:paraId="09623F23" w14:textId="77777777" w:rsidR="0090387E" w:rsidRDefault="0090387E" w:rsidP="0090387E">
      <w:pPr>
        <w:rPr>
          <w:rFonts w:ascii="KaiTi" w:eastAsia="KaiTi" w:hAnsi="KaiTi"/>
          <w:b/>
          <w:sz w:val="32"/>
          <w:szCs w:val="32"/>
        </w:rPr>
      </w:pPr>
      <w:r>
        <w:rPr>
          <w:rFonts w:ascii="KaiTi" w:eastAsia="KaiTi" w:hAnsi="KaiTi" w:hint="eastAsia"/>
          <w:b/>
          <w:sz w:val="32"/>
          <w:szCs w:val="32"/>
        </w:rPr>
        <w:t>產品功能簡介</w:t>
      </w:r>
    </w:p>
    <w:p w14:paraId="191CC9BB" w14:textId="6E2FD35C" w:rsidR="0090387E" w:rsidRPr="002C40EE" w:rsidRDefault="0090387E" w:rsidP="0090387E">
      <w:pPr>
        <w:rPr>
          <w:rFonts w:ascii="KaiTi" w:eastAsia="KaiTi" w:hAnsi="KaiTi"/>
          <w:b/>
        </w:rPr>
      </w:pPr>
      <w:r>
        <w:rPr>
          <w:rFonts w:ascii="KaiTi" w:eastAsia="KaiTi" w:hAnsi="KaiTi" w:hint="eastAsia"/>
          <w:b/>
        </w:rPr>
        <w:t xml:space="preserve">   </w:t>
      </w:r>
      <w:r w:rsidRPr="002C40EE">
        <w:rPr>
          <w:rFonts w:ascii="KaiTi" w:eastAsia="KaiTi" w:hAnsi="KaiTi" w:hint="eastAsia"/>
          <w:b/>
        </w:rPr>
        <w:t>1、產品定義：</w:t>
      </w:r>
    </w:p>
    <w:p w14:paraId="0073BE44" w14:textId="1416D506" w:rsidR="0090387E" w:rsidRDefault="0090387E" w:rsidP="0090387E">
      <w:pPr>
        <w:rPr>
          <w:rFonts w:ascii="KaiTi" w:eastAsia="KaiTi" w:hAnsi="KaiTi"/>
        </w:rPr>
      </w:pPr>
      <w:r>
        <w:rPr>
          <w:rFonts w:ascii="KaiTi" w:eastAsia="KaiTi" w:hAnsi="KaiTi" w:hint="eastAsia"/>
        </w:rPr>
        <w:t xml:space="preserve">   </w:t>
      </w:r>
      <w:r w:rsidRPr="00437858">
        <w:rPr>
          <w:rFonts w:ascii="KaiTi" w:eastAsia="KaiTi" w:hAnsi="KaiTi"/>
        </w:rPr>
        <w:t>“智能形態分析”是</w:t>
      </w:r>
      <w:r w:rsidRPr="008D01C7">
        <w:rPr>
          <w:rFonts w:ascii="KaiTi" w:eastAsia="KaiTi" w:hAnsi="KaiTi"/>
        </w:rPr>
        <w:t>為投資者提供投前決策信</w:t>
      </w:r>
      <w:r>
        <w:rPr>
          <w:rFonts w:ascii="KaiTi" w:eastAsia="KaiTi" w:hAnsi="KaiTi"/>
        </w:rPr>
        <w:t>息、交易過程中的信號輔助以及投後分析管理於一體的一站式解決方案</w:t>
      </w:r>
      <w:r w:rsidRPr="00437858">
        <w:rPr>
          <w:rFonts w:ascii="KaiTi" w:eastAsia="KaiTi" w:hAnsi="KaiTi"/>
        </w:rPr>
        <w:t>，通</w:t>
      </w:r>
      <w:r>
        <w:rPr>
          <w:rFonts w:ascii="KaiTi" w:eastAsia="KaiTi" w:hAnsi="KaiTi"/>
        </w:rPr>
        <w:t>過機器學習和大數據等技術對海量行情數據進行分析，識別</w:t>
      </w:r>
      <w:r>
        <w:rPr>
          <w:rFonts w:ascii="KaiTi" w:eastAsia="KaiTi" w:hAnsi="KaiTi" w:hint="eastAsia"/>
        </w:rPr>
        <w:t>形態</w:t>
      </w:r>
      <w:r>
        <w:rPr>
          <w:rFonts w:ascii="KaiTi" w:eastAsia="KaiTi" w:hAnsi="KaiTi"/>
        </w:rPr>
        <w:t>信號並</w:t>
      </w:r>
      <w:r w:rsidRPr="00437858">
        <w:rPr>
          <w:rFonts w:ascii="KaiTi" w:eastAsia="KaiTi" w:hAnsi="KaiTi"/>
        </w:rPr>
        <w:t>根據形態特征進行建模，</w:t>
      </w:r>
      <w:r>
        <w:rPr>
          <w:rFonts w:ascii="KaiTi" w:eastAsia="KaiTi" w:hAnsi="KaiTi" w:hint="eastAsia"/>
        </w:rPr>
        <w:t>同時結合</w:t>
      </w:r>
      <w:r w:rsidRPr="00437858">
        <w:rPr>
          <w:rFonts w:ascii="KaiTi" w:eastAsia="KaiTi" w:hAnsi="KaiTi"/>
        </w:rPr>
        <w:t>用戶交易畫像和投資需求偏好做出判斷，進行個性化智能匹配，滿足用戶在在投資交易的不同階段中的需求，</w:t>
      </w:r>
      <w:r w:rsidRPr="008D01C7">
        <w:rPr>
          <w:rFonts w:ascii="KaiTi" w:eastAsia="KaiTi" w:hAnsi="KaiTi"/>
        </w:rPr>
        <w:t>降低投資交易的專業門檻</w:t>
      </w:r>
      <w:r w:rsidRPr="00437858">
        <w:rPr>
          <w:rFonts w:ascii="KaiTi" w:eastAsia="KaiTi" w:hAnsi="KaiTi"/>
        </w:rPr>
        <w:t>。</w:t>
      </w:r>
    </w:p>
    <w:p w14:paraId="7356D412" w14:textId="10D5B3F7" w:rsidR="0090387E" w:rsidRDefault="0090387E" w:rsidP="0090387E">
      <w:pPr>
        <w:rPr>
          <w:rFonts w:ascii="KaiTi" w:eastAsia="KaiTi" w:hAnsi="KaiTi"/>
          <w:b/>
        </w:rPr>
      </w:pPr>
      <w:r>
        <w:rPr>
          <w:rFonts w:ascii="KaiTi" w:eastAsia="KaiTi" w:hAnsi="KaiTi" w:hint="eastAsia"/>
          <w:b/>
        </w:rPr>
        <w:t xml:space="preserve">   </w:t>
      </w:r>
      <w:r w:rsidRPr="002C40EE">
        <w:rPr>
          <w:rFonts w:ascii="KaiTi" w:eastAsia="KaiTi" w:hAnsi="KaiTi" w:hint="eastAsia"/>
          <w:b/>
        </w:rPr>
        <w:t>2、產品功能：</w:t>
      </w:r>
    </w:p>
    <w:p w14:paraId="6512BE88" w14:textId="73F8C07D" w:rsidR="0090387E" w:rsidRPr="002C40EE" w:rsidRDefault="0090387E" w:rsidP="0090387E">
      <w:pPr>
        <w:rPr>
          <w:rFonts w:ascii="KaiTi" w:eastAsia="KaiTi" w:hAnsi="KaiTi"/>
        </w:rPr>
      </w:pPr>
      <w:r>
        <w:rPr>
          <w:rFonts w:ascii="KaiTi" w:eastAsia="KaiTi" w:hAnsi="KaiTi" w:hint="eastAsia"/>
          <w:b/>
        </w:rPr>
        <w:t xml:space="preserve">     </w:t>
      </w:r>
      <w:r>
        <w:rPr>
          <w:rFonts w:ascii="KaiTi" w:eastAsia="KaiTi" w:hAnsi="KaiTi" w:hint="eastAsia"/>
        </w:rPr>
        <w:t>主要包含智能</w:t>
      </w:r>
      <w:r w:rsidRPr="002C40EE">
        <w:rPr>
          <w:rFonts w:ascii="KaiTi" w:eastAsia="KaiTi" w:hAnsi="KaiTi" w:hint="eastAsia"/>
        </w:rPr>
        <w:t>形態信號盯盤</w:t>
      </w:r>
      <w:r>
        <w:rPr>
          <w:rFonts w:ascii="KaiTi" w:eastAsia="KaiTi" w:hAnsi="KaiTi" w:hint="eastAsia"/>
        </w:rPr>
        <w:t>提醒</w:t>
      </w:r>
      <w:r w:rsidRPr="002C40EE">
        <w:rPr>
          <w:rFonts w:ascii="KaiTi" w:eastAsia="KaiTi" w:hAnsi="KaiTi" w:hint="eastAsia"/>
        </w:rPr>
        <w:t>、</w:t>
      </w:r>
      <w:r w:rsidR="00BA6B75">
        <w:rPr>
          <w:rFonts w:ascii="KaiTi" w:eastAsia="KaiTi" w:hAnsi="KaiTi" w:hint="eastAsia"/>
        </w:rPr>
        <w:t>智能形態選股、</w:t>
      </w:r>
      <w:r>
        <w:rPr>
          <w:rFonts w:ascii="KaiTi" w:eastAsia="KaiTi" w:hAnsi="KaiTi" w:hint="eastAsia"/>
        </w:rPr>
        <w:t>基於用戶畫像的</w:t>
      </w:r>
      <w:r w:rsidRPr="002C40EE">
        <w:rPr>
          <w:rFonts w:ascii="KaiTi" w:eastAsia="KaiTi" w:hAnsi="KaiTi" w:hint="eastAsia"/>
        </w:rPr>
        <w:t>復盤分析</w:t>
      </w:r>
      <w:r>
        <w:rPr>
          <w:rFonts w:ascii="KaiTi" w:eastAsia="KaiTi" w:hAnsi="KaiTi" w:hint="eastAsia"/>
        </w:rPr>
        <w:t>、相似股票</w:t>
      </w:r>
      <w:r w:rsidRPr="002C40EE">
        <w:rPr>
          <w:rFonts w:ascii="KaiTi" w:eastAsia="KaiTi" w:hAnsi="KaiTi" w:hint="eastAsia"/>
        </w:rPr>
        <w:t>等功能</w:t>
      </w:r>
      <w:bookmarkStart w:id="0" w:name="_GoBack"/>
      <w:bookmarkEnd w:id="0"/>
    </w:p>
    <w:p w14:paraId="1B2466DD" w14:textId="02BDFD42" w:rsidR="0090387E" w:rsidRPr="002C40EE" w:rsidRDefault="0090387E" w:rsidP="0090387E">
      <w:pPr>
        <w:rPr>
          <w:rFonts w:ascii="KaiTi" w:eastAsia="KaiTi" w:hAnsi="KaiTi"/>
          <w:b/>
        </w:rPr>
      </w:pPr>
      <w:r>
        <w:rPr>
          <w:rFonts w:ascii="KaiTi" w:eastAsia="KaiTi" w:hAnsi="KaiTi" w:hint="eastAsia"/>
          <w:b/>
        </w:rPr>
        <w:t xml:space="preserve">   </w:t>
      </w:r>
      <w:r w:rsidRPr="002C40EE">
        <w:rPr>
          <w:rFonts w:ascii="KaiTi" w:eastAsia="KaiTi" w:hAnsi="KaiTi" w:hint="eastAsia"/>
          <w:b/>
        </w:rPr>
        <w:t>3、產品優勢：</w:t>
      </w:r>
    </w:p>
    <w:p w14:paraId="5E8ADEA3" w14:textId="4DA97237" w:rsidR="0090387E" w:rsidRDefault="0090387E" w:rsidP="0090387E">
      <w:pPr>
        <w:rPr>
          <w:rFonts w:ascii="KaiTi" w:eastAsia="KaiTi" w:hAnsi="KaiTi"/>
        </w:rPr>
      </w:pPr>
      <w:r>
        <w:rPr>
          <w:rFonts w:ascii="KaiTi" w:eastAsia="KaiTi" w:hAnsi="KaiTi" w:hint="eastAsia"/>
          <w:b/>
        </w:rPr>
        <w:t xml:space="preserve">      </w:t>
      </w:r>
      <w:r w:rsidRPr="000A4358">
        <w:rPr>
          <w:rFonts w:ascii="KaiTi" w:eastAsia="KaiTi" w:hAnsi="KaiTi" w:hint="eastAsia"/>
          <w:b/>
        </w:rPr>
        <w:t>信號有效性：</w:t>
      </w:r>
      <w:r w:rsidRPr="000A4358">
        <w:rPr>
          <w:rFonts w:ascii="KaiTi" w:eastAsia="KaiTi" w:hAnsi="KaiTi" w:hint="eastAsia"/>
        </w:rPr>
        <w:t>基於</w:t>
      </w:r>
      <w:r>
        <w:rPr>
          <w:rFonts w:ascii="KaiTi" w:eastAsia="KaiTi" w:hAnsi="KaiTi" w:hint="eastAsia"/>
        </w:rPr>
        <w:t>人工智能和大數據技術對證券二級市場的經典形態和技術指標進行分析識別以及歷史回測，同時結合多指標、多因子綜合回測，根據成功率和平均回報為用戶挑選出有效的信號指標</w:t>
      </w:r>
    </w:p>
    <w:p w14:paraId="47CDA51B" w14:textId="788F8C62" w:rsidR="00F445D7" w:rsidRDefault="0090387E" w:rsidP="0090387E">
      <w:pPr>
        <w:rPr>
          <w:rFonts w:ascii="KaiTi" w:eastAsia="KaiTi" w:hAnsi="KaiTi"/>
          <w:b/>
          <w:sz w:val="32"/>
          <w:szCs w:val="32"/>
        </w:rPr>
      </w:pPr>
      <w:r>
        <w:rPr>
          <w:rFonts w:ascii="KaiTi" w:eastAsia="KaiTi" w:hAnsi="KaiTi" w:hint="eastAsia"/>
          <w:b/>
        </w:rPr>
        <w:t xml:space="preserve">      </w:t>
      </w:r>
      <w:r w:rsidRPr="000A4358">
        <w:rPr>
          <w:rFonts w:ascii="KaiTi" w:eastAsia="KaiTi" w:hAnsi="KaiTi" w:hint="eastAsia"/>
          <w:b/>
        </w:rPr>
        <w:t>智能化</w:t>
      </w:r>
      <w:r>
        <w:rPr>
          <w:rFonts w:ascii="KaiTi" w:eastAsia="KaiTi" w:hAnsi="KaiTi" w:hint="eastAsia"/>
          <w:b/>
        </w:rPr>
        <w:t>精準</w:t>
      </w:r>
      <w:r w:rsidRPr="000A4358">
        <w:rPr>
          <w:rFonts w:ascii="KaiTi" w:eastAsia="KaiTi" w:hAnsi="KaiTi" w:hint="eastAsia"/>
          <w:b/>
        </w:rPr>
        <w:t>匹配</w:t>
      </w:r>
      <w:r>
        <w:rPr>
          <w:rFonts w:ascii="KaiTi" w:eastAsia="KaiTi" w:hAnsi="KaiTi" w:hint="eastAsia"/>
          <w:b/>
        </w:rPr>
        <w:t>：</w:t>
      </w:r>
      <w:r>
        <w:rPr>
          <w:rFonts w:ascii="KaiTi" w:eastAsia="KaiTi" w:hAnsi="KaiTi" w:hint="eastAsia"/>
        </w:rPr>
        <w:t>根據用戶的歷史交易記錄、app行為數據等數據分析用戶的交易習慣和偏好，結合技術模型為用戶提供最適合的形態</w:t>
      </w:r>
    </w:p>
    <w:p w14:paraId="63F20C48" w14:textId="77777777" w:rsidR="0090387E" w:rsidRDefault="0090387E">
      <w:pPr>
        <w:rPr>
          <w:rFonts w:ascii="KaiTi" w:eastAsia="KaiTi" w:hAnsi="KaiTi"/>
          <w:b/>
          <w:sz w:val="32"/>
          <w:szCs w:val="32"/>
        </w:rPr>
      </w:pPr>
    </w:p>
    <w:p w14:paraId="57CE13A0" w14:textId="77777777" w:rsidR="0090387E" w:rsidRDefault="0090387E">
      <w:pPr>
        <w:rPr>
          <w:rFonts w:ascii="KaiTi" w:eastAsia="KaiTi" w:hAnsi="KaiTi"/>
          <w:b/>
          <w:sz w:val="32"/>
          <w:szCs w:val="32"/>
        </w:rPr>
      </w:pPr>
    </w:p>
    <w:p w14:paraId="17D3C96E" w14:textId="77777777" w:rsidR="0090387E" w:rsidRDefault="0090387E">
      <w:pPr>
        <w:rPr>
          <w:rFonts w:ascii="KaiTi" w:eastAsia="KaiTi" w:hAnsi="KaiTi"/>
          <w:b/>
          <w:sz w:val="32"/>
          <w:szCs w:val="32"/>
        </w:rPr>
      </w:pPr>
    </w:p>
    <w:p w14:paraId="32E32E72" w14:textId="77777777" w:rsidR="0090387E" w:rsidRDefault="0090387E">
      <w:pPr>
        <w:rPr>
          <w:rFonts w:ascii="KaiTi" w:eastAsia="KaiTi" w:hAnsi="KaiTi"/>
          <w:b/>
          <w:sz w:val="32"/>
          <w:szCs w:val="32"/>
        </w:rPr>
      </w:pPr>
    </w:p>
    <w:p w14:paraId="507988B4" w14:textId="77777777" w:rsidR="0090387E" w:rsidRDefault="0090387E">
      <w:pPr>
        <w:rPr>
          <w:rFonts w:ascii="KaiTi" w:eastAsia="KaiTi" w:hAnsi="KaiTi"/>
          <w:b/>
          <w:sz w:val="32"/>
          <w:szCs w:val="32"/>
        </w:rPr>
      </w:pPr>
    </w:p>
    <w:p w14:paraId="617E518E" w14:textId="77777777" w:rsidR="0090387E" w:rsidRDefault="0090387E">
      <w:pPr>
        <w:rPr>
          <w:rFonts w:ascii="KaiTi" w:eastAsia="KaiTi" w:hAnsi="KaiTi"/>
          <w:b/>
          <w:sz w:val="32"/>
          <w:szCs w:val="32"/>
        </w:rPr>
      </w:pPr>
    </w:p>
    <w:p w14:paraId="460BB191" w14:textId="77777777" w:rsidR="0090387E" w:rsidRDefault="0090387E">
      <w:pPr>
        <w:rPr>
          <w:rFonts w:ascii="KaiTi" w:eastAsia="KaiTi" w:hAnsi="KaiTi"/>
          <w:b/>
          <w:sz w:val="32"/>
          <w:szCs w:val="32"/>
        </w:rPr>
      </w:pPr>
    </w:p>
    <w:p w14:paraId="49A7E09E" w14:textId="77777777" w:rsidR="0090387E" w:rsidRDefault="0090387E">
      <w:pPr>
        <w:rPr>
          <w:rFonts w:ascii="KaiTi" w:eastAsia="KaiTi" w:hAnsi="KaiTi"/>
          <w:b/>
          <w:sz w:val="32"/>
          <w:szCs w:val="32"/>
        </w:rPr>
      </w:pPr>
    </w:p>
    <w:p w14:paraId="4860D82D" w14:textId="77777777" w:rsidR="0090387E" w:rsidRDefault="0090387E">
      <w:pPr>
        <w:rPr>
          <w:rFonts w:ascii="KaiTi" w:eastAsia="KaiTi" w:hAnsi="KaiTi"/>
          <w:b/>
          <w:sz w:val="32"/>
          <w:szCs w:val="32"/>
        </w:rPr>
      </w:pPr>
    </w:p>
    <w:p w14:paraId="46521AD4" w14:textId="77777777" w:rsidR="0090387E" w:rsidRDefault="0090387E">
      <w:pPr>
        <w:rPr>
          <w:rFonts w:ascii="KaiTi" w:eastAsia="KaiTi" w:hAnsi="KaiTi"/>
          <w:b/>
          <w:sz w:val="32"/>
          <w:szCs w:val="32"/>
        </w:rPr>
      </w:pPr>
    </w:p>
    <w:p w14:paraId="56DC00BE" w14:textId="77777777" w:rsidR="0090387E" w:rsidRDefault="0090387E">
      <w:pPr>
        <w:rPr>
          <w:rFonts w:ascii="KaiTi" w:eastAsia="KaiTi" w:hAnsi="KaiTi"/>
          <w:b/>
          <w:sz w:val="32"/>
          <w:szCs w:val="32"/>
        </w:rPr>
      </w:pPr>
    </w:p>
    <w:p w14:paraId="51156F09" w14:textId="77777777" w:rsidR="0090387E" w:rsidRDefault="0090387E">
      <w:pPr>
        <w:rPr>
          <w:rFonts w:ascii="KaiTi" w:eastAsia="KaiTi" w:hAnsi="KaiTi"/>
          <w:b/>
          <w:sz w:val="32"/>
          <w:szCs w:val="32"/>
        </w:rPr>
      </w:pPr>
    </w:p>
    <w:p w14:paraId="3E518955" w14:textId="77777777" w:rsidR="0090387E" w:rsidRDefault="0090387E">
      <w:pPr>
        <w:rPr>
          <w:rFonts w:ascii="KaiTi" w:eastAsia="KaiTi" w:hAnsi="KaiTi"/>
          <w:b/>
          <w:sz w:val="32"/>
          <w:szCs w:val="32"/>
        </w:rPr>
      </w:pPr>
    </w:p>
    <w:p w14:paraId="2DA3498E" w14:textId="77777777" w:rsidR="0090387E" w:rsidRDefault="0090387E">
      <w:pPr>
        <w:rPr>
          <w:rFonts w:ascii="KaiTi" w:eastAsia="KaiTi" w:hAnsi="KaiTi"/>
          <w:b/>
          <w:sz w:val="32"/>
          <w:szCs w:val="32"/>
        </w:rPr>
      </w:pPr>
    </w:p>
    <w:p w14:paraId="3CB92623" w14:textId="2D735DB1" w:rsidR="00A8510B" w:rsidRPr="003E50E5" w:rsidRDefault="00F445D7" w:rsidP="00645EAF">
      <w:pPr>
        <w:outlineLvl w:val="0"/>
        <w:rPr>
          <w:rFonts w:ascii="KaiTi" w:eastAsia="KaiTi" w:hAnsi="KaiTi"/>
          <w:b/>
          <w:sz w:val="32"/>
          <w:szCs w:val="32"/>
        </w:rPr>
      </w:pPr>
      <w:r>
        <w:rPr>
          <w:rFonts w:ascii="KaiTi" w:eastAsia="KaiTi" w:hAnsi="KaiTi" w:hint="eastAsia"/>
          <w:b/>
          <w:sz w:val="32"/>
          <w:szCs w:val="32"/>
        </w:rPr>
        <w:lastRenderedPageBreak/>
        <w:t>一、</w:t>
      </w:r>
      <w:r w:rsidR="00213E7B" w:rsidRPr="003E50E5">
        <w:rPr>
          <w:rFonts w:ascii="KaiTi" w:eastAsia="KaiTi" w:hAnsi="KaiTi" w:hint="eastAsia"/>
          <w:b/>
          <w:sz w:val="32"/>
          <w:szCs w:val="32"/>
        </w:rPr>
        <w:t>首</w:t>
      </w:r>
      <w:r w:rsidR="003C7A20" w:rsidRPr="003C7A20">
        <w:rPr>
          <w:rFonts w:ascii="KaiTi" w:eastAsia="KaiTi" w:hAnsi="KaiTi"/>
          <w:b/>
          <w:sz w:val="32"/>
          <w:szCs w:val="32"/>
        </w:rPr>
        <w:t>頁</w:t>
      </w:r>
      <w:r w:rsidR="00213E7B" w:rsidRPr="003E50E5">
        <w:rPr>
          <w:rFonts w:ascii="KaiTi" w:eastAsia="KaiTi" w:hAnsi="KaiTi" w:hint="eastAsia"/>
          <w:b/>
          <w:sz w:val="32"/>
          <w:szCs w:val="32"/>
        </w:rPr>
        <w:t>入口</w:t>
      </w:r>
      <w:r>
        <w:rPr>
          <w:rFonts w:ascii="KaiTi" w:eastAsia="KaiTi" w:hAnsi="KaiTi" w:hint="eastAsia"/>
          <w:b/>
          <w:sz w:val="32"/>
          <w:szCs w:val="32"/>
        </w:rPr>
        <w:t>（導航欄按鈕、Banner）</w:t>
      </w:r>
    </w:p>
    <w:p w14:paraId="4FA6601E" w14:textId="008716D0" w:rsidR="003C7A20" w:rsidRPr="003C7A20" w:rsidRDefault="003C7A20" w:rsidP="003C7A20">
      <w:pPr>
        <w:rPr>
          <w:rFonts w:ascii="KaiTi" w:eastAsia="KaiTi" w:hAnsi="KaiTi"/>
          <w:b/>
        </w:rPr>
      </w:pPr>
      <w:r w:rsidRPr="003C7A20">
        <w:rPr>
          <w:rFonts w:ascii="KaiTi" w:eastAsia="KaiTi" w:hAnsi="KaiTi"/>
          <w:b/>
        </w:rPr>
        <w:t>功能展示：</w:t>
      </w:r>
      <w:r w:rsidRPr="003C7A20">
        <w:rPr>
          <w:rFonts w:ascii="KaiTi" w:eastAsia="KaiTi" w:hAnsi="KaiTi"/>
        </w:rPr>
        <w:t>為用戶展示形態分析的案例，</w:t>
      </w:r>
      <w:r w:rsidR="0022582F">
        <w:rPr>
          <w:rFonts w:ascii="KaiTi" w:eastAsia="KaiTi" w:hAnsi="KaiTi" w:hint="eastAsia"/>
        </w:rPr>
        <w:t>为用户展示完整版</w:t>
      </w:r>
      <w:r w:rsidRPr="003C7A20">
        <w:rPr>
          <w:rFonts w:ascii="KaiTi" w:eastAsia="KaiTi" w:hAnsi="KaiTi"/>
        </w:rPr>
        <w:t>功能</w:t>
      </w:r>
      <w:r w:rsidR="0022582F">
        <w:rPr>
          <w:rFonts w:ascii="KaiTi" w:eastAsia="KaiTi" w:hAnsi="KaiTi" w:hint="eastAsia"/>
        </w:rPr>
        <w:t>介绍</w:t>
      </w:r>
    </w:p>
    <w:p w14:paraId="7BDE7C16" w14:textId="012D062A" w:rsidR="00B93F01" w:rsidRPr="003E50E5" w:rsidRDefault="003C7A20" w:rsidP="003C7A20">
      <w:pPr>
        <w:rPr>
          <w:rFonts w:ascii="KaiTi" w:eastAsia="KaiTi" w:hAnsi="KaiTi"/>
          <w:b/>
        </w:rPr>
      </w:pPr>
      <w:r w:rsidRPr="003C7A20">
        <w:rPr>
          <w:rFonts w:ascii="KaiTi" w:eastAsia="KaiTi" w:hAnsi="KaiTi"/>
          <w:b/>
        </w:rPr>
        <w:t>功能一     形態分析靜態展示</w:t>
      </w:r>
      <w:r w:rsidR="00B93F01" w:rsidRPr="003E50E5">
        <w:rPr>
          <w:rFonts w:ascii="KaiTi" w:eastAsia="KaiTi" w:hAnsi="KaiTi" w:hint="eastAsia"/>
          <w:b/>
        </w:rPr>
        <w:t xml:space="preserve">     </w:t>
      </w:r>
    </w:p>
    <w:p w14:paraId="47C289A5" w14:textId="4FA7374D" w:rsidR="001B5A09" w:rsidRPr="003E50E5" w:rsidRDefault="001B5A09">
      <w:pPr>
        <w:rPr>
          <w:rFonts w:ascii="KaiTi" w:eastAsia="KaiTi" w:hAnsi="KaiTi"/>
        </w:rPr>
      </w:pPr>
      <w:r w:rsidRPr="003E50E5">
        <w:rPr>
          <w:rFonts w:ascii="KaiTi" w:eastAsia="KaiTi" w:hAnsi="KaiTi" w:hint="eastAsia"/>
          <w:b/>
        </w:rPr>
        <w:t xml:space="preserve">      </w:t>
      </w:r>
      <w:r w:rsidR="00C30FBA" w:rsidRPr="003E50E5">
        <w:rPr>
          <w:rFonts w:ascii="KaiTi" w:eastAsia="KaiTi" w:hAnsi="KaiTi" w:hint="eastAsia"/>
          <w:b/>
        </w:rPr>
        <w:t xml:space="preserve">     </w:t>
      </w:r>
      <w:r w:rsidR="003C7A20" w:rsidRPr="003C7A20">
        <w:rPr>
          <w:rFonts w:ascii="KaiTi" w:eastAsia="KaiTi" w:hAnsi="KaiTi"/>
        </w:rPr>
        <w:t>默認展示交銀國際的靜態分析頁面，為用戶展示完整版的功能介紹，該頁面暫時與Banner鏈接共享</w:t>
      </w:r>
    </w:p>
    <w:p w14:paraId="7A48DBD9" w14:textId="3178FA02" w:rsidR="00B93F01" w:rsidRPr="003E50E5" w:rsidRDefault="003C7A20">
      <w:pPr>
        <w:rPr>
          <w:rFonts w:ascii="KaiTi" w:eastAsia="KaiTi" w:hAnsi="KaiTi"/>
        </w:rPr>
      </w:pPr>
      <w:r w:rsidRPr="003C7A20">
        <w:rPr>
          <w:rFonts w:ascii="KaiTi" w:eastAsia="KaiTi" w:hAnsi="KaiTi"/>
          <w:b/>
        </w:rPr>
        <w:t>交互邏輯及路徑</w:t>
      </w:r>
      <w:r w:rsidR="00BB48B6" w:rsidRPr="003E50E5">
        <w:rPr>
          <w:rFonts w:ascii="KaiTi" w:eastAsia="KaiTi" w:hAnsi="KaiTi" w:hint="eastAsia"/>
          <w:b/>
        </w:rPr>
        <w:t>：</w:t>
      </w:r>
      <w:r w:rsidRPr="003C7A20">
        <w:rPr>
          <w:rFonts w:ascii="KaiTi" w:eastAsia="KaiTi" w:hAnsi="KaiTi"/>
        </w:rPr>
        <w:t>首頁智能形態分析-交銀國際形態分析</w:t>
      </w:r>
    </w:p>
    <w:p w14:paraId="25F8D6F8" w14:textId="2C278376" w:rsidR="00B06844" w:rsidRPr="003E50E5" w:rsidRDefault="003C7A20">
      <w:pPr>
        <w:rPr>
          <w:rFonts w:ascii="KaiTi" w:eastAsia="KaiTi" w:hAnsi="KaiTi"/>
          <w:b/>
          <w:color w:val="FF0000"/>
        </w:rPr>
      </w:pPr>
      <w:r w:rsidRPr="003C7A20">
        <w:rPr>
          <w:rFonts w:ascii="KaiTi" w:eastAsia="KaiTi" w:hAnsi="KaiTi"/>
          <w:b/>
        </w:rPr>
        <w:t>路徑</w:t>
      </w:r>
      <w:r w:rsidR="00B93F01" w:rsidRPr="003E50E5">
        <w:rPr>
          <w:rFonts w:ascii="KaiTi" w:eastAsia="KaiTi" w:hAnsi="KaiTi" w:hint="eastAsia"/>
          <w:b/>
        </w:rPr>
        <w:t>：</w:t>
      </w:r>
      <w:r w:rsidR="007C47E3" w:rsidRPr="003E50E5">
        <w:rPr>
          <w:rFonts w:ascii="KaiTi" w:eastAsia="KaiTi" w:hAnsi="KaiTi" w:hint="eastAsia"/>
          <w:b/>
          <w:color w:val="FF0000"/>
        </w:rPr>
        <w:t>①</w:t>
      </w:r>
    </w:p>
    <w:p w14:paraId="63B33516" w14:textId="6AB6AE0B" w:rsidR="001B5A09" w:rsidRPr="003E50E5" w:rsidRDefault="001B44ED" w:rsidP="003E50E5">
      <w:pPr>
        <w:tabs>
          <w:tab w:val="center" w:pos="4150"/>
        </w:tabs>
        <w:ind w:left="4040"/>
        <w:rPr>
          <w:rFonts w:ascii="KaiTi" w:eastAsia="KaiTi" w:hAnsi="KaiTi"/>
          <w:b/>
          <w:color w:val="FF0000"/>
        </w:rPr>
      </w:pPr>
      <w:r w:rsidRPr="009708CC">
        <w:rPr>
          <w:rFonts w:ascii="KaiTi" w:eastAsia="KaiTi" w:hAnsi="KaiTi"/>
          <w:b/>
          <w:noProof/>
          <w:color w:val="FF0000"/>
        </w:rPr>
        <w:drawing>
          <wp:anchor distT="0" distB="0" distL="114300" distR="114300" simplePos="0" relativeHeight="251704320" behindDoc="1" locked="0" layoutInCell="1" allowOverlap="1" wp14:anchorId="1CDFF3CC" wp14:editId="2970DFF8">
            <wp:simplePos x="0" y="0"/>
            <wp:positionH relativeFrom="column">
              <wp:posOffset>3182620</wp:posOffset>
            </wp:positionH>
            <wp:positionV relativeFrom="paragraph">
              <wp:posOffset>45720</wp:posOffset>
            </wp:positionV>
            <wp:extent cx="2624455" cy="2835493"/>
            <wp:effectExtent l="0" t="0" r="0"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24455" cy="2835493"/>
                    </a:xfrm>
                    <a:prstGeom prst="rect">
                      <a:avLst/>
                    </a:prstGeom>
                  </pic:spPr>
                </pic:pic>
              </a:graphicData>
            </a:graphic>
            <wp14:sizeRelH relativeFrom="margin">
              <wp14:pctWidth>0</wp14:pctWidth>
            </wp14:sizeRelH>
            <wp14:sizeRelV relativeFrom="margin">
              <wp14:pctHeight>0</wp14:pctHeight>
            </wp14:sizeRelV>
          </wp:anchor>
        </w:drawing>
      </w:r>
      <w:r w:rsidR="00904C92">
        <w:rPr>
          <w:rFonts w:ascii="KaiTi" w:eastAsia="KaiTi" w:hAnsi="KaiTi"/>
          <w:b/>
          <w:noProof/>
          <w:color w:val="FF0000"/>
        </w:rPr>
        <w:drawing>
          <wp:anchor distT="0" distB="0" distL="114300" distR="114300" simplePos="0" relativeHeight="251702272" behindDoc="1" locked="0" layoutInCell="1" allowOverlap="1" wp14:anchorId="7F0F221B" wp14:editId="12858984">
            <wp:simplePos x="0" y="0"/>
            <wp:positionH relativeFrom="column">
              <wp:posOffset>-12699</wp:posOffset>
            </wp:positionH>
            <wp:positionV relativeFrom="paragraph">
              <wp:posOffset>64135</wp:posOffset>
            </wp:positionV>
            <wp:extent cx="2845226" cy="2796540"/>
            <wp:effectExtent l="0" t="0" r="0" b="0"/>
            <wp:wrapNone/>
            <wp:docPr id="13" name="图片 13" descr="../Library/Containers/com.tencent.xinWeChat/Data/Library/Application%20Support/com.tencent.xinWeChat/2.0b4.0.9/0effb3787c99cda447ca8fe0dc5edf41/Message/MessageTemp/f5db8607a80d30ef1990b2b78a54fe2e/Image/17611517210768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effb3787c99cda447ca8fe0dc5edf41/Message/MessageTemp/f5db8607a80d30ef1990b2b78a54fe2e/Image/17611517210768_.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0337" cy="28015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08CC" w:rsidRPr="009708CC">
        <w:rPr>
          <w:noProof/>
        </w:rPr>
        <w:t xml:space="preserve"> </w:t>
      </w:r>
      <w:r w:rsidR="00C30FBA" w:rsidRPr="003E50E5">
        <w:rPr>
          <w:rFonts w:ascii="KaiTi" w:eastAsia="KaiTi" w:hAnsi="KaiTi" w:hint="eastAsia"/>
          <w:b/>
          <w:color w:val="FF0000"/>
        </w:rPr>
        <w:t xml:space="preserve">   </w:t>
      </w:r>
    </w:p>
    <w:p w14:paraId="5357849C" w14:textId="02FF49C5" w:rsidR="001B5A09" w:rsidRPr="00BB2F14" w:rsidRDefault="00F445D7" w:rsidP="00BB2F14">
      <w:pPr>
        <w:pStyle w:val="a3"/>
        <w:numPr>
          <w:ilvl w:val="0"/>
          <w:numId w:val="5"/>
        </w:numPr>
        <w:tabs>
          <w:tab w:val="center" w:pos="4150"/>
        </w:tabs>
        <w:ind w:firstLineChars="0"/>
        <w:rPr>
          <w:rFonts w:ascii="KaiTi" w:eastAsia="KaiTi" w:hAnsi="KaiTi"/>
          <w:b/>
          <w:color w:val="FF0000"/>
        </w:rPr>
      </w:pPr>
      <w:r w:rsidRPr="003E50E5">
        <w:rPr>
          <w:noProof/>
        </w:rPr>
        <mc:AlternateContent>
          <mc:Choice Requires="wps">
            <w:drawing>
              <wp:anchor distT="0" distB="0" distL="114300" distR="114300" simplePos="0" relativeHeight="251687936" behindDoc="0" locked="0" layoutInCell="1" allowOverlap="1" wp14:anchorId="5D157907" wp14:editId="575615D9">
                <wp:simplePos x="0" y="0"/>
                <wp:positionH relativeFrom="column">
                  <wp:posOffset>2616200</wp:posOffset>
                </wp:positionH>
                <wp:positionV relativeFrom="paragraph">
                  <wp:posOffset>179070</wp:posOffset>
                </wp:positionV>
                <wp:extent cx="567055" cy="886460"/>
                <wp:effectExtent l="0" t="50800" r="67945" b="27940"/>
                <wp:wrapNone/>
                <wp:docPr id="8" name="直线箭头连接符 8"/>
                <wp:cNvGraphicFramePr/>
                <a:graphic xmlns:a="http://schemas.openxmlformats.org/drawingml/2006/main">
                  <a:graphicData uri="http://schemas.microsoft.com/office/word/2010/wordprocessingShape">
                    <wps:wsp>
                      <wps:cNvCnPr/>
                      <wps:spPr>
                        <a:xfrm flipV="1">
                          <a:off x="0" y="0"/>
                          <a:ext cx="567055" cy="886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506071" id="_x0000_t32" coordsize="21600,21600" o:spt="32" o:oned="t" path="m0,0l21600,21600e" filled="f">
                <v:path arrowok="t" fillok="f" o:connecttype="none"/>
                <o:lock v:ext="edit" shapetype="t"/>
              </v:shapetype>
              <v:shape id="直线箭头连接符 8" o:spid="_x0000_s1026" type="#_x0000_t32" style="position:absolute;left:0;text-align:left;margin-left:206pt;margin-top:14.1pt;width:44.65pt;height:69.8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" strokecolor="#4472c4 [3204]" strokeweight=".5pt">
                <v:stroke endarrow="block" joinstyle="miter"/>
              </v:shape>
            </w:pict>
          </mc:Fallback>
        </mc:AlternateContent>
      </w:r>
    </w:p>
    <w:p w14:paraId="5F873601" w14:textId="4216E295" w:rsidR="001B5A09" w:rsidRPr="003E50E5" w:rsidRDefault="001B5A09">
      <w:pPr>
        <w:rPr>
          <w:rFonts w:ascii="KaiTi" w:eastAsia="KaiTi" w:hAnsi="KaiTi"/>
          <w:b/>
          <w:color w:val="FF0000"/>
        </w:rPr>
      </w:pPr>
    </w:p>
    <w:p w14:paraId="612FAAB7" w14:textId="2775B811" w:rsidR="001B5A09" w:rsidRPr="003E50E5" w:rsidRDefault="001B5A09">
      <w:pPr>
        <w:rPr>
          <w:rFonts w:ascii="KaiTi" w:eastAsia="KaiTi" w:hAnsi="KaiTi"/>
          <w:b/>
          <w:color w:val="FF0000"/>
        </w:rPr>
      </w:pPr>
    </w:p>
    <w:p w14:paraId="7CB50CF6" w14:textId="3F9D1226" w:rsidR="001B5A09" w:rsidRPr="003E50E5" w:rsidRDefault="00F445D7">
      <w:pPr>
        <w:rPr>
          <w:rFonts w:ascii="KaiTi" w:eastAsia="KaiTi" w:hAnsi="KaiTi"/>
          <w:b/>
          <w:color w:val="FF0000"/>
        </w:rPr>
      </w:pPr>
      <w:r>
        <w:rPr>
          <w:rFonts w:ascii="KaiTi" w:eastAsia="KaiTi" w:hAnsi="KaiTi"/>
          <w:b/>
          <w:noProof/>
          <w:color w:val="FF0000"/>
        </w:rPr>
        <mc:AlternateContent>
          <mc:Choice Requires="wps">
            <w:drawing>
              <wp:anchor distT="0" distB="0" distL="114300" distR="114300" simplePos="0" relativeHeight="251703296" behindDoc="0" locked="0" layoutInCell="1" allowOverlap="1" wp14:anchorId="700E93B2" wp14:editId="14978D17">
                <wp:simplePos x="0" y="0"/>
                <wp:positionH relativeFrom="column">
                  <wp:posOffset>2150110</wp:posOffset>
                </wp:positionH>
                <wp:positionV relativeFrom="paragraph">
                  <wp:posOffset>267335</wp:posOffset>
                </wp:positionV>
                <wp:extent cx="685800" cy="762000"/>
                <wp:effectExtent l="0" t="0" r="25400" b="25400"/>
                <wp:wrapThrough wrapText="bothSides">
                  <wp:wrapPolygon edited="0">
                    <wp:start x="0" y="0"/>
                    <wp:lineTo x="0" y="21600"/>
                    <wp:lineTo x="21600" y="21600"/>
                    <wp:lineTo x="21600" y="0"/>
                    <wp:lineTo x="0" y="0"/>
                  </wp:wrapPolygon>
                </wp:wrapThrough>
                <wp:docPr id="18" name="矩形 18"/>
                <wp:cNvGraphicFramePr/>
                <a:graphic xmlns:a="http://schemas.openxmlformats.org/drawingml/2006/main">
                  <a:graphicData uri="http://schemas.microsoft.com/office/word/2010/wordprocessingShape">
                    <wps:wsp>
                      <wps:cNvSpPr/>
                      <wps:spPr>
                        <a:xfrm>
                          <a:off x="0" y="0"/>
                          <a:ext cx="685800" cy="76200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1ECAD" id="矩形 18" o:spid="_x0000_s1026" style="position:absolute;left:0;text-align:left;margin-left:169.3pt;margin-top:21.05pt;width:54pt;height:60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" filled="f" strokecolor="red" strokeweight="2pt">
                <w10:wrap type="through"/>
              </v:rect>
            </w:pict>
          </mc:Fallback>
        </mc:AlternateContent>
      </w:r>
    </w:p>
    <w:p w14:paraId="48BF3B71" w14:textId="399C635F" w:rsidR="001B5A09" w:rsidRPr="003E50E5" w:rsidRDefault="001B5A09">
      <w:pPr>
        <w:rPr>
          <w:rFonts w:ascii="KaiTi" w:eastAsia="KaiTi" w:hAnsi="KaiTi"/>
          <w:b/>
          <w:color w:val="FF0000"/>
        </w:rPr>
      </w:pPr>
    </w:p>
    <w:p w14:paraId="6B58447A" w14:textId="07DE778C" w:rsidR="001B5A09" w:rsidRPr="003E50E5" w:rsidRDefault="001B5A09">
      <w:pPr>
        <w:rPr>
          <w:rFonts w:ascii="KaiTi" w:eastAsia="KaiTi" w:hAnsi="KaiTi"/>
          <w:b/>
          <w:color w:val="FF0000"/>
        </w:rPr>
      </w:pPr>
    </w:p>
    <w:p w14:paraId="3447E1C6" w14:textId="11C8AC4A" w:rsidR="001B5A09" w:rsidRPr="003E50E5" w:rsidRDefault="001B5A09">
      <w:pPr>
        <w:rPr>
          <w:rFonts w:ascii="KaiTi" w:eastAsia="KaiTi" w:hAnsi="KaiTi"/>
          <w:b/>
          <w:color w:val="FF0000"/>
        </w:rPr>
      </w:pPr>
    </w:p>
    <w:p w14:paraId="44AD40AC" w14:textId="6AA931F0" w:rsidR="001B5A09" w:rsidRPr="003E50E5" w:rsidRDefault="001B5A09">
      <w:pPr>
        <w:rPr>
          <w:rFonts w:ascii="KaiTi" w:eastAsia="KaiTi" w:hAnsi="KaiTi"/>
          <w:b/>
          <w:color w:val="FF0000"/>
        </w:rPr>
      </w:pPr>
    </w:p>
    <w:p w14:paraId="0CE276D6" w14:textId="77777777" w:rsidR="00BB2F14" w:rsidRDefault="00BB2F14">
      <w:pPr>
        <w:rPr>
          <w:rFonts w:ascii="KaiTi" w:eastAsia="KaiTi" w:hAnsi="KaiTi"/>
          <w:b/>
          <w:color w:val="FF0000"/>
        </w:rPr>
      </w:pPr>
    </w:p>
    <w:p w14:paraId="7C5CF11F" w14:textId="77777777" w:rsidR="001B44ED" w:rsidRDefault="001B44ED">
      <w:pPr>
        <w:rPr>
          <w:rFonts w:ascii="KaiTi" w:eastAsia="KaiTi" w:hAnsi="KaiTi"/>
          <w:b/>
          <w:color w:val="000000" w:themeColor="text1"/>
        </w:rPr>
      </w:pPr>
    </w:p>
    <w:p w14:paraId="1C91157A" w14:textId="77777777" w:rsidR="00F445D7" w:rsidRDefault="00F445D7" w:rsidP="006554EB">
      <w:pPr>
        <w:widowControl/>
        <w:jc w:val="left"/>
        <w:rPr>
          <w:rFonts w:ascii="KaiTi" w:eastAsia="KaiTi" w:hAnsi="KaiTi"/>
          <w:b/>
          <w:color w:val="000000" w:themeColor="text1"/>
        </w:rPr>
      </w:pPr>
    </w:p>
    <w:p w14:paraId="04F1B587" w14:textId="77777777" w:rsidR="00F445D7" w:rsidRDefault="00F445D7" w:rsidP="006554EB">
      <w:pPr>
        <w:widowControl/>
        <w:jc w:val="left"/>
        <w:rPr>
          <w:rFonts w:ascii="KaiTi" w:eastAsia="KaiTi" w:hAnsi="KaiTi"/>
          <w:b/>
          <w:color w:val="000000" w:themeColor="text1"/>
        </w:rPr>
      </w:pPr>
    </w:p>
    <w:p w14:paraId="163D4941" w14:textId="7B249B66" w:rsidR="003E50E5" w:rsidRPr="006554EB" w:rsidRDefault="008601E1" w:rsidP="006554EB">
      <w:pPr>
        <w:widowControl/>
        <w:jc w:val="left"/>
        <w:rPr>
          <w:rFonts w:ascii="KaiTi" w:eastAsia="KaiTi" w:hAnsi="KaiTi"/>
        </w:rPr>
      </w:pPr>
      <w:r w:rsidRPr="003E50E5">
        <w:rPr>
          <w:rFonts w:ascii="KaiTi" w:eastAsia="KaiTi" w:hAnsi="KaiTi"/>
        </w:rPr>
        <w:br w:type="page"/>
      </w:r>
    </w:p>
    <w:p w14:paraId="7E1CE57E" w14:textId="12AA2CFE" w:rsidR="005079A0" w:rsidRDefault="00F445D7" w:rsidP="00645EAF">
      <w:pPr>
        <w:outlineLvl w:val="0"/>
        <w:rPr>
          <w:rFonts w:ascii="KaiTi" w:eastAsia="KaiTi" w:hAnsi="KaiTi"/>
          <w:b/>
          <w:sz w:val="32"/>
          <w:szCs w:val="32"/>
        </w:rPr>
      </w:pPr>
      <w:r>
        <w:rPr>
          <w:rFonts w:ascii="KaiTi" w:eastAsia="KaiTi" w:hAnsi="KaiTi" w:hint="eastAsia"/>
          <w:b/>
          <w:sz w:val="32"/>
          <w:szCs w:val="32"/>
        </w:rPr>
        <w:t>二、</w:t>
      </w:r>
      <w:r w:rsidR="005079A0" w:rsidRPr="005079A0">
        <w:rPr>
          <w:rFonts w:ascii="KaiTi" w:eastAsia="KaiTi" w:hAnsi="KaiTi"/>
          <w:b/>
          <w:sz w:val="32"/>
          <w:szCs w:val="32"/>
        </w:rPr>
        <w:t>持倉股入口</w:t>
      </w:r>
    </w:p>
    <w:p w14:paraId="53132031" w14:textId="7F049F60" w:rsidR="007B3D8E" w:rsidRPr="003E50E5" w:rsidRDefault="00AF03C0" w:rsidP="00AF03C0">
      <w:pPr>
        <w:rPr>
          <w:rFonts w:ascii="KaiTi" w:eastAsia="KaiTi" w:hAnsi="KaiTi"/>
        </w:rPr>
      </w:pPr>
      <w:r w:rsidRPr="003E50E5">
        <w:rPr>
          <w:rFonts w:ascii="KaiTi" w:eastAsia="KaiTi" w:hAnsi="KaiTi" w:hint="eastAsia"/>
          <w:b/>
        </w:rPr>
        <w:t>功能展示：</w:t>
      </w:r>
      <w:r w:rsidR="005079A0" w:rsidRPr="005079A0">
        <w:rPr>
          <w:rFonts w:ascii="KaiTi" w:eastAsia="KaiTi" w:hAnsi="KaiTi"/>
        </w:rPr>
        <w:t>通過形態信號的識別為用戶當前持倉提供的“智能形態盯盤”功能，包括當前15個交易日的K線形態、技術指標提醒，以及基於歷史回測的個股形態畫像</w:t>
      </w:r>
    </w:p>
    <w:p w14:paraId="4FF1F607" w14:textId="77777777" w:rsidR="005079A0" w:rsidRPr="005079A0" w:rsidRDefault="00AF03C0" w:rsidP="005079A0">
      <w:pPr>
        <w:rPr>
          <w:rFonts w:ascii="KaiTi" w:eastAsia="KaiTi" w:hAnsi="KaiTi"/>
        </w:rPr>
      </w:pPr>
      <w:r w:rsidRPr="003E50E5">
        <w:rPr>
          <w:rFonts w:ascii="KaiTi" w:eastAsia="KaiTi" w:hAnsi="KaiTi" w:hint="eastAsia"/>
        </w:rPr>
        <w:t xml:space="preserve">          </w:t>
      </w:r>
      <w:r w:rsidR="005079A0" w:rsidRPr="005079A0">
        <w:rPr>
          <w:rFonts w:ascii="KaiTi" w:eastAsia="KaiTi" w:hAnsi="KaiTi"/>
        </w:rPr>
        <w:t>針對用戶的歷史交易記錄為用戶提供形態操作的“復盤分析”功能，對用戶的歷史交易訂單進行掃描分析，為用戶展示個股形態操作畫像</w:t>
      </w:r>
    </w:p>
    <w:p w14:paraId="466AA36C" w14:textId="10785552" w:rsidR="006554EB" w:rsidRDefault="005079A0" w:rsidP="005079A0">
      <w:pPr>
        <w:rPr>
          <w:rFonts w:ascii="KaiTi" w:eastAsia="KaiTi" w:hAnsi="KaiTi"/>
        </w:rPr>
      </w:pPr>
      <w:r w:rsidRPr="005079A0">
        <w:rPr>
          <w:rFonts w:ascii="KaiTi" w:eastAsia="KaiTi" w:hAnsi="KaiTi"/>
        </w:rPr>
        <w:t xml:space="preserve">          基於當前持倉及歷史持倉為用戶提供“相似股票”功能，為用戶展示當前持倉股、歷史持倉股的相同K線形態下的相近PE和相近市值的“相似股票”</w:t>
      </w:r>
    </w:p>
    <w:p w14:paraId="736DD80B" w14:textId="77777777" w:rsidR="005079A0" w:rsidRDefault="005079A0" w:rsidP="005079A0">
      <w:pPr>
        <w:rPr>
          <w:rFonts w:ascii="KaiTi" w:eastAsia="KaiTi" w:hAnsi="KaiTi"/>
          <w:b/>
        </w:rPr>
      </w:pPr>
    </w:p>
    <w:p w14:paraId="48422D66" w14:textId="2414B6A1" w:rsidR="0069068E" w:rsidRPr="003E50E5" w:rsidRDefault="0069068E" w:rsidP="0069068E">
      <w:pPr>
        <w:rPr>
          <w:rFonts w:ascii="KaiTi" w:eastAsia="KaiTi" w:hAnsi="KaiTi"/>
          <w:b/>
        </w:rPr>
      </w:pPr>
      <w:r w:rsidRPr="003E50E5">
        <w:rPr>
          <w:rFonts w:ascii="KaiTi" w:eastAsia="KaiTi" w:hAnsi="KaiTi" w:hint="eastAsia"/>
          <w:b/>
        </w:rPr>
        <w:t xml:space="preserve">功能一     </w:t>
      </w:r>
      <w:r w:rsidR="006F5752" w:rsidRPr="003E50E5">
        <w:rPr>
          <w:rFonts w:ascii="KaiTi" w:eastAsia="KaiTi" w:hAnsi="KaiTi" w:hint="eastAsia"/>
          <w:b/>
        </w:rPr>
        <w:t>智能盯</w:t>
      </w:r>
      <w:r w:rsidR="005079A0" w:rsidRPr="005079A0">
        <w:rPr>
          <w:rFonts w:ascii="KaiTi" w:eastAsia="KaiTi" w:hAnsi="KaiTi"/>
          <w:b/>
        </w:rPr>
        <w:t>盤</w:t>
      </w:r>
    </w:p>
    <w:p w14:paraId="2DD46AF6" w14:textId="4402EB5E" w:rsidR="0069068E" w:rsidRPr="003E50E5" w:rsidRDefault="005079A0" w:rsidP="0069068E">
      <w:pPr>
        <w:rPr>
          <w:rFonts w:ascii="KaiTi" w:eastAsia="KaiTi" w:hAnsi="KaiTi"/>
        </w:rPr>
      </w:pPr>
      <w:r w:rsidRPr="005079A0">
        <w:rPr>
          <w:rFonts w:ascii="KaiTi" w:eastAsia="KaiTi" w:hAnsi="KaiTi"/>
          <w:b/>
        </w:rPr>
        <w:t>交互邏輯及路徑</w:t>
      </w:r>
      <w:r w:rsidR="0069068E" w:rsidRPr="003E50E5">
        <w:rPr>
          <w:rFonts w:ascii="KaiTi" w:eastAsia="KaiTi" w:hAnsi="KaiTi" w:hint="eastAsia"/>
          <w:b/>
        </w:rPr>
        <w:t>：</w:t>
      </w:r>
      <w:r w:rsidRPr="005079A0">
        <w:rPr>
          <w:rFonts w:ascii="KaiTi" w:eastAsia="KaiTi" w:hAnsi="KaiTi"/>
        </w:rPr>
        <w:t>交易-智能形態分析-當前持倉（默認顯示當前持倉的重倉股，下拉列表進行持倉股切換）</w:t>
      </w:r>
    </w:p>
    <w:p w14:paraId="7D970ADC" w14:textId="6AFDB4B2" w:rsidR="003E50E5" w:rsidRDefault="006554EB" w:rsidP="003E50E5">
      <w:pPr>
        <w:tabs>
          <w:tab w:val="left" w:pos="4700"/>
        </w:tabs>
        <w:rPr>
          <w:rFonts w:ascii="KaiTi" w:eastAsia="KaiTi" w:hAnsi="KaiTi"/>
        </w:rPr>
      </w:pPr>
      <w:r w:rsidRPr="003E50E5">
        <w:rPr>
          <w:rFonts w:ascii="KaiTi" w:eastAsia="KaiTi" w:hAnsi="KaiTi"/>
          <w:noProof/>
        </w:rPr>
        <w:drawing>
          <wp:anchor distT="0" distB="0" distL="114300" distR="114300" simplePos="0" relativeHeight="251676672" behindDoc="0" locked="0" layoutInCell="1" allowOverlap="1" wp14:anchorId="71992662" wp14:editId="347E43D9">
            <wp:simplePos x="0" y="0"/>
            <wp:positionH relativeFrom="column">
              <wp:posOffset>-23495</wp:posOffset>
            </wp:positionH>
            <wp:positionV relativeFrom="paragraph">
              <wp:posOffset>29210</wp:posOffset>
            </wp:positionV>
            <wp:extent cx="2612967" cy="2453640"/>
            <wp:effectExtent l="0" t="0" r="3810" b="1016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12967" cy="2453640"/>
                    </a:xfrm>
                    <a:prstGeom prst="rect">
                      <a:avLst/>
                    </a:prstGeom>
                  </pic:spPr>
                </pic:pic>
              </a:graphicData>
            </a:graphic>
            <wp14:sizeRelH relativeFrom="margin">
              <wp14:pctWidth>0</wp14:pctWidth>
            </wp14:sizeRelH>
            <wp14:sizeRelV relativeFrom="margin">
              <wp14:pctHeight>0</wp14:pctHeight>
            </wp14:sizeRelV>
          </wp:anchor>
        </w:drawing>
      </w:r>
      <w:r w:rsidRPr="006554EB">
        <w:rPr>
          <w:rFonts w:ascii="KaiTi" w:eastAsia="KaiTi" w:hAnsi="KaiTi"/>
          <w:noProof/>
        </w:rPr>
        <w:drawing>
          <wp:anchor distT="0" distB="0" distL="114300" distR="114300" simplePos="0" relativeHeight="251694080" behindDoc="1" locked="0" layoutInCell="1" allowOverlap="1" wp14:anchorId="38173338" wp14:editId="274A0276">
            <wp:simplePos x="0" y="0"/>
            <wp:positionH relativeFrom="column">
              <wp:posOffset>2726055</wp:posOffset>
            </wp:positionH>
            <wp:positionV relativeFrom="paragraph">
              <wp:posOffset>25400</wp:posOffset>
            </wp:positionV>
            <wp:extent cx="2707197" cy="5572843"/>
            <wp:effectExtent l="0" t="0" r="1079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07197" cy="5572843"/>
                    </a:xfrm>
                    <a:prstGeom prst="rect">
                      <a:avLst/>
                    </a:prstGeom>
                  </pic:spPr>
                </pic:pic>
              </a:graphicData>
            </a:graphic>
            <wp14:sizeRelH relativeFrom="margin">
              <wp14:pctWidth>0</wp14:pctWidth>
            </wp14:sizeRelH>
            <wp14:sizeRelV relativeFrom="margin">
              <wp14:pctHeight>0</wp14:pctHeight>
            </wp14:sizeRelV>
          </wp:anchor>
        </w:drawing>
      </w:r>
      <w:r w:rsidR="003E50E5">
        <w:rPr>
          <w:rFonts w:ascii="KaiTi" w:eastAsia="KaiTi" w:hAnsi="KaiTi"/>
        </w:rPr>
        <w:tab/>
      </w:r>
    </w:p>
    <w:p w14:paraId="2688A49E" w14:textId="0465F31A" w:rsidR="003E50E5" w:rsidRDefault="003E50E5" w:rsidP="003E50E5">
      <w:pPr>
        <w:tabs>
          <w:tab w:val="left" w:pos="4700"/>
        </w:tabs>
        <w:rPr>
          <w:rFonts w:ascii="KaiTi" w:eastAsia="KaiTi" w:hAnsi="KaiTi"/>
        </w:rPr>
      </w:pPr>
    </w:p>
    <w:p w14:paraId="631FFD44" w14:textId="70947161" w:rsidR="003E50E5" w:rsidRDefault="003E50E5" w:rsidP="003E50E5">
      <w:pPr>
        <w:tabs>
          <w:tab w:val="left" w:pos="4700"/>
        </w:tabs>
        <w:rPr>
          <w:rFonts w:ascii="KaiTi" w:eastAsia="KaiTi" w:hAnsi="KaiTi"/>
        </w:rPr>
      </w:pPr>
    </w:p>
    <w:p w14:paraId="5D43F890" w14:textId="4B50E3DB" w:rsidR="003E50E5" w:rsidRDefault="003E50E5" w:rsidP="003E50E5">
      <w:pPr>
        <w:tabs>
          <w:tab w:val="left" w:pos="4700"/>
        </w:tabs>
        <w:rPr>
          <w:rFonts w:ascii="KaiTi" w:eastAsia="KaiTi" w:hAnsi="KaiTi"/>
        </w:rPr>
      </w:pPr>
    </w:p>
    <w:p w14:paraId="13A38482" w14:textId="542F6956" w:rsidR="003E50E5" w:rsidRDefault="003E50E5" w:rsidP="003E50E5">
      <w:pPr>
        <w:tabs>
          <w:tab w:val="left" w:pos="4700"/>
        </w:tabs>
        <w:rPr>
          <w:rFonts w:ascii="KaiTi" w:eastAsia="KaiTi" w:hAnsi="KaiTi"/>
        </w:rPr>
      </w:pPr>
    </w:p>
    <w:p w14:paraId="031F1AB0" w14:textId="50C7205F" w:rsidR="003E50E5" w:rsidRDefault="003E50E5" w:rsidP="003E50E5">
      <w:pPr>
        <w:tabs>
          <w:tab w:val="left" w:pos="4700"/>
        </w:tabs>
        <w:rPr>
          <w:rFonts w:ascii="KaiTi" w:eastAsia="KaiTi" w:hAnsi="KaiTi"/>
        </w:rPr>
      </w:pPr>
    </w:p>
    <w:p w14:paraId="5B4F92E6" w14:textId="0656FBBF" w:rsidR="003E50E5" w:rsidRDefault="003E50E5" w:rsidP="003E50E5">
      <w:pPr>
        <w:tabs>
          <w:tab w:val="left" w:pos="4700"/>
        </w:tabs>
        <w:rPr>
          <w:rFonts w:ascii="KaiTi" w:eastAsia="KaiTi" w:hAnsi="KaiTi"/>
        </w:rPr>
      </w:pPr>
    </w:p>
    <w:p w14:paraId="16C36DE8" w14:textId="77777777" w:rsidR="003E50E5" w:rsidRDefault="003E50E5" w:rsidP="003E50E5">
      <w:pPr>
        <w:tabs>
          <w:tab w:val="left" w:pos="4700"/>
        </w:tabs>
        <w:rPr>
          <w:rFonts w:ascii="KaiTi" w:eastAsia="KaiTi" w:hAnsi="KaiTi"/>
        </w:rPr>
      </w:pPr>
    </w:p>
    <w:p w14:paraId="625C1A6C" w14:textId="77777777" w:rsidR="003E50E5" w:rsidRDefault="003E50E5" w:rsidP="003E50E5">
      <w:pPr>
        <w:tabs>
          <w:tab w:val="left" w:pos="4700"/>
        </w:tabs>
        <w:rPr>
          <w:rFonts w:ascii="KaiTi" w:eastAsia="KaiTi" w:hAnsi="KaiTi"/>
        </w:rPr>
      </w:pPr>
    </w:p>
    <w:p w14:paraId="026E8378" w14:textId="77777777" w:rsidR="003E50E5" w:rsidRDefault="003E50E5" w:rsidP="003E50E5">
      <w:pPr>
        <w:tabs>
          <w:tab w:val="left" w:pos="4700"/>
        </w:tabs>
        <w:rPr>
          <w:rFonts w:ascii="KaiTi" w:eastAsia="KaiTi" w:hAnsi="KaiTi"/>
        </w:rPr>
      </w:pPr>
    </w:p>
    <w:p w14:paraId="64B64B16" w14:textId="77777777" w:rsidR="003E50E5" w:rsidRDefault="003E50E5" w:rsidP="003E50E5">
      <w:pPr>
        <w:tabs>
          <w:tab w:val="left" w:pos="4700"/>
        </w:tabs>
        <w:rPr>
          <w:rFonts w:ascii="KaiTi" w:eastAsia="KaiTi" w:hAnsi="KaiTi"/>
        </w:rPr>
      </w:pPr>
    </w:p>
    <w:p w14:paraId="406B898C" w14:textId="77777777" w:rsidR="003E50E5" w:rsidRDefault="003E50E5" w:rsidP="003E50E5">
      <w:pPr>
        <w:tabs>
          <w:tab w:val="left" w:pos="4700"/>
        </w:tabs>
        <w:rPr>
          <w:rFonts w:ascii="KaiTi" w:eastAsia="KaiTi" w:hAnsi="KaiTi"/>
        </w:rPr>
      </w:pPr>
    </w:p>
    <w:p w14:paraId="7888A8AE" w14:textId="77777777" w:rsidR="003E50E5" w:rsidRDefault="003E50E5" w:rsidP="003E50E5">
      <w:pPr>
        <w:tabs>
          <w:tab w:val="left" w:pos="4700"/>
        </w:tabs>
        <w:rPr>
          <w:rFonts w:ascii="KaiTi" w:eastAsia="KaiTi" w:hAnsi="KaiTi"/>
        </w:rPr>
      </w:pPr>
    </w:p>
    <w:p w14:paraId="2DBC1FD6" w14:textId="77777777" w:rsidR="003E50E5" w:rsidRDefault="003E50E5" w:rsidP="003E50E5">
      <w:pPr>
        <w:tabs>
          <w:tab w:val="left" w:pos="4700"/>
        </w:tabs>
        <w:rPr>
          <w:rFonts w:ascii="KaiTi" w:eastAsia="KaiTi" w:hAnsi="KaiTi"/>
        </w:rPr>
      </w:pPr>
    </w:p>
    <w:p w14:paraId="251E1BB4" w14:textId="77777777" w:rsidR="003E50E5" w:rsidRDefault="003E50E5" w:rsidP="003E50E5">
      <w:pPr>
        <w:tabs>
          <w:tab w:val="left" w:pos="4700"/>
        </w:tabs>
        <w:rPr>
          <w:rFonts w:ascii="KaiTi" w:eastAsia="KaiTi" w:hAnsi="KaiTi"/>
        </w:rPr>
      </w:pPr>
    </w:p>
    <w:p w14:paraId="0F197C65" w14:textId="77777777" w:rsidR="003E50E5" w:rsidRDefault="003E50E5" w:rsidP="003E50E5">
      <w:pPr>
        <w:tabs>
          <w:tab w:val="left" w:pos="4700"/>
        </w:tabs>
        <w:rPr>
          <w:rFonts w:ascii="KaiTi" w:eastAsia="KaiTi" w:hAnsi="KaiTi"/>
        </w:rPr>
      </w:pPr>
    </w:p>
    <w:p w14:paraId="5FC5E46A" w14:textId="77777777" w:rsidR="003E50E5" w:rsidRDefault="003E50E5" w:rsidP="003E50E5">
      <w:pPr>
        <w:tabs>
          <w:tab w:val="left" w:pos="4700"/>
        </w:tabs>
        <w:rPr>
          <w:rFonts w:ascii="KaiTi" w:eastAsia="KaiTi" w:hAnsi="KaiTi"/>
        </w:rPr>
      </w:pPr>
    </w:p>
    <w:p w14:paraId="45D8996A" w14:textId="77777777" w:rsidR="003E50E5" w:rsidRDefault="003E50E5" w:rsidP="003E50E5">
      <w:pPr>
        <w:tabs>
          <w:tab w:val="left" w:pos="4700"/>
        </w:tabs>
        <w:rPr>
          <w:rFonts w:ascii="KaiTi" w:eastAsia="KaiTi" w:hAnsi="KaiTi"/>
        </w:rPr>
      </w:pPr>
    </w:p>
    <w:p w14:paraId="7AC2ED62" w14:textId="77777777" w:rsidR="003E50E5" w:rsidRPr="003E50E5" w:rsidRDefault="003E50E5" w:rsidP="003E50E5">
      <w:pPr>
        <w:tabs>
          <w:tab w:val="left" w:pos="4700"/>
        </w:tabs>
        <w:rPr>
          <w:rFonts w:ascii="KaiTi" w:eastAsia="KaiTi" w:hAnsi="KaiTi"/>
        </w:rPr>
      </w:pPr>
    </w:p>
    <w:p w14:paraId="50A67EE3" w14:textId="77777777" w:rsidR="003E50E5" w:rsidRDefault="003E50E5" w:rsidP="0069068E">
      <w:pPr>
        <w:rPr>
          <w:rFonts w:ascii="KaiTi" w:eastAsia="KaiTi" w:hAnsi="KaiTi"/>
          <w:b/>
          <w:color w:val="000000" w:themeColor="text1"/>
        </w:rPr>
      </w:pPr>
    </w:p>
    <w:p w14:paraId="2209FAD7" w14:textId="77777777" w:rsidR="006554EB" w:rsidRDefault="006554EB" w:rsidP="0069068E">
      <w:pPr>
        <w:rPr>
          <w:rFonts w:ascii="KaiTi" w:eastAsia="KaiTi" w:hAnsi="KaiTi"/>
          <w:b/>
          <w:color w:val="000000" w:themeColor="text1"/>
        </w:rPr>
      </w:pPr>
    </w:p>
    <w:p w14:paraId="44F6F532" w14:textId="77777777" w:rsidR="006554EB" w:rsidRDefault="006554EB" w:rsidP="0069068E">
      <w:pPr>
        <w:rPr>
          <w:rFonts w:ascii="KaiTi" w:eastAsia="KaiTi" w:hAnsi="KaiTi"/>
          <w:b/>
          <w:color w:val="000000" w:themeColor="text1"/>
        </w:rPr>
      </w:pPr>
    </w:p>
    <w:p w14:paraId="3FD36963" w14:textId="4496B02F" w:rsidR="0069068E" w:rsidRPr="003E50E5" w:rsidRDefault="0069068E" w:rsidP="0069068E">
      <w:pPr>
        <w:rPr>
          <w:rFonts w:ascii="KaiTi" w:eastAsia="KaiTi" w:hAnsi="KaiTi"/>
          <w:color w:val="000000" w:themeColor="text1"/>
        </w:rPr>
      </w:pPr>
      <w:r w:rsidRPr="003E50E5">
        <w:rPr>
          <w:rFonts w:ascii="KaiTi" w:eastAsia="KaiTi" w:hAnsi="KaiTi" w:hint="eastAsia"/>
          <w:b/>
          <w:color w:val="000000" w:themeColor="text1"/>
        </w:rPr>
        <w:t xml:space="preserve">功能二     </w:t>
      </w:r>
      <w:r w:rsidR="005079A0" w:rsidRPr="005079A0">
        <w:rPr>
          <w:rFonts w:ascii="KaiTi" w:eastAsia="KaiTi" w:hAnsi="KaiTi"/>
          <w:b/>
          <w:color w:val="000000" w:themeColor="text1"/>
        </w:rPr>
        <w:t>復盤分析</w:t>
      </w:r>
    </w:p>
    <w:p w14:paraId="2C7EC140" w14:textId="4581836C" w:rsidR="0069068E" w:rsidRPr="003E50E5" w:rsidRDefault="00791722" w:rsidP="0069068E">
      <w:pPr>
        <w:rPr>
          <w:rFonts w:ascii="KaiTi" w:eastAsia="KaiTi" w:hAnsi="KaiTi"/>
        </w:rPr>
      </w:pPr>
      <w:r w:rsidRPr="003E50E5">
        <w:rPr>
          <w:rFonts w:ascii="KaiTi" w:eastAsia="KaiTi" w:hAnsi="KaiTi"/>
          <w:noProof/>
        </w:rPr>
        <w:drawing>
          <wp:anchor distT="0" distB="0" distL="114300" distR="114300" simplePos="0" relativeHeight="251677696" behindDoc="0" locked="0" layoutInCell="1" allowOverlap="1" wp14:anchorId="213022FB" wp14:editId="15189A53">
            <wp:simplePos x="0" y="0"/>
            <wp:positionH relativeFrom="column">
              <wp:posOffset>-19050</wp:posOffset>
            </wp:positionH>
            <wp:positionV relativeFrom="paragraph">
              <wp:posOffset>510540</wp:posOffset>
            </wp:positionV>
            <wp:extent cx="2580005" cy="2705189"/>
            <wp:effectExtent l="0" t="0" r="10795" b="12700"/>
            <wp:wrapNone/>
            <wp:docPr id="29" name="图片 29" descr="../Library/Containers/com.tencent.xinWeChat/Data/Library/Application%20Support/com.tencent.xinWeChat/2.0b4.0.9/0effb3787c99cda447ca8fe0dc5edf41/Message/MessageTemp/9e20f478899dc29eb19741386f9343c8/Image/5151516704776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effb3787c99cda447ca8fe0dc5edf41/Message/MessageTemp/9e20f478899dc29eb19741386f9343c8/Image/5151516704776_.pic_h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0005" cy="2705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79A0" w:rsidRPr="005079A0">
        <w:rPr>
          <w:rFonts w:ascii="KaiTi" w:eastAsia="KaiTi" w:hAnsi="KaiTi"/>
          <w:b/>
        </w:rPr>
        <w:t>交互邏輯及路徑</w:t>
      </w:r>
      <w:r w:rsidR="0069068E" w:rsidRPr="003E50E5">
        <w:rPr>
          <w:rFonts w:ascii="KaiTi" w:eastAsia="KaiTi" w:hAnsi="KaiTi" w:hint="eastAsia"/>
          <w:b/>
        </w:rPr>
        <w:t>：</w:t>
      </w:r>
      <w:r w:rsidR="005079A0" w:rsidRPr="005079A0">
        <w:rPr>
          <w:rFonts w:ascii="KaiTi" w:eastAsia="KaiTi" w:hAnsi="KaiTi"/>
        </w:rPr>
        <w:t>交易-智能形態分析-歷史持倉（通過下拉列表進行切換，為用戶展示形態歷史操作記錄）</w:t>
      </w:r>
    </w:p>
    <w:p w14:paraId="34862851" w14:textId="4B2CE9F8" w:rsidR="000E777C" w:rsidRPr="003E50E5" w:rsidRDefault="00791722" w:rsidP="00E21CD1">
      <w:pPr>
        <w:tabs>
          <w:tab w:val="left" w:pos="3820"/>
          <w:tab w:val="left" w:pos="5580"/>
        </w:tabs>
        <w:rPr>
          <w:rFonts w:ascii="KaiTi" w:eastAsia="KaiTi" w:hAnsi="KaiTi"/>
        </w:rPr>
      </w:pPr>
      <w:r w:rsidRPr="003E50E5">
        <w:rPr>
          <w:rFonts w:ascii="KaiTi" w:eastAsia="KaiTi" w:hAnsi="KaiTi"/>
          <w:noProof/>
        </w:rPr>
        <w:drawing>
          <wp:anchor distT="0" distB="0" distL="114300" distR="114300" simplePos="0" relativeHeight="251678720" behindDoc="0" locked="0" layoutInCell="1" allowOverlap="1" wp14:anchorId="0523B0F9" wp14:editId="3650159B">
            <wp:simplePos x="0" y="0"/>
            <wp:positionH relativeFrom="column">
              <wp:posOffset>2835275</wp:posOffset>
            </wp:positionH>
            <wp:positionV relativeFrom="paragraph">
              <wp:posOffset>-5715</wp:posOffset>
            </wp:positionV>
            <wp:extent cx="2610000" cy="2718000"/>
            <wp:effectExtent l="0" t="0" r="6350" b="0"/>
            <wp:wrapNone/>
            <wp:docPr id="30" name="图片 30" descr="../Library/Containers/com.tencent.xinWeChat/Data/Library/Application%20Support/com.tencent.xinWeChat/2.0b4.0.9/0effb3787c99cda447ca8fe0dc5edf41/Message/MessageTemp/9e20f478899dc29eb19741386f9343c8/Image/5161516705243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brary/Containers/com.tencent.xinWeChat/Data/Library/Application%20Support/com.tencent.xinWeChat/2.0b4.0.9/0effb3787c99cda447ca8fe0dc5edf41/Message/MessageTemp/9e20f478899dc29eb19741386f9343c8/Image/5161516705243_.pic_h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0000" cy="271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D0809" w14:textId="273BCABC" w:rsidR="000E777C" w:rsidRPr="003E50E5" w:rsidRDefault="00077EEC" w:rsidP="000E777C">
      <w:pPr>
        <w:rPr>
          <w:rFonts w:ascii="KaiTi" w:eastAsia="KaiTi" w:hAnsi="KaiTi"/>
        </w:rPr>
      </w:pPr>
      <w:r w:rsidRPr="003E50E5">
        <w:rPr>
          <w:rFonts w:ascii="KaiTi" w:eastAsia="KaiTi" w:hAnsi="KaiTi"/>
          <w:noProof/>
        </w:rPr>
        <mc:AlternateContent>
          <mc:Choice Requires="wps">
            <w:drawing>
              <wp:anchor distT="0" distB="0" distL="114300" distR="114300" simplePos="0" relativeHeight="251681792" behindDoc="0" locked="0" layoutInCell="1" allowOverlap="1" wp14:anchorId="5B574AD3" wp14:editId="338FCAD3">
                <wp:simplePos x="0" y="0"/>
                <wp:positionH relativeFrom="column">
                  <wp:posOffset>2040255</wp:posOffset>
                </wp:positionH>
                <wp:positionV relativeFrom="paragraph">
                  <wp:posOffset>28575</wp:posOffset>
                </wp:positionV>
                <wp:extent cx="457200" cy="381000"/>
                <wp:effectExtent l="0" t="0" r="25400" b="25400"/>
                <wp:wrapThrough wrapText="bothSides">
                  <wp:wrapPolygon edited="0">
                    <wp:start x="0" y="0"/>
                    <wp:lineTo x="0" y="21600"/>
                    <wp:lineTo x="21600" y="21600"/>
                    <wp:lineTo x="21600" y="0"/>
                    <wp:lineTo x="0" y="0"/>
                  </wp:wrapPolygon>
                </wp:wrapThrough>
                <wp:docPr id="33" name="矩形 33"/>
                <wp:cNvGraphicFramePr/>
                <a:graphic xmlns:a="http://schemas.openxmlformats.org/drawingml/2006/main">
                  <a:graphicData uri="http://schemas.microsoft.com/office/word/2010/wordprocessingShape">
                    <wps:wsp>
                      <wps:cNvSpPr/>
                      <wps:spPr>
                        <a:xfrm>
                          <a:off x="0" y="0"/>
                          <a:ext cx="457200" cy="38100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1CBFEF" id="矩形 33" o:spid="_x0000_s1026" style="position:absolute;left:0;text-align:left;margin-left:160.65pt;margin-top:2.25pt;width:36pt;height:30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" filled="f" strokecolor="red" strokeweight="2pt">
                <w10:wrap type="through"/>
              </v:rect>
            </w:pict>
          </mc:Fallback>
        </mc:AlternateContent>
      </w:r>
    </w:p>
    <w:p w14:paraId="74417EFF" w14:textId="188A9E06" w:rsidR="000E777C" w:rsidRPr="003E50E5" w:rsidRDefault="000E777C" w:rsidP="000E777C">
      <w:pPr>
        <w:rPr>
          <w:rFonts w:ascii="KaiTi" w:eastAsia="KaiTi" w:hAnsi="KaiTi"/>
        </w:rPr>
      </w:pPr>
    </w:p>
    <w:p w14:paraId="39ADDC52" w14:textId="0FD14954" w:rsidR="000E777C" w:rsidRPr="003E50E5" w:rsidRDefault="000E777C" w:rsidP="000E777C">
      <w:pPr>
        <w:rPr>
          <w:rFonts w:ascii="KaiTi" w:eastAsia="KaiTi" w:hAnsi="KaiTi"/>
        </w:rPr>
      </w:pPr>
    </w:p>
    <w:p w14:paraId="74C2E38C" w14:textId="068D3B4D" w:rsidR="000E777C" w:rsidRPr="003E50E5" w:rsidRDefault="000E777C" w:rsidP="000E777C">
      <w:pPr>
        <w:rPr>
          <w:rFonts w:ascii="KaiTi" w:eastAsia="KaiTi" w:hAnsi="KaiTi"/>
        </w:rPr>
      </w:pPr>
    </w:p>
    <w:p w14:paraId="6E9AB23E" w14:textId="3AA7CEB0" w:rsidR="000E777C" w:rsidRPr="003E50E5" w:rsidRDefault="000E777C" w:rsidP="000E777C">
      <w:pPr>
        <w:rPr>
          <w:rFonts w:ascii="KaiTi" w:eastAsia="KaiTi" w:hAnsi="KaiTi"/>
        </w:rPr>
      </w:pPr>
    </w:p>
    <w:p w14:paraId="19A4F1C5" w14:textId="041E165F" w:rsidR="000E777C" w:rsidRPr="003E50E5" w:rsidRDefault="000E777C" w:rsidP="000E777C">
      <w:pPr>
        <w:rPr>
          <w:rFonts w:ascii="KaiTi" w:eastAsia="KaiTi" w:hAnsi="KaiTi"/>
        </w:rPr>
      </w:pPr>
    </w:p>
    <w:p w14:paraId="79E6D083" w14:textId="5DDC8868" w:rsidR="000E777C" w:rsidRPr="003E50E5" w:rsidRDefault="000E777C" w:rsidP="000E777C">
      <w:pPr>
        <w:rPr>
          <w:rFonts w:ascii="KaiTi" w:eastAsia="KaiTi" w:hAnsi="KaiTi"/>
        </w:rPr>
      </w:pPr>
    </w:p>
    <w:p w14:paraId="1AC67528" w14:textId="452C152A" w:rsidR="000E777C" w:rsidRPr="003E50E5" w:rsidRDefault="000E777C" w:rsidP="000E777C">
      <w:pPr>
        <w:rPr>
          <w:rFonts w:ascii="KaiTi" w:eastAsia="KaiTi" w:hAnsi="KaiTi"/>
        </w:rPr>
      </w:pPr>
    </w:p>
    <w:p w14:paraId="4E4CA150" w14:textId="13F10D70" w:rsidR="0091048A" w:rsidRPr="003E50E5" w:rsidRDefault="000E777C" w:rsidP="000E777C">
      <w:pPr>
        <w:tabs>
          <w:tab w:val="left" w:pos="5280"/>
        </w:tabs>
        <w:rPr>
          <w:rFonts w:ascii="KaiTi" w:eastAsia="KaiTi" w:hAnsi="KaiTi"/>
        </w:rPr>
      </w:pPr>
      <w:r w:rsidRPr="003E50E5">
        <w:rPr>
          <w:rFonts w:ascii="KaiTi" w:eastAsia="KaiTi" w:hAnsi="KaiTi"/>
        </w:rPr>
        <w:tab/>
      </w:r>
    </w:p>
    <w:p w14:paraId="73E8CC6A" w14:textId="77777777" w:rsidR="006554EB" w:rsidRDefault="006554EB" w:rsidP="0091048A">
      <w:pPr>
        <w:rPr>
          <w:rFonts w:ascii="KaiTi" w:eastAsia="KaiTi" w:hAnsi="KaiTi"/>
          <w:b/>
          <w:color w:val="000000" w:themeColor="text1"/>
        </w:rPr>
      </w:pPr>
    </w:p>
    <w:p w14:paraId="7E6DA10B" w14:textId="6F503EE5" w:rsidR="0091048A" w:rsidRPr="003E50E5" w:rsidRDefault="0091048A" w:rsidP="0091048A">
      <w:pPr>
        <w:rPr>
          <w:rFonts w:ascii="KaiTi" w:eastAsia="KaiTi" w:hAnsi="KaiTi"/>
          <w:color w:val="000000" w:themeColor="text1"/>
        </w:rPr>
      </w:pPr>
      <w:r w:rsidRPr="003E50E5">
        <w:rPr>
          <w:rFonts w:ascii="KaiTi" w:eastAsia="KaiTi" w:hAnsi="KaiTi" w:hint="eastAsia"/>
          <w:b/>
          <w:color w:val="000000" w:themeColor="text1"/>
        </w:rPr>
        <w:t>功能三     相似</w:t>
      </w:r>
      <w:r w:rsidR="0055747D">
        <w:rPr>
          <w:rFonts w:ascii="KaiTi" w:eastAsia="KaiTi" w:hAnsi="KaiTi" w:hint="eastAsia"/>
          <w:b/>
          <w:color w:val="000000" w:themeColor="text1"/>
        </w:rPr>
        <w:t>股票</w:t>
      </w:r>
    </w:p>
    <w:p w14:paraId="15E7CD9C" w14:textId="77777777" w:rsidR="005079A0" w:rsidRPr="005079A0" w:rsidRDefault="005079A0" w:rsidP="005079A0">
      <w:pPr>
        <w:rPr>
          <w:rFonts w:ascii="KaiTi" w:eastAsia="KaiTi" w:hAnsi="KaiTi"/>
        </w:rPr>
      </w:pPr>
      <w:r w:rsidRPr="005079A0">
        <w:rPr>
          <w:rFonts w:ascii="KaiTi" w:eastAsia="KaiTi" w:hAnsi="KaiTi"/>
          <w:b/>
        </w:rPr>
        <w:t>交互邏輯及路徑</w:t>
      </w:r>
      <w:r w:rsidR="0091048A" w:rsidRPr="003E50E5">
        <w:rPr>
          <w:rFonts w:ascii="KaiTi" w:eastAsia="KaiTi" w:hAnsi="KaiTi" w:hint="eastAsia"/>
          <w:b/>
        </w:rPr>
        <w:t>：</w:t>
      </w:r>
      <w:r w:rsidRPr="005079A0">
        <w:rPr>
          <w:rFonts w:ascii="KaiTi" w:eastAsia="KaiTi" w:hAnsi="KaiTi"/>
        </w:rPr>
        <w:t>交易-智能形態分析-相似股票（若無持倉股、歷史持倉股的形態，則不顯示）</w:t>
      </w:r>
    </w:p>
    <w:p w14:paraId="31BABA83" w14:textId="78C7934A" w:rsidR="00077EEC" w:rsidRDefault="005079A0" w:rsidP="005079A0">
      <w:pPr>
        <w:rPr>
          <w:rFonts w:ascii="KaiTi" w:eastAsia="KaiTi" w:hAnsi="KaiTi"/>
        </w:rPr>
      </w:pPr>
      <w:r w:rsidRPr="005079A0">
        <w:rPr>
          <w:rFonts w:ascii="KaiTi" w:eastAsia="KaiTi" w:hAnsi="KaiTi"/>
        </w:rPr>
        <w:t>備註：該界面在智能形態畫像中不顯示用戶形態操作畫像</w:t>
      </w:r>
    </w:p>
    <w:p w14:paraId="3DB5B1AA" w14:textId="3CF64441" w:rsidR="00C4118E" w:rsidRDefault="00791722" w:rsidP="0091048A">
      <w:pPr>
        <w:rPr>
          <w:rFonts w:ascii="KaiTi" w:eastAsia="KaiTi" w:hAnsi="KaiTi"/>
        </w:rPr>
      </w:pPr>
      <w:r w:rsidRPr="003E50E5">
        <w:rPr>
          <w:rFonts w:ascii="KaiTi" w:eastAsia="KaiTi" w:hAnsi="KaiTi"/>
          <w:noProof/>
        </w:rPr>
        <w:drawing>
          <wp:anchor distT="0" distB="0" distL="114300" distR="114300" simplePos="0" relativeHeight="251680768" behindDoc="0" locked="0" layoutInCell="1" allowOverlap="1" wp14:anchorId="1CD6B72D" wp14:editId="403D57BA">
            <wp:simplePos x="0" y="0"/>
            <wp:positionH relativeFrom="column">
              <wp:posOffset>2835910</wp:posOffset>
            </wp:positionH>
            <wp:positionV relativeFrom="paragraph">
              <wp:posOffset>149860</wp:posOffset>
            </wp:positionV>
            <wp:extent cx="3062182" cy="2161540"/>
            <wp:effectExtent l="0" t="0" r="11430" b="0"/>
            <wp:wrapNone/>
            <wp:docPr id="32" name="图片 32" descr="../Library/Containers/com.tencent.xinWeChat/Data/Library/Application%20Support/com.tencent.xinWeChat/2.0b4.0.9/0effb3787c99cda447ca8fe0dc5edf41/Message/MessageTemp/9e20f478899dc29eb19741386f9343c8/Image/5201516706124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brary/Containers/com.tencent.xinWeChat/Data/Library/Application%20Support/com.tencent.xinWeChat/2.0b4.0.9/0effb3787c99cda447ca8fe0dc5edf41/Message/MessageTemp/9e20f478899dc29eb19741386f9343c8/Image/5201516706124_.pic_h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2182" cy="216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50E5">
        <w:rPr>
          <w:rFonts w:ascii="KaiTi" w:eastAsia="KaiTi" w:hAnsi="KaiTi"/>
          <w:noProof/>
        </w:rPr>
        <w:drawing>
          <wp:anchor distT="0" distB="0" distL="114300" distR="114300" simplePos="0" relativeHeight="251679744" behindDoc="0" locked="0" layoutInCell="1" allowOverlap="1" wp14:anchorId="578EA31B" wp14:editId="68C3AE18">
            <wp:simplePos x="0" y="0"/>
            <wp:positionH relativeFrom="column">
              <wp:posOffset>-17145</wp:posOffset>
            </wp:positionH>
            <wp:positionV relativeFrom="paragraph">
              <wp:posOffset>33020</wp:posOffset>
            </wp:positionV>
            <wp:extent cx="2579533" cy="2745740"/>
            <wp:effectExtent l="0" t="0" r="11430" b="0"/>
            <wp:wrapNone/>
            <wp:docPr id="31" name="图片 31" descr="../Library/Containers/com.tencent.xinWeChat/Data/Library/Application%20Support/com.tencent.xinWeChat/2.0b4.0.9/0effb3787c99cda447ca8fe0dc5edf41/Message/MessageTemp/9e20f478899dc29eb19741386f9343c8/Image/5191516706124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brary/Containers/com.tencent.xinWeChat/Data/Library/Application%20Support/com.tencent.xinWeChat/2.0b4.0.9/0effb3787c99cda447ca8fe0dc5edf41/Message/MessageTemp/9e20f478899dc29eb19741386f9343c8/Image/5191516706124_.pic_h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9533" cy="274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7EEC" w:rsidRPr="003E50E5">
        <w:rPr>
          <w:rFonts w:ascii="KaiTi" w:eastAsia="KaiTi" w:hAnsi="KaiTi"/>
          <w:noProof/>
        </w:rPr>
        <mc:AlternateContent>
          <mc:Choice Requires="wps">
            <w:drawing>
              <wp:anchor distT="0" distB="0" distL="114300" distR="114300" simplePos="0" relativeHeight="251683840" behindDoc="0" locked="0" layoutInCell="1" allowOverlap="1" wp14:anchorId="64B595B9" wp14:editId="5478B10A">
                <wp:simplePos x="0" y="0"/>
                <wp:positionH relativeFrom="column">
                  <wp:posOffset>2044065</wp:posOffset>
                </wp:positionH>
                <wp:positionV relativeFrom="paragraph">
                  <wp:posOffset>449580</wp:posOffset>
                </wp:positionV>
                <wp:extent cx="457200" cy="381000"/>
                <wp:effectExtent l="0" t="0" r="25400" b="25400"/>
                <wp:wrapThrough wrapText="bothSides">
                  <wp:wrapPolygon edited="0">
                    <wp:start x="0" y="0"/>
                    <wp:lineTo x="0" y="21600"/>
                    <wp:lineTo x="21600" y="21600"/>
                    <wp:lineTo x="21600" y="0"/>
                    <wp:lineTo x="0" y="0"/>
                  </wp:wrapPolygon>
                </wp:wrapThrough>
                <wp:docPr id="34" name="矩形 34"/>
                <wp:cNvGraphicFramePr/>
                <a:graphic xmlns:a="http://schemas.openxmlformats.org/drawingml/2006/main">
                  <a:graphicData uri="http://schemas.microsoft.com/office/word/2010/wordprocessingShape">
                    <wps:wsp>
                      <wps:cNvSpPr/>
                      <wps:spPr>
                        <a:xfrm>
                          <a:off x="0" y="0"/>
                          <a:ext cx="457200" cy="38100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FDA8D5" id="矩形 34" o:spid="_x0000_s1026" style="position:absolute;left:0;text-align:left;margin-left:160.95pt;margin-top:35.4pt;width:36pt;height:30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" filled="f" strokecolor="red" strokeweight="2pt">
                <w10:wrap type="through"/>
              </v:rect>
            </w:pict>
          </mc:Fallback>
        </mc:AlternateContent>
      </w:r>
    </w:p>
    <w:p w14:paraId="7E957091" w14:textId="77777777" w:rsidR="00C4118E" w:rsidRPr="00C4118E" w:rsidRDefault="00C4118E" w:rsidP="00C4118E">
      <w:pPr>
        <w:rPr>
          <w:rFonts w:ascii="KaiTi" w:eastAsia="KaiTi" w:hAnsi="KaiTi"/>
        </w:rPr>
      </w:pPr>
    </w:p>
    <w:p w14:paraId="673616FF" w14:textId="77777777" w:rsidR="00C4118E" w:rsidRPr="00C4118E" w:rsidRDefault="00C4118E" w:rsidP="00C4118E">
      <w:pPr>
        <w:rPr>
          <w:rFonts w:ascii="KaiTi" w:eastAsia="KaiTi" w:hAnsi="KaiTi"/>
        </w:rPr>
      </w:pPr>
    </w:p>
    <w:p w14:paraId="7450BE03" w14:textId="77777777" w:rsidR="00C4118E" w:rsidRPr="00C4118E" w:rsidRDefault="00C4118E" w:rsidP="00C4118E">
      <w:pPr>
        <w:rPr>
          <w:rFonts w:ascii="KaiTi" w:eastAsia="KaiTi" w:hAnsi="KaiTi"/>
        </w:rPr>
      </w:pPr>
    </w:p>
    <w:p w14:paraId="200B602B" w14:textId="77777777" w:rsidR="00C4118E" w:rsidRPr="00C4118E" w:rsidRDefault="00C4118E" w:rsidP="00C4118E">
      <w:pPr>
        <w:rPr>
          <w:rFonts w:ascii="KaiTi" w:eastAsia="KaiTi" w:hAnsi="KaiTi"/>
        </w:rPr>
      </w:pPr>
    </w:p>
    <w:p w14:paraId="7C5647F1" w14:textId="77777777" w:rsidR="00C4118E" w:rsidRPr="00C4118E" w:rsidRDefault="00C4118E" w:rsidP="00C4118E">
      <w:pPr>
        <w:rPr>
          <w:rFonts w:ascii="KaiTi" w:eastAsia="KaiTi" w:hAnsi="KaiTi"/>
        </w:rPr>
      </w:pPr>
    </w:p>
    <w:p w14:paraId="114FC7AC" w14:textId="77777777" w:rsidR="00C4118E" w:rsidRPr="00C4118E" w:rsidRDefault="00C4118E" w:rsidP="00C4118E">
      <w:pPr>
        <w:rPr>
          <w:rFonts w:ascii="KaiTi" w:eastAsia="KaiTi" w:hAnsi="KaiTi"/>
        </w:rPr>
      </w:pPr>
    </w:p>
    <w:p w14:paraId="288F966C" w14:textId="77777777" w:rsidR="00C4118E" w:rsidRPr="00C4118E" w:rsidRDefault="00C4118E" w:rsidP="00C4118E">
      <w:pPr>
        <w:rPr>
          <w:rFonts w:ascii="KaiTi" w:eastAsia="KaiTi" w:hAnsi="KaiTi"/>
        </w:rPr>
      </w:pPr>
    </w:p>
    <w:p w14:paraId="08025A5D" w14:textId="77777777" w:rsidR="00C4118E" w:rsidRPr="00C4118E" w:rsidRDefault="00C4118E" w:rsidP="00C4118E">
      <w:pPr>
        <w:rPr>
          <w:rFonts w:ascii="KaiTi" w:eastAsia="KaiTi" w:hAnsi="KaiTi"/>
        </w:rPr>
      </w:pPr>
    </w:p>
    <w:p w14:paraId="140A1F79" w14:textId="77777777" w:rsidR="00C4118E" w:rsidRPr="00C4118E" w:rsidRDefault="00C4118E" w:rsidP="00C4118E">
      <w:pPr>
        <w:rPr>
          <w:rFonts w:ascii="KaiTi" w:eastAsia="KaiTi" w:hAnsi="KaiTi"/>
        </w:rPr>
      </w:pPr>
    </w:p>
    <w:p w14:paraId="5EEF4A0E" w14:textId="77777777" w:rsidR="00C4118E" w:rsidRPr="00C4118E" w:rsidRDefault="00C4118E" w:rsidP="00C4118E">
      <w:pPr>
        <w:rPr>
          <w:rFonts w:ascii="KaiTi" w:eastAsia="KaiTi" w:hAnsi="KaiTi"/>
        </w:rPr>
      </w:pPr>
    </w:p>
    <w:p w14:paraId="133820D0" w14:textId="451C5DF8" w:rsidR="00E21CD1" w:rsidRDefault="005079A0" w:rsidP="00C4118E">
      <w:pPr>
        <w:tabs>
          <w:tab w:val="left" w:pos="3300"/>
        </w:tabs>
        <w:rPr>
          <w:rFonts w:ascii="KaiTi" w:eastAsia="KaiTi" w:hAnsi="KaiTi"/>
        </w:rPr>
      </w:pPr>
      <w:r w:rsidRPr="005079A0">
        <w:rPr>
          <w:rFonts w:ascii="KaiTi" w:eastAsia="KaiTi" w:hAnsi="KaiTi"/>
        </w:rPr>
        <w:t>附件1 智能形態分析產品UI完整設計</w:t>
      </w:r>
      <w:r w:rsidR="00C4118E">
        <w:rPr>
          <w:rFonts w:ascii="KaiTi" w:eastAsia="KaiTi" w:hAnsi="KaiTi"/>
        </w:rPr>
        <w:tab/>
      </w:r>
    </w:p>
    <w:p w14:paraId="6748713A" w14:textId="77ACBB87" w:rsidR="00C4118E" w:rsidRDefault="005079A0" w:rsidP="005079A0">
      <w:pPr>
        <w:tabs>
          <w:tab w:val="left" w:pos="3300"/>
        </w:tabs>
        <w:ind w:firstLine="2400"/>
        <w:rPr>
          <w:rFonts w:ascii="KaiTi" w:eastAsia="KaiTi" w:hAnsi="KaiTi"/>
          <w:b/>
          <w:sz w:val="32"/>
          <w:szCs w:val="32"/>
        </w:rPr>
      </w:pPr>
      <w:r w:rsidRPr="005079A0">
        <w:rPr>
          <w:rFonts w:ascii="KaiTi" w:eastAsia="KaiTi" w:hAnsi="KaiTi"/>
          <w:b/>
          <w:sz w:val="32"/>
          <w:szCs w:val="32"/>
        </w:rPr>
        <w:t>智能形態分析產品UI完整設計</w:t>
      </w:r>
    </w:p>
    <w:p w14:paraId="0A1E0F4D" w14:textId="4FF08E3E" w:rsidR="009D0C24" w:rsidRDefault="00D51FDF" w:rsidP="00753135">
      <w:pPr>
        <w:tabs>
          <w:tab w:val="left" w:pos="3300"/>
        </w:tabs>
        <w:rPr>
          <w:rFonts w:ascii="KaiTi" w:eastAsia="KaiTi" w:hAnsi="KaiTi"/>
          <w:b/>
        </w:rPr>
      </w:pPr>
      <w:r w:rsidRPr="009D0C24">
        <w:rPr>
          <w:rFonts w:ascii="KaiTi" w:eastAsia="KaiTi" w:hAnsi="KaiTi"/>
          <w:noProof/>
        </w:rPr>
        <w:drawing>
          <wp:anchor distT="0" distB="0" distL="114300" distR="114300" simplePos="0" relativeHeight="251705344" behindDoc="1" locked="0" layoutInCell="1" allowOverlap="1" wp14:anchorId="78356151" wp14:editId="2E6AA905">
            <wp:simplePos x="0" y="0"/>
            <wp:positionH relativeFrom="column">
              <wp:posOffset>-21590</wp:posOffset>
            </wp:positionH>
            <wp:positionV relativeFrom="paragraph">
              <wp:posOffset>285115</wp:posOffset>
            </wp:positionV>
            <wp:extent cx="1811020" cy="859282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811020" cy="8592820"/>
                    </a:xfrm>
                    <a:prstGeom prst="rect">
                      <a:avLst/>
                    </a:prstGeom>
                  </pic:spPr>
                </pic:pic>
              </a:graphicData>
            </a:graphic>
            <wp14:sizeRelH relativeFrom="margin">
              <wp14:pctWidth>0</wp14:pctWidth>
            </wp14:sizeRelH>
            <wp14:sizeRelV relativeFrom="margin">
              <wp14:pctHeight>0</wp14:pctHeight>
            </wp14:sizeRelV>
          </wp:anchor>
        </w:drawing>
      </w:r>
      <w:r w:rsidR="00CD63A8">
        <w:rPr>
          <w:rFonts w:ascii="KaiTi" w:eastAsia="KaiTi" w:hAnsi="KaiTi" w:hint="eastAsia"/>
          <w:b/>
          <w:sz w:val="32"/>
          <w:szCs w:val="32"/>
        </w:rPr>
        <w:t xml:space="preserve"> </w:t>
      </w:r>
      <w:r w:rsidR="00BB2F14">
        <w:rPr>
          <w:rFonts w:ascii="KaiTi" w:eastAsia="KaiTi" w:hAnsi="KaiTi" w:hint="eastAsia"/>
          <w:b/>
          <w:sz w:val="32"/>
          <w:szCs w:val="32"/>
        </w:rPr>
        <w:t xml:space="preserve">  </w:t>
      </w:r>
      <w:r w:rsidR="005079A0" w:rsidRPr="005079A0">
        <w:rPr>
          <w:rFonts w:ascii="KaiTi" w:eastAsia="KaiTi" w:hAnsi="KaiTi"/>
          <w:b/>
        </w:rPr>
        <w:t>首頁靜態展示頁面</w:t>
      </w:r>
      <w:r w:rsidR="00CD63A8" w:rsidRPr="00BB2F14">
        <w:rPr>
          <w:rFonts w:ascii="KaiTi" w:eastAsia="KaiTi" w:hAnsi="KaiTi" w:hint="eastAsia"/>
          <w:b/>
        </w:rPr>
        <w:t xml:space="preserve">                   </w:t>
      </w:r>
      <w:r w:rsidR="00FA6E1B" w:rsidRPr="00BB2F14">
        <w:rPr>
          <w:rFonts w:ascii="KaiTi" w:eastAsia="KaiTi" w:hAnsi="KaiTi" w:hint="eastAsia"/>
          <w:b/>
        </w:rPr>
        <w:t xml:space="preserve"> </w:t>
      </w:r>
      <w:r w:rsidR="00BB2F14">
        <w:rPr>
          <w:rFonts w:ascii="KaiTi" w:eastAsia="KaiTi" w:hAnsi="KaiTi" w:hint="eastAsia"/>
          <w:b/>
        </w:rPr>
        <w:t xml:space="preserve">      </w:t>
      </w:r>
      <w:r w:rsidR="005079A0" w:rsidRPr="005079A0">
        <w:rPr>
          <w:rFonts w:ascii="KaiTi" w:eastAsia="KaiTi" w:hAnsi="KaiTi"/>
          <w:b/>
        </w:rPr>
        <w:t>持倉入口界面</w:t>
      </w:r>
    </w:p>
    <w:p w14:paraId="16049BD0" w14:textId="211C2628" w:rsidR="00753135" w:rsidRPr="009D0C24" w:rsidRDefault="00D51FDF" w:rsidP="009D0C24">
      <w:pPr>
        <w:tabs>
          <w:tab w:val="left" w:pos="800"/>
        </w:tabs>
        <w:rPr>
          <w:rFonts w:ascii="KaiTi" w:eastAsia="KaiTi" w:hAnsi="KaiTi"/>
        </w:rPr>
      </w:pPr>
      <w:r>
        <w:rPr>
          <w:rFonts w:ascii="KaiTi" w:eastAsia="KaiTi" w:hAnsi="KaiTi"/>
          <w:noProof/>
        </w:rPr>
        <w:drawing>
          <wp:anchor distT="0" distB="0" distL="114300" distR="114300" simplePos="0" relativeHeight="251706368" behindDoc="1" locked="0" layoutInCell="1" allowOverlap="1" wp14:anchorId="0A9C9CC6" wp14:editId="5078D8D2">
            <wp:simplePos x="0" y="0"/>
            <wp:positionH relativeFrom="column">
              <wp:posOffset>3064510</wp:posOffset>
            </wp:positionH>
            <wp:positionV relativeFrom="paragraph">
              <wp:posOffset>16510</wp:posOffset>
            </wp:positionV>
            <wp:extent cx="1903095" cy="8413750"/>
            <wp:effectExtent l="0" t="0" r="1905" b="0"/>
            <wp:wrapNone/>
            <wp:docPr id="16" name="图片 16" descr="../Downloads/智能形态分析-倒锤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s/智能形态分析-倒锤线.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3095" cy="841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C24">
        <w:rPr>
          <w:rFonts w:ascii="KaiTi" w:eastAsia="KaiTi" w:hAnsi="KaiTi"/>
        </w:rPr>
        <w:tab/>
      </w:r>
    </w:p>
    <w:sectPr w:rsidR="00753135" w:rsidRPr="009D0C24" w:rsidSect="00DA643B">
      <w:headerReference w:type="default" r:id="rId1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F10C95" w14:textId="77777777" w:rsidR="00D603FB" w:rsidRDefault="00D603FB" w:rsidP="0022582F">
      <w:r>
        <w:separator/>
      </w:r>
    </w:p>
  </w:endnote>
  <w:endnote w:type="continuationSeparator" w:id="0">
    <w:p w14:paraId="4BD4F9AB" w14:textId="77777777" w:rsidR="00D603FB" w:rsidRDefault="00D603FB" w:rsidP="00225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DengXian">
    <w:panose1 w:val="02010600030101010101"/>
    <w:charset w:val="86"/>
    <w:family w:val="script"/>
    <w:pitch w:val="variable"/>
    <w:sig w:usb0="A00002BF" w:usb1="38CF7CFA" w:usb2="00000016" w:usb3="00000000" w:csb0="0004000F" w:csb1="00000000"/>
  </w:font>
  <w:font w:name="KaiTi">
    <w:panose1 w:val="02010609060101010101"/>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2C34EC" w14:textId="77777777" w:rsidR="00D603FB" w:rsidRDefault="00D603FB" w:rsidP="0022582F">
      <w:r>
        <w:separator/>
      </w:r>
    </w:p>
  </w:footnote>
  <w:footnote w:type="continuationSeparator" w:id="0">
    <w:p w14:paraId="04C0BBEC" w14:textId="77777777" w:rsidR="00D603FB" w:rsidRDefault="00D603FB" w:rsidP="0022582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EA0539" w14:textId="3E098B2D" w:rsidR="0022582F" w:rsidRDefault="0022582F" w:rsidP="0022582F">
    <w:pPr>
      <w:pStyle w:val="a5"/>
      <w:jc w:val="both"/>
    </w:pPr>
    <w:r>
      <w:rPr>
        <w:noProof/>
      </w:rPr>
      <w:drawing>
        <wp:inline distT="0" distB="0" distL="0" distR="0" wp14:anchorId="0F2D2161" wp14:editId="6244BC54">
          <wp:extent cx="1129669" cy="504190"/>
          <wp:effectExtent l="0" t="0" r="0" b="381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486" cy="51660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824B4"/>
    <w:multiLevelType w:val="hybridMultilevel"/>
    <w:tmpl w:val="04101610"/>
    <w:lvl w:ilvl="0" w:tplc="B1CEE306">
      <w:start w:val="1"/>
      <w:numFmt w:val="decimalEnclosedCircle"/>
      <w:lvlText w:val="%1"/>
      <w:lvlJc w:val="left"/>
      <w:pPr>
        <w:ind w:left="4400" w:hanging="360"/>
      </w:pPr>
      <w:rPr>
        <w:rFonts w:hint="eastAsia"/>
      </w:rPr>
    </w:lvl>
    <w:lvl w:ilvl="1" w:tplc="04090019" w:tentative="1">
      <w:start w:val="1"/>
      <w:numFmt w:val="lowerLetter"/>
      <w:lvlText w:val="%2)"/>
      <w:lvlJc w:val="left"/>
      <w:pPr>
        <w:ind w:left="5000" w:hanging="480"/>
      </w:pPr>
    </w:lvl>
    <w:lvl w:ilvl="2" w:tplc="0409001B" w:tentative="1">
      <w:start w:val="1"/>
      <w:numFmt w:val="lowerRoman"/>
      <w:lvlText w:val="%3."/>
      <w:lvlJc w:val="right"/>
      <w:pPr>
        <w:ind w:left="5480" w:hanging="480"/>
      </w:pPr>
    </w:lvl>
    <w:lvl w:ilvl="3" w:tplc="0409000F" w:tentative="1">
      <w:start w:val="1"/>
      <w:numFmt w:val="decimal"/>
      <w:lvlText w:val="%4."/>
      <w:lvlJc w:val="left"/>
      <w:pPr>
        <w:ind w:left="5960" w:hanging="480"/>
      </w:pPr>
    </w:lvl>
    <w:lvl w:ilvl="4" w:tplc="04090019" w:tentative="1">
      <w:start w:val="1"/>
      <w:numFmt w:val="lowerLetter"/>
      <w:lvlText w:val="%5)"/>
      <w:lvlJc w:val="left"/>
      <w:pPr>
        <w:ind w:left="6440" w:hanging="480"/>
      </w:pPr>
    </w:lvl>
    <w:lvl w:ilvl="5" w:tplc="0409001B" w:tentative="1">
      <w:start w:val="1"/>
      <w:numFmt w:val="lowerRoman"/>
      <w:lvlText w:val="%6."/>
      <w:lvlJc w:val="right"/>
      <w:pPr>
        <w:ind w:left="6920" w:hanging="480"/>
      </w:pPr>
    </w:lvl>
    <w:lvl w:ilvl="6" w:tplc="0409000F" w:tentative="1">
      <w:start w:val="1"/>
      <w:numFmt w:val="decimal"/>
      <w:lvlText w:val="%7."/>
      <w:lvlJc w:val="left"/>
      <w:pPr>
        <w:ind w:left="7400" w:hanging="480"/>
      </w:pPr>
    </w:lvl>
    <w:lvl w:ilvl="7" w:tplc="04090019" w:tentative="1">
      <w:start w:val="1"/>
      <w:numFmt w:val="lowerLetter"/>
      <w:lvlText w:val="%8)"/>
      <w:lvlJc w:val="left"/>
      <w:pPr>
        <w:ind w:left="7880" w:hanging="480"/>
      </w:pPr>
    </w:lvl>
    <w:lvl w:ilvl="8" w:tplc="0409001B" w:tentative="1">
      <w:start w:val="1"/>
      <w:numFmt w:val="lowerRoman"/>
      <w:lvlText w:val="%9."/>
      <w:lvlJc w:val="right"/>
      <w:pPr>
        <w:ind w:left="8360" w:hanging="480"/>
      </w:pPr>
    </w:lvl>
  </w:abstractNum>
  <w:abstractNum w:abstractNumId="1">
    <w:nsid w:val="4AD92B57"/>
    <w:multiLevelType w:val="hybridMultilevel"/>
    <w:tmpl w:val="F3D62096"/>
    <w:lvl w:ilvl="0" w:tplc="5394D39E">
      <w:start w:val="1"/>
      <w:numFmt w:val="decimalEnclosedCircle"/>
      <w:lvlText w:val="%1"/>
      <w:lvlJc w:val="left"/>
      <w:pPr>
        <w:ind w:left="4896" w:hanging="360"/>
      </w:pPr>
      <w:rPr>
        <w:rFonts w:hint="eastAsia"/>
      </w:rPr>
    </w:lvl>
    <w:lvl w:ilvl="1" w:tplc="04090019" w:tentative="1">
      <w:start w:val="1"/>
      <w:numFmt w:val="lowerLetter"/>
      <w:lvlText w:val="%2)"/>
      <w:lvlJc w:val="left"/>
      <w:pPr>
        <w:ind w:left="5496" w:hanging="480"/>
      </w:pPr>
    </w:lvl>
    <w:lvl w:ilvl="2" w:tplc="0409001B" w:tentative="1">
      <w:start w:val="1"/>
      <w:numFmt w:val="lowerRoman"/>
      <w:lvlText w:val="%3."/>
      <w:lvlJc w:val="right"/>
      <w:pPr>
        <w:ind w:left="5976" w:hanging="480"/>
      </w:pPr>
    </w:lvl>
    <w:lvl w:ilvl="3" w:tplc="0409000F" w:tentative="1">
      <w:start w:val="1"/>
      <w:numFmt w:val="decimal"/>
      <w:lvlText w:val="%4."/>
      <w:lvlJc w:val="left"/>
      <w:pPr>
        <w:ind w:left="6456" w:hanging="480"/>
      </w:pPr>
    </w:lvl>
    <w:lvl w:ilvl="4" w:tplc="04090019" w:tentative="1">
      <w:start w:val="1"/>
      <w:numFmt w:val="lowerLetter"/>
      <w:lvlText w:val="%5)"/>
      <w:lvlJc w:val="left"/>
      <w:pPr>
        <w:ind w:left="6936" w:hanging="480"/>
      </w:pPr>
    </w:lvl>
    <w:lvl w:ilvl="5" w:tplc="0409001B" w:tentative="1">
      <w:start w:val="1"/>
      <w:numFmt w:val="lowerRoman"/>
      <w:lvlText w:val="%6."/>
      <w:lvlJc w:val="right"/>
      <w:pPr>
        <w:ind w:left="7416" w:hanging="480"/>
      </w:pPr>
    </w:lvl>
    <w:lvl w:ilvl="6" w:tplc="0409000F" w:tentative="1">
      <w:start w:val="1"/>
      <w:numFmt w:val="decimal"/>
      <w:lvlText w:val="%7."/>
      <w:lvlJc w:val="left"/>
      <w:pPr>
        <w:ind w:left="7896" w:hanging="480"/>
      </w:pPr>
    </w:lvl>
    <w:lvl w:ilvl="7" w:tplc="04090019" w:tentative="1">
      <w:start w:val="1"/>
      <w:numFmt w:val="lowerLetter"/>
      <w:lvlText w:val="%8)"/>
      <w:lvlJc w:val="left"/>
      <w:pPr>
        <w:ind w:left="8376" w:hanging="480"/>
      </w:pPr>
    </w:lvl>
    <w:lvl w:ilvl="8" w:tplc="0409001B" w:tentative="1">
      <w:start w:val="1"/>
      <w:numFmt w:val="lowerRoman"/>
      <w:lvlText w:val="%9."/>
      <w:lvlJc w:val="right"/>
      <w:pPr>
        <w:ind w:left="8856" w:hanging="480"/>
      </w:pPr>
    </w:lvl>
  </w:abstractNum>
  <w:abstractNum w:abstractNumId="2">
    <w:nsid w:val="50D6679B"/>
    <w:multiLevelType w:val="hybridMultilevel"/>
    <w:tmpl w:val="E7089CD4"/>
    <w:lvl w:ilvl="0" w:tplc="ED149F20">
      <w:start w:val="1"/>
      <w:numFmt w:val="decimalEnclosedCircle"/>
      <w:lvlText w:val="%1"/>
      <w:lvlJc w:val="left"/>
      <w:pPr>
        <w:ind w:left="785" w:hanging="360"/>
      </w:pPr>
      <w:rPr>
        <w:rFonts w:hint="eastAsia"/>
        <w:b/>
        <w:color w:val="FF0000"/>
      </w:rPr>
    </w:lvl>
    <w:lvl w:ilvl="1" w:tplc="04090019" w:tentative="1">
      <w:start w:val="1"/>
      <w:numFmt w:val="lowerLetter"/>
      <w:lvlText w:val="%2)"/>
      <w:lvlJc w:val="left"/>
      <w:pPr>
        <w:ind w:left="4929" w:hanging="480"/>
      </w:pPr>
    </w:lvl>
    <w:lvl w:ilvl="2" w:tplc="0409001B" w:tentative="1">
      <w:start w:val="1"/>
      <w:numFmt w:val="lowerRoman"/>
      <w:lvlText w:val="%3."/>
      <w:lvlJc w:val="right"/>
      <w:pPr>
        <w:ind w:left="5409" w:hanging="480"/>
      </w:pPr>
    </w:lvl>
    <w:lvl w:ilvl="3" w:tplc="0409000F" w:tentative="1">
      <w:start w:val="1"/>
      <w:numFmt w:val="decimal"/>
      <w:lvlText w:val="%4."/>
      <w:lvlJc w:val="left"/>
      <w:pPr>
        <w:ind w:left="5889" w:hanging="480"/>
      </w:pPr>
    </w:lvl>
    <w:lvl w:ilvl="4" w:tplc="04090019" w:tentative="1">
      <w:start w:val="1"/>
      <w:numFmt w:val="lowerLetter"/>
      <w:lvlText w:val="%5)"/>
      <w:lvlJc w:val="left"/>
      <w:pPr>
        <w:ind w:left="6369" w:hanging="480"/>
      </w:pPr>
    </w:lvl>
    <w:lvl w:ilvl="5" w:tplc="0409001B" w:tentative="1">
      <w:start w:val="1"/>
      <w:numFmt w:val="lowerRoman"/>
      <w:lvlText w:val="%6."/>
      <w:lvlJc w:val="right"/>
      <w:pPr>
        <w:ind w:left="6849" w:hanging="480"/>
      </w:pPr>
    </w:lvl>
    <w:lvl w:ilvl="6" w:tplc="0409000F" w:tentative="1">
      <w:start w:val="1"/>
      <w:numFmt w:val="decimal"/>
      <w:lvlText w:val="%7."/>
      <w:lvlJc w:val="left"/>
      <w:pPr>
        <w:ind w:left="7329" w:hanging="480"/>
      </w:pPr>
    </w:lvl>
    <w:lvl w:ilvl="7" w:tplc="04090019" w:tentative="1">
      <w:start w:val="1"/>
      <w:numFmt w:val="lowerLetter"/>
      <w:lvlText w:val="%8)"/>
      <w:lvlJc w:val="left"/>
      <w:pPr>
        <w:ind w:left="7809" w:hanging="480"/>
      </w:pPr>
    </w:lvl>
    <w:lvl w:ilvl="8" w:tplc="0409001B" w:tentative="1">
      <w:start w:val="1"/>
      <w:numFmt w:val="lowerRoman"/>
      <w:lvlText w:val="%9."/>
      <w:lvlJc w:val="right"/>
      <w:pPr>
        <w:ind w:left="8289" w:hanging="480"/>
      </w:pPr>
    </w:lvl>
  </w:abstractNum>
  <w:abstractNum w:abstractNumId="3">
    <w:nsid w:val="66C852C6"/>
    <w:multiLevelType w:val="hybridMultilevel"/>
    <w:tmpl w:val="E2F42E96"/>
    <w:lvl w:ilvl="0" w:tplc="DF5A1826">
      <w:start w:val="1"/>
      <w:numFmt w:val="decimalEnclosedCircle"/>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795F7BBD"/>
    <w:multiLevelType w:val="hybridMultilevel"/>
    <w:tmpl w:val="1298AD32"/>
    <w:lvl w:ilvl="0" w:tplc="CF1AC21C">
      <w:start w:val="1"/>
      <w:numFmt w:val="decimalEnclosedCircle"/>
      <w:lvlText w:val="%1"/>
      <w:lvlJc w:val="left"/>
      <w:pPr>
        <w:ind w:left="360" w:hanging="360"/>
      </w:pPr>
      <w:rPr>
        <w:rFonts w:hint="eastAsia"/>
        <w:b/>
        <w:color w:val="FF0000"/>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A51"/>
    <w:rsid w:val="00037DF5"/>
    <w:rsid w:val="00077EEC"/>
    <w:rsid w:val="000E777C"/>
    <w:rsid w:val="0012557E"/>
    <w:rsid w:val="00155151"/>
    <w:rsid w:val="001B32BE"/>
    <w:rsid w:val="001B44ED"/>
    <w:rsid w:val="001B5A09"/>
    <w:rsid w:val="00213E7B"/>
    <w:rsid w:val="0022582F"/>
    <w:rsid w:val="002A0E47"/>
    <w:rsid w:val="002C4BC4"/>
    <w:rsid w:val="002C6181"/>
    <w:rsid w:val="002E1A9D"/>
    <w:rsid w:val="00330DAD"/>
    <w:rsid w:val="00345EA8"/>
    <w:rsid w:val="003775BE"/>
    <w:rsid w:val="003C7A20"/>
    <w:rsid w:val="003E0699"/>
    <w:rsid w:val="003E184D"/>
    <w:rsid w:val="003E50E5"/>
    <w:rsid w:val="00420C69"/>
    <w:rsid w:val="00466240"/>
    <w:rsid w:val="004C3035"/>
    <w:rsid w:val="004C7406"/>
    <w:rsid w:val="004D6B5B"/>
    <w:rsid w:val="005079A0"/>
    <w:rsid w:val="0055747D"/>
    <w:rsid w:val="00562528"/>
    <w:rsid w:val="00645EAF"/>
    <w:rsid w:val="006554EB"/>
    <w:rsid w:val="0069068E"/>
    <w:rsid w:val="006C449E"/>
    <w:rsid w:val="006F5752"/>
    <w:rsid w:val="00730D0B"/>
    <w:rsid w:val="00753135"/>
    <w:rsid w:val="0077719D"/>
    <w:rsid w:val="00791722"/>
    <w:rsid w:val="007A383B"/>
    <w:rsid w:val="007B3D8E"/>
    <w:rsid w:val="007C47E3"/>
    <w:rsid w:val="00826837"/>
    <w:rsid w:val="008601E1"/>
    <w:rsid w:val="0090387E"/>
    <w:rsid w:val="00904C92"/>
    <w:rsid w:val="0091048A"/>
    <w:rsid w:val="0093175D"/>
    <w:rsid w:val="009708CC"/>
    <w:rsid w:val="009B05DE"/>
    <w:rsid w:val="009D0C24"/>
    <w:rsid w:val="00A02095"/>
    <w:rsid w:val="00A42087"/>
    <w:rsid w:val="00A51D7B"/>
    <w:rsid w:val="00A8510B"/>
    <w:rsid w:val="00AE56BE"/>
    <w:rsid w:val="00AF03C0"/>
    <w:rsid w:val="00B06844"/>
    <w:rsid w:val="00B246A0"/>
    <w:rsid w:val="00B93F01"/>
    <w:rsid w:val="00BA6B75"/>
    <w:rsid w:val="00BB2F14"/>
    <w:rsid w:val="00BB48B6"/>
    <w:rsid w:val="00BF7563"/>
    <w:rsid w:val="00C30FBA"/>
    <w:rsid w:val="00C4118E"/>
    <w:rsid w:val="00CD63A8"/>
    <w:rsid w:val="00CE0236"/>
    <w:rsid w:val="00D412E9"/>
    <w:rsid w:val="00D51FDF"/>
    <w:rsid w:val="00D603FB"/>
    <w:rsid w:val="00D6505F"/>
    <w:rsid w:val="00DA643B"/>
    <w:rsid w:val="00E00117"/>
    <w:rsid w:val="00E21CD1"/>
    <w:rsid w:val="00E362FD"/>
    <w:rsid w:val="00E44903"/>
    <w:rsid w:val="00E834F3"/>
    <w:rsid w:val="00EE5BD3"/>
    <w:rsid w:val="00F27AA0"/>
    <w:rsid w:val="00F445D7"/>
    <w:rsid w:val="00FA6E1B"/>
    <w:rsid w:val="00FE1A51"/>
    <w:rsid w:val="00FE20CF"/>
    <w:rsid w:val="00FF3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EA9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7AA0"/>
    <w:pPr>
      <w:ind w:firstLineChars="200" w:firstLine="420"/>
    </w:pPr>
  </w:style>
  <w:style w:type="paragraph" w:styleId="a4">
    <w:name w:val="Revision"/>
    <w:hidden/>
    <w:uiPriority w:val="99"/>
    <w:semiHidden/>
    <w:rsid w:val="004C3035"/>
  </w:style>
  <w:style w:type="paragraph" w:styleId="a5">
    <w:name w:val="header"/>
    <w:basedOn w:val="a"/>
    <w:link w:val="a6"/>
    <w:uiPriority w:val="99"/>
    <w:unhideWhenUsed/>
    <w:rsid w:val="0022582F"/>
    <w:pPr>
      <w:pBdr>
        <w:bottom w:val="single" w:sz="6" w:space="1" w:color="auto"/>
      </w:pBdr>
      <w:tabs>
        <w:tab w:val="center" w:pos="4153"/>
        <w:tab w:val="right" w:pos="8306"/>
      </w:tabs>
      <w:snapToGrid w:val="0"/>
      <w:jc w:val="center"/>
    </w:pPr>
    <w:rPr>
      <w:sz w:val="18"/>
      <w:szCs w:val="18"/>
    </w:rPr>
  </w:style>
  <w:style w:type="character" w:customStyle="1" w:styleId="a6">
    <w:name w:val="页眉字符"/>
    <w:basedOn w:val="a0"/>
    <w:link w:val="a5"/>
    <w:uiPriority w:val="99"/>
    <w:rsid w:val="0022582F"/>
    <w:rPr>
      <w:sz w:val="18"/>
      <w:szCs w:val="18"/>
    </w:rPr>
  </w:style>
  <w:style w:type="paragraph" w:styleId="a7">
    <w:name w:val="footer"/>
    <w:basedOn w:val="a"/>
    <w:link w:val="a8"/>
    <w:uiPriority w:val="99"/>
    <w:unhideWhenUsed/>
    <w:rsid w:val="0022582F"/>
    <w:pPr>
      <w:tabs>
        <w:tab w:val="center" w:pos="4153"/>
        <w:tab w:val="right" w:pos="8306"/>
      </w:tabs>
      <w:snapToGrid w:val="0"/>
      <w:jc w:val="left"/>
    </w:pPr>
    <w:rPr>
      <w:sz w:val="18"/>
      <w:szCs w:val="18"/>
    </w:rPr>
  </w:style>
  <w:style w:type="character" w:customStyle="1" w:styleId="a8">
    <w:name w:val="页脚字符"/>
    <w:basedOn w:val="a0"/>
    <w:link w:val="a7"/>
    <w:uiPriority w:val="99"/>
    <w:rsid w:val="002258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94826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DB0E54-6BE0-3848-8C6D-28B0CB191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180</Words>
  <Characters>1029</Characters>
  <Application>Microsoft Macintosh Word</Application>
  <DocSecurity>0</DocSecurity>
  <Lines>8</Lines>
  <Paragraphs>2</Paragraphs>
  <ScaleCrop>false</ScaleCrop>
  <HeadingPairs>
    <vt:vector size="4" baseType="variant">
      <vt:variant>
        <vt:lpstr>标题</vt:lpstr>
      </vt:variant>
      <vt:variant>
        <vt:i4>1</vt:i4>
      </vt:variant>
      <vt:variant>
        <vt:lpstr>Headings</vt:lpstr>
      </vt:variant>
      <vt:variant>
        <vt:i4>2</vt:i4>
      </vt:variant>
    </vt:vector>
  </HeadingPairs>
  <TitlesOfParts>
    <vt:vector size="3" baseType="lpstr">
      <vt:lpstr/>
      <vt:lpstr>一、首頁入口（導航欄按鈕、Banner）</vt:lpstr>
      <vt:lpstr>二、持倉股入口</vt:lpstr>
    </vt:vector>
  </TitlesOfParts>
  <LinksUpToDate>false</LinksUpToDate>
  <CharactersWithSpaces>1207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3</cp:revision>
  <dcterms:created xsi:type="dcterms:W3CDTF">2018-02-02T10:16:00Z</dcterms:created>
  <dcterms:modified xsi:type="dcterms:W3CDTF">2018-02-02T10:21:00Z</dcterms:modified>
</cp:coreProperties>
</file>