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DAADE" w14:textId="77777777" w:rsidR="00B02F91" w:rsidRPr="006B025F" w:rsidRDefault="00B02F91" w:rsidP="00B02F91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招商证券与FDT-AI</w:t>
      </w:r>
      <w:r w:rsidRPr="006B025F">
        <w:rPr>
          <w:rFonts w:hint="eastAsia"/>
          <w:b/>
          <w:sz w:val="44"/>
          <w:szCs w:val="44"/>
        </w:rPr>
        <w:t>会议纪要</w:t>
      </w:r>
    </w:p>
    <w:p w14:paraId="5C810FEA" w14:textId="77777777" w:rsidR="00B02F91" w:rsidRDefault="00B02F91" w:rsidP="00B02F91"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A0B03" wp14:editId="5E253A65">
                <wp:simplePos x="0" y="0"/>
                <wp:positionH relativeFrom="column">
                  <wp:posOffset>-62865</wp:posOffset>
                </wp:positionH>
                <wp:positionV relativeFrom="paragraph">
                  <wp:posOffset>66675</wp:posOffset>
                </wp:positionV>
                <wp:extent cx="5486400" cy="0"/>
                <wp:effectExtent l="0" t="0" r="25400" b="25400"/>
                <wp:wrapNone/>
                <wp:docPr id="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0E784" id="直线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5pt,5.25pt" to="427.05pt,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uFgQcoBAADAAwAADgAAAGRycy9lMm9Eb2MueG1srFPNbhMxEL4j8Q6W72Q3VamqVTY9tIILgoif&#10;B3C946wl/2lsspuX4AWQuMGJIycufRvSx2DsJFvUIiEQl1mPPd/MfN/MLi5Ga9gGMGrvWj6f1ZyB&#10;k77Tbt3yd2+fPTnnLCbhOmG8g5ZvIfKL5eNHiyE0cOJ7bzpARklcbIbQ8j6l0FRVlD1YEWc+gKNH&#10;5dGKRC6uqw7FQNmtqU7q+qwaPHYBvYQY6fZq/8iXJb9SINMrpSIkZlpOvaVisdjrbKvlQjRrFKHX&#10;8tCG+IcurNCOik6prkQS7D3qB6msluijV2kmva28UlpC4UBs5vU9Nm96EaBwIXFimGSK/y+tfLlZ&#10;IdMdzY4zJyyNaPfx2+77ze3Npx8fPu++fmHzLNIQYkOxl26FBy+GFWbGo0Kbv8SFjUXY7SQsjIlJ&#10;unx6en52WpP+8vhW3QEDxvQcvGX50HKjXeYsGrF5ERMVo9BjCDm5kX3pckpbAznYuNegiAcVmxd0&#10;2SC4NMg2gmYvpASXChXKV6IzTGljJmD9Z+AhPkOhbNffgCdEqexdmsBWO4+/q57GY8tqH39UYM87&#10;S3Dtu20ZSpGG1qQodljpvIe/+gV+9+MtfwIAAP//AwBQSwMEFAAGAAgAAAAhANaTmGLfAAAACAEA&#10;AA8AAABkcnMvZG93bnJldi54bWxMj0FrwkAQhe+F/odlCr3pRqlF02xEhFIrFKkV9Lhmp0na7GzY&#10;XU389x3poT3Oe48338vmvW3EGX2oHSkYDRMQSIUzNZUKdh/PgymIEDUZ3ThCBRcMMM9vbzKdGtfR&#10;O563sRRcQiHVCqoY21TKUFRodRi6Fom9T+etjnz6UhqvOy63jRwnyaO0uib+UOkWlxUW39uTVfDm&#10;V6vlYn35os3Bdvvxer957V+Uur/rF08gIvbxLwxXfEaHnJmO7kQmiEbBYDbjJOvJBAT708nDCMTx&#10;V5B5Jv8PyH8AAAD//wMAUEsBAi0AFAAGAAgAAAAhAOSZw8D7AAAA4QEAABMAAAAAAAAAAAAAAAAA&#10;AAAAAFtDb250ZW50X1R5cGVzXS54bWxQSwECLQAUAAYACAAAACEAI7Jq4dcAAACUAQAACwAAAAAA&#10;AAAAAAAAAAAsAQAAX3JlbHMvLnJlbHNQSwECLQAUAAYACAAAACEAJuFgQcoBAADAAwAADgAAAAAA&#10;AAAAAAAAAAAsAgAAZHJzL2Uyb0RvYy54bWxQSwECLQAUAAYACAAAACEA1pOYYt8AAAAIAQAADwAA&#10;AAAAAAAAAAAAAAAiBAAAZHJzL2Rvd25yZXYueG1sUEsFBgAAAAAEAAQA8wAAAC4FAAAAAA==&#10;" strokecolor="#4472c4 [3204]" strokeweight=".5pt">
                <v:stroke joinstyle="miter"/>
              </v:line>
            </w:pict>
          </mc:Fallback>
        </mc:AlternateContent>
      </w:r>
    </w:p>
    <w:p w14:paraId="5E4C7B38" w14:textId="33345AB9" w:rsidR="00B02F91" w:rsidRDefault="00465B98" w:rsidP="00B02F91">
      <w:r>
        <w:rPr>
          <w:rFonts w:hint="eastAsia"/>
        </w:rPr>
        <w:t xml:space="preserve">时间  </w:t>
      </w:r>
      <w:r w:rsidR="00B02F91">
        <w:rPr>
          <w:rFonts w:hint="eastAsia"/>
        </w:rPr>
        <w:t>2017年11月</w:t>
      </w:r>
      <w:r w:rsidR="003E51A2">
        <w:rPr>
          <w:rFonts w:hint="eastAsia"/>
        </w:rPr>
        <w:t>27</w:t>
      </w:r>
      <w:r w:rsidR="00B02F91">
        <w:rPr>
          <w:rFonts w:hint="eastAsia"/>
        </w:rPr>
        <w:t>日</w:t>
      </w:r>
    </w:p>
    <w:p w14:paraId="371FECCF" w14:textId="47C9CF6C" w:rsidR="00B02F91" w:rsidRDefault="00B02F91" w:rsidP="00B02F91">
      <w:r>
        <w:rPr>
          <w:rFonts w:hint="eastAsia"/>
        </w:rPr>
        <w:t>地点</w:t>
      </w:r>
      <w:r w:rsidR="00465B98">
        <w:rPr>
          <w:rFonts w:hint="eastAsia"/>
        </w:rPr>
        <w:t xml:space="preserve">  </w:t>
      </w:r>
      <w:r w:rsidR="00E94B17" w:rsidRPr="00E94B17">
        <w:t>深圳市福田区福中一路</w:t>
      </w:r>
      <w:r w:rsidR="003E51A2">
        <w:rPr>
          <w:rFonts w:hint="eastAsia"/>
        </w:rPr>
        <w:t>音乐厅</w:t>
      </w:r>
      <w:r w:rsidR="00D5649F">
        <w:rPr>
          <w:rFonts w:hint="eastAsia"/>
        </w:rPr>
        <w:t>二楼</w:t>
      </w:r>
      <w:r w:rsidR="00E94B17">
        <w:rPr>
          <w:rFonts w:hint="eastAsia"/>
        </w:rPr>
        <w:t>星巴克</w:t>
      </w:r>
    </w:p>
    <w:p w14:paraId="69B26852" w14:textId="71EE4764" w:rsidR="00B02F91" w:rsidRDefault="00B02F91" w:rsidP="00B02F91">
      <w:pPr>
        <w:rPr>
          <w:rFonts w:hint="eastAsia"/>
        </w:rPr>
      </w:pPr>
      <w:r>
        <w:rPr>
          <w:rFonts w:hint="eastAsia"/>
        </w:rPr>
        <w:t>人物</w:t>
      </w:r>
      <w:r w:rsidR="00465B98">
        <w:rPr>
          <w:rFonts w:hint="eastAsia"/>
        </w:rPr>
        <w:t xml:space="preserve">  </w:t>
      </w:r>
      <w:r>
        <w:rPr>
          <w:rFonts w:hint="eastAsia"/>
        </w:rPr>
        <w:t>招商证券</w:t>
      </w:r>
      <w:r w:rsidR="0078780C">
        <w:rPr>
          <w:rFonts w:hint="eastAsia"/>
        </w:rPr>
        <w:t>经纪业务部门</w:t>
      </w:r>
      <w:r>
        <w:rPr>
          <w:rFonts w:hint="eastAsia"/>
        </w:rPr>
        <w:t>：莫总，汤总</w:t>
      </w:r>
      <w:r w:rsidR="00182C27">
        <w:rPr>
          <w:rFonts w:hint="eastAsia"/>
        </w:rPr>
        <w:t>，</w:t>
      </w:r>
      <w:r w:rsidR="0062347F">
        <w:rPr>
          <w:rFonts w:hint="eastAsia"/>
        </w:rPr>
        <w:t>陈总</w:t>
      </w:r>
    </w:p>
    <w:p w14:paraId="7C590480" w14:textId="41D37918" w:rsidR="00B02F91" w:rsidRDefault="00465B98" w:rsidP="00B02F91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FDT-AI：柳崎峰博士，曹琛博士，Jack，，黄德华</w:t>
      </w:r>
    </w:p>
    <w:p w14:paraId="130BBF23" w14:textId="6A5B0B75" w:rsidR="00B02F91" w:rsidRDefault="00B02F91" w:rsidP="00F85FB7">
      <w:pPr>
        <w:rPr>
          <w:rFonts w:hint="eastAsia"/>
        </w:rPr>
      </w:pPr>
      <w:r>
        <w:rPr>
          <w:rFonts w:hint="eastAsia"/>
        </w:rPr>
        <w:t>事项</w:t>
      </w:r>
      <w:r w:rsidR="00B27ECA">
        <w:rPr>
          <w:rFonts w:hint="eastAsia"/>
        </w:rPr>
        <w:t xml:space="preserve">  </w:t>
      </w:r>
      <w:r w:rsidR="00AA1801">
        <w:rPr>
          <w:rFonts w:hint="eastAsia"/>
        </w:rPr>
        <w:t>招商证券</w:t>
      </w:r>
      <w:r w:rsidR="00465B98">
        <w:rPr>
          <w:rFonts w:hint="eastAsia"/>
        </w:rPr>
        <w:t>与FDT-AI</w:t>
      </w:r>
      <w:r w:rsidR="00E423F3">
        <w:rPr>
          <w:rFonts w:hint="eastAsia"/>
        </w:rPr>
        <w:t>项目合作要点：</w:t>
      </w:r>
    </w:p>
    <w:p w14:paraId="43A22E7F" w14:textId="623F64B1" w:rsidR="00E423F3" w:rsidRDefault="00B27ECA" w:rsidP="00B27ECA">
      <w:pPr>
        <w:ind w:left="960"/>
        <w:rPr>
          <w:rFonts w:hint="eastAsia"/>
        </w:rPr>
      </w:pPr>
      <w:r>
        <w:rPr>
          <w:rFonts w:hint="eastAsia"/>
        </w:rPr>
        <w:t>1.</w:t>
      </w:r>
      <w:r w:rsidR="00B76D00">
        <w:rPr>
          <w:rFonts w:hint="eastAsia"/>
        </w:rPr>
        <w:t>复盘工具（</w:t>
      </w:r>
      <w:proofErr w:type="spellStart"/>
      <w:r w:rsidR="00B76D00">
        <w:rPr>
          <w:rFonts w:hint="eastAsia"/>
        </w:rPr>
        <w:t>FDTScore</w:t>
      </w:r>
      <w:proofErr w:type="spellEnd"/>
      <w:r w:rsidR="00B76D00">
        <w:rPr>
          <w:rFonts w:hint="eastAsia"/>
        </w:rPr>
        <w:t>）</w:t>
      </w:r>
    </w:p>
    <w:p w14:paraId="64D2841D" w14:textId="799F1576" w:rsidR="00B76D00" w:rsidRDefault="00B27ECA" w:rsidP="00B27ECA">
      <w:pPr>
        <w:rPr>
          <w:rFonts w:hint="eastAsia"/>
        </w:rPr>
      </w:pPr>
      <w:r>
        <w:rPr>
          <w:rFonts w:hint="eastAsia"/>
        </w:rPr>
        <w:t xml:space="preserve">        2.</w:t>
      </w:r>
      <w:r w:rsidR="00B76D00">
        <w:rPr>
          <w:rFonts w:hint="eastAsia"/>
        </w:rPr>
        <w:t>相似K线</w:t>
      </w:r>
    </w:p>
    <w:p w14:paraId="60D58C34" w14:textId="1FE6B428" w:rsidR="00B76D00" w:rsidRDefault="00B27ECA" w:rsidP="00B27ECA">
      <w:pPr>
        <w:rPr>
          <w:rFonts w:hint="eastAsia"/>
        </w:rPr>
      </w:pPr>
      <w:r>
        <w:rPr>
          <w:rFonts w:hint="eastAsia"/>
        </w:rPr>
        <w:t xml:space="preserve">        3.</w:t>
      </w:r>
      <w:r w:rsidR="00A31837">
        <w:rPr>
          <w:rFonts w:hint="eastAsia"/>
        </w:rPr>
        <w:t>策略</w:t>
      </w:r>
      <w:r w:rsidR="00C759D2">
        <w:rPr>
          <w:rFonts w:hint="eastAsia"/>
        </w:rPr>
        <w:t>历史数据回测</w:t>
      </w:r>
    </w:p>
    <w:p w14:paraId="3D81764C" w14:textId="480C7185" w:rsidR="0062347F" w:rsidRDefault="00B27ECA" w:rsidP="00B27ECA">
      <w:pPr>
        <w:rPr>
          <w:rFonts w:hint="eastAsia"/>
        </w:rPr>
      </w:pPr>
      <w:r>
        <w:rPr>
          <w:rFonts w:hint="eastAsia"/>
        </w:rPr>
        <w:t xml:space="preserve">        4.</w:t>
      </w:r>
      <w:r w:rsidR="00C759D2">
        <w:rPr>
          <w:rFonts w:hint="eastAsia"/>
        </w:rPr>
        <w:t>假如止损</w:t>
      </w:r>
    </w:p>
    <w:p w14:paraId="76110D30" w14:textId="786AA918" w:rsidR="00B02F91" w:rsidRPr="0073250B" w:rsidRDefault="00B02F91" w:rsidP="00B27ECA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19C9ED" wp14:editId="0E64486A">
                <wp:simplePos x="0" y="0"/>
                <wp:positionH relativeFrom="column">
                  <wp:posOffset>-64076</wp:posOffset>
                </wp:positionH>
                <wp:positionV relativeFrom="paragraph">
                  <wp:posOffset>409250</wp:posOffset>
                </wp:positionV>
                <wp:extent cx="5486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91FC6" id="直线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32.2pt" to="426.95pt,32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2+7uMsBAADAAwAADgAAAGRycy9lMm9Eb2MueG1srFNLjhMxEN0jcQfLe9KdaBiNWunMYkawQRDx&#10;OYDHXU5b8k9lk+5cggsgsYMVS1Zs5jZkjkHZSXoQICEQG7fLrveq3nP18nK0hm0Bo/au5fNZzRk4&#10;6TvtNi1/8/rJowvOYhKuE8Y7aPkOIr9cPXywHEIDC9970wEyInGxGULL+5RCU1VR9mBFnPkAji6V&#10;RysShbipOhQDsVtTLer6vBo8dgG9hBjp9PpwyVeFXymQ6YVSERIzLafeUlmxrDd5rVZL0WxQhF7L&#10;YxviH7qwQjsqOlFdiyTYW9S/UFkt0Uev0kx6W3mltISigdTM65/UvOpFgKKFzIlhsin+P1r5fLtG&#10;pruWLzhzwtIT7d9/2X+9vbv98O3dx/3nT2yRTRpCbCj3yq3xGMWwxqx4VGjzl7SwsRi7m4yFMTFJ&#10;h4/PLs7PavJfnu6qe2DAmJ6CtyxvWm60y5pFI7bPYqJilHpKoSA3cihddmlnICcb9xIU6aBi84Iu&#10;EwRXBtlW0NsLKcGleZZCfCU7w5Q2ZgLWfwYe8zMUynT9DXhClMrepQlstfP4u+ppPLWsDvknBw66&#10;swU3vtuVRynW0JgUhceRznP4Y1zg9z/e6jsAAAD//wMAUEsDBBQABgAIAAAAIQCVxgk54AAAAAkB&#10;AAAPAAAAZHJzL2Rvd25yZXYueG1sTI/BSsNAEIbvgu+wjOCt3aTWUmM2pRTEWpBiFepxmh2TaHY2&#10;7G6b9O1d8aDHmfn45/vzxWBacSLnG8sK0nECgri0uuFKwdvrw2gOwgdkja1lUnAmD4vi8iLHTNue&#10;X+i0C5WIIewzVFCH0GVS+rImg35sO+J4+7DOYIijq6R22Mdw08pJksykwYbjhxo7WtVUfu2ORsGz&#10;W69Xy835k7fvpt9PNvvt0/Co1PXVsLwHEWgIfzD86Ed1KKLTwR5Ze9EqGKVJGlEFs+kURATmtzd3&#10;IA6/C1nk8n+D4hsAAP//AwBQSwECLQAUAAYACAAAACEA5JnDwPsAAADhAQAAEwAAAAAAAAAAAAAA&#10;AAAAAAAAW0NvbnRlbnRfVHlwZXNdLnhtbFBLAQItABQABgAIAAAAIQAjsmrh1wAAAJQBAAALAAAA&#10;AAAAAAAAAAAAACwBAABfcmVscy8ucmVsc1BLAQItABQABgAIAAAAIQDbb7u4ywEAAMADAAAOAAAA&#10;AAAAAAAAAAAAACwCAABkcnMvZTJvRG9jLnhtbFBLAQItABQABgAIAAAAIQCVxgk54AAAAAkBAAAP&#10;AAAAAAAAAAAAAAAAACMEAABkcnMvZG93bnJldi54bWxQSwUGAAAAAAQABADzAAAAMAUAAAAA&#10;" strokecolor="#4472c4 [3204]" strokeweight=".5pt">
                <v:stroke joinstyle="miter"/>
              </v:line>
            </w:pict>
          </mc:Fallback>
        </mc:AlternateContent>
      </w:r>
    </w:p>
    <w:p w14:paraId="0733D045" w14:textId="77777777" w:rsidR="00B02F91" w:rsidRDefault="00B02F91" w:rsidP="00B02F91"/>
    <w:p w14:paraId="04051353" w14:textId="2165C976" w:rsidR="00B02F91" w:rsidRDefault="00B27ECA" w:rsidP="00B02F91">
      <w:pPr>
        <w:pStyle w:val="1"/>
        <w:rPr>
          <w:rFonts w:hint="eastAsia"/>
          <w:b w:val="0"/>
          <w:bCs w:val="0"/>
          <w:kern w:val="2"/>
          <w:sz w:val="24"/>
          <w:szCs w:val="24"/>
        </w:rPr>
      </w:pPr>
      <w:r>
        <w:rPr>
          <w:rFonts w:hint="eastAsia"/>
          <w:b w:val="0"/>
          <w:bCs w:val="0"/>
          <w:kern w:val="2"/>
          <w:sz w:val="24"/>
          <w:szCs w:val="24"/>
        </w:rPr>
        <w:t>招商证券与FDT-AI项目合作点</w:t>
      </w:r>
    </w:p>
    <w:p w14:paraId="58EE755A" w14:textId="0CCCAB34" w:rsidR="00B27ECA" w:rsidRPr="005629A2" w:rsidRDefault="00D5649F" w:rsidP="005629A2">
      <w:pPr>
        <w:pStyle w:val="2"/>
        <w:rPr>
          <w:rFonts w:hint="eastAsia"/>
          <w:sz w:val="24"/>
          <w:szCs w:val="24"/>
        </w:rPr>
      </w:pPr>
      <w:r w:rsidRPr="005629A2">
        <w:rPr>
          <w:rFonts w:hint="eastAsia"/>
          <w:sz w:val="24"/>
          <w:szCs w:val="24"/>
        </w:rPr>
        <w:t xml:space="preserve">1. </w:t>
      </w:r>
      <w:r w:rsidRPr="005629A2">
        <w:rPr>
          <w:rFonts w:hint="eastAsia"/>
          <w:sz w:val="24"/>
          <w:szCs w:val="24"/>
        </w:rPr>
        <w:t>复盘工具（</w:t>
      </w:r>
      <w:proofErr w:type="spellStart"/>
      <w:r w:rsidRPr="005629A2">
        <w:rPr>
          <w:rFonts w:hint="eastAsia"/>
          <w:sz w:val="24"/>
          <w:szCs w:val="24"/>
        </w:rPr>
        <w:t>FDTScore</w:t>
      </w:r>
      <w:proofErr w:type="spellEnd"/>
      <w:r w:rsidRPr="005629A2">
        <w:rPr>
          <w:rFonts w:hint="eastAsia"/>
          <w:sz w:val="24"/>
          <w:szCs w:val="24"/>
        </w:rPr>
        <w:t>）</w:t>
      </w:r>
    </w:p>
    <w:p w14:paraId="51C308FB" w14:textId="69FA786C" w:rsidR="00957C13" w:rsidRDefault="005629A2" w:rsidP="005629A2">
      <w:pPr>
        <w:jc w:val="center"/>
        <w:rPr>
          <w:rFonts w:hint="eastAsia"/>
        </w:rPr>
      </w:pPr>
      <w:r w:rsidRPr="005629A2">
        <w:drawing>
          <wp:inline distT="0" distB="0" distL="0" distR="0" wp14:anchorId="48EAB6CD" wp14:editId="2E4EA676">
            <wp:extent cx="3985024" cy="2414697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0332" cy="24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7AC9" w14:textId="04F77500" w:rsidR="001763AB" w:rsidRDefault="001763AB" w:rsidP="005629A2">
      <w:pPr>
        <w:jc w:val="center"/>
        <w:rPr>
          <w:rFonts w:hint="eastAsia"/>
        </w:rPr>
      </w:pPr>
    </w:p>
    <w:p w14:paraId="1A54C241" w14:textId="74DB1DEE" w:rsidR="005629A2" w:rsidRDefault="003E0171" w:rsidP="005629A2">
      <w:pPr>
        <w:rPr>
          <w:rFonts w:hint="eastAsia"/>
        </w:rPr>
      </w:pPr>
      <w:r>
        <w:rPr>
          <w:rFonts w:hint="eastAsia"/>
        </w:rPr>
        <w:t xml:space="preserve">  </w:t>
      </w:r>
      <w:r w:rsidR="00866B53">
        <w:rPr>
          <w:rFonts w:hint="eastAsia"/>
        </w:rPr>
        <w:t>招商证券</w:t>
      </w:r>
      <w:r w:rsidR="00605994">
        <w:rPr>
          <w:rFonts w:hint="eastAsia"/>
        </w:rPr>
        <w:t>希望</w:t>
      </w:r>
      <w:r w:rsidR="00600618">
        <w:rPr>
          <w:rFonts w:hint="eastAsia"/>
        </w:rPr>
        <w:t>通过复盘工具</w:t>
      </w:r>
      <w:r w:rsidR="00D33A5A">
        <w:rPr>
          <w:rFonts w:hint="eastAsia"/>
        </w:rPr>
        <w:t>（</w:t>
      </w:r>
      <w:proofErr w:type="spellStart"/>
      <w:r w:rsidR="00600618">
        <w:rPr>
          <w:rFonts w:hint="eastAsia"/>
        </w:rPr>
        <w:t>FDTScore</w:t>
      </w:r>
      <w:proofErr w:type="spellEnd"/>
      <w:r w:rsidR="00D33A5A">
        <w:rPr>
          <w:rFonts w:hint="eastAsia"/>
        </w:rPr>
        <w:t>）</w:t>
      </w:r>
      <w:r>
        <w:rPr>
          <w:rFonts w:hint="eastAsia"/>
        </w:rPr>
        <w:t>绘制经纪业务客户的画像，实现：</w:t>
      </w:r>
    </w:p>
    <w:p w14:paraId="51A99A99" w14:textId="52DB4EC5" w:rsidR="003E0171" w:rsidRDefault="003E0171" w:rsidP="003E0171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分析客户操作习惯，让客户意识自己优势劣势，扬长避短（如上图）</w:t>
      </w:r>
      <w:r w:rsidR="00077270">
        <w:rPr>
          <w:rFonts w:hint="eastAsia"/>
        </w:rPr>
        <w:t>，延</w:t>
      </w:r>
      <w:r w:rsidR="00077270">
        <w:rPr>
          <w:rFonts w:hint="eastAsia"/>
        </w:rPr>
        <w:lastRenderedPageBreak/>
        <w:t>长客户生命周期</w:t>
      </w:r>
      <w:r>
        <w:rPr>
          <w:rFonts w:hint="eastAsia"/>
        </w:rPr>
        <w:t>；</w:t>
      </w:r>
    </w:p>
    <w:p w14:paraId="5E7C5F1F" w14:textId="03C5C33E" w:rsidR="003E0171" w:rsidRPr="003E0171" w:rsidRDefault="003E0171" w:rsidP="003E0171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分析客户偏好，为客户提供与他匹配的产品与服务，做到千人千面</w:t>
      </w:r>
      <w:r w:rsidR="002B259D">
        <w:rPr>
          <w:rFonts w:hint="eastAsia"/>
        </w:rPr>
        <w:t>，更好服务客户</w:t>
      </w:r>
      <w:r>
        <w:rPr>
          <w:rFonts w:hint="eastAsia"/>
        </w:rPr>
        <w:t>；</w:t>
      </w:r>
    </w:p>
    <w:p w14:paraId="0342E486" w14:textId="3568F9DA" w:rsidR="003E0171" w:rsidRDefault="003E0171" w:rsidP="003E0171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增加客户</w:t>
      </w:r>
      <w:r w:rsidR="00077270">
        <w:rPr>
          <w:rFonts w:hint="eastAsia"/>
        </w:rPr>
        <w:t>对APP的使用频率，</w:t>
      </w:r>
      <w:r w:rsidR="009A3136">
        <w:rPr>
          <w:rFonts w:hint="eastAsia"/>
        </w:rPr>
        <w:t>盘中和盘后</w:t>
      </w:r>
      <w:r w:rsidR="009A3136">
        <w:rPr>
          <w:rFonts w:hint="eastAsia"/>
        </w:rPr>
        <w:t>都使用，有粘性。</w:t>
      </w:r>
    </w:p>
    <w:p w14:paraId="1026A3DC" w14:textId="77777777" w:rsidR="009A3136" w:rsidRDefault="009A3136" w:rsidP="009A3136">
      <w:pPr>
        <w:rPr>
          <w:rFonts w:hint="eastAsia"/>
        </w:rPr>
      </w:pPr>
    </w:p>
    <w:p w14:paraId="6CA75E71" w14:textId="015595FE" w:rsidR="009A3136" w:rsidRDefault="00CB6F8A" w:rsidP="00CB6F8A">
      <w:pPr>
        <w:pStyle w:val="2"/>
        <w:rPr>
          <w:rFonts w:hint="eastAsia"/>
        </w:rPr>
      </w:pPr>
      <w:r>
        <w:rPr>
          <w:rFonts w:hint="eastAsia"/>
        </w:rPr>
        <w:t>2.相似K线</w:t>
      </w:r>
    </w:p>
    <w:p w14:paraId="4B67D863" w14:textId="00609797" w:rsidR="00CB6F8A" w:rsidRDefault="000B0C24" w:rsidP="000B0C24">
      <w:pPr>
        <w:jc w:val="center"/>
        <w:rPr>
          <w:rFonts w:hint="eastAsia"/>
        </w:rPr>
      </w:pPr>
      <w:r w:rsidRPr="000B0C24">
        <w:drawing>
          <wp:inline distT="0" distB="0" distL="0" distR="0" wp14:anchorId="14A43494" wp14:editId="2610C074">
            <wp:extent cx="4194444" cy="2451648"/>
            <wp:effectExtent l="0" t="0" r="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946" cy="246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C937" w14:textId="578D36AC" w:rsidR="00A72E42" w:rsidRDefault="00FE2497" w:rsidP="00866B53">
      <w:pPr>
        <w:rPr>
          <w:rFonts w:hint="eastAsia"/>
        </w:rPr>
      </w:pPr>
      <w:r>
        <w:rPr>
          <w:rFonts w:hint="eastAsia"/>
        </w:rPr>
        <w:t>（1）</w:t>
      </w:r>
      <w:r w:rsidR="00A72E42">
        <w:rPr>
          <w:rFonts w:hint="eastAsia"/>
        </w:rPr>
        <w:t>部分同业竞争对手有相似K线这一功能，而招商证券</w:t>
      </w:r>
      <w:r>
        <w:rPr>
          <w:rFonts w:hint="eastAsia"/>
        </w:rPr>
        <w:t>在这方面落后与竞争对手；</w:t>
      </w:r>
    </w:p>
    <w:p w14:paraId="42421B74" w14:textId="72D6B6B3" w:rsidR="00866B53" w:rsidRDefault="00866B53" w:rsidP="00866B53">
      <w:pPr>
        <w:rPr>
          <w:rFonts w:hint="eastAsia"/>
        </w:rPr>
      </w:pPr>
      <w:r>
        <w:rPr>
          <w:rFonts w:hint="eastAsia"/>
        </w:rPr>
        <w:t>（</w:t>
      </w:r>
      <w:r w:rsidR="00FE2497">
        <w:rPr>
          <w:rFonts w:hint="eastAsia"/>
        </w:rPr>
        <w:t>2</w:t>
      </w:r>
      <w:r>
        <w:rPr>
          <w:rFonts w:hint="eastAsia"/>
        </w:rPr>
        <w:t>）</w:t>
      </w:r>
      <w:r w:rsidR="00FE2497">
        <w:rPr>
          <w:rFonts w:hint="eastAsia"/>
        </w:rPr>
        <w:t>相似K线的走势可能有参考性，但也可能大相庭径，提供相似K线可能让客户误判走势，有风险点，因此推出该功能可能在招商证券内部的合规方面有困难。</w:t>
      </w:r>
    </w:p>
    <w:p w14:paraId="43264120" w14:textId="2C317287" w:rsidR="00FE2497" w:rsidRDefault="00FE2497" w:rsidP="00866B53">
      <w:pPr>
        <w:rPr>
          <w:rFonts w:hint="eastAsia"/>
        </w:rPr>
      </w:pPr>
      <w:r>
        <w:rPr>
          <w:rFonts w:hint="eastAsia"/>
        </w:rPr>
        <w:t>（3）</w:t>
      </w:r>
      <w:r w:rsidR="00151438">
        <w:rPr>
          <w:rFonts w:hint="eastAsia"/>
        </w:rPr>
        <w:t>培养客户识图能力和有概率的概念，即：招商证券希望FDT-AI除了能够提供与同业竞争对手雷同的相似K线外，还能够提供对K线归纳分析属于什么K线形态和意识到相似K线不一定有相似的走势，概率上可能上涨，震荡或下跌（柳博士给招商展示了小T相似K线训练的功能，招商认为可用相似K线训练的方式实现，又可增加客户盘后对APP的使用。）</w:t>
      </w:r>
    </w:p>
    <w:p w14:paraId="1D8F1A9D" w14:textId="77777777" w:rsidR="00C848F5" w:rsidRDefault="00C848F5" w:rsidP="00866B53">
      <w:pPr>
        <w:rPr>
          <w:rFonts w:hint="eastAsia"/>
        </w:rPr>
      </w:pPr>
    </w:p>
    <w:p w14:paraId="15FCBCB3" w14:textId="614A5212" w:rsidR="00C848F5" w:rsidRDefault="00C848F5" w:rsidP="00C848F5">
      <w:pPr>
        <w:pStyle w:val="2"/>
        <w:rPr>
          <w:rFonts w:hint="eastAsia"/>
        </w:rPr>
      </w:pPr>
      <w:r>
        <w:rPr>
          <w:rFonts w:hint="eastAsia"/>
        </w:rPr>
        <w:t>3.</w:t>
      </w:r>
      <w:r w:rsidRPr="00C848F5">
        <w:rPr>
          <w:rFonts w:hint="eastAsia"/>
        </w:rPr>
        <w:t xml:space="preserve"> </w:t>
      </w:r>
      <w:r>
        <w:rPr>
          <w:rFonts w:hint="eastAsia"/>
        </w:rPr>
        <w:t>策略历史数据回测</w:t>
      </w:r>
    </w:p>
    <w:p w14:paraId="7B3B728C" w14:textId="3DE08DE5" w:rsidR="00C848F5" w:rsidRDefault="00C848F5" w:rsidP="00866B53">
      <w:pPr>
        <w:rPr>
          <w:rFonts w:hint="eastAsia"/>
        </w:rPr>
      </w:pPr>
      <w:r>
        <w:rPr>
          <w:rFonts w:hint="eastAsia"/>
        </w:rPr>
        <w:t>（1）招商证券谈到了希望让客户可以有一个简单易用，验证自己想法（策略）的历史回测功能，提高用户的交易水平。</w:t>
      </w:r>
    </w:p>
    <w:p w14:paraId="6AB07184" w14:textId="5B9E6B5E" w:rsidR="00C848F5" w:rsidRDefault="00C848F5" w:rsidP="00866B53">
      <w:pPr>
        <w:rPr>
          <w:rFonts w:hint="eastAsia"/>
        </w:rPr>
      </w:pPr>
      <w:r>
        <w:rPr>
          <w:rFonts w:hint="eastAsia"/>
        </w:rPr>
        <w:t>（2）柳博士</w:t>
      </w:r>
      <w:r w:rsidR="00103590">
        <w:rPr>
          <w:rFonts w:hint="eastAsia"/>
        </w:rPr>
        <w:t>和曹博士</w:t>
      </w:r>
      <w:r w:rsidR="00795287">
        <w:rPr>
          <w:rFonts w:hint="eastAsia"/>
        </w:rPr>
        <w:t>向招商介绍了FDT-AI的策略回测（</w:t>
      </w:r>
      <w:r w:rsidR="00F230B7">
        <w:rPr>
          <w:rFonts w:hint="eastAsia"/>
        </w:rPr>
        <w:t>量化机器人</w:t>
      </w:r>
      <w:r w:rsidR="00103590">
        <w:rPr>
          <w:rFonts w:hint="eastAsia"/>
        </w:rPr>
        <w:t>？</w:t>
      </w:r>
      <w:r w:rsidR="00795287">
        <w:rPr>
          <w:rFonts w:hint="eastAsia"/>
        </w:rPr>
        <w:t>）</w:t>
      </w:r>
      <w:r w:rsidR="00103590">
        <w:rPr>
          <w:rFonts w:hint="eastAsia"/>
        </w:rPr>
        <w:t>，招商希望加入到项目合作中。</w:t>
      </w:r>
    </w:p>
    <w:p w14:paraId="1BBA8625" w14:textId="4F0F2EF1" w:rsidR="00103590" w:rsidRDefault="00103590" w:rsidP="00866B53">
      <w:pPr>
        <w:rPr>
          <w:rFonts w:hint="eastAsia"/>
        </w:rPr>
      </w:pPr>
      <w:r>
        <w:rPr>
          <w:rFonts w:hint="eastAsia"/>
        </w:rPr>
        <w:t>（3）招商希望策略回测能更平民化，可视化，让普通散户容易上手使用，行情类型丰富（时间区间，例如包含多种行情类型，股灾时，牛市时，熊市时等）则更好，但担心性能问题，响应时间过久影响用户体验。</w:t>
      </w:r>
    </w:p>
    <w:p w14:paraId="55162ED3" w14:textId="77777777" w:rsidR="00103590" w:rsidRDefault="00103590" w:rsidP="00866B53">
      <w:pPr>
        <w:rPr>
          <w:rFonts w:hint="eastAsia"/>
        </w:rPr>
      </w:pPr>
    </w:p>
    <w:p w14:paraId="1488A8AC" w14:textId="4DF301C7" w:rsidR="00103590" w:rsidRDefault="00103590" w:rsidP="006C7E87">
      <w:pPr>
        <w:pStyle w:val="2"/>
        <w:rPr>
          <w:rFonts w:hint="eastAsia"/>
        </w:rPr>
      </w:pPr>
      <w:bookmarkStart w:id="0" w:name="_GoBack"/>
      <w:r>
        <w:rPr>
          <w:rFonts w:hint="eastAsia"/>
        </w:rPr>
        <w:t>4.假设止损</w:t>
      </w:r>
    </w:p>
    <w:bookmarkEnd w:id="0"/>
    <w:p w14:paraId="7E981917" w14:textId="2DC5A67B" w:rsidR="00103590" w:rsidRDefault="00103590" w:rsidP="00866B53">
      <w:pPr>
        <w:rPr>
          <w:rFonts w:hint="eastAsia"/>
        </w:rPr>
      </w:pPr>
      <w:r>
        <w:rPr>
          <w:rFonts w:hint="eastAsia"/>
        </w:rPr>
        <w:t>（1）柳博士向招商</w:t>
      </w:r>
      <w:r w:rsidR="00F624E3">
        <w:rPr>
          <w:rFonts w:hint="eastAsia"/>
        </w:rPr>
        <w:t>介绍了“假设止损“的功能，招商证券非常感兴趣，详细询问了假设止损的原理，认为可以APP上让客户对自己的操作进行复盘；</w:t>
      </w:r>
    </w:p>
    <w:p w14:paraId="097B3414" w14:textId="52A3CB4E" w:rsidR="00F624E3" w:rsidRPr="00F624E3" w:rsidRDefault="00F624E3" w:rsidP="00866B53">
      <w:pPr>
        <w:rPr>
          <w:rFonts w:hint="eastAsia"/>
        </w:rPr>
      </w:pPr>
      <w:r>
        <w:rPr>
          <w:rFonts w:hint="eastAsia"/>
        </w:rPr>
        <w:t>（2）另外，招商担心内部合规问题（万一止损后，客户股票持续上涨，客户投诉），因此建议在实现时将止损改为到价提醒等字样，规避合规。</w:t>
      </w:r>
    </w:p>
    <w:sectPr w:rsidR="00F624E3" w:rsidRPr="00F624E3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74280"/>
    <w:multiLevelType w:val="hybridMultilevel"/>
    <w:tmpl w:val="98C07828"/>
    <w:lvl w:ilvl="0" w:tplc="2D522EAA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2F32007"/>
    <w:multiLevelType w:val="hybridMultilevel"/>
    <w:tmpl w:val="C91005C8"/>
    <w:lvl w:ilvl="0" w:tplc="B6D241EE">
      <w:start w:val="1"/>
      <w:numFmt w:val="decimal"/>
      <w:lvlText w:val="（%1）"/>
      <w:lvlJc w:val="left"/>
      <w:pPr>
        <w:ind w:left="16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A363E16"/>
    <w:multiLevelType w:val="hybridMultilevel"/>
    <w:tmpl w:val="6DA841A6"/>
    <w:lvl w:ilvl="0" w:tplc="450C475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6D9599F"/>
    <w:multiLevelType w:val="hybridMultilevel"/>
    <w:tmpl w:val="53D0E51A"/>
    <w:lvl w:ilvl="0" w:tplc="3A645716">
      <w:start w:val="1"/>
      <w:numFmt w:val="decimal"/>
      <w:lvlText w:val="%1."/>
      <w:lvlJc w:val="left"/>
      <w:pPr>
        <w:ind w:left="9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lowerLetter"/>
      <w:lvlText w:val="%5)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lowerLetter"/>
      <w:lvlText w:val="%8)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F91"/>
    <w:rsid w:val="00077270"/>
    <w:rsid w:val="000B0C24"/>
    <w:rsid w:val="00103590"/>
    <w:rsid w:val="00151438"/>
    <w:rsid w:val="00163E23"/>
    <w:rsid w:val="001763AB"/>
    <w:rsid w:val="00182C27"/>
    <w:rsid w:val="002B259D"/>
    <w:rsid w:val="003E0171"/>
    <w:rsid w:val="003E51A2"/>
    <w:rsid w:val="00465B98"/>
    <w:rsid w:val="00545715"/>
    <w:rsid w:val="005629A2"/>
    <w:rsid w:val="00600618"/>
    <w:rsid w:val="00605994"/>
    <w:rsid w:val="0062347F"/>
    <w:rsid w:val="006C7E87"/>
    <w:rsid w:val="0078780C"/>
    <w:rsid w:val="00795287"/>
    <w:rsid w:val="007F0B1D"/>
    <w:rsid w:val="00866B53"/>
    <w:rsid w:val="00896647"/>
    <w:rsid w:val="008F7682"/>
    <w:rsid w:val="009A3136"/>
    <w:rsid w:val="00A31837"/>
    <w:rsid w:val="00A60B08"/>
    <w:rsid w:val="00A72E42"/>
    <w:rsid w:val="00AA1801"/>
    <w:rsid w:val="00B02F91"/>
    <w:rsid w:val="00B27ECA"/>
    <w:rsid w:val="00B76D00"/>
    <w:rsid w:val="00C759D2"/>
    <w:rsid w:val="00C848F5"/>
    <w:rsid w:val="00CB6F8A"/>
    <w:rsid w:val="00D33A5A"/>
    <w:rsid w:val="00D5649F"/>
    <w:rsid w:val="00D85507"/>
    <w:rsid w:val="00E423F3"/>
    <w:rsid w:val="00E85654"/>
    <w:rsid w:val="00E94B17"/>
    <w:rsid w:val="00F230B7"/>
    <w:rsid w:val="00F624E3"/>
    <w:rsid w:val="00F85FB7"/>
    <w:rsid w:val="00FE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2FE0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B02F9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2F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629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B02F9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B02F91"/>
    <w:pPr>
      <w:ind w:firstLineChars="200" w:firstLine="420"/>
    </w:pPr>
  </w:style>
  <w:style w:type="character" w:customStyle="1" w:styleId="20">
    <w:name w:val="标题 2字符"/>
    <w:basedOn w:val="a0"/>
    <w:link w:val="2"/>
    <w:uiPriority w:val="9"/>
    <w:rsid w:val="005629A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153</Words>
  <Characters>878</Characters>
  <Application>Microsoft Macintosh Word</Application>
  <DocSecurity>0</DocSecurity>
  <Lines>7</Lines>
  <Paragraphs>2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招商证券与FDT-AI项目合作点</vt:lpstr>
      <vt:lpstr>    1. 复盘工具（FDTScore）</vt:lpstr>
      <vt:lpstr>    2.相似K线</vt:lpstr>
      <vt:lpstr>    3. 策略历史数据回测</vt:lpstr>
    </vt:vector>
  </TitlesOfParts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7</cp:revision>
  <dcterms:created xsi:type="dcterms:W3CDTF">2017-11-28T03:06:00Z</dcterms:created>
  <dcterms:modified xsi:type="dcterms:W3CDTF">2017-11-28T11:21:00Z</dcterms:modified>
</cp:coreProperties>
</file>