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EC60E1C" w14:textId="77777777" w:rsidR="00AA4718" w:rsidRPr="00AA4718" w:rsidRDefault="00AA4718" w:rsidP="00AA4718">
      <w:pPr>
        <w:widowControl/>
        <w:spacing w:line="390" w:lineRule="atLeast"/>
        <w:jc w:val="left"/>
        <w:rPr>
          <w:rFonts w:ascii="PT Sans" w:hAnsi="PT Sans" w:cs="Times New Roman"/>
          <w:color w:val="333333"/>
          <w:kern w:val="0"/>
          <w:sz w:val="27"/>
          <w:szCs w:val="27"/>
        </w:rPr>
      </w:pPr>
      <w:proofErr w:type="spellStart"/>
      <w:r w:rsidRPr="00AA4718">
        <w:rPr>
          <w:rFonts w:ascii="PT Sans" w:hAnsi="PT Sans" w:cs="Times New Roman"/>
          <w:color w:val="333333"/>
          <w:kern w:val="0"/>
          <w:sz w:val="27"/>
          <w:szCs w:val="27"/>
        </w:rPr>
        <w:t>Bocom</w:t>
      </w:r>
      <w:proofErr w:type="spellEnd"/>
      <w:r w:rsidRPr="00AA4718">
        <w:rPr>
          <w:rFonts w:ascii="PT Sans" w:hAnsi="PT Sans" w:cs="Times New Roman"/>
          <w:color w:val="333333"/>
          <w:kern w:val="0"/>
          <w:sz w:val="27"/>
          <w:szCs w:val="27"/>
        </w:rPr>
        <w:t xml:space="preserve"> International, the investment banking arm of the Bank of Communications, has tied up with Hong Kong </w:t>
      </w:r>
      <w:proofErr w:type="spellStart"/>
      <w:r w:rsidRPr="00AA4718">
        <w:rPr>
          <w:rFonts w:ascii="PT Sans" w:hAnsi="PT Sans" w:cs="Times New Roman"/>
          <w:color w:val="333333"/>
          <w:kern w:val="0"/>
          <w:sz w:val="27"/>
          <w:szCs w:val="27"/>
        </w:rPr>
        <w:t>fintech</w:t>
      </w:r>
      <w:proofErr w:type="spellEnd"/>
      <w:r w:rsidRPr="00AA4718">
        <w:rPr>
          <w:rFonts w:ascii="PT Sans" w:hAnsi="PT Sans" w:cs="Times New Roman"/>
          <w:color w:val="333333"/>
          <w:kern w:val="0"/>
          <w:sz w:val="27"/>
          <w:szCs w:val="27"/>
        </w:rPr>
        <w:t xml:space="preserve"> firm FDT-AI to better understand investors’ </w:t>
      </w:r>
      <w:proofErr w:type="spellStart"/>
      <w:r w:rsidRPr="00AA4718">
        <w:rPr>
          <w:rFonts w:ascii="PT Sans" w:hAnsi="PT Sans" w:cs="Times New Roman"/>
          <w:color w:val="333333"/>
          <w:kern w:val="0"/>
          <w:sz w:val="27"/>
          <w:szCs w:val="27"/>
        </w:rPr>
        <w:t>behaviour</w:t>
      </w:r>
      <w:proofErr w:type="spellEnd"/>
      <w:r w:rsidRPr="00AA4718">
        <w:rPr>
          <w:rFonts w:ascii="PT Sans" w:hAnsi="PT Sans" w:cs="Times New Roman"/>
          <w:color w:val="333333"/>
          <w:kern w:val="0"/>
          <w:sz w:val="27"/>
          <w:szCs w:val="27"/>
        </w:rPr>
        <w:t xml:space="preserve"> and capture market opportunities based on artificial intelligence technology and big data statistical analysis.</w:t>
      </w:r>
    </w:p>
    <w:p w14:paraId="5F17F979" w14:textId="77777777" w:rsidR="00AA4718" w:rsidRPr="00AA4718" w:rsidRDefault="00AA4718" w:rsidP="00AA4718">
      <w:pPr>
        <w:widowControl/>
        <w:pBdr>
          <w:bottom w:val="single" w:sz="6" w:space="1" w:color="auto"/>
        </w:pBdr>
        <w:jc w:val="center"/>
        <w:rPr>
          <w:rFonts w:ascii="Arial" w:hAnsi="Arial" w:cs="Arial" w:hint="eastAsia"/>
          <w:vanish/>
          <w:kern w:val="0"/>
          <w:sz w:val="16"/>
          <w:szCs w:val="16"/>
        </w:rPr>
      </w:pPr>
      <w:r w:rsidRPr="00AA4718">
        <w:rPr>
          <w:rFonts w:ascii="Arial" w:hAnsi="Arial" w:cs="Arial" w:hint="eastAsia"/>
          <w:vanish/>
          <w:kern w:val="0"/>
          <w:sz w:val="16"/>
          <w:szCs w:val="16"/>
        </w:rPr>
        <w:t>窗体顶端</w:t>
      </w:r>
    </w:p>
    <w:p w14:paraId="35CA84BA" w14:textId="77777777" w:rsidR="00AA4718" w:rsidRPr="00AA4718" w:rsidRDefault="00AA4718" w:rsidP="00AA4718">
      <w:pPr>
        <w:widowControl/>
        <w:pBdr>
          <w:top w:val="single" w:sz="6" w:space="1" w:color="auto"/>
        </w:pBdr>
        <w:jc w:val="center"/>
        <w:rPr>
          <w:rFonts w:ascii="Arial" w:hAnsi="Arial" w:cs="Arial" w:hint="eastAsia"/>
          <w:vanish/>
          <w:kern w:val="0"/>
          <w:sz w:val="16"/>
          <w:szCs w:val="16"/>
        </w:rPr>
      </w:pPr>
      <w:bookmarkStart w:id="0" w:name="_GoBack"/>
      <w:bookmarkEnd w:id="0"/>
      <w:r w:rsidRPr="00AA4718">
        <w:rPr>
          <w:rFonts w:ascii="Arial" w:hAnsi="Arial" w:cs="Arial" w:hint="eastAsia"/>
          <w:vanish/>
          <w:kern w:val="0"/>
          <w:sz w:val="16"/>
          <w:szCs w:val="16"/>
        </w:rPr>
        <w:t>窗体底端</w:t>
      </w:r>
    </w:p>
    <w:p w14:paraId="3552B162" w14:textId="77777777" w:rsidR="00AA4718" w:rsidRPr="00AA4718" w:rsidRDefault="00AA4718" w:rsidP="00AA4718">
      <w:pPr>
        <w:widowControl/>
        <w:spacing w:before="240" w:line="390" w:lineRule="atLeast"/>
        <w:jc w:val="left"/>
        <w:rPr>
          <w:rFonts w:ascii="PT Sans" w:hAnsi="PT Sans" w:cs="Times New Roman"/>
          <w:color w:val="333333"/>
          <w:kern w:val="0"/>
          <w:sz w:val="27"/>
          <w:szCs w:val="27"/>
        </w:rPr>
      </w:pPr>
      <w:r w:rsidRPr="00AA4718">
        <w:rPr>
          <w:rFonts w:ascii="PT Sans" w:hAnsi="PT Sans" w:cs="Times New Roman"/>
          <w:color w:val="333333"/>
          <w:kern w:val="0"/>
          <w:sz w:val="27"/>
          <w:szCs w:val="27"/>
        </w:rPr>
        <w:t xml:space="preserve">FDT-AI is an AI-focused subsidiary of Hong Kong-based FDT, which is chaired by Ma </w:t>
      </w:r>
      <w:proofErr w:type="spellStart"/>
      <w:r w:rsidRPr="00AA4718">
        <w:rPr>
          <w:rFonts w:ascii="PT Sans" w:hAnsi="PT Sans" w:cs="Times New Roman"/>
          <w:color w:val="333333"/>
          <w:kern w:val="0"/>
          <w:sz w:val="27"/>
          <w:szCs w:val="27"/>
        </w:rPr>
        <w:t>Weihua</w:t>
      </w:r>
      <w:proofErr w:type="spellEnd"/>
      <w:r w:rsidRPr="00AA4718">
        <w:rPr>
          <w:rFonts w:ascii="PT Sans" w:hAnsi="PT Sans" w:cs="Times New Roman"/>
          <w:color w:val="333333"/>
          <w:kern w:val="0"/>
          <w:sz w:val="27"/>
          <w:szCs w:val="27"/>
        </w:rPr>
        <w:t>, former president and CEO of China Merchants Bank, and set up in 2016 in the Science Park.</w:t>
      </w:r>
    </w:p>
    <w:p w14:paraId="406BBFF6" w14:textId="77777777" w:rsidR="00AA4718" w:rsidRPr="00AA4718" w:rsidRDefault="00AA4718" w:rsidP="00AA4718">
      <w:pPr>
        <w:widowControl/>
        <w:spacing w:before="240" w:line="390" w:lineRule="atLeast"/>
        <w:jc w:val="left"/>
        <w:rPr>
          <w:rFonts w:ascii="PT Sans" w:hAnsi="PT Sans" w:cs="Times New Roman"/>
          <w:color w:val="333333"/>
          <w:kern w:val="0"/>
          <w:sz w:val="27"/>
          <w:szCs w:val="27"/>
        </w:rPr>
      </w:pPr>
      <w:r w:rsidRPr="00AA4718">
        <w:rPr>
          <w:rFonts w:ascii="PT Sans" w:hAnsi="PT Sans" w:cs="Times New Roman"/>
          <w:color w:val="333333"/>
          <w:kern w:val="0"/>
          <w:sz w:val="27"/>
          <w:szCs w:val="27"/>
        </w:rPr>
        <w:t>“The company [</w:t>
      </w:r>
      <w:proofErr w:type="spellStart"/>
      <w:r w:rsidRPr="00AA4718">
        <w:rPr>
          <w:rFonts w:ascii="PT Sans" w:hAnsi="PT Sans" w:cs="Times New Roman"/>
          <w:color w:val="333333"/>
          <w:kern w:val="0"/>
          <w:sz w:val="27"/>
          <w:szCs w:val="27"/>
        </w:rPr>
        <w:t>Bocom</w:t>
      </w:r>
      <w:proofErr w:type="spellEnd"/>
      <w:r w:rsidRPr="00AA4718">
        <w:rPr>
          <w:rFonts w:ascii="PT Sans" w:hAnsi="PT Sans" w:cs="Times New Roman"/>
          <w:color w:val="333333"/>
          <w:kern w:val="0"/>
          <w:sz w:val="27"/>
          <w:szCs w:val="27"/>
        </w:rPr>
        <w:t xml:space="preserve"> International] and FDT-AI will initiate strategic cooperation primarily in the fields of artificial intelligence and big data through in-depth cooperation, joint exploration and sharing of resources</w:t>
      </w:r>
      <w:proofErr w:type="gramStart"/>
      <w:r w:rsidRPr="00AA4718">
        <w:rPr>
          <w:rFonts w:ascii="PT Sans" w:hAnsi="PT Sans" w:cs="Times New Roman"/>
          <w:color w:val="333333"/>
          <w:kern w:val="0"/>
          <w:sz w:val="27"/>
          <w:szCs w:val="27"/>
        </w:rPr>
        <w:t>, ”</w:t>
      </w:r>
      <w:proofErr w:type="gramEnd"/>
      <w:r w:rsidRPr="00AA4718">
        <w:rPr>
          <w:rFonts w:ascii="PT Sans" w:hAnsi="PT Sans" w:cs="Times New Roman"/>
          <w:color w:val="333333"/>
          <w:kern w:val="0"/>
          <w:sz w:val="27"/>
          <w:szCs w:val="27"/>
        </w:rPr>
        <w:t xml:space="preserve"> </w:t>
      </w:r>
      <w:proofErr w:type="spellStart"/>
      <w:r w:rsidRPr="00AA4718">
        <w:rPr>
          <w:rFonts w:ascii="PT Sans" w:hAnsi="PT Sans" w:cs="Times New Roman"/>
          <w:color w:val="333333"/>
          <w:kern w:val="0"/>
          <w:sz w:val="27"/>
          <w:szCs w:val="27"/>
        </w:rPr>
        <w:t>Bocom</w:t>
      </w:r>
      <w:proofErr w:type="spellEnd"/>
      <w:r w:rsidRPr="00AA4718">
        <w:rPr>
          <w:rFonts w:ascii="PT Sans" w:hAnsi="PT Sans" w:cs="Times New Roman"/>
          <w:color w:val="333333"/>
          <w:kern w:val="0"/>
          <w:sz w:val="27"/>
          <w:szCs w:val="27"/>
        </w:rPr>
        <w:t xml:space="preserve"> International said in a statement.</w:t>
      </w:r>
    </w:p>
    <w:p w14:paraId="00B02586" w14:textId="77777777" w:rsidR="00AA4718" w:rsidRPr="00AA4718" w:rsidRDefault="00AA4718" w:rsidP="00AA4718">
      <w:pPr>
        <w:widowControl/>
        <w:spacing w:before="240" w:line="390" w:lineRule="atLeast"/>
        <w:jc w:val="left"/>
        <w:rPr>
          <w:rFonts w:ascii="PT Sans" w:hAnsi="PT Sans" w:cs="Times New Roman"/>
          <w:color w:val="333333"/>
          <w:kern w:val="0"/>
          <w:sz w:val="27"/>
          <w:szCs w:val="27"/>
        </w:rPr>
      </w:pPr>
      <w:r w:rsidRPr="00AA4718">
        <w:rPr>
          <w:rFonts w:ascii="PT Sans" w:hAnsi="PT Sans" w:cs="Times New Roman"/>
          <w:color w:val="333333"/>
          <w:kern w:val="0"/>
          <w:sz w:val="27"/>
          <w:szCs w:val="27"/>
        </w:rPr>
        <w:t xml:space="preserve">It saw the move as mutually beneficial – </w:t>
      </w:r>
      <w:proofErr w:type="spellStart"/>
      <w:r w:rsidRPr="00AA4718">
        <w:rPr>
          <w:rFonts w:ascii="PT Sans" w:hAnsi="PT Sans" w:cs="Times New Roman"/>
          <w:color w:val="333333"/>
          <w:kern w:val="0"/>
          <w:sz w:val="27"/>
          <w:szCs w:val="27"/>
        </w:rPr>
        <w:t>capitalising</w:t>
      </w:r>
      <w:proofErr w:type="spellEnd"/>
      <w:r w:rsidRPr="00AA4718">
        <w:rPr>
          <w:rFonts w:ascii="PT Sans" w:hAnsi="PT Sans" w:cs="Times New Roman"/>
          <w:color w:val="333333"/>
          <w:kern w:val="0"/>
          <w:sz w:val="27"/>
          <w:szCs w:val="27"/>
        </w:rPr>
        <w:t xml:space="preserve"> on FDT-AI’s technological advantages and talent resources in AI and big data, and </w:t>
      </w:r>
      <w:proofErr w:type="spellStart"/>
      <w:r w:rsidRPr="00AA4718">
        <w:rPr>
          <w:rFonts w:ascii="PT Sans" w:hAnsi="PT Sans" w:cs="Times New Roman"/>
          <w:color w:val="333333"/>
          <w:kern w:val="0"/>
          <w:sz w:val="27"/>
          <w:szCs w:val="27"/>
        </w:rPr>
        <w:t>Bocom’s</w:t>
      </w:r>
      <w:proofErr w:type="spellEnd"/>
      <w:r w:rsidRPr="00AA4718">
        <w:rPr>
          <w:rFonts w:ascii="PT Sans" w:hAnsi="PT Sans" w:cs="Times New Roman"/>
          <w:color w:val="333333"/>
          <w:kern w:val="0"/>
          <w:sz w:val="27"/>
          <w:szCs w:val="27"/>
        </w:rPr>
        <w:t xml:space="preserve"> competitive strengths and position in the financial industry.</w:t>
      </w:r>
    </w:p>
    <w:p w14:paraId="009C4167" w14:textId="77777777" w:rsidR="00AA4718" w:rsidRPr="00AA4718" w:rsidRDefault="00AA4718" w:rsidP="00AA4718">
      <w:pPr>
        <w:widowControl/>
        <w:spacing w:before="240" w:line="390" w:lineRule="atLeast"/>
        <w:jc w:val="left"/>
        <w:rPr>
          <w:rFonts w:ascii="PT Sans" w:hAnsi="PT Sans" w:cs="Times New Roman"/>
          <w:color w:val="333333"/>
          <w:kern w:val="0"/>
          <w:sz w:val="27"/>
          <w:szCs w:val="27"/>
        </w:rPr>
      </w:pPr>
      <w:r w:rsidRPr="00AA4718">
        <w:rPr>
          <w:rFonts w:ascii="PT Sans" w:hAnsi="PT Sans" w:cs="Times New Roman"/>
          <w:color w:val="333333"/>
          <w:kern w:val="0"/>
          <w:sz w:val="27"/>
          <w:szCs w:val="27"/>
        </w:rPr>
        <w:t xml:space="preserve">Both sides will jointly develop “intelligent </w:t>
      </w:r>
      <w:proofErr w:type="spellStart"/>
      <w:r w:rsidRPr="00AA4718">
        <w:rPr>
          <w:rFonts w:ascii="PT Sans" w:hAnsi="PT Sans" w:cs="Times New Roman"/>
          <w:color w:val="333333"/>
          <w:kern w:val="0"/>
          <w:sz w:val="27"/>
          <w:szCs w:val="27"/>
        </w:rPr>
        <w:t>personalised</w:t>
      </w:r>
      <w:proofErr w:type="spellEnd"/>
      <w:r w:rsidRPr="00AA4718">
        <w:rPr>
          <w:rFonts w:ascii="PT Sans" w:hAnsi="PT Sans" w:cs="Times New Roman"/>
          <w:color w:val="333333"/>
          <w:kern w:val="0"/>
          <w:sz w:val="27"/>
          <w:szCs w:val="27"/>
        </w:rPr>
        <w:t xml:space="preserve"> investment research services” through </w:t>
      </w:r>
      <w:proofErr w:type="spellStart"/>
      <w:r w:rsidRPr="00AA4718">
        <w:rPr>
          <w:rFonts w:ascii="PT Sans" w:hAnsi="PT Sans" w:cs="Times New Roman"/>
          <w:color w:val="333333"/>
          <w:kern w:val="0"/>
          <w:sz w:val="27"/>
          <w:szCs w:val="27"/>
        </w:rPr>
        <w:t>analysing</w:t>
      </w:r>
      <w:proofErr w:type="spellEnd"/>
      <w:r w:rsidRPr="00AA4718">
        <w:rPr>
          <w:rFonts w:ascii="PT Sans" w:hAnsi="PT Sans" w:cs="Times New Roman"/>
          <w:color w:val="333333"/>
          <w:kern w:val="0"/>
          <w:sz w:val="27"/>
          <w:szCs w:val="27"/>
        </w:rPr>
        <w:t xml:space="preserve"> the investment bank clients’ </w:t>
      </w:r>
      <w:proofErr w:type="spellStart"/>
      <w:r w:rsidRPr="00AA4718">
        <w:rPr>
          <w:rFonts w:ascii="PT Sans" w:hAnsi="PT Sans" w:cs="Times New Roman"/>
          <w:color w:val="333333"/>
          <w:kern w:val="0"/>
          <w:sz w:val="27"/>
          <w:szCs w:val="27"/>
        </w:rPr>
        <w:t>behaviour</w:t>
      </w:r>
      <w:proofErr w:type="spellEnd"/>
      <w:r w:rsidRPr="00AA4718">
        <w:rPr>
          <w:rFonts w:ascii="PT Sans" w:hAnsi="PT Sans" w:cs="Times New Roman"/>
          <w:color w:val="333333"/>
          <w:kern w:val="0"/>
          <w:sz w:val="27"/>
          <w:szCs w:val="27"/>
        </w:rPr>
        <w:t xml:space="preserve"> based on past transaction records. Better understanding of clients’ needs and risk appetites would allow the bank to provide more tailor-made investment advice, </w:t>
      </w:r>
      <w:proofErr w:type="spellStart"/>
      <w:r w:rsidRPr="00AA4718">
        <w:rPr>
          <w:rFonts w:ascii="PT Sans" w:hAnsi="PT Sans" w:cs="Times New Roman"/>
          <w:color w:val="333333"/>
          <w:kern w:val="0"/>
          <w:sz w:val="27"/>
          <w:szCs w:val="27"/>
        </w:rPr>
        <w:t>Bocom</w:t>
      </w:r>
      <w:proofErr w:type="spellEnd"/>
      <w:r w:rsidRPr="00AA4718">
        <w:rPr>
          <w:rFonts w:ascii="PT Sans" w:hAnsi="PT Sans" w:cs="Times New Roman"/>
          <w:color w:val="333333"/>
          <w:kern w:val="0"/>
          <w:sz w:val="27"/>
          <w:szCs w:val="27"/>
        </w:rPr>
        <w:t xml:space="preserve"> said.</w:t>
      </w:r>
    </w:p>
    <w:p w14:paraId="0585B6FB" w14:textId="77777777" w:rsidR="00AA4718" w:rsidRPr="00AA4718" w:rsidRDefault="00AA4718" w:rsidP="00AA4718">
      <w:pPr>
        <w:widowControl/>
        <w:spacing w:before="240" w:line="390" w:lineRule="atLeast"/>
        <w:jc w:val="left"/>
        <w:rPr>
          <w:rFonts w:ascii="PT Sans" w:hAnsi="PT Sans" w:cs="Times New Roman"/>
          <w:color w:val="333333"/>
          <w:kern w:val="0"/>
          <w:sz w:val="27"/>
          <w:szCs w:val="27"/>
        </w:rPr>
      </w:pPr>
      <w:r w:rsidRPr="00AA4718">
        <w:rPr>
          <w:rFonts w:ascii="PT Sans" w:hAnsi="PT Sans" w:cs="Times New Roman"/>
          <w:color w:val="333333"/>
          <w:kern w:val="0"/>
          <w:sz w:val="27"/>
          <w:szCs w:val="27"/>
        </w:rPr>
        <w:t xml:space="preserve">Other areas of cooperation include the development of transaction systems to capture market opportunities “in a more intelligent, prompt and accurate manner”, intelligent asset management systems to offer </w:t>
      </w:r>
      <w:proofErr w:type="spellStart"/>
      <w:r w:rsidRPr="00AA4718">
        <w:rPr>
          <w:rFonts w:ascii="PT Sans" w:hAnsi="PT Sans" w:cs="Times New Roman"/>
          <w:color w:val="333333"/>
          <w:kern w:val="0"/>
          <w:sz w:val="27"/>
          <w:szCs w:val="27"/>
        </w:rPr>
        <w:t>optimised</w:t>
      </w:r>
      <w:proofErr w:type="spellEnd"/>
      <w:r w:rsidRPr="00AA4718">
        <w:rPr>
          <w:rFonts w:ascii="PT Sans" w:hAnsi="PT Sans" w:cs="Times New Roman"/>
          <w:color w:val="333333"/>
          <w:kern w:val="0"/>
          <w:sz w:val="27"/>
          <w:szCs w:val="27"/>
        </w:rPr>
        <w:t xml:space="preserve"> financial products matching investors’ needs, and AI customer service systems.</w:t>
      </w:r>
    </w:p>
    <w:p w14:paraId="75C980C0" w14:textId="77777777" w:rsidR="00AA4718" w:rsidRPr="00AA4718" w:rsidRDefault="00AA4718" w:rsidP="00AA4718">
      <w:pPr>
        <w:widowControl/>
        <w:spacing w:before="240" w:line="390" w:lineRule="atLeast"/>
        <w:jc w:val="left"/>
        <w:rPr>
          <w:rFonts w:ascii="PT Sans" w:hAnsi="PT Sans" w:cs="Times New Roman"/>
          <w:color w:val="333333"/>
          <w:kern w:val="0"/>
          <w:sz w:val="27"/>
          <w:szCs w:val="27"/>
        </w:rPr>
      </w:pPr>
      <w:r w:rsidRPr="00AA4718">
        <w:rPr>
          <w:rFonts w:ascii="PT Sans" w:hAnsi="PT Sans" w:cs="Times New Roman"/>
          <w:color w:val="333333"/>
          <w:kern w:val="0"/>
          <w:sz w:val="27"/>
          <w:szCs w:val="27"/>
        </w:rPr>
        <w:t>Upon the expiry of the initial two-year term, the agreement will automatically be renewed for another two years, the statement added.</w:t>
      </w:r>
    </w:p>
    <w:p w14:paraId="4E5D34D7" w14:textId="77777777" w:rsidR="00AA4718" w:rsidRPr="00AA4718" w:rsidRDefault="00AA4718" w:rsidP="00AA4718">
      <w:pPr>
        <w:widowControl/>
        <w:spacing w:before="240" w:line="390" w:lineRule="atLeast"/>
        <w:jc w:val="left"/>
        <w:rPr>
          <w:rFonts w:ascii="PT Sans" w:hAnsi="PT Sans" w:cs="Times New Roman"/>
          <w:color w:val="333333"/>
          <w:kern w:val="0"/>
          <w:sz w:val="27"/>
          <w:szCs w:val="27"/>
        </w:rPr>
      </w:pPr>
      <w:r w:rsidRPr="00AA4718">
        <w:rPr>
          <w:rFonts w:ascii="PT Sans" w:hAnsi="PT Sans" w:cs="Times New Roman"/>
          <w:color w:val="333333"/>
          <w:kern w:val="0"/>
          <w:sz w:val="27"/>
          <w:szCs w:val="27"/>
        </w:rPr>
        <w:lastRenderedPageBreak/>
        <w:t xml:space="preserve">Hong Kong-listed </w:t>
      </w:r>
      <w:proofErr w:type="spellStart"/>
      <w:r w:rsidRPr="00AA4718">
        <w:rPr>
          <w:rFonts w:ascii="PT Sans" w:hAnsi="PT Sans" w:cs="Times New Roman"/>
          <w:color w:val="333333"/>
          <w:kern w:val="0"/>
          <w:sz w:val="27"/>
          <w:szCs w:val="27"/>
        </w:rPr>
        <w:t>Bocom</w:t>
      </w:r>
      <w:proofErr w:type="spellEnd"/>
      <w:r w:rsidRPr="00AA4718">
        <w:rPr>
          <w:rFonts w:ascii="PT Sans" w:hAnsi="PT Sans" w:cs="Times New Roman"/>
          <w:color w:val="333333"/>
          <w:kern w:val="0"/>
          <w:sz w:val="27"/>
          <w:szCs w:val="27"/>
        </w:rPr>
        <w:t xml:space="preserve"> International moved up 2.3 per cent to close at HK$2.57 on Thursday, outperforming the Hang Seng Index, which dropped 1.5 per cent.</w:t>
      </w:r>
    </w:p>
    <w:p w14:paraId="68C0FCFC" w14:textId="77777777" w:rsidR="00AA4718" w:rsidRPr="00AA4718" w:rsidRDefault="00AA4718" w:rsidP="00AA4718">
      <w:pPr>
        <w:widowControl/>
        <w:spacing w:before="240" w:line="390" w:lineRule="atLeast"/>
        <w:jc w:val="left"/>
        <w:rPr>
          <w:rFonts w:ascii="PT Sans" w:hAnsi="PT Sans" w:cs="Times New Roman"/>
          <w:color w:val="333333"/>
          <w:kern w:val="0"/>
          <w:sz w:val="27"/>
          <w:szCs w:val="27"/>
        </w:rPr>
      </w:pPr>
      <w:r w:rsidRPr="00AA4718">
        <w:rPr>
          <w:rFonts w:ascii="PT Sans" w:hAnsi="PT Sans" w:cs="Times New Roman"/>
          <w:color w:val="333333"/>
          <w:kern w:val="0"/>
          <w:sz w:val="27"/>
          <w:szCs w:val="27"/>
        </w:rPr>
        <w:t>Ma left China Merchants Bank in 2013 after 14 years serving as its president. CMB is the country’s sixth largest commercial lender by total assets, while the Bank of Communications is the fifth-largest lender.</w:t>
      </w:r>
    </w:p>
    <w:p w14:paraId="4EB64A6E" w14:textId="77777777" w:rsidR="00AA4718" w:rsidRPr="00AA4718" w:rsidRDefault="00AA4718" w:rsidP="00AA4718">
      <w:pPr>
        <w:widowControl/>
        <w:spacing w:line="300" w:lineRule="atLeast"/>
        <w:jc w:val="left"/>
        <w:rPr>
          <w:rFonts w:ascii="PT Sans" w:eastAsia="Times New Roman" w:hAnsi="PT Sans" w:cs="Arial"/>
          <w:i/>
          <w:iCs/>
          <w:color w:val="999999"/>
          <w:kern w:val="0"/>
        </w:rPr>
      </w:pPr>
      <w:r w:rsidRPr="00AA4718">
        <w:rPr>
          <w:rFonts w:ascii="PT Sans" w:eastAsia="Times New Roman" w:hAnsi="PT Sans" w:cs="Arial"/>
          <w:i/>
          <w:iCs/>
          <w:color w:val="999999"/>
          <w:kern w:val="0"/>
        </w:rPr>
        <w:t>This article appeared in the South China Morning Post print edition as: </w:t>
      </w:r>
      <w:proofErr w:type="spellStart"/>
      <w:r w:rsidRPr="00AA4718">
        <w:rPr>
          <w:rFonts w:ascii="PT Sans" w:eastAsia="Times New Roman" w:hAnsi="PT Sans" w:cs="Arial"/>
          <w:i/>
          <w:iCs/>
          <w:color w:val="999999"/>
          <w:kern w:val="0"/>
        </w:rPr>
        <w:t>Bocom</w:t>
      </w:r>
      <w:proofErr w:type="spellEnd"/>
      <w:r w:rsidRPr="00AA4718">
        <w:rPr>
          <w:rFonts w:ascii="PT Sans" w:eastAsia="Times New Roman" w:hAnsi="PT Sans" w:cs="Arial"/>
          <w:i/>
          <w:iCs/>
          <w:color w:val="999999"/>
          <w:kern w:val="0"/>
        </w:rPr>
        <w:t xml:space="preserve"> unit taps AI and big data in </w:t>
      </w:r>
      <w:proofErr w:type="spellStart"/>
      <w:r w:rsidRPr="00AA4718">
        <w:rPr>
          <w:rFonts w:ascii="PT Sans" w:eastAsia="Times New Roman" w:hAnsi="PT Sans" w:cs="Arial"/>
          <w:i/>
          <w:iCs/>
          <w:color w:val="999999"/>
          <w:kern w:val="0"/>
        </w:rPr>
        <w:t>fintech</w:t>
      </w:r>
      <w:proofErr w:type="spellEnd"/>
      <w:r w:rsidRPr="00AA4718">
        <w:rPr>
          <w:rFonts w:ascii="PT Sans" w:eastAsia="Times New Roman" w:hAnsi="PT Sans" w:cs="Arial"/>
          <w:i/>
          <w:iCs/>
          <w:color w:val="999999"/>
          <w:kern w:val="0"/>
        </w:rPr>
        <w:t xml:space="preserve"> alliance</w:t>
      </w:r>
    </w:p>
    <w:p w14:paraId="4252339B" w14:textId="77777777" w:rsidR="00957C13" w:rsidRPr="00AA4718" w:rsidRDefault="00AA4718"/>
    <w:sectPr w:rsidR="00957C13" w:rsidRPr="00AA4718" w:rsidSect="00896647">
      <w:pgSz w:w="11900" w:h="16840"/>
      <w:pgMar w:top="1440" w:right="1800" w:bottom="1440" w:left="1800" w:header="851" w:footer="992" w:gutter="0"/>
      <w:cols w:space="425"/>
      <w:docGrid w:type="lines" w:linePitch="42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DengXian">
    <w:panose1 w:val="02010600030101010101"/>
    <w:charset w:val="86"/>
    <w:family w:val="script"/>
    <w:pitch w:val="variable"/>
    <w:sig w:usb0="A00002BF" w:usb1="38CF7CFA" w:usb2="00000016" w:usb3="00000000" w:csb0="0004000F" w:csb1="00000000"/>
  </w:font>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PT Sans">
    <w:panose1 w:val="020B0503020203020204"/>
    <w:charset w:val="CC"/>
    <w:family w:val="swiss"/>
    <w:pitch w:val="variable"/>
    <w:sig w:usb0="A00002EF" w:usb1="5000204B" w:usb2="00000000" w:usb3="00000000" w:csb0="00000097" w:csb1="00000000"/>
  </w:font>
  <w:font w:name="DengXian Light">
    <w:panose1 w:val="02010600030101010101"/>
    <w:charset w:val="86"/>
    <w:family w:val="script"/>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4"/>
  <w:doNotDisplayPageBoundaries/>
  <w:bordersDoNotSurroundHeader/>
  <w:bordersDoNotSurroundFooter/>
  <w:proofState w:spelling="clean" w:grammar="clean"/>
  <w:defaultTabStop w:val="420"/>
  <w:drawingGridVerticalSpacing w:val="200"/>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4718"/>
    <w:rsid w:val="00896647"/>
    <w:rsid w:val="00AA4718"/>
    <w:rsid w:val="00E856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A2DD6E8"/>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v2-processed">
    <w:name w:val="v2-processed"/>
    <w:basedOn w:val="a"/>
    <w:rsid w:val="00AA4718"/>
    <w:pPr>
      <w:widowControl/>
      <w:spacing w:before="100" w:beforeAutospacing="1" w:after="100" w:afterAutospacing="1"/>
      <w:jc w:val="left"/>
    </w:pPr>
    <w:rPr>
      <w:rFonts w:ascii="Times New Roman" w:hAnsi="Times New Roman" w:cs="Times New Roman"/>
      <w:kern w:val="0"/>
    </w:rPr>
  </w:style>
  <w:style w:type="paragraph" w:styleId="z-">
    <w:name w:val="HTML Top of Form"/>
    <w:basedOn w:val="a"/>
    <w:next w:val="a"/>
    <w:link w:val="z-0"/>
    <w:hidden/>
    <w:uiPriority w:val="99"/>
    <w:semiHidden/>
    <w:unhideWhenUsed/>
    <w:rsid w:val="00AA4718"/>
    <w:pPr>
      <w:widowControl/>
      <w:pBdr>
        <w:bottom w:val="single" w:sz="6" w:space="1" w:color="auto"/>
      </w:pBdr>
      <w:jc w:val="center"/>
    </w:pPr>
    <w:rPr>
      <w:rFonts w:ascii="Arial" w:hAnsi="Arial" w:cs="Arial"/>
      <w:vanish/>
      <w:kern w:val="0"/>
      <w:sz w:val="16"/>
      <w:szCs w:val="16"/>
    </w:rPr>
  </w:style>
  <w:style w:type="character" w:customStyle="1" w:styleId="z-0">
    <w:name w:val="z-窗体顶端字符"/>
    <w:basedOn w:val="a0"/>
    <w:link w:val="z-"/>
    <w:uiPriority w:val="99"/>
    <w:semiHidden/>
    <w:rsid w:val="00AA4718"/>
    <w:rPr>
      <w:rFonts w:ascii="Arial" w:hAnsi="Arial" w:cs="Arial"/>
      <w:vanish/>
      <w:kern w:val="0"/>
      <w:sz w:val="16"/>
      <w:szCs w:val="16"/>
    </w:rPr>
  </w:style>
  <w:style w:type="character" w:customStyle="1" w:styleId="apple-converted-space">
    <w:name w:val="apple-converted-space"/>
    <w:basedOn w:val="a0"/>
    <w:rsid w:val="00AA4718"/>
  </w:style>
  <w:style w:type="character" w:customStyle="1" w:styleId="form-required">
    <w:name w:val="form-required"/>
    <w:basedOn w:val="a0"/>
    <w:rsid w:val="00AA4718"/>
  </w:style>
  <w:style w:type="character" w:styleId="a3">
    <w:name w:val="Hyperlink"/>
    <w:basedOn w:val="a0"/>
    <w:uiPriority w:val="99"/>
    <w:semiHidden/>
    <w:unhideWhenUsed/>
    <w:rsid w:val="00AA4718"/>
    <w:rPr>
      <w:color w:val="0000FF"/>
      <w:u w:val="single"/>
    </w:rPr>
  </w:style>
  <w:style w:type="paragraph" w:styleId="z-1">
    <w:name w:val="HTML Bottom of Form"/>
    <w:basedOn w:val="a"/>
    <w:next w:val="a"/>
    <w:link w:val="z-2"/>
    <w:hidden/>
    <w:uiPriority w:val="99"/>
    <w:semiHidden/>
    <w:unhideWhenUsed/>
    <w:rsid w:val="00AA4718"/>
    <w:pPr>
      <w:widowControl/>
      <w:pBdr>
        <w:top w:val="single" w:sz="6" w:space="1" w:color="auto"/>
      </w:pBdr>
      <w:jc w:val="center"/>
    </w:pPr>
    <w:rPr>
      <w:rFonts w:ascii="Arial" w:hAnsi="Arial" w:cs="Arial"/>
      <w:vanish/>
      <w:kern w:val="0"/>
      <w:sz w:val="16"/>
      <w:szCs w:val="16"/>
    </w:rPr>
  </w:style>
  <w:style w:type="character" w:customStyle="1" w:styleId="z-2">
    <w:name w:val="z-窗体底端字符"/>
    <w:basedOn w:val="a0"/>
    <w:link w:val="z-1"/>
    <w:uiPriority w:val="99"/>
    <w:semiHidden/>
    <w:rsid w:val="00AA4718"/>
    <w:rPr>
      <w:rFonts w:ascii="Arial" w:hAnsi="Arial" w:cs="Arial"/>
      <w:vanish/>
      <w:kern w:val="0"/>
      <w:sz w:val="16"/>
      <w:szCs w:val="16"/>
    </w:rPr>
  </w:style>
  <w:style w:type="character" w:customStyle="1" w:styleId="print-head-title">
    <w:name w:val="print-head-title"/>
    <w:basedOn w:val="a0"/>
    <w:rsid w:val="00AA47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43511125">
      <w:bodyDiv w:val="1"/>
      <w:marLeft w:val="0"/>
      <w:marRight w:val="0"/>
      <w:marTop w:val="0"/>
      <w:marBottom w:val="0"/>
      <w:divBdr>
        <w:top w:val="none" w:sz="0" w:space="0" w:color="auto"/>
        <w:left w:val="none" w:sz="0" w:space="0" w:color="auto"/>
        <w:bottom w:val="none" w:sz="0" w:space="0" w:color="auto"/>
        <w:right w:val="none" w:sz="0" w:space="0" w:color="auto"/>
      </w:divBdr>
      <w:divsChild>
        <w:div w:id="1934434672">
          <w:marLeft w:val="0"/>
          <w:marRight w:val="0"/>
          <w:marTop w:val="0"/>
          <w:marBottom w:val="0"/>
          <w:divBdr>
            <w:top w:val="none" w:sz="0" w:space="0" w:color="auto"/>
            <w:left w:val="none" w:sz="0" w:space="0" w:color="auto"/>
            <w:bottom w:val="none" w:sz="0" w:space="0" w:color="auto"/>
            <w:right w:val="none" w:sz="0" w:space="0" w:color="auto"/>
          </w:divBdr>
          <w:divsChild>
            <w:div w:id="477309701">
              <w:marLeft w:val="0"/>
              <w:marRight w:val="0"/>
              <w:marTop w:val="0"/>
              <w:marBottom w:val="0"/>
              <w:divBdr>
                <w:top w:val="none" w:sz="0" w:space="0" w:color="auto"/>
                <w:left w:val="none" w:sz="0" w:space="0" w:color="auto"/>
                <w:bottom w:val="none" w:sz="0" w:space="0" w:color="auto"/>
                <w:right w:val="none" w:sz="0" w:space="0" w:color="auto"/>
              </w:divBdr>
              <w:divsChild>
                <w:div w:id="1385446021">
                  <w:marLeft w:val="0"/>
                  <w:marRight w:val="0"/>
                  <w:marTop w:val="240"/>
                  <w:marBottom w:val="0"/>
                  <w:divBdr>
                    <w:top w:val="none" w:sz="0" w:space="0" w:color="auto"/>
                    <w:left w:val="none" w:sz="0" w:space="0" w:color="auto"/>
                    <w:bottom w:val="none" w:sz="0" w:space="0" w:color="auto"/>
                    <w:right w:val="none" w:sz="0" w:space="0" w:color="auto"/>
                  </w:divBdr>
                  <w:divsChild>
                    <w:div w:id="758912477">
                      <w:marLeft w:val="0"/>
                      <w:marRight w:val="0"/>
                      <w:marTop w:val="0"/>
                      <w:marBottom w:val="0"/>
                      <w:divBdr>
                        <w:top w:val="none" w:sz="0" w:space="0" w:color="auto"/>
                        <w:left w:val="none" w:sz="0" w:space="0" w:color="auto"/>
                        <w:bottom w:val="none" w:sz="0" w:space="0" w:color="auto"/>
                        <w:right w:val="none" w:sz="0" w:space="0" w:color="auto"/>
                      </w:divBdr>
                      <w:divsChild>
                        <w:div w:id="1777675562">
                          <w:marLeft w:val="0"/>
                          <w:marRight w:val="0"/>
                          <w:marTop w:val="0"/>
                          <w:marBottom w:val="0"/>
                          <w:divBdr>
                            <w:top w:val="none" w:sz="0" w:space="0" w:color="auto"/>
                            <w:left w:val="none" w:sz="0" w:space="0" w:color="auto"/>
                            <w:bottom w:val="none" w:sz="0" w:space="0" w:color="auto"/>
                            <w:right w:val="none" w:sz="0" w:space="0" w:color="auto"/>
                          </w:divBdr>
                          <w:divsChild>
                            <w:div w:id="682169456">
                              <w:marLeft w:val="0"/>
                              <w:marRight w:val="0"/>
                              <w:marTop w:val="0"/>
                              <w:marBottom w:val="75"/>
                              <w:divBdr>
                                <w:top w:val="none" w:sz="0" w:space="0" w:color="auto"/>
                                <w:left w:val="none" w:sz="0" w:space="0" w:color="auto"/>
                                <w:bottom w:val="none" w:sz="0" w:space="0" w:color="auto"/>
                                <w:right w:val="none" w:sz="0" w:space="0" w:color="auto"/>
                              </w:divBdr>
                              <w:divsChild>
                                <w:div w:id="2030402345">
                                  <w:marLeft w:val="0"/>
                                  <w:marRight w:val="0"/>
                                  <w:marTop w:val="60"/>
                                  <w:marBottom w:val="0"/>
                                  <w:divBdr>
                                    <w:top w:val="none" w:sz="0" w:space="0" w:color="auto"/>
                                    <w:left w:val="none" w:sz="0" w:space="0" w:color="auto"/>
                                    <w:bottom w:val="none" w:sz="0" w:space="0" w:color="auto"/>
                                    <w:right w:val="none" w:sz="0" w:space="0" w:color="auto"/>
                                  </w:divBdr>
                                </w:div>
                                <w:div w:id="1887450734">
                                  <w:marLeft w:val="0"/>
                                  <w:marRight w:val="0"/>
                                  <w:marTop w:val="0"/>
                                  <w:marBottom w:val="0"/>
                                  <w:divBdr>
                                    <w:top w:val="none" w:sz="0" w:space="0" w:color="auto"/>
                                    <w:left w:val="none" w:sz="0" w:space="0" w:color="auto"/>
                                    <w:bottom w:val="none" w:sz="0" w:space="0" w:color="auto"/>
                                    <w:right w:val="none" w:sz="0" w:space="0" w:color="auto"/>
                                  </w:divBdr>
                                </w:div>
                              </w:divsChild>
                            </w:div>
                            <w:div w:id="801927375">
                              <w:marLeft w:val="0"/>
                              <w:marRight w:val="0"/>
                              <w:marTop w:val="0"/>
                              <w:marBottom w:val="0"/>
                              <w:divBdr>
                                <w:top w:val="none" w:sz="0" w:space="0" w:color="auto"/>
                                <w:left w:val="none" w:sz="0" w:space="0" w:color="auto"/>
                                <w:bottom w:val="none" w:sz="0" w:space="0" w:color="auto"/>
                                <w:right w:val="none" w:sz="0" w:space="0" w:color="auto"/>
                              </w:divBdr>
                              <w:divsChild>
                                <w:div w:id="416170964">
                                  <w:marLeft w:val="0"/>
                                  <w:marRight w:val="0"/>
                                  <w:marTop w:val="0"/>
                                  <w:marBottom w:val="0"/>
                                  <w:divBdr>
                                    <w:top w:val="none" w:sz="0" w:space="0" w:color="auto"/>
                                    <w:left w:val="none" w:sz="0" w:space="0" w:color="auto"/>
                                    <w:bottom w:val="none" w:sz="0" w:space="0" w:color="auto"/>
                                    <w:right w:val="none" w:sz="0" w:space="0" w:color="auto"/>
                                  </w:divBdr>
                                </w:div>
                                <w:div w:id="786001235">
                                  <w:marLeft w:val="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4958890">
          <w:marLeft w:val="0"/>
          <w:marRight w:val="0"/>
          <w:marTop w:val="240"/>
          <w:marBottom w:val="0"/>
          <w:divBdr>
            <w:top w:val="none" w:sz="0" w:space="0" w:color="auto"/>
            <w:left w:val="none" w:sz="0" w:space="0" w:color="auto"/>
            <w:bottom w:val="none" w:sz="0" w:space="0" w:color="auto"/>
            <w:right w:val="none" w:sz="0" w:space="0" w:color="auto"/>
          </w:divBdr>
          <w:divsChild>
            <w:div w:id="1218396725">
              <w:marLeft w:val="0"/>
              <w:marRight w:val="0"/>
              <w:marTop w:val="0"/>
              <w:marBottom w:val="0"/>
              <w:divBdr>
                <w:top w:val="none" w:sz="0" w:space="0" w:color="auto"/>
                <w:left w:val="none" w:sz="0" w:space="0" w:color="auto"/>
                <w:bottom w:val="none" w:sz="0" w:space="0" w:color="auto"/>
                <w:right w:val="none" w:sz="0" w:space="0" w:color="auto"/>
              </w:divBdr>
              <w:divsChild>
                <w:div w:id="1290165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324</Words>
  <Characters>1851</Characters>
  <Application>Microsoft Macintosh Word</Application>
  <DocSecurity>0</DocSecurity>
  <Lines>15</Lines>
  <Paragraphs>4</Paragraphs>
  <ScaleCrop>false</ScaleCrop>
  <LinksUpToDate>false</LinksUpToDate>
  <CharactersWithSpaces>2171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黄tifa</dc:creator>
  <cp:keywords/>
  <dc:description/>
  <cp:lastModifiedBy>黄tifa</cp:lastModifiedBy>
  <cp:revision>1</cp:revision>
  <dcterms:created xsi:type="dcterms:W3CDTF">2017-12-01T02:18:00Z</dcterms:created>
  <dcterms:modified xsi:type="dcterms:W3CDTF">2017-12-01T02:19:00Z</dcterms:modified>
</cp:coreProperties>
</file>