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3E32" w:rsidRDefault="00BB5D0C">
      <w:pPr>
        <w:spacing w:line="360" w:lineRule="auto"/>
        <w:jc w:val="center"/>
        <w:rPr>
          <w:rFonts w:ascii="宋体" w:hAnsi="宋体"/>
          <w:b/>
          <w:sz w:val="18"/>
          <w:szCs w:val="18"/>
        </w:rPr>
      </w:pPr>
      <w:bookmarkStart w:id="0" w:name="_Hlk483947648"/>
      <w:bookmarkEnd w:id="0"/>
      <w:r>
        <w:rPr>
          <w:rFonts w:ascii="宋体" w:hAnsi="宋体" w:hint="eastAsia"/>
          <w:b/>
          <w:sz w:val="30"/>
          <w:szCs w:val="30"/>
        </w:rPr>
        <w:t xml:space="preserve">            </w:t>
      </w:r>
      <w:r>
        <w:rPr>
          <w:rFonts w:ascii="宋体" w:hAnsi="宋体" w:hint="eastAsia"/>
          <w:b/>
          <w:sz w:val="24"/>
          <w:szCs w:val="24"/>
        </w:rPr>
        <w:t>阿里售药柜控制板与PC机通讯</w:t>
      </w:r>
      <w:r>
        <w:rPr>
          <w:rFonts w:ascii="宋体" w:hAnsi="宋体"/>
          <w:b/>
          <w:sz w:val="24"/>
          <w:szCs w:val="24"/>
        </w:rPr>
        <w:t>协议</w:t>
      </w:r>
      <w:r>
        <w:rPr>
          <w:rFonts w:ascii="宋体" w:hAnsi="宋体" w:hint="eastAsia"/>
          <w:b/>
          <w:sz w:val="24"/>
          <w:szCs w:val="24"/>
        </w:rPr>
        <w:t xml:space="preserve">V15.00.02 </w:t>
      </w:r>
      <w:r>
        <w:rPr>
          <w:rFonts w:ascii="宋体" w:hAnsi="宋体" w:hint="eastAsia"/>
          <w:b/>
          <w:sz w:val="30"/>
          <w:szCs w:val="30"/>
        </w:rPr>
        <w:t xml:space="preserve">          </w:t>
      </w:r>
      <w:r>
        <w:rPr>
          <w:rFonts w:ascii="宋体" w:hAnsi="宋体" w:hint="eastAsia"/>
          <w:b/>
          <w:sz w:val="18"/>
          <w:szCs w:val="18"/>
        </w:rPr>
        <w:t>2018-12-20</w:t>
      </w:r>
    </w:p>
    <w:p w:rsidR="00653E32" w:rsidRDefault="00BB5D0C">
      <w:pPr>
        <w:jc w:val="left"/>
        <w:rPr>
          <w:b/>
          <w:szCs w:val="21"/>
        </w:rPr>
      </w:pPr>
      <w:r>
        <w:rPr>
          <w:rFonts w:hint="eastAsia"/>
          <w:b/>
          <w:szCs w:val="21"/>
        </w:rPr>
        <w:t>1</w:t>
      </w:r>
      <w:r>
        <w:rPr>
          <w:rFonts w:hint="eastAsia"/>
          <w:b/>
          <w:szCs w:val="21"/>
        </w:rPr>
        <w:t>、初始版本号：</w:t>
      </w:r>
      <w:r>
        <w:rPr>
          <w:rFonts w:hint="eastAsia"/>
          <w:b/>
          <w:szCs w:val="21"/>
        </w:rPr>
        <w:t xml:space="preserve">V15.00.00     </w:t>
      </w:r>
      <w:r>
        <w:rPr>
          <w:rFonts w:hint="eastAsia"/>
          <w:b/>
          <w:szCs w:val="21"/>
        </w:rPr>
        <w:t>创建日期：</w:t>
      </w:r>
      <w:r>
        <w:rPr>
          <w:rFonts w:hint="eastAsia"/>
          <w:b/>
          <w:szCs w:val="21"/>
        </w:rPr>
        <w:t>2018-11-28</w:t>
      </w:r>
    </w:p>
    <w:p w:rsidR="00653E32" w:rsidRDefault="00BB5D0C">
      <w:pPr>
        <w:spacing w:line="240" w:lineRule="atLeast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>2、</w:t>
      </w:r>
      <w:r>
        <w:rPr>
          <w:rFonts w:ascii="宋体" w:hAnsi="宋体" w:hint="eastAsia"/>
          <w:b/>
          <w:szCs w:val="21"/>
        </w:rPr>
        <w:t>历史版本号：V15.00.01    修改日期：2018-12-11  修改格式</w:t>
      </w:r>
    </w:p>
    <w:p w:rsidR="00653E32" w:rsidRDefault="00BB5D0C">
      <w:pPr>
        <w:spacing w:line="240" w:lineRule="atLeast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3、最新版本号：V15.00.02    修改日期：2018-12-20  增加双通道发药指令</w:t>
      </w:r>
    </w:p>
    <w:p w:rsidR="00653E32" w:rsidRDefault="00BB5D0C">
      <w:pPr>
        <w:spacing w:line="240" w:lineRule="atLeast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一、PC机与主控板通讯方式要求：</w:t>
      </w:r>
    </w:p>
    <w:p w:rsidR="00653E32" w:rsidRDefault="00BB5D0C">
      <w:pPr>
        <w:spacing w:line="240" w:lineRule="atLeas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1、2个柜组，每个柜组18层，16通道均分，主控板与PC机采用RS232与网口两种通讯方式,与水平板采用RS485总线通讯方式。16进制格式，(115200，N,8,1)</w:t>
      </w:r>
    </w:p>
    <w:p w:rsidR="00653E32" w:rsidRDefault="00BB5D0C">
      <w:pPr>
        <w:rPr>
          <w:szCs w:val="21"/>
        </w:rPr>
      </w:pPr>
      <w:r>
        <w:rPr>
          <w:rFonts w:ascii="宋体" w:hAnsi="宋体" w:hint="eastAsia"/>
          <w:szCs w:val="21"/>
        </w:rPr>
        <w:t>2、</w:t>
      </w:r>
      <w:r>
        <w:rPr>
          <w:rFonts w:hint="eastAsia"/>
          <w:szCs w:val="21"/>
        </w:rPr>
        <w:t>PC</w:t>
      </w:r>
      <w:r>
        <w:rPr>
          <w:rFonts w:hint="eastAsia"/>
          <w:szCs w:val="21"/>
        </w:rPr>
        <w:t>机主动向主控板发送发药命令，主控板将水平板的最终发药情况（发药完成、空轨道、卡药）主动上传给</w:t>
      </w:r>
      <w:r>
        <w:rPr>
          <w:rFonts w:hint="eastAsia"/>
          <w:szCs w:val="21"/>
        </w:rPr>
        <w:t>PC</w:t>
      </w:r>
      <w:r>
        <w:rPr>
          <w:rFonts w:hint="eastAsia"/>
          <w:szCs w:val="21"/>
        </w:rPr>
        <w:t>机；</w:t>
      </w:r>
    </w:p>
    <w:p w:rsidR="00653E32" w:rsidRDefault="00BB5D0C">
      <w:pPr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、当振动传感器发出振动信号时，主控板将振动信号主动发送给</w:t>
      </w:r>
      <w:r>
        <w:rPr>
          <w:rFonts w:hint="eastAsia"/>
          <w:szCs w:val="21"/>
        </w:rPr>
        <w:t>PC</w:t>
      </w:r>
      <w:r>
        <w:rPr>
          <w:rFonts w:hint="eastAsia"/>
          <w:szCs w:val="21"/>
        </w:rPr>
        <w:t>机；</w:t>
      </w:r>
    </w:p>
    <w:p w:rsidR="00653E32" w:rsidRDefault="00BB5D0C">
      <w:pPr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PC</w:t>
      </w:r>
      <w:r>
        <w:rPr>
          <w:rFonts w:hint="eastAsia"/>
          <w:szCs w:val="21"/>
        </w:rPr>
        <w:t>机查询温湿度信号，主控板将读取温湿度数据并上传给</w:t>
      </w:r>
      <w:r>
        <w:rPr>
          <w:rFonts w:hint="eastAsia"/>
          <w:szCs w:val="21"/>
        </w:rPr>
        <w:t>PC</w:t>
      </w:r>
      <w:r>
        <w:rPr>
          <w:rFonts w:hint="eastAsia"/>
          <w:szCs w:val="21"/>
        </w:rPr>
        <w:t>机；</w:t>
      </w:r>
    </w:p>
    <w:p w:rsidR="00653E32" w:rsidRDefault="00BB5D0C">
      <w:pPr>
        <w:rPr>
          <w:szCs w:val="21"/>
        </w:rPr>
      </w:pP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PC</w:t>
      </w:r>
      <w:r>
        <w:rPr>
          <w:rFonts w:hint="eastAsia"/>
          <w:szCs w:val="21"/>
        </w:rPr>
        <w:t>机主动向主控板发送其它外围机构命令，主控板接收并执行命令；</w:t>
      </w:r>
      <w:r>
        <w:rPr>
          <w:rFonts w:hint="eastAsia"/>
          <w:szCs w:val="21"/>
        </w:rPr>
        <w:t>PC</w:t>
      </w:r>
      <w:r>
        <w:rPr>
          <w:rFonts w:hint="eastAsia"/>
          <w:szCs w:val="21"/>
        </w:rPr>
        <w:t>机查询各机构状态，主控板返回各机构当前状态；</w:t>
      </w:r>
    </w:p>
    <w:p w:rsidR="00653E32" w:rsidRDefault="00BB5D0C">
      <w:pPr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、接收方收到发送方数据时，需要回复数据。</w:t>
      </w:r>
    </w:p>
    <w:p w:rsidR="00653E32" w:rsidRDefault="00BB5D0C">
      <w:pPr>
        <w:spacing w:line="240" w:lineRule="atLeas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7、ModBus通讯协议分为ASCII模式和RTU模式，主控板采用RTU模式的通讯协议,CRC16(0x8005)校验，低位在前高位在后。115200bps 8bit 1stop none </w:t>
      </w:r>
    </w:p>
    <w:p w:rsidR="00653E32" w:rsidRDefault="00BB5D0C">
      <w:pPr>
        <w:spacing w:line="240" w:lineRule="atLeas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8、由于水平板支持同时发药所以上位机必须注意以下事项：</w:t>
      </w:r>
    </w:p>
    <w:p w:rsidR="00653E32" w:rsidRDefault="00BB5D0C">
      <w:pPr>
        <w:spacing w:line="240" w:lineRule="atLeast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1）、每层最多允许3个模块同时工作；</w:t>
      </w:r>
    </w:p>
    <w:p w:rsidR="00653E32" w:rsidRDefault="00BB5D0C">
      <w:pPr>
        <w:spacing w:line="240" w:lineRule="atLeast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2）、每个柜组最多允许6个模块同时工作；</w:t>
      </w:r>
    </w:p>
    <w:p w:rsidR="00653E32" w:rsidRDefault="00BB5D0C">
      <w:pPr>
        <w:spacing w:line="240" w:lineRule="atLeast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3）、整台设备最多允许7个模块同时工作。</w:t>
      </w:r>
    </w:p>
    <w:p w:rsidR="00653E32" w:rsidRDefault="00BB5D0C">
      <w:pPr>
        <w:spacing w:line="240" w:lineRule="atLeast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违反以上规定会引起由电压不足造成出药异常。</w:t>
      </w:r>
    </w:p>
    <w:p w:rsidR="00653E32" w:rsidRDefault="00653E32">
      <w:pPr>
        <w:spacing w:line="240" w:lineRule="atLeast"/>
        <w:rPr>
          <w:rFonts w:ascii="宋体" w:hAnsi="宋体"/>
          <w:szCs w:val="21"/>
        </w:rPr>
      </w:pPr>
    </w:p>
    <w:p w:rsidR="00653E32" w:rsidRDefault="00BB5D0C">
      <w:pPr>
        <w:spacing w:line="240" w:lineRule="atLeast"/>
        <w:rPr>
          <w:rFonts w:ascii="宋体" w:hAnsi="宋体"/>
          <w:b/>
          <w:sz w:val="28"/>
          <w:szCs w:val="28"/>
        </w:rPr>
      </w:pPr>
      <w:r>
        <w:rPr>
          <w:rFonts w:asciiTheme="minorEastAsia" w:eastAsiaTheme="minorEastAsia" w:hAnsiTheme="minorEastAsia" w:cs="MS Mincho" w:hint="eastAsia"/>
          <w:b/>
          <w:sz w:val="28"/>
          <w:szCs w:val="28"/>
        </w:rPr>
        <w:t>二、</w:t>
      </w:r>
      <w:r>
        <w:rPr>
          <w:rFonts w:ascii="宋体" w:hAnsi="宋体"/>
          <w:b/>
          <w:sz w:val="28"/>
          <w:szCs w:val="28"/>
        </w:rPr>
        <w:t>CRC</w:t>
      </w:r>
      <w:r>
        <w:rPr>
          <w:rFonts w:ascii="宋体" w:hAnsi="宋体" w:hint="eastAsia"/>
          <w:b/>
          <w:sz w:val="28"/>
          <w:szCs w:val="28"/>
        </w:rPr>
        <w:t>校验：</w:t>
      </w:r>
    </w:p>
    <w:p w:rsidR="00653E32" w:rsidRDefault="00BB5D0C">
      <w:pPr>
        <w:spacing w:line="240" w:lineRule="atLeast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Modbus</w:t>
      </w:r>
      <w:r>
        <w:rPr>
          <w:rFonts w:ascii="宋体" w:hAnsi="宋体" w:hint="eastAsia"/>
          <w:szCs w:val="21"/>
        </w:rPr>
        <w:t>－</w:t>
      </w:r>
      <w:r>
        <w:rPr>
          <w:rFonts w:ascii="宋体" w:hAnsi="宋体"/>
          <w:szCs w:val="21"/>
        </w:rPr>
        <w:t xml:space="preserve">RTU </w:t>
      </w:r>
      <w:r>
        <w:rPr>
          <w:rFonts w:ascii="宋体" w:hAnsi="宋体" w:hint="eastAsia"/>
          <w:szCs w:val="21"/>
        </w:rPr>
        <w:t>使用</w:t>
      </w:r>
      <w:r>
        <w:rPr>
          <w:rFonts w:ascii="宋体" w:hAnsi="宋体"/>
          <w:szCs w:val="21"/>
        </w:rPr>
        <w:t xml:space="preserve"> CRC</w:t>
      </w:r>
      <w:r>
        <w:rPr>
          <w:rFonts w:ascii="宋体" w:hAnsi="宋体" w:hint="eastAsia"/>
          <w:szCs w:val="21"/>
        </w:rPr>
        <w:t>（循环冗余检查</w:t>
      </w:r>
      <w:r>
        <w:rPr>
          <w:rFonts w:ascii="宋体" w:hAnsi="宋体"/>
          <w:szCs w:val="21"/>
        </w:rPr>
        <w:t xml:space="preserve"> Cyclic Redundancy Check</w:t>
      </w:r>
      <w:r>
        <w:rPr>
          <w:rFonts w:ascii="宋体" w:hAnsi="宋体" w:hint="eastAsia"/>
          <w:szCs w:val="21"/>
        </w:rPr>
        <w:t>）进行纠错。</w:t>
      </w:r>
      <w:r>
        <w:rPr>
          <w:rFonts w:ascii="宋体" w:hAnsi="宋体"/>
          <w:szCs w:val="21"/>
        </w:rPr>
        <w:t xml:space="preserve"> CRC </w:t>
      </w:r>
      <w:r>
        <w:rPr>
          <w:rFonts w:ascii="宋体" w:hAnsi="宋体" w:hint="eastAsia"/>
          <w:szCs w:val="21"/>
        </w:rPr>
        <w:t>码使用</w:t>
      </w:r>
      <w:r>
        <w:rPr>
          <w:rFonts w:ascii="宋体" w:hAnsi="宋体"/>
          <w:szCs w:val="21"/>
        </w:rPr>
        <w:t xml:space="preserve"> CRC1</w:t>
      </w:r>
      <w:r>
        <w:rPr>
          <w:rFonts w:ascii="宋体" w:hAnsi="宋体" w:hint="eastAsia"/>
          <w:szCs w:val="21"/>
        </w:rPr>
        <w:t>－</w:t>
      </w:r>
      <w:r>
        <w:rPr>
          <w:rFonts w:ascii="宋体" w:hAnsi="宋体"/>
          <w:szCs w:val="21"/>
        </w:rPr>
        <w:t>16</w: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X16</w:t>
      </w:r>
      <w:r>
        <w:rPr>
          <w:rFonts w:ascii="宋体" w:hAnsi="宋体" w:hint="eastAsia"/>
          <w:szCs w:val="21"/>
        </w:rPr>
        <w:t>＋</w:t>
      </w:r>
      <w:r>
        <w:rPr>
          <w:rFonts w:ascii="宋体" w:hAnsi="宋体"/>
          <w:szCs w:val="21"/>
        </w:rPr>
        <w:t>X15</w:t>
      </w:r>
      <w:r>
        <w:rPr>
          <w:rFonts w:ascii="宋体" w:hAnsi="宋体" w:hint="eastAsia"/>
          <w:szCs w:val="21"/>
        </w:rPr>
        <w:t>＋</w:t>
      </w:r>
      <w:r>
        <w:rPr>
          <w:rFonts w:ascii="宋体" w:hAnsi="宋体"/>
          <w:szCs w:val="21"/>
        </w:rPr>
        <w:t>X2</w:t>
      </w:r>
      <w:r>
        <w:rPr>
          <w:rFonts w:ascii="宋体" w:hAnsi="宋体" w:hint="eastAsia"/>
          <w:szCs w:val="21"/>
        </w:rPr>
        <w:t>＋</w:t>
      </w: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）的生成多项式计算得出。</w:t>
      </w:r>
      <w:r>
        <w:rPr>
          <w:rFonts w:ascii="宋体" w:hAnsi="宋体"/>
          <w:szCs w:val="21"/>
        </w:rPr>
        <w:t xml:space="preserve"> </w:t>
      </w:r>
    </w:p>
    <w:p w:rsidR="00653E32" w:rsidRDefault="00BB5D0C">
      <w:pPr>
        <w:spacing w:line="240" w:lineRule="atLeas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1．CRC 生产顺序 </w:t>
      </w:r>
    </w:p>
    <w:p w:rsidR="00653E32" w:rsidRDefault="00BB5D0C">
      <w:pPr>
        <w:spacing w:line="240" w:lineRule="atLeast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1） CRC 的初始值设置为 FFFFh。 </w:t>
      </w:r>
    </w:p>
    <w:p w:rsidR="00653E32" w:rsidRDefault="00BB5D0C">
      <w:pPr>
        <w:spacing w:line="240" w:lineRule="atLeast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2） 计算命令的首个字节数据（从站地址）和 CRC 的 XOR， 将其结果设定为 CRC。   </w:t>
      </w:r>
    </w:p>
    <w:p w:rsidR="00653E32" w:rsidRDefault="00BB5D0C">
      <w:pPr>
        <w:spacing w:line="240" w:lineRule="atLeast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3） CRC 右移 1bit。 </w:t>
      </w:r>
    </w:p>
    <w:p w:rsidR="00653E32" w:rsidRDefault="00BB5D0C">
      <w:pPr>
        <w:spacing w:line="240" w:lineRule="atLeast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4） 根据 3）的右移移出位为 0 时，重复 3）；      </w:t>
      </w:r>
    </w:p>
    <w:p w:rsidR="00653E32" w:rsidRDefault="00BB5D0C">
      <w:pPr>
        <w:spacing w:line="240" w:lineRule="atLeast"/>
        <w:ind w:left="42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如果移出位为 1 时，将 A001h 和 CRC 进行异或，其結果设置为 CRC，返回至 3）。 </w:t>
      </w:r>
    </w:p>
    <w:p w:rsidR="00653E32" w:rsidRDefault="00BB5D0C">
      <w:pPr>
        <w:spacing w:line="240" w:lineRule="atLeast"/>
        <w:ind w:left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5） 3）和 4）反复进行 8 次右移。 </w:t>
      </w:r>
    </w:p>
    <w:p w:rsidR="00653E32" w:rsidRDefault="00BB5D0C">
      <w:pPr>
        <w:spacing w:line="240" w:lineRule="atLeast"/>
        <w:ind w:left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6） 命令的下一个字节也同样从 2）到 5）进行反复处理。 </w:t>
      </w:r>
    </w:p>
    <w:p w:rsidR="00653E32" w:rsidRDefault="00BB5D0C">
      <w:pPr>
        <w:spacing w:line="240" w:lineRule="atLeast"/>
        <w:ind w:left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7） 将命令的所有字节的完成上述操作后得到纠错的 CRC。 </w:t>
      </w:r>
    </w:p>
    <w:p w:rsidR="00653E32" w:rsidRDefault="00BB5D0C">
      <w:pPr>
        <w:spacing w:line="240" w:lineRule="atLeast"/>
        <w:ind w:left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8） 在命令的最后附加 CRC 时， 请将 CRC 的低位字节设定在前，将高位字节设定在后（低字节序）。 </w:t>
      </w:r>
    </w:p>
    <w:p w:rsidR="00653E32" w:rsidRDefault="00653E32">
      <w:pPr>
        <w:spacing w:line="240" w:lineRule="atLeast"/>
        <w:ind w:left="420"/>
        <w:rPr>
          <w:rFonts w:ascii="宋体" w:hAnsi="宋体"/>
          <w:szCs w:val="21"/>
        </w:rPr>
      </w:pPr>
    </w:p>
    <w:p w:rsidR="00653E32" w:rsidRPr="002541ED" w:rsidRDefault="00653E32">
      <w:pPr>
        <w:spacing w:line="240" w:lineRule="atLeast"/>
        <w:ind w:left="420"/>
        <w:rPr>
          <w:rFonts w:ascii="宋体" w:hAnsi="宋体"/>
          <w:szCs w:val="21"/>
        </w:rPr>
      </w:pPr>
    </w:p>
    <w:p w:rsidR="00653E32" w:rsidRDefault="00BB5D0C">
      <w:pPr>
        <w:spacing w:line="240" w:lineRule="atLeas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2．命令中 CRC 的配置 </w:t>
      </w:r>
    </w:p>
    <w:p w:rsidR="00653E32" w:rsidRDefault="00BB5D0C">
      <w:pPr>
        <w:spacing w:line="240" w:lineRule="atLeast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命令中发送的 16-bitCRC 为低字节序，先发送低位字节、后发送高位字节。 以下用 CRC 的值为 4321h 为例，先发送21h,后发送43h。 </w:t>
      </w:r>
    </w:p>
    <w:p w:rsidR="00653E32" w:rsidRDefault="00BB5D0C">
      <w:pPr>
        <w:spacing w:line="240" w:lineRule="atLeast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</w:t>
      </w:r>
    </w:p>
    <w:p w:rsidR="00653E32" w:rsidRDefault="00BB5D0C">
      <w:pPr>
        <w:spacing w:line="240" w:lineRule="atLeas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3．CRC 错误判定 PC机设置的 CRC 的值与主控板接收的命令数据計算的 CRC 的值比较后，不一致时，判定 CRC 错 误，废弃接受的数据。然后，准备下一次的接收。（不出现报警状态。） </w:t>
      </w:r>
    </w:p>
    <w:p w:rsidR="00653E32" w:rsidRDefault="00653E32">
      <w:pPr>
        <w:spacing w:line="240" w:lineRule="atLeast"/>
        <w:rPr>
          <w:rFonts w:ascii="宋体" w:hAnsi="宋体"/>
          <w:szCs w:val="21"/>
        </w:rPr>
      </w:pPr>
    </w:p>
    <w:p w:rsidR="00653E32" w:rsidRDefault="00BB5D0C">
      <w:pPr>
        <w:rPr>
          <w:b/>
          <w:color w:val="FF0000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三、主控板与PC机通讯指令格式：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Modbus</w:t>
      </w:r>
      <w:r>
        <w:rPr>
          <w:rFonts w:hint="eastAsia"/>
          <w:b/>
          <w:sz w:val="28"/>
          <w:szCs w:val="28"/>
        </w:rPr>
        <w:t>数据结构（</w:t>
      </w:r>
      <w:r>
        <w:rPr>
          <w:rFonts w:ascii="宋体" w:hAnsi="宋体" w:hint="eastAsia"/>
          <w:b/>
          <w:sz w:val="28"/>
          <w:szCs w:val="28"/>
        </w:rPr>
        <w:t>16进制格式</w:t>
      </w:r>
      <w:r>
        <w:rPr>
          <w:rFonts w:hint="eastAsia"/>
          <w:b/>
          <w:sz w:val="28"/>
          <w:szCs w:val="28"/>
        </w:rPr>
        <w:t>）</w:t>
      </w:r>
    </w:p>
    <w:p w:rsidR="00653E32" w:rsidRDefault="00BB5D0C">
      <w:pPr>
        <w:spacing w:line="240" w:lineRule="atLeas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color w:val="FF0000"/>
          <w:sz w:val="24"/>
          <w:szCs w:val="24"/>
        </w:rPr>
        <w:t xml:space="preserve">1、发送写命令：PC机—&gt;主控板   </w:t>
      </w:r>
      <w:r>
        <w:rPr>
          <w:rFonts w:ascii="宋体" w:hAnsi="宋体" w:hint="eastAsia"/>
          <w:sz w:val="28"/>
          <w:szCs w:val="28"/>
        </w:rPr>
        <w:t>AD +</w:t>
      </w:r>
      <w:r>
        <w:rPr>
          <w:rFonts w:ascii="宋体" w:hAnsi="宋体"/>
          <w:sz w:val="28"/>
          <w:szCs w:val="28"/>
        </w:rPr>
        <w:t xml:space="preserve"> 06</w:t>
      </w:r>
      <w:r>
        <w:rPr>
          <w:rFonts w:ascii="宋体" w:hAnsi="宋体" w:hint="eastAsia"/>
          <w:sz w:val="28"/>
          <w:szCs w:val="28"/>
        </w:rPr>
        <w:t xml:space="preserve"> +</w:t>
      </w:r>
      <w:r>
        <w:rPr>
          <w:rFonts w:ascii="宋体" w:hAnsi="宋体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ID(3字节)</w:t>
      </w:r>
      <w:r>
        <w:rPr>
          <w:rFonts w:ascii="宋体" w:hAnsi="宋体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+</w:t>
      </w:r>
      <w:r>
        <w:rPr>
          <w:rFonts w:ascii="宋体" w:hAnsi="宋体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Function(2字节)</w:t>
      </w:r>
      <w:r>
        <w:rPr>
          <w:rFonts w:ascii="宋体" w:hAnsi="宋体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+</w:t>
      </w:r>
      <w:r>
        <w:rPr>
          <w:rFonts w:ascii="宋体" w:hAnsi="宋体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CRC16(2字节)</w:t>
      </w:r>
    </w:p>
    <w:tbl>
      <w:tblPr>
        <w:tblStyle w:val="a9"/>
        <w:tblpPr w:leftFromText="180" w:rightFromText="180" w:vertAnchor="text" w:horzAnchor="margin" w:tblpY="225"/>
        <w:tblW w:w="15134" w:type="dxa"/>
        <w:tblLayout w:type="fixed"/>
        <w:tblLook w:val="04A0" w:firstRow="1" w:lastRow="0" w:firstColumn="1" w:lastColumn="0" w:noHBand="0" w:noVBand="1"/>
      </w:tblPr>
      <w:tblGrid>
        <w:gridCol w:w="1665"/>
        <w:gridCol w:w="1416"/>
        <w:gridCol w:w="1559"/>
        <w:gridCol w:w="2408"/>
        <w:gridCol w:w="2408"/>
        <w:gridCol w:w="1564"/>
        <w:gridCol w:w="2125"/>
        <w:gridCol w:w="993"/>
        <w:gridCol w:w="996"/>
      </w:tblGrid>
      <w:tr w:rsidR="00653E32">
        <w:trPr>
          <w:trHeight w:val="277"/>
        </w:trPr>
        <w:tc>
          <w:tcPr>
            <w:tcW w:w="1665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从机地址AD:[0]</w:t>
            </w:r>
          </w:p>
        </w:tc>
        <w:tc>
          <w:tcPr>
            <w:tcW w:w="1416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命令字Com：[1]</w:t>
            </w:r>
          </w:p>
        </w:tc>
        <w:tc>
          <w:tcPr>
            <w:tcW w:w="1559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机构代码ID:[2]</w:t>
            </w:r>
          </w:p>
        </w:tc>
        <w:tc>
          <w:tcPr>
            <w:tcW w:w="2408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机构代码ID:[3]</w:t>
            </w:r>
          </w:p>
        </w:tc>
        <w:tc>
          <w:tcPr>
            <w:tcW w:w="2408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机构代码ID:[4]</w:t>
            </w:r>
          </w:p>
        </w:tc>
        <w:tc>
          <w:tcPr>
            <w:tcW w:w="1564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机构功能Fun[5]</w:t>
            </w:r>
          </w:p>
        </w:tc>
        <w:tc>
          <w:tcPr>
            <w:tcW w:w="2125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机构功能Fun[6]</w:t>
            </w:r>
          </w:p>
        </w:tc>
        <w:tc>
          <w:tcPr>
            <w:tcW w:w="993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CRC16[7]</w:t>
            </w:r>
          </w:p>
        </w:tc>
        <w:tc>
          <w:tcPr>
            <w:tcW w:w="996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CRC16[8]</w:t>
            </w:r>
          </w:p>
        </w:tc>
      </w:tr>
      <w:tr w:rsidR="00FE5D73">
        <w:trPr>
          <w:trHeight w:val="282"/>
        </w:trPr>
        <w:tc>
          <w:tcPr>
            <w:tcW w:w="1665" w:type="dxa"/>
            <w:vMerge w:val="restart"/>
            <w:vAlign w:val="center"/>
          </w:tcPr>
          <w:p w:rsidR="00FE5D73" w:rsidRDefault="00FE5D73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05:从机地址</w:t>
            </w:r>
          </w:p>
        </w:tc>
        <w:tc>
          <w:tcPr>
            <w:tcW w:w="1416" w:type="dxa"/>
            <w:vMerge w:val="restart"/>
            <w:vAlign w:val="center"/>
          </w:tcPr>
          <w:p w:rsidR="00FE5D73" w:rsidRDefault="00FE5D73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06:</w:t>
            </w:r>
            <w:r>
              <w:rPr>
                <w:rFonts w:ascii="宋体" w:hAnsi="宋体"/>
                <w:sz w:val="18"/>
                <w:szCs w:val="18"/>
              </w:rPr>
              <w:t>写命令</w:t>
            </w:r>
          </w:p>
        </w:tc>
        <w:tc>
          <w:tcPr>
            <w:tcW w:w="1559" w:type="dxa"/>
            <w:vAlign w:val="center"/>
          </w:tcPr>
          <w:p w:rsidR="00FE5D73" w:rsidRDefault="00FE5D73">
            <w:pPr>
              <w:spacing w:line="240" w:lineRule="atLeast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Group 组：</w:t>
            </w:r>
          </w:p>
          <w:p w:rsidR="00FE5D73" w:rsidRDefault="00FE5D73">
            <w:pPr>
              <w:spacing w:line="240" w:lineRule="atLeast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01：1柜组</w:t>
            </w:r>
          </w:p>
          <w:p w:rsidR="00FE5D73" w:rsidRDefault="00FE5D73">
            <w:pPr>
              <w:spacing w:line="240" w:lineRule="atLeast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02：2柜组</w:t>
            </w:r>
          </w:p>
        </w:tc>
        <w:tc>
          <w:tcPr>
            <w:tcW w:w="2408" w:type="dxa"/>
            <w:vAlign w:val="center"/>
          </w:tcPr>
          <w:p w:rsidR="00FE5D73" w:rsidRDefault="00FE5D73">
            <w:pPr>
              <w:spacing w:line="240" w:lineRule="atLeast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Line 行：</w:t>
            </w:r>
          </w:p>
          <w:p w:rsidR="00FE5D73" w:rsidRDefault="00FE5D73">
            <w:pPr>
              <w:spacing w:line="240" w:lineRule="atLeast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发药通道所在行，取值范围：0~30(10进制)</w:t>
            </w:r>
          </w:p>
        </w:tc>
        <w:tc>
          <w:tcPr>
            <w:tcW w:w="2408" w:type="dxa"/>
            <w:vAlign w:val="center"/>
          </w:tcPr>
          <w:p w:rsidR="00FE5D73" w:rsidRDefault="00FE5D73">
            <w:pPr>
              <w:spacing w:line="240" w:lineRule="atLeast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Column 列：</w:t>
            </w:r>
          </w:p>
          <w:p w:rsidR="00FE5D73" w:rsidRDefault="00FE5D73">
            <w:pPr>
              <w:spacing w:line="240" w:lineRule="atLeast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发药通道所在列，取值范围：0~20(10进制)</w:t>
            </w:r>
          </w:p>
        </w:tc>
        <w:tc>
          <w:tcPr>
            <w:tcW w:w="1564" w:type="dxa"/>
            <w:vAlign w:val="center"/>
          </w:tcPr>
          <w:p w:rsidR="00FE5D73" w:rsidRDefault="00FE5D73">
            <w:pPr>
              <w:spacing w:line="240" w:lineRule="atLeast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01：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单通道发药命令        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11：双通道发药命令；（新增）</w:t>
            </w:r>
          </w:p>
        </w:tc>
        <w:tc>
          <w:tcPr>
            <w:tcW w:w="2125" w:type="dxa"/>
            <w:vAlign w:val="center"/>
          </w:tcPr>
          <w:p w:rsidR="00FE5D73" w:rsidRDefault="00FE5D73">
            <w:pPr>
              <w:spacing w:line="240" w:lineRule="atLeast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指定通道的发药数量：1~20(10进制)</w:t>
            </w:r>
          </w:p>
        </w:tc>
        <w:tc>
          <w:tcPr>
            <w:tcW w:w="993" w:type="dxa"/>
            <w:vMerge w:val="restart"/>
            <w:vAlign w:val="center"/>
          </w:tcPr>
          <w:p w:rsidR="00FE5D73" w:rsidRDefault="00FE5D73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CRC_L</w:t>
            </w:r>
          </w:p>
        </w:tc>
        <w:tc>
          <w:tcPr>
            <w:tcW w:w="996" w:type="dxa"/>
            <w:vMerge w:val="restart"/>
            <w:vAlign w:val="center"/>
          </w:tcPr>
          <w:p w:rsidR="00FE5D73" w:rsidRDefault="00FE5D73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CRC_H</w:t>
            </w:r>
          </w:p>
        </w:tc>
      </w:tr>
      <w:tr w:rsidR="00FE5D73">
        <w:trPr>
          <w:trHeight w:val="343"/>
        </w:trPr>
        <w:tc>
          <w:tcPr>
            <w:tcW w:w="1665" w:type="dxa"/>
            <w:vMerge/>
            <w:vAlign w:val="center"/>
          </w:tcPr>
          <w:p w:rsidR="00FE5D73" w:rsidRDefault="00FE5D73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416" w:type="dxa"/>
            <w:vMerge/>
            <w:vAlign w:val="center"/>
          </w:tcPr>
          <w:p w:rsidR="00FE5D73" w:rsidRDefault="00FE5D73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6375" w:type="dxa"/>
            <w:gridSpan w:val="3"/>
            <w:vMerge w:val="restart"/>
            <w:vAlign w:val="center"/>
          </w:tcPr>
          <w:p w:rsidR="00FE5D73" w:rsidRDefault="00FE5D73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0</w:t>
            </w:r>
            <w:r>
              <w:rPr>
                <w:rFonts w:ascii="宋体" w:hAnsi="宋体" w:hint="eastAsia"/>
                <w:sz w:val="18"/>
                <w:szCs w:val="18"/>
              </w:rPr>
              <w:t>x000011：传送皮带</w:t>
            </w:r>
          </w:p>
        </w:tc>
        <w:tc>
          <w:tcPr>
            <w:tcW w:w="3689" w:type="dxa"/>
            <w:gridSpan w:val="2"/>
            <w:vAlign w:val="center"/>
          </w:tcPr>
          <w:p w:rsidR="00FE5D73" w:rsidRDefault="00FE5D73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0：</w:t>
            </w:r>
            <w:r>
              <w:rPr>
                <w:rFonts w:ascii="宋体" w:hAnsi="宋体" w:hint="eastAsia"/>
                <w:sz w:val="18"/>
                <w:szCs w:val="18"/>
              </w:rPr>
              <w:t>停止</w:t>
            </w:r>
          </w:p>
        </w:tc>
        <w:tc>
          <w:tcPr>
            <w:tcW w:w="993" w:type="dxa"/>
            <w:vMerge/>
            <w:vAlign w:val="center"/>
          </w:tcPr>
          <w:p w:rsidR="00FE5D73" w:rsidRDefault="00FE5D73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96" w:type="dxa"/>
            <w:vMerge/>
            <w:vAlign w:val="center"/>
          </w:tcPr>
          <w:p w:rsidR="00FE5D73" w:rsidRDefault="00FE5D73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FE5D73">
        <w:trPr>
          <w:trHeight w:val="343"/>
        </w:trPr>
        <w:tc>
          <w:tcPr>
            <w:tcW w:w="1665" w:type="dxa"/>
            <w:vMerge/>
            <w:vAlign w:val="center"/>
          </w:tcPr>
          <w:p w:rsidR="00FE5D73" w:rsidRDefault="00FE5D73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416" w:type="dxa"/>
            <w:vMerge/>
            <w:vAlign w:val="center"/>
          </w:tcPr>
          <w:p w:rsidR="00FE5D73" w:rsidRDefault="00FE5D73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6375" w:type="dxa"/>
            <w:gridSpan w:val="3"/>
            <w:vMerge/>
            <w:vAlign w:val="center"/>
          </w:tcPr>
          <w:p w:rsidR="00FE5D73" w:rsidRDefault="00FE5D73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4" w:type="dxa"/>
            <w:vAlign w:val="center"/>
          </w:tcPr>
          <w:p w:rsidR="00FE5D73" w:rsidRDefault="00FE5D73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10：</w:t>
            </w:r>
            <w:r>
              <w:rPr>
                <w:rFonts w:ascii="宋体" w:hAnsi="宋体" w:hint="eastAsia"/>
                <w:sz w:val="18"/>
                <w:szCs w:val="18"/>
              </w:rPr>
              <w:t>向左运动</w:t>
            </w:r>
          </w:p>
          <w:p w:rsidR="00FE5D73" w:rsidRDefault="00FE5D73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20：向右运动</w:t>
            </w:r>
          </w:p>
        </w:tc>
        <w:tc>
          <w:tcPr>
            <w:tcW w:w="2125" w:type="dxa"/>
            <w:vAlign w:val="center"/>
          </w:tcPr>
          <w:p w:rsidR="00FE5D73" w:rsidRDefault="00FE5D73">
            <w:pPr>
              <w:spacing w:line="240" w:lineRule="atLeast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0：</w:t>
            </w:r>
            <w:r>
              <w:rPr>
                <w:rFonts w:ascii="宋体" w:hAnsi="宋体" w:hint="eastAsia"/>
                <w:sz w:val="18"/>
                <w:szCs w:val="18"/>
              </w:rPr>
              <w:t>持续运动</w:t>
            </w:r>
          </w:p>
          <w:p w:rsidR="00FE5D73" w:rsidRDefault="00FE5D73">
            <w:pPr>
              <w:spacing w:line="240" w:lineRule="atLeast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X</w:t>
            </w:r>
            <w:r>
              <w:rPr>
                <w:rFonts w:ascii="宋体" w:hAnsi="宋体" w:hint="eastAsia"/>
                <w:sz w:val="18"/>
                <w:szCs w:val="18"/>
              </w:rPr>
              <w:t>X：(1~255)秒，运行到设定时间参数后停止</w:t>
            </w:r>
          </w:p>
        </w:tc>
        <w:tc>
          <w:tcPr>
            <w:tcW w:w="993" w:type="dxa"/>
            <w:vMerge/>
            <w:vAlign w:val="center"/>
          </w:tcPr>
          <w:p w:rsidR="00FE5D73" w:rsidRDefault="00FE5D73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96" w:type="dxa"/>
            <w:vMerge/>
            <w:vAlign w:val="center"/>
          </w:tcPr>
          <w:p w:rsidR="00FE5D73" w:rsidRDefault="00FE5D73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FE5D73">
        <w:trPr>
          <w:trHeight w:val="343"/>
        </w:trPr>
        <w:tc>
          <w:tcPr>
            <w:tcW w:w="1665" w:type="dxa"/>
            <w:vMerge/>
            <w:vAlign w:val="center"/>
          </w:tcPr>
          <w:p w:rsidR="00FE5D73" w:rsidRDefault="00FE5D73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416" w:type="dxa"/>
            <w:vMerge/>
            <w:vAlign w:val="center"/>
          </w:tcPr>
          <w:p w:rsidR="00FE5D73" w:rsidRDefault="00FE5D73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6375" w:type="dxa"/>
            <w:gridSpan w:val="3"/>
            <w:vAlign w:val="center"/>
          </w:tcPr>
          <w:p w:rsidR="00FE5D73" w:rsidRDefault="00FE5D73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0x000022:闸门</w:t>
            </w:r>
          </w:p>
        </w:tc>
        <w:tc>
          <w:tcPr>
            <w:tcW w:w="1564" w:type="dxa"/>
            <w:vAlign w:val="center"/>
          </w:tcPr>
          <w:p w:rsidR="00FE5D73" w:rsidRDefault="00FE5D73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00：</w:t>
            </w:r>
            <w:r>
              <w:rPr>
                <w:rFonts w:ascii="宋体" w:hAnsi="宋体" w:hint="eastAsia"/>
                <w:sz w:val="18"/>
                <w:szCs w:val="18"/>
              </w:rPr>
              <w:t>左闸门</w:t>
            </w:r>
          </w:p>
          <w:p w:rsidR="002541ED" w:rsidRDefault="002541ED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</w:t>
            </w:r>
            <w:r>
              <w:rPr>
                <w:rFonts w:ascii="宋体" w:hAnsi="宋体"/>
                <w:sz w:val="18"/>
                <w:szCs w:val="18"/>
              </w:rPr>
              <w:t>0</w:t>
            </w:r>
            <w:r w:rsidR="00CE3A89"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0</w:t>
            </w:r>
            <w:r w:rsidR="00CE3A89">
              <w:rPr>
                <w:rFonts w:ascii="宋体" w:hAnsi="宋体" w:hint="eastAsia"/>
                <w:sz w:val="18"/>
                <w:szCs w:val="18"/>
              </w:rPr>
              <w:t>左关</w:t>
            </w:r>
          </w:p>
          <w:p w:rsidR="002541ED" w:rsidRDefault="002541ED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0x0</w:t>
            </w:r>
            <w:r w:rsidR="00CE3A89"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1</w:t>
            </w:r>
            <w:r w:rsidR="00CE3A89">
              <w:rPr>
                <w:rFonts w:ascii="宋体" w:hAnsi="宋体" w:hint="eastAsia"/>
                <w:sz w:val="18"/>
                <w:szCs w:val="18"/>
              </w:rPr>
              <w:t>左开</w:t>
            </w:r>
          </w:p>
          <w:p w:rsidR="00FE5D73" w:rsidRDefault="00FE5D73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01：右闸门</w:t>
            </w:r>
          </w:p>
          <w:p w:rsidR="002541ED" w:rsidRDefault="002541ED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0x1</w:t>
            </w:r>
            <w:r w:rsidR="00CE3A89"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 w:hint="eastAsia"/>
                <w:sz w:val="18"/>
                <w:szCs w:val="18"/>
              </w:rPr>
              <w:t>0</w:t>
            </w:r>
            <w:r w:rsidR="00CE3A89">
              <w:rPr>
                <w:rFonts w:ascii="宋体" w:hAnsi="宋体" w:hint="eastAsia"/>
                <w:sz w:val="18"/>
                <w:szCs w:val="18"/>
              </w:rPr>
              <w:t>右关</w:t>
            </w:r>
          </w:p>
          <w:p w:rsidR="002541ED" w:rsidRDefault="002541ED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0x1</w:t>
            </w:r>
            <w:r w:rsidR="00CE3A89"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1</w:t>
            </w:r>
            <w:r w:rsidR="00CE3A89">
              <w:rPr>
                <w:rFonts w:ascii="宋体" w:hAnsi="宋体" w:hint="eastAsia"/>
                <w:sz w:val="18"/>
                <w:szCs w:val="18"/>
              </w:rPr>
              <w:t>右开</w:t>
            </w:r>
            <w:bookmarkStart w:id="1" w:name="_GoBack"/>
            <w:bookmarkEnd w:id="1"/>
          </w:p>
        </w:tc>
        <w:tc>
          <w:tcPr>
            <w:tcW w:w="2125" w:type="dxa"/>
            <w:vAlign w:val="center"/>
          </w:tcPr>
          <w:p w:rsidR="00FE5D73" w:rsidRDefault="00C95810">
            <w:pPr>
              <w:spacing w:line="240" w:lineRule="atLeast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闸门</w:t>
            </w:r>
            <w:r w:rsidR="0046278E">
              <w:rPr>
                <w:rFonts w:ascii="宋体" w:hAnsi="宋体" w:hint="eastAsia"/>
                <w:sz w:val="18"/>
                <w:szCs w:val="18"/>
              </w:rPr>
              <w:t>自动</w:t>
            </w:r>
            <w:r>
              <w:rPr>
                <w:rFonts w:ascii="宋体" w:hAnsi="宋体" w:hint="eastAsia"/>
                <w:sz w:val="18"/>
                <w:szCs w:val="18"/>
              </w:rPr>
              <w:t>关时间</w:t>
            </w:r>
          </w:p>
        </w:tc>
        <w:tc>
          <w:tcPr>
            <w:tcW w:w="993" w:type="dxa"/>
            <w:vMerge/>
            <w:vAlign w:val="center"/>
          </w:tcPr>
          <w:p w:rsidR="00FE5D73" w:rsidRDefault="00FE5D73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96" w:type="dxa"/>
            <w:vMerge/>
            <w:vAlign w:val="center"/>
          </w:tcPr>
          <w:p w:rsidR="00FE5D73" w:rsidRDefault="00FE5D73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FE5D73" w:rsidTr="008E4A85">
        <w:trPr>
          <w:trHeight w:val="343"/>
        </w:trPr>
        <w:tc>
          <w:tcPr>
            <w:tcW w:w="1665" w:type="dxa"/>
            <w:vMerge/>
            <w:vAlign w:val="center"/>
          </w:tcPr>
          <w:p w:rsidR="00FE5D73" w:rsidRDefault="00FE5D73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416" w:type="dxa"/>
            <w:vMerge/>
            <w:vAlign w:val="center"/>
          </w:tcPr>
          <w:p w:rsidR="00FE5D73" w:rsidRDefault="00FE5D73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6375" w:type="dxa"/>
            <w:gridSpan w:val="3"/>
            <w:vAlign w:val="center"/>
          </w:tcPr>
          <w:p w:rsidR="00FE5D73" w:rsidRDefault="00FE5D73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  <w:r>
              <w:rPr>
                <w:rFonts w:ascii="宋体" w:hAnsi="宋体"/>
                <w:sz w:val="18"/>
                <w:szCs w:val="18"/>
              </w:rPr>
              <w:t>0033:</w:t>
            </w:r>
            <w:r>
              <w:rPr>
                <w:rFonts w:ascii="宋体" w:hAnsi="宋体" w:hint="eastAsia"/>
                <w:sz w:val="18"/>
                <w:szCs w:val="18"/>
              </w:rPr>
              <w:t>发药超时错误</w:t>
            </w:r>
          </w:p>
        </w:tc>
        <w:tc>
          <w:tcPr>
            <w:tcW w:w="3689" w:type="dxa"/>
            <w:gridSpan w:val="2"/>
            <w:vAlign w:val="center"/>
          </w:tcPr>
          <w:p w:rsidR="00FE5D73" w:rsidRDefault="00FE5D73" w:rsidP="00FE5D73">
            <w:pPr>
              <w:spacing w:line="240" w:lineRule="atLeast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</w:t>
            </w:r>
            <w:r>
              <w:rPr>
                <w:rFonts w:ascii="宋体" w:hAnsi="宋体"/>
                <w:sz w:val="18"/>
                <w:szCs w:val="18"/>
              </w:rPr>
              <w:t>0000:</w:t>
            </w:r>
            <w:r>
              <w:rPr>
                <w:rFonts w:ascii="宋体" w:hAnsi="宋体" w:hint="eastAsia"/>
                <w:sz w:val="18"/>
                <w:szCs w:val="18"/>
              </w:rPr>
              <w:t>固定</w:t>
            </w:r>
          </w:p>
        </w:tc>
        <w:tc>
          <w:tcPr>
            <w:tcW w:w="993" w:type="dxa"/>
            <w:vMerge/>
            <w:vAlign w:val="center"/>
          </w:tcPr>
          <w:p w:rsidR="00FE5D73" w:rsidRDefault="00FE5D73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96" w:type="dxa"/>
            <w:vMerge/>
            <w:vAlign w:val="center"/>
          </w:tcPr>
          <w:p w:rsidR="00FE5D73" w:rsidRDefault="00FE5D73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</w:tbl>
    <w:p w:rsidR="00653E32" w:rsidRDefault="00653E32">
      <w:pPr>
        <w:spacing w:line="240" w:lineRule="atLeast"/>
        <w:rPr>
          <w:rFonts w:ascii="宋体" w:hAnsi="宋体"/>
          <w:szCs w:val="21"/>
        </w:rPr>
      </w:pPr>
    </w:p>
    <w:p w:rsidR="00653E32" w:rsidRDefault="00BB5D0C">
      <w:pPr>
        <w:spacing w:line="240" w:lineRule="atLeast"/>
        <w:rPr>
          <w:rFonts w:ascii="宋体" w:hAnsi="宋体"/>
          <w:b/>
          <w:color w:val="FF0000"/>
          <w:sz w:val="24"/>
          <w:szCs w:val="24"/>
        </w:rPr>
      </w:pPr>
      <w:r>
        <w:rPr>
          <w:rFonts w:ascii="宋体" w:hAnsi="宋体" w:hint="eastAsia"/>
          <w:b/>
          <w:color w:val="FF0000"/>
          <w:sz w:val="24"/>
          <w:szCs w:val="24"/>
        </w:rPr>
        <w:t>返回：主控板—&gt;PC机</w:t>
      </w:r>
    </w:p>
    <w:p w:rsidR="00653E32" w:rsidRDefault="00BB5D0C">
      <w:pPr>
        <w:spacing w:line="240" w:lineRule="atLeas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从机正确接收并可执行主机指令回复：同PC机发送数据相同</w:t>
      </w:r>
    </w:p>
    <w:p w:rsidR="00653E32" w:rsidRDefault="00BB5D0C">
      <w:pPr>
        <w:spacing w:line="240" w:lineRule="atLeas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从机发生错误时不能执行主机指令回复： </w:t>
      </w:r>
    </w:p>
    <w:p w:rsidR="00653E32" w:rsidRDefault="00BB5D0C">
      <w:pPr>
        <w:spacing w:line="240" w:lineRule="atLeas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lastRenderedPageBreak/>
        <w:t>05 + 86 + ID(3字节) +</w:t>
      </w:r>
      <w:r>
        <w:rPr>
          <w:rFonts w:ascii="宋体" w:hAnsi="宋体" w:hint="eastAsia"/>
          <w:b/>
          <w:sz w:val="28"/>
          <w:szCs w:val="28"/>
        </w:rPr>
        <w:t xml:space="preserve"> </w:t>
      </w:r>
      <w:r>
        <w:rPr>
          <w:rFonts w:ascii="宋体" w:hAnsi="宋体" w:hint="eastAsia"/>
          <w:b/>
          <w:sz w:val="28"/>
          <w:szCs w:val="28"/>
          <w:highlight w:val="yellow"/>
        </w:rPr>
        <w:t>Reason (2字节)</w:t>
      </w:r>
      <w:r>
        <w:rPr>
          <w:rFonts w:ascii="宋体" w:hAnsi="宋体" w:hint="eastAsia"/>
          <w:sz w:val="28"/>
          <w:szCs w:val="28"/>
        </w:rPr>
        <w:t xml:space="preserve"> + CRC16(2字节)</w:t>
      </w:r>
    </w:p>
    <w:tbl>
      <w:tblPr>
        <w:tblStyle w:val="a9"/>
        <w:tblW w:w="10314" w:type="dxa"/>
        <w:tblLayout w:type="fixed"/>
        <w:tblLook w:val="04A0" w:firstRow="1" w:lastRow="0" w:firstColumn="1" w:lastColumn="0" w:noHBand="0" w:noVBand="1"/>
      </w:tblPr>
      <w:tblGrid>
        <w:gridCol w:w="10314"/>
      </w:tblGrid>
      <w:tr w:rsidR="00653E32">
        <w:tc>
          <w:tcPr>
            <w:tcW w:w="10314" w:type="dxa"/>
          </w:tcPr>
          <w:p w:rsidR="00653E32" w:rsidRDefault="00BB5D0C">
            <w:pPr>
              <w:spacing w:line="240" w:lineRule="atLeas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  <w:highlight w:val="yellow"/>
              </w:rPr>
              <w:t>Reason：</w:t>
            </w:r>
            <w:r>
              <w:rPr>
                <w:rFonts w:ascii="宋体" w:hAnsi="宋体" w:hint="eastAsia"/>
                <w:sz w:val="24"/>
                <w:szCs w:val="24"/>
              </w:rPr>
              <w:t>不能执行主机指令原因</w:t>
            </w:r>
          </w:p>
        </w:tc>
      </w:tr>
      <w:tr w:rsidR="00653E32">
        <w:tc>
          <w:tcPr>
            <w:tcW w:w="10314" w:type="dxa"/>
          </w:tcPr>
          <w:p w:rsidR="00653E32" w:rsidRDefault="00BB5D0C">
            <w:pPr>
              <w:spacing w:line="240" w:lineRule="atLeas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0004：从机设备故障，从机执行主机请求的动作时出现不可恢复的错误。</w:t>
            </w:r>
          </w:p>
          <w:p w:rsidR="00653E32" w:rsidRDefault="00BB5D0C">
            <w:pPr>
              <w:spacing w:line="240" w:lineRule="atLeas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0006：从机设备忙碌，从机正忙于处理一个长时程序命令，请求主机在从机空闲时发送信息。</w:t>
            </w:r>
          </w:p>
        </w:tc>
      </w:tr>
    </w:tbl>
    <w:p w:rsidR="00653E32" w:rsidRDefault="00653E32">
      <w:pPr>
        <w:spacing w:line="240" w:lineRule="atLeast"/>
        <w:rPr>
          <w:rFonts w:ascii="宋体" w:hAnsi="宋体"/>
          <w:szCs w:val="21"/>
        </w:rPr>
      </w:pPr>
    </w:p>
    <w:p w:rsidR="00653E32" w:rsidRDefault="00653E32">
      <w:pPr>
        <w:spacing w:line="240" w:lineRule="atLeast"/>
        <w:rPr>
          <w:rFonts w:ascii="宋体" w:hAnsi="宋体"/>
          <w:sz w:val="28"/>
          <w:szCs w:val="28"/>
        </w:rPr>
      </w:pPr>
    </w:p>
    <w:p w:rsidR="00653E32" w:rsidRDefault="00BB5D0C">
      <w:pPr>
        <w:spacing w:line="240" w:lineRule="atLeast"/>
        <w:rPr>
          <w:rFonts w:ascii="宋体" w:hAnsi="宋体"/>
          <w:b/>
          <w:color w:val="FF0000"/>
          <w:sz w:val="24"/>
          <w:szCs w:val="24"/>
        </w:rPr>
      </w:pPr>
      <w:r>
        <w:rPr>
          <w:rFonts w:ascii="宋体" w:hAnsi="宋体" w:hint="eastAsia"/>
          <w:b/>
          <w:color w:val="FF0000"/>
          <w:sz w:val="24"/>
          <w:szCs w:val="24"/>
        </w:rPr>
        <w:t>2、发送读命令：PC机—&gt;主控板  PC机查询各机构状况：只查询外设状态(传送皮带、闸门、温湿度、版本号)</w:t>
      </w:r>
    </w:p>
    <w:tbl>
      <w:tblPr>
        <w:tblStyle w:val="a9"/>
        <w:tblpPr w:leftFromText="180" w:rightFromText="180" w:vertAnchor="text" w:horzAnchor="margin" w:tblpY="225"/>
        <w:tblW w:w="15134" w:type="dxa"/>
        <w:tblLayout w:type="fixed"/>
        <w:tblLook w:val="04A0" w:firstRow="1" w:lastRow="0" w:firstColumn="1" w:lastColumn="0" w:noHBand="0" w:noVBand="1"/>
      </w:tblPr>
      <w:tblGrid>
        <w:gridCol w:w="1809"/>
        <w:gridCol w:w="1560"/>
        <w:gridCol w:w="4394"/>
        <w:gridCol w:w="2410"/>
        <w:gridCol w:w="2126"/>
        <w:gridCol w:w="1701"/>
        <w:gridCol w:w="1134"/>
      </w:tblGrid>
      <w:tr w:rsidR="00653E32">
        <w:trPr>
          <w:trHeight w:val="277"/>
        </w:trPr>
        <w:tc>
          <w:tcPr>
            <w:tcW w:w="1809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从机地址AD:[0]</w:t>
            </w:r>
          </w:p>
        </w:tc>
        <w:tc>
          <w:tcPr>
            <w:tcW w:w="1560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命令字KE：[1]</w:t>
            </w:r>
          </w:p>
        </w:tc>
        <w:tc>
          <w:tcPr>
            <w:tcW w:w="4394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机构代码ID:[2][3][4]</w:t>
            </w:r>
          </w:p>
        </w:tc>
        <w:tc>
          <w:tcPr>
            <w:tcW w:w="2410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机构功能Fun[5]</w:t>
            </w:r>
          </w:p>
        </w:tc>
        <w:tc>
          <w:tcPr>
            <w:tcW w:w="2126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机构功能Fun[6]</w:t>
            </w:r>
          </w:p>
        </w:tc>
        <w:tc>
          <w:tcPr>
            <w:tcW w:w="1701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CRC16[7]</w:t>
            </w:r>
          </w:p>
        </w:tc>
        <w:tc>
          <w:tcPr>
            <w:tcW w:w="1134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CRC16[8]</w:t>
            </w:r>
          </w:p>
        </w:tc>
      </w:tr>
      <w:tr w:rsidR="00653E32">
        <w:trPr>
          <w:trHeight w:val="282"/>
        </w:trPr>
        <w:tc>
          <w:tcPr>
            <w:tcW w:w="1809" w:type="dxa"/>
            <w:vMerge w:val="restart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05:从机地址</w:t>
            </w:r>
          </w:p>
        </w:tc>
        <w:tc>
          <w:tcPr>
            <w:tcW w:w="1560" w:type="dxa"/>
            <w:vMerge w:val="restart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03:读</w:t>
            </w:r>
            <w:r>
              <w:rPr>
                <w:rFonts w:ascii="宋体" w:hAnsi="宋体"/>
                <w:szCs w:val="21"/>
              </w:rPr>
              <w:t>命令</w:t>
            </w:r>
          </w:p>
        </w:tc>
        <w:tc>
          <w:tcPr>
            <w:tcW w:w="4394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0x00000F:外围机构状态代码</w:t>
            </w:r>
          </w:p>
        </w:tc>
        <w:tc>
          <w:tcPr>
            <w:tcW w:w="4536" w:type="dxa"/>
            <w:gridSpan w:val="2"/>
            <w:vMerge w:val="restart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0x0001：固定格式</w:t>
            </w:r>
          </w:p>
        </w:tc>
        <w:tc>
          <w:tcPr>
            <w:tcW w:w="1701" w:type="dxa"/>
            <w:vMerge w:val="restart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CRC_L</w:t>
            </w:r>
          </w:p>
        </w:tc>
        <w:tc>
          <w:tcPr>
            <w:tcW w:w="1134" w:type="dxa"/>
            <w:vMerge w:val="restart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CRC_H</w:t>
            </w:r>
          </w:p>
        </w:tc>
      </w:tr>
      <w:tr w:rsidR="00653E32">
        <w:trPr>
          <w:trHeight w:val="341"/>
        </w:trPr>
        <w:tc>
          <w:tcPr>
            <w:tcW w:w="1809" w:type="dxa"/>
            <w:vMerge/>
            <w:tcBorders>
              <w:bottom w:val="single" w:sz="4" w:space="0" w:color="auto"/>
            </w:tcBorders>
            <w:vAlign w:val="center"/>
          </w:tcPr>
          <w:p w:rsidR="00653E32" w:rsidRDefault="00653E32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vAlign w:val="center"/>
          </w:tcPr>
          <w:p w:rsidR="00653E32" w:rsidRDefault="00653E32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394" w:type="dxa"/>
            <w:tcBorders>
              <w:bottom w:val="single" w:sz="4" w:space="0" w:color="auto"/>
            </w:tcBorders>
            <w:vAlign w:val="center"/>
          </w:tcPr>
          <w:p w:rsidR="00653E32" w:rsidRDefault="00BB5D0C">
            <w:pPr>
              <w:spacing w:line="240" w:lineRule="atLeast"/>
              <w:ind w:firstLineChars="400" w:firstLine="84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0</w:t>
            </w:r>
            <w:r>
              <w:rPr>
                <w:rFonts w:ascii="宋体" w:hAnsi="宋体" w:hint="eastAsia"/>
                <w:szCs w:val="21"/>
              </w:rPr>
              <w:t>x00001F：温湿度状态代码</w:t>
            </w:r>
          </w:p>
        </w:tc>
        <w:tc>
          <w:tcPr>
            <w:tcW w:w="4536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653E32" w:rsidRDefault="00653E32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vAlign w:val="center"/>
          </w:tcPr>
          <w:p w:rsidR="00653E32" w:rsidRDefault="00653E32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:rsidR="00653E32" w:rsidRDefault="00653E32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:rsidR="00653E32">
        <w:trPr>
          <w:trHeight w:val="343"/>
        </w:trPr>
        <w:tc>
          <w:tcPr>
            <w:tcW w:w="1809" w:type="dxa"/>
            <w:vMerge/>
            <w:vAlign w:val="center"/>
          </w:tcPr>
          <w:p w:rsidR="00653E32" w:rsidRDefault="00653E32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0" w:type="dxa"/>
            <w:vMerge/>
            <w:vAlign w:val="center"/>
          </w:tcPr>
          <w:p w:rsidR="00653E32" w:rsidRDefault="00653E32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394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0x000063:读取版本号代码</w:t>
            </w:r>
          </w:p>
        </w:tc>
        <w:tc>
          <w:tcPr>
            <w:tcW w:w="4536" w:type="dxa"/>
            <w:gridSpan w:val="2"/>
            <w:vMerge/>
            <w:vAlign w:val="center"/>
          </w:tcPr>
          <w:p w:rsidR="00653E32" w:rsidRDefault="00653E32">
            <w:pPr>
              <w:spacing w:line="240" w:lineRule="atLeas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:rsidR="00653E32" w:rsidRDefault="00653E32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vMerge/>
            <w:vAlign w:val="center"/>
          </w:tcPr>
          <w:p w:rsidR="00653E32" w:rsidRDefault="00653E32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</w:tr>
    </w:tbl>
    <w:p w:rsidR="00653E32" w:rsidRDefault="00653E32">
      <w:pPr>
        <w:spacing w:line="240" w:lineRule="atLeast"/>
        <w:rPr>
          <w:rFonts w:ascii="宋体" w:hAnsi="宋体"/>
          <w:b/>
          <w:color w:val="FF0000"/>
          <w:sz w:val="24"/>
          <w:szCs w:val="24"/>
        </w:rPr>
      </w:pPr>
    </w:p>
    <w:p w:rsidR="00653E32" w:rsidRDefault="00BB5D0C">
      <w:pPr>
        <w:spacing w:line="240" w:lineRule="atLeas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color w:val="FF0000"/>
          <w:sz w:val="24"/>
          <w:szCs w:val="24"/>
        </w:rPr>
        <w:t xml:space="preserve">从机回复：主控板—&gt; PC机  主控板返回各机构状况  </w:t>
      </w:r>
      <w:r>
        <w:rPr>
          <w:rFonts w:ascii="宋体" w:hAnsi="宋体" w:hint="eastAsia"/>
          <w:sz w:val="28"/>
          <w:szCs w:val="28"/>
        </w:rPr>
        <w:t xml:space="preserve">05 + 03 + ID(3字节) + </w:t>
      </w:r>
      <w:r>
        <w:rPr>
          <w:rFonts w:ascii="宋体" w:hAnsi="宋体" w:hint="eastAsia"/>
          <w:sz w:val="28"/>
          <w:szCs w:val="28"/>
          <w:highlight w:val="yellow"/>
        </w:rPr>
        <w:t>Station(2字节)</w:t>
      </w:r>
      <w:r>
        <w:rPr>
          <w:rFonts w:ascii="宋体" w:hAnsi="宋体" w:hint="eastAsia"/>
          <w:sz w:val="28"/>
          <w:szCs w:val="28"/>
        </w:rPr>
        <w:t xml:space="preserve"> + CRC16(2字节)</w:t>
      </w:r>
    </w:p>
    <w:tbl>
      <w:tblPr>
        <w:tblStyle w:val="a9"/>
        <w:tblpPr w:leftFromText="180" w:rightFromText="180" w:vertAnchor="text" w:horzAnchor="margin" w:tblpY="225"/>
        <w:tblW w:w="15276" w:type="dxa"/>
        <w:tblLayout w:type="fixed"/>
        <w:tblLook w:val="04A0" w:firstRow="1" w:lastRow="0" w:firstColumn="1" w:lastColumn="0" w:noHBand="0" w:noVBand="1"/>
      </w:tblPr>
      <w:tblGrid>
        <w:gridCol w:w="1809"/>
        <w:gridCol w:w="1559"/>
        <w:gridCol w:w="2694"/>
        <w:gridCol w:w="3684"/>
        <w:gridCol w:w="3262"/>
        <w:gridCol w:w="1134"/>
        <w:gridCol w:w="1134"/>
      </w:tblGrid>
      <w:tr w:rsidR="00653E32">
        <w:trPr>
          <w:trHeight w:val="277"/>
        </w:trPr>
        <w:tc>
          <w:tcPr>
            <w:tcW w:w="1809" w:type="dxa"/>
            <w:vAlign w:val="center"/>
          </w:tcPr>
          <w:p w:rsidR="00653E32" w:rsidRDefault="00BB5D0C">
            <w:pPr>
              <w:spacing w:line="240" w:lineRule="atLeast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从机地址AD:[0]</w:t>
            </w:r>
          </w:p>
        </w:tc>
        <w:tc>
          <w:tcPr>
            <w:tcW w:w="1559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命令字KE：[1]</w:t>
            </w:r>
          </w:p>
        </w:tc>
        <w:tc>
          <w:tcPr>
            <w:tcW w:w="2694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机构代码ID:[2][3][4]</w:t>
            </w:r>
          </w:p>
        </w:tc>
        <w:tc>
          <w:tcPr>
            <w:tcW w:w="3684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机构功能Fun[5]</w:t>
            </w:r>
          </w:p>
        </w:tc>
        <w:tc>
          <w:tcPr>
            <w:tcW w:w="3262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机构功能Fun[6]</w:t>
            </w:r>
          </w:p>
        </w:tc>
        <w:tc>
          <w:tcPr>
            <w:tcW w:w="1134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CRC16[7]</w:t>
            </w:r>
          </w:p>
        </w:tc>
        <w:tc>
          <w:tcPr>
            <w:tcW w:w="1134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CRC16[8]</w:t>
            </w:r>
          </w:p>
        </w:tc>
      </w:tr>
      <w:tr w:rsidR="00653E32">
        <w:trPr>
          <w:trHeight w:val="282"/>
        </w:trPr>
        <w:tc>
          <w:tcPr>
            <w:tcW w:w="1809" w:type="dxa"/>
            <w:vMerge w:val="restart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05:从机地址</w:t>
            </w:r>
          </w:p>
        </w:tc>
        <w:tc>
          <w:tcPr>
            <w:tcW w:w="1559" w:type="dxa"/>
            <w:vMerge w:val="restart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03:读</w:t>
            </w:r>
            <w:r>
              <w:rPr>
                <w:rFonts w:ascii="宋体" w:hAnsi="宋体"/>
                <w:szCs w:val="21"/>
              </w:rPr>
              <w:t>命令</w:t>
            </w:r>
          </w:p>
        </w:tc>
        <w:tc>
          <w:tcPr>
            <w:tcW w:w="2694" w:type="dxa"/>
            <w:vAlign w:val="center"/>
          </w:tcPr>
          <w:p w:rsidR="00653E32" w:rsidRDefault="00BB5D0C">
            <w:pPr>
              <w:spacing w:line="240" w:lineRule="atLeast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0x00000F:</w:t>
            </w:r>
          </w:p>
          <w:p w:rsidR="00653E32" w:rsidRDefault="00BB5D0C">
            <w:pPr>
              <w:spacing w:line="240" w:lineRule="atLeast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外围机构状态代码</w:t>
            </w:r>
          </w:p>
        </w:tc>
        <w:tc>
          <w:tcPr>
            <w:tcW w:w="3684" w:type="dxa"/>
            <w:vAlign w:val="center"/>
          </w:tcPr>
          <w:p w:rsidR="00653E32" w:rsidRDefault="00BB5D0C">
            <w:pPr>
              <w:spacing w:line="240" w:lineRule="atLeas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低4位：</w:t>
            </w:r>
          </w:p>
          <w:p w:rsidR="00653E32" w:rsidRDefault="00BB5D0C">
            <w:pPr>
              <w:spacing w:line="240" w:lineRule="atLeas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0：左闸门关闭</w:t>
            </w:r>
          </w:p>
          <w:p w:rsidR="00653E32" w:rsidRDefault="00BB5D0C">
            <w:pPr>
              <w:spacing w:line="240" w:lineRule="atLeas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1：左闸门打开</w:t>
            </w:r>
          </w:p>
          <w:p w:rsidR="00653E32" w:rsidRDefault="00BB5D0C">
            <w:pPr>
              <w:spacing w:line="240" w:lineRule="atLeas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2：左闸门打开或者关闭异常报警</w:t>
            </w:r>
          </w:p>
          <w:p w:rsidR="00653E32" w:rsidRDefault="00BB5D0C">
            <w:pPr>
              <w:spacing w:line="240" w:lineRule="atLeast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3：左闸门发生堵药报警，此时闸门处于打开状态</w:t>
            </w:r>
          </w:p>
          <w:p w:rsidR="00653E32" w:rsidRDefault="00653E32">
            <w:pPr>
              <w:spacing w:line="240" w:lineRule="atLeast"/>
              <w:rPr>
                <w:rFonts w:ascii="宋体" w:hAnsi="宋体"/>
                <w:szCs w:val="21"/>
              </w:rPr>
            </w:pPr>
          </w:p>
          <w:p w:rsidR="00653E32" w:rsidRDefault="00BB5D0C">
            <w:pPr>
              <w:spacing w:line="240" w:lineRule="atLeas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高4位：</w:t>
            </w:r>
          </w:p>
          <w:p w:rsidR="00653E32" w:rsidRDefault="00BB5D0C">
            <w:pPr>
              <w:spacing w:line="240" w:lineRule="atLeas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0：</w:t>
            </w:r>
            <w:r>
              <w:rPr>
                <w:rFonts w:ascii="宋体" w:hAnsi="宋体" w:hint="eastAsia"/>
                <w:color w:val="000000" w:themeColor="text1"/>
                <w:szCs w:val="21"/>
              </w:rPr>
              <w:t>传送皮带停止</w:t>
            </w:r>
          </w:p>
          <w:p w:rsidR="00653E32" w:rsidRDefault="00BB5D0C">
            <w:pPr>
              <w:spacing w:line="240" w:lineRule="atLeas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2：传送皮带左转</w:t>
            </w:r>
          </w:p>
          <w:p w:rsidR="00653E32" w:rsidRDefault="00BB5D0C">
            <w:pPr>
              <w:spacing w:line="240" w:lineRule="atLeast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3：传送皮带右转</w:t>
            </w:r>
          </w:p>
        </w:tc>
        <w:tc>
          <w:tcPr>
            <w:tcW w:w="3262" w:type="dxa"/>
            <w:vAlign w:val="center"/>
          </w:tcPr>
          <w:p w:rsidR="00653E32" w:rsidRDefault="00BB5D0C">
            <w:pPr>
              <w:spacing w:line="240" w:lineRule="atLeas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低4位： </w:t>
            </w:r>
          </w:p>
          <w:p w:rsidR="00653E32" w:rsidRDefault="00BB5D0C">
            <w:pPr>
              <w:spacing w:line="240" w:lineRule="atLeas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0：电动滚筒无报警</w:t>
            </w:r>
          </w:p>
          <w:p w:rsidR="00653E32" w:rsidRDefault="00BB5D0C">
            <w:pPr>
              <w:spacing w:line="240" w:lineRule="atLeas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1：电动滚筒有报警</w:t>
            </w:r>
          </w:p>
          <w:p w:rsidR="00653E32" w:rsidRDefault="00653E32">
            <w:pPr>
              <w:spacing w:line="240" w:lineRule="atLeast"/>
              <w:rPr>
                <w:rFonts w:ascii="宋体" w:hAnsi="宋体"/>
                <w:szCs w:val="21"/>
              </w:rPr>
            </w:pPr>
          </w:p>
          <w:p w:rsidR="00653E32" w:rsidRDefault="00BB5D0C">
            <w:pPr>
              <w:spacing w:line="240" w:lineRule="atLeas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高4位： </w:t>
            </w:r>
          </w:p>
          <w:p w:rsidR="00653E32" w:rsidRDefault="00BB5D0C">
            <w:pPr>
              <w:spacing w:line="240" w:lineRule="atLeas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0：右闸门关闭</w:t>
            </w:r>
          </w:p>
          <w:p w:rsidR="00653E32" w:rsidRDefault="00BB5D0C">
            <w:pPr>
              <w:spacing w:line="240" w:lineRule="atLeas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1：右闸门打开</w:t>
            </w:r>
          </w:p>
          <w:p w:rsidR="00653E32" w:rsidRDefault="00BB5D0C">
            <w:pPr>
              <w:spacing w:line="240" w:lineRule="atLeas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2：右闸门打开或者关闭异常报警</w:t>
            </w:r>
          </w:p>
          <w:p w:rsidR="00653E32" w:rsidRDefault="00BB5D0C">
            <w:pPr>
              <w:spacing w:line="240" w:lineRule="atLeast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3：右闸门发生堵药报警，此时闸门处于打开状态</w:t>
            </w:r>
          </w:p>
        </w:tc>
        <w:tc>
          <w:tcPr>
            <w:tcW w:w="1134" w:type="dxa"/>
            <w:vMerge w:val="restart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CRC_L</w:t>
            </w:r>
          </w:p>
        </w:tc>
        <w:tc>
          <w:tcPr>
            <w:tcW w:w="1134" w:type="dxa"/>
            <w:vMerge w:val="restart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CRC_H</w:t>
            </w:r>
          </w:p>
        </w:tc>
      </w:tr>
      <w:tr w:rsidR="00653E32">
        <w:trPr>
          <w:trHeight w:val="341"/>
        </w:trPr>
        <w:tc>
          <w:tcPr>
            <w:tcW w:w="1809" w:type="dxa"/>
            <w:vMerge/>
            <w:tcBorders>
              <w:bottom w:val="single" w:sz="4" w:space="0" w:color="auto"/>
            </w:tcBorders>
            <w:vAlign w:val="center"/>
          </w:tcPr>
          <w:p w:rsidR="00653E32" w:rsidRDefault="00653E32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vAlign w:val="center"/>
          </w:tcPr>
          <w:p w:rsidR="00653E32" w:rsidRDefault="00653E32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:rsidR="00653E32" w:rsidRDefault="00BB5D0C">
            <w:pPr>
              <w:spacing w:line="240" w:lineRule="atLeas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0</w:t>
            </w:r>
            <w:r>
              <w:rPr>
                <w:rFonts w:ascii="宋体" w:hAnsi="宋体" w:hint="eastAsia"/>
                <w:szCs w:val="21"/>
              </w:rPr>
              <w:t>x00001F</w:t>
            </w:r>
            <w:r w:rsidR="00FB5ED0">
              <w:rPr>
                <w:rFonts w:ascii="宋体" w:hAnsi="宋体" w:hint="eastAsia"/>
                <w:szCs w:val="21"/>
              </w:rPr>
              <w:t>：温</w:t>
            </w:r>
            <w:r>
              <w:rPr>
                <w:rFonts w:ascii="宋体" w:hAnsi="宋体" w:hint="eastAsia"/>
                <w:szCs w:val="21"/>
              </w:rPr>
              <w:t>度状态代码</w:t>
            </w:r>
          </w:p>
        </w:tc>
        <w:tc>
          <w:tcPr>
            <w:tcW w:w="3684" w:type="dxa"/>
            <w:tcBorders>
              <w:bottom w:val="single" w:sz="4" w:space="0" w:color="auto"/>
            </w:tcBorders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温度  </w:t>
            </w:r>
            <w:r w:rsidR="007005CE">
              <w:rPr>
                <w:rFonts w:ascii="宋体" w:hAnsi="宋体" w:hint="eastAsia"/>
                <w:szCs w:val="21"/>
              </w:rPr>
              <w:t>(最高位是正负符号位)</w:t>
            </w:r>
          </w:p>
        </w:tc>
        <w:tc>
          <w:tcPr>
            <w:tcW w:w="3262" w:type="dxa"/>
            <w:tcBorders>
              <w:bottom w:val="single" w:sz="4" w:space="0" w:color="auto"/>
            </w:tcBorders>
            <w:vAlign w:val="center"/>
          </w:tcPr>
          <w:p w:rsidR="00653E32" w:rsidRDefault="007005CE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温度  </w:t>
            </w: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:rsidR="00653E32" w:rsidRDefault="00653E32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:rsidR="00653E32" w:rsidRDefault="00653E32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:rsidR="00FB5ED0">
        <w:trPr>
          <w:trHeight w:val="341"/>
        </w:trPr>
        <w:tc>
          <w:tcPr>
            <w:tcW w:w="1809" w:type="dxa"/>
            <w:vMerge/>
            <w:tcBorders>
              <w:bottom w:val="single" w:sz="4" w:space="0" w:color="auto"/>
            </w:tcBorders>
            <w:vAlign w:val="center"/>
          </w:tcPr>
          <w:p w:rsidR="00FB5ED0" w:rsidRDefault="00FB5ED0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vAlign w:val="center"/>
          </w:tcPr>
          <w:p w:rsidR="00FB5ED0" w:rsidRDefault="00FB5ED0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:rsidR="00FB5ED0" w:rsidRDefault="00FB5ED0">
            <w:pPr>
              <w:spacing w:line="240" w:lineRule="atLeas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0x00</w:t>
            </w:r>
            <w:r>
              <w:rPr>
                <w:rFonts w:ascii="宋体" w:hAnsi="宋体"/>
                <w:szCs w:val="21"/>
              </w:rPr>
              <w:t xml:space="preserve">002F: </w:t>
            </w:r>
            <w:r w:rsidR="007005CE">
              <w:rPr>
                <w:rFonts w:ascii="宋体" w:hAnsi="宋体" w:hint="eastAsia"/>
                <w:szCs w:val="21"/>
              </w:rPr>
              <w:t>湿</w:t>
            </w:r>
            <w:r>
              <w:rPr>
                <w:rFonts w:ascii="宋体" w:hAnsi="宋体" w:hint="eastAsia"/>
                <w:szCs w:val="21"/>
              </w:rPr>
              <w:t>度状态代码</w:t>
            </w:r>
          </w:p>
        </w:tc>
        <w:tc>
          <w:tcPr>
            <w:tcW w:w="3684" w:type="dxa"/>
            <w:tcBorders>
              <w:bottom w:val="single" w:sz="4" w:space="0" w:color="auto"/>
            </w:tcBorders>
            <w:vAlign w:val="center"/>
          </w:tcPr>
          <w:p w:rsidR="00FB5ED0" w:rsidRDefault="007005CE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湿度（湿度只有正数）</w:t>
            </w:r>
          </w:p>
        </w:tc>
        <w:tc>
          <w:tcPr>
            <w:tcW w:w="3262" w:type="dxa"/>
            <w:tcBorders>
              <w:bottom w:val="single" w:sz="4" w:space="0" w:color="auto"/>
            </w:tcBorders>
            <w:vAlign w:val="center"/>
          </w:tcPr>
          <w:p w:rsidR="00FB5ED0" w:rsidRDefault="007005CE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湿度</w:t>
            </w: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:rsidR="00FB5ED0" w:rsidRDefault="00FB5ED0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:rsidR="00FB5ED0" w:rsidRDefault="00FB5ED0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:rsidR="00653E32">
        <w:trPr>
          <w:trHeight w:val="343"/>
        </w:trPr>
        <w:tc>
          <w:tcPr>
            <w:tcW w:w="1809" w:type="dxa"/>
            <w:vMerge/>
            <w:vAlign w:val="center"/>
          </w:tcPr>
          <w:p w:rsidR="00653E32" w:rsidRDefault="00653E32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59" w:type="dxa"/>
            <w:vMerge/>
            <w:vAlign w:val="center"/>
          </w:tcPr>
          <w:p w:rsidR="00653E32" w:rsidRDefault="00653E32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694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0x000063:读取版本号代码</w:t>
            </w:r>
          </w:p>
        </w:tc>
        <w:tc>
          <w:tcPr>
            <w:tcW w:w="6946" w:type="dxa"/>
            <w:gridSpan w:val="2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Version(2字节)</w:t>
            </w:r>
          </w:p>
        </w:tc>
        <w:tc>
          <w:tcPr>
            <w:tcW w:w="1134" w:type="dxa"/>
            <w:vMerge/>
            <w:vAlign w:val="center"/>
          </w:tcPr>
          <w:p w:rsidR="00653E32" w:rsidRDefault="00653E32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vMerge/>
            <w:vAlign w:val="center"/>
          </w:tcPr>
          <w:p w:rsidR="00653E32" w:rsidRDefault="00653E32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</w:tr>
    </w:tbl>
    <w:p w:rsidR="00653E32" w:rsidRDefault="00653E32">
      <w:pPr>
        <w:spacing w:line="240" w:lineRule="atLeast"/>
        <w:rPr>
          <w:rFonts w:ascii="宋体" w:hAnsi="宋体"/>
          <w:sz w:val="28"/>
          <w:szCs w:val="28"/>
        </w:rPr>
      </w:pPr>
    </w:p>
    <w:p w:rsidR="00653E32" w:rsidRDefault="00653E32">
      <w:pPr>
        <w:spacing w:line="240" w:lineRule="atLeast"/>
        <w:rPr>
          <w:rFonts w:ascii="宋体" w:hAnsi="宋体"/>
          <w:sz w:val="28"/>
          <w:szCs w:val="28"/>
        </w:rPr>
      </w:pPr>
    </w:p>
    <w:p w:rsidR="00653E32" w:rsidRDefault="00653E32">
      <w:pPr>
        <w:spacing w:line="240" w:lineRule="atLeast"/>
        <w:rPr>
          <w:rFonts w:ascii="宋体" w:hAnsi="宋体"/>
          <w:sz w:val="28"/>
          <w:szCs w:val="28"/>
        </w:rPr>
      </w:pPr>
    </w:p>
    <w:p w:rsidR="00653E32" w:rsidRDefault="00BB5D0C">
      <w:pPr>
        <w:spacing w:line="240" w:lineRule="atLeast"/>
        <w:jc w:val="left"/>
        <w:rPr>
          <w:rFonts w:ascii="宋体" w:hAnsi="宋体"/>
          <w:b/>
          <w:color w:val="FF0000"/>
          <w:sz w:val="28"/>
          <w:szCs w:val="28"/>
        </w:rPr>
      </w:pPr>
      <w:r>
        <w:rPr>
          <w:rFonts w:ascii="宋体" w:hAnsi="宋体" w:hint="eastAsia"/>
          <w:b/>
          <w:color w:val="FF0000"/>
          <w:sz w:val="28"/>
          <w:szCs w:val="28"/>
        </w:rPr>
        <w:t>3、主控板主动向PC机上传数据：</w:t>
      </w:r>
      <w:r>
        <w:rPr>
          <w:rFonts w:ascii="宋体" w:hAnsi="宋体"/>
          <w:b/>
          <w:color w:val="FF0000"/>
          <w:sz w:val="28"/>
          <w:szCs w:val="28"/>
        </w:rPr>
        <w:t xml:space="preserve"> </w:t>
      </w:r>
      <w:r>
        <w:rPr>
          <w:rFonts w:ascii="宋体" w:hAnsi="宋体" w:hint="eastAsia"/>
          <w:b/>
          <w:color w:val="FF0000"/>
          <w:sz w:val="28"/>
          <w:szCs w:val="28"/>
        </w:rPr>
        <w:t>将发药最终状态、振动传感器有信号、有取药动作时主动上传</w:t>
      </w:r>
    </w:p>
    <w:p w:rsidR="00653E32" w:rsidRDefault="00BB5D0C">
      <w:pPr>
        <w:spacing w:line="24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AD + Command +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 w:hint="eastAsia"/>
          <w:sz w:val="24"/>
          <w:szCs w:val="24"/>
        </w:rPr>
        <w:t>ID(3字节)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 w:hint="eastAsia"/>
          <w:sz w:val="24"/>
          <w:szCs w:val="24"/>
        </w:rPr>
        <w:t>+ State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 w:hint="eastAsia"/>
          <w:sz w:val="24"/>
          <w:szCs w:val="24"/>
        </w:rPr>
        <w:t>+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 w:hint="eastAsia"/>
          <w:sz w:val="24"/>
          <w:szCs w:val="24"/>
        </w:rPr>
        <w:t>Result + CRC16(2字节)</w:t>
      </w:r>
    </w:p>
    <w:tbl>
      <w:tblPr>
        <w:tblStyle w:val="a9"/>
        <w:tblpPr w:leftFromText="180" w:rightFromText="180" w:vertAnchor="text" w:horzAnchor="margin" w:tblpY="225"/>
        <w:tblW w:w="15134" w:type="dxa"/>
        <w:tblLayout w:type="fixed"/>
        <w:tblLook w:val="04A0" w:firstRow="1" w:lastRow="0" w:firstColumn="1" w:lastColumn="0" w:noHBand="0" w:noVBand="1"/>
      </w:tblPr>
      <w:tblGrid>
        <w:gridCol w:w="1298"/>
        <w:gridCol w:w="1107"/>
        <w:gridCol w:w="1690"/>
        <w:gridCol w:w="2669"/>
        <w:gridCol w:w="2469"/>
        <w:gridCol w:w="1787"/>
        <w:gridCol w:w="2125"/>
        <w:gridCol w:w="993"/>
        <w:gridCol w:w="996"/>
      </w:tblGrid>
      <w:tr w:rsidR="00653E32">
        <w:trPr>
          <w:trHeight w:val="277"/>
        </w:trPr>
        <w:tc>
          <w:tcPr>
            <w:tcW w:w="1298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5"/>
                <w:szCs w:val="15"/>
              </w:rPr>
              <w:t>从机地址AD:[0]</w:t>
            </w:r>
          </w:p>
        </w:tc>
        <w:tc>
          <w:tcPr>
            <w:tcW w:w="1107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3"/>
                <w:szCs w:val="13"/>
              </w:rPr>
              <w:t>命令字Com：[1]</w:t>
            </w:r>
          </w:p>
        </w:tc>
        <w:tc>
          <w:tcPr>
            <w:tcW w:w="1690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机构代码ID:[2]</w:t>
            </w:r>
          </w:p>
        </w:tc>
        <w:tc>
          <w:tcPr>
            <w:tcW w:w="2669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机构代码ID:[3]</w:t>
            </w:r>
          </w:p>
        </w:tc>
        <w:tc>
          <w:tcPr>
            <w:tcW w:w="2469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机构代码ID:[4]</w:t>
            </w:r>
          </w:p>
        </w:tc>
        <w:tc>
          <w:tcPr>
            <w:tcW w:w="1787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状态</w:t>
            </w:r>
            <w:r>
              <w:rPr>
                <w:rFonts w:ascii="宋体" w:hAnsi="宋体" w:hint="eastAsia"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</w:rPr>
              <w:t>State[5]</w:t>
            </w:r>
          </w:p>
        </w:tc>
        <w:tc>
          <w:tcPr>
            <w:tcW w:w="2125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结果</w:t>
            </w:r>
            <w:r>
              <w:rPr>
                <w:rFonts w:ascii="宋体" w:hAnsi="宋体" w:hint="eastAsia"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</w:rPr>
              <w:t>Result[6]</w:t>
            </w:r>
          </w:p>
        </w:tc>
        <w:tc>
          <w:tcPr>
            <w:tcW w:w="993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CRC16[7]</w:t>
            </w:r>
          </w:p>
        </w:tc>
        <w:tc>
          <w:tcPr>
            <w:tcW w:w="996" w:type="dxa"/>
            <w:vAlign w:val="center"/>
          </w:tcPr>
          <w:p w:rsidR="00653E32" w:rsidRDefault="00BB5D0C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CRC16[8]</w:t>
            </w:r>
          </w:p>
        </w:tc>
      </w:tr>
      <w:tr w:rsidR="00B71C82">
        <w:trPr>
          <w:trHeight w:val="1800"/>
        </w:trPr>
        <w:tc>
          <w:tcPr>
            <w:tcW w:w="1298" w:type="dxa"/>
            <w:vMerge w:val="restart"/>
            <w:vAlign w:val="center"/>
          </w:tcPr>
          <w:p w:rsidR="00B71C82" w:rsidRDefault="00B71C82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06:PC机地址</w:t>
            </w:r>
          </w:p>
        </w:tc>
        <w:tc>
          <w:tcPr>
            <w:tcW w:w="1107" w:type="dxa"/>
            <w:vMerge w:val="restart"/>
            <w:vAlign w:val="center"/>
          </w:tcPr>
          <w:p w:rsidR="00B71C82" w:rsidRDefault="00B71C82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06:</w:t>
            </w:r>
            <w:r>
              <w:rPr>
                <w:rFonts w:ascii="宋体" w:hAnsi="宋体"/>
                <w:sz w:val="18"/>
                <w:szCs w:val="18"/>
              </w:rPr>
              <w:t>写命令</w:t>
            </w:r>
          </w:p>
        </w:tc>
        <w:tc>
          <w:tcPr>
            <w:tcW w:w="1690" w:type="dxa"/>
            <w:vAlign w:val="center"/>
          </w:tcPr>
          <w:p w:rsidR="00B71C82" w:rsidRDefault="00B71C82">
            <w:pPr>
              <w:spacing w:line="240" w:lineRule="atLeast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Group 组：</w:t>
            </w:r>
          </w:p>
          <w:p w:rsidR="00B71C82" w:rsidRDefault="00B71C82">
            <w:pPr>
              <w:spacing w:line="240" w:lineRule="atLeast"/>
              <w:jc w:val="left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01：1柜组</w:t>
            </w:r>
          </w:p>
          <w:p w:rsidR="00B71C82" w:rsidRDefault="00B71C82">
            <w:pPr>
              <w:spacing w:line="240" w:lineRule="atLeast"/>
              <w:jc w:val="left"/>
              <w:rPr>
                <w:rFonts w:ascii="宋体" w:hAnsi="宋体"/>
                <w:color w:val="FF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02：2柜组</w:t>
            </w:r>
          </w:p>
        </w:tc>
        <w:tc>
          <w:tcPr>
            <w:tcW w:w="2669" w:type="dxa"/>
            <w:vAlign w:val="center"/>
          </w:tcPr>
          <w:p w:rsidR="00B71C82" w:rsidRDefault="00B71C82">
            <w:pPr>
              <w:spacing w:line="240" w:lineRule="atLeast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Line 行：</w:t>
            </w:r>
          </w:p>
          <w:p w:rsidR="00B71C82" w:rsidRDefault="00B71C82">
            <w:pPr>
              <w:spacing w:line="240" w:lineRule="atLeast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发药通道所在行，取值范围：0~30(10进制)</w:t>
            </w:r>
          </w:p>
        </w:tc>
        <w:tc>
          <w:tcPr>
            <w:tcW w:w="2469" w:type="dxa"/>
            <w:vAlign w:val="center"/>
          </w:tcPr>
          <w:p w:rsidR="00B71C82" w:rsidRDefault="00B71C82">
            <w:pPr>
              <w:spacing w:line="240" w:lineRule="atLeast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Column 列：</w:t>
            </w:r>
          </w:p>
          <w:p w:rsidR="00B71C82" w:rsidRDefault="00B71C82">
            <w:pPr>
              <w:spacing w:line="240" w:lineRule="atLeast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发药通道所在列，取值范围：0~20(10进制)</w:t>
            </w:r>
          </w:p>
        </w:tc>
        <w:tc>
          <w:tcPr>
            <w:tcW w:w="1787" w:type="dxa"/>
            <w:vAlign w:val="center"/>
          </w:tcPr>
          <w:p w:rsidR="00B71C82" w:rsidRDefault="00B71C82">
            <w:pPr>
              <w:spacing w:line="240" w:lineRule="atLeast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指定</w:t>
            </w:r>
            <w:r>
              <w:rPr>
                <w:rFonts w:ascii="宋体" w:hAnsi="宋体"/>
                <w:sz w:val="18"/>
                <w:szCs w:val="18"/>
              </w:rPr>
              <w:t>通道的</w:t>
            </w:r>
            <w:r>
              <w:rPr>
                <w:rFonts w:ascii="宋体" w:hAnsi="宋体" w:hint="eastAsia"/>
                <w:sz w:val="18"/>
                <w:szCs w:val="18"/>
              </w:rPr>
              <w:t>已经</w:t>
            </w:r>
            <w:r>
              <w:rPr>
                <w:rFonts w:ascii="宋体" w:hAnsi="宋体"/>
                <w:sz w:val="18"/>
                <w:szCs w:val="18"/>
              </w:rPr>
              <w:t>完成的发药数量。</w:t>
            </w:r>
          </w:p>
        </w:tc>
        <w:tc>
          <w:tcPr>
            <w:tcW w:w="2125" w:type="dxa"/>
            <w:vAlign w:val="center"/>
          </w:tcPr>
          <w:p w:rsidR="00B71C82" w:rsidRDefault="00B71C82">
            <w:pPr>
              <w:spacing w:line="240" w:lineRule="atLeast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发药机反馈状态：</w:t>
            </w:r>
          </w:p>
          <w:p w:rsidR="00B71C82" w:rsidRDefault="00B71C82">
            <w:pPr>
              <w:spacing w:line="240" w:lineRule="atLeast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0</w:t>
            </w:r>
            <w:r>
              <w:rPr>
                <w:rFonts w:ascii="宋体" w:hAnsi="宋体" w:hint="eastAsia"/>
                <w:sz w:val="18"/>
                <w:szCs w:val="18"/>
              </w:rPr>
              <w:t>2时</w:t>
            </w:r>
            <w:r>
              <w:rPr>
                <w:rFonts w:ascii="宋体" w:hAnsi="宋体"/>
                <w:sz w:val="18"/>
                <w:szCs w:val="18"/>
              </w:rPr>
              <w:t>为命令</w:t>
            </w:r>
            <w:r>
              <w:rPr>
                <w:rFonts w:ascii="宋体" w:hAnsi="宋体" w:hint="eastAsia"/>
                <w:sz w:val="18"/>
                <w:szCs w:val="18"/>
              </w:rPr>
              <w:t>正常</w:t>
            </w:r>
            <w:r>
              <w:rPr>
                <w:rFonts w:ascii="宋体" w:hAnsi="宋体"/>
                <w:sz w:val="18"/>
                <w:szCs w:val="18"/>
              </w:rPr>
              <w:t>完成</w:t>
            </w:r>
            <w:r>
              <w:rPr>
                <w:rFonts w:ascii="宋体" w:hAnsi="宋体" w:hint="eastAsia"/>
                <w:sz w:val="18"/>
                <w:szCs w:val="18"/>
              </w:rPr>
              <w:t>；</w:t>
            </w:r>
          </w:p>
          <w:p w:rsidR="00B71C82" w:rsidRDefault="00B71C82">
            <w:pPr>
              <w:spacing w:line="240" w:lineRule="atLeast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0</w:t>
            </w:r>
            <w:r>
              <w:rPr>
                <w:rFonts w:ascii="宋体" w:hAnsi="宋体" w:hint="eastAsia"/>
                <w:sz w:val="18"/>
                <w:szCs w:val="18"/>
              </w:rPr>
              <w:t>3时</w:t>
            </w:r>
            <w:r>
              <w:rPr>
                <w:rFonts w:ascii="宋体" w:hAnsi="宋体"/>
                <w:sz w:val="18"/>
                <w:szCs w:val="18"/>
              </w:rPr>
              <w:t>为命令</w:t>
            </w:r>
            <w:r>
              <w:rPr>
                <w:rFonts w:ascii="宋体" w:hAnsi="宋体" w:hint="eastAsia"/>
                <w:sz w:val="18"/>
                <w:szCs w:val="18"/>
              </w:rPr>
              <w:t>完成后通道</w:t>
            </w:r>
            <w:r>
              <w:rPr>
                <w:rFonts w:ascii="宋体" w:hAnsi="宋体"/>
                <w:sz w:val="18"/>
                <w:szCs w:val="18"/>
              </w:rPr>
              <w:t>堵塞</w:t>
            </w:r>
            <w:r>
              <w:rPr>
                <w:rFonts w:ascii="宋体" w:hAnsi="宋体" w:hint="eastAsia"/>
                <w:sz w:val="18"/>
                <w:szCs w:val="18"/>
              </w:rPr>
              <w:t>；</w:t>
            </w:r>
          </w:p>
          <w:p w:rsidR="00B71C82" w:rsidRDefault="00B71C82">
            <w:pPr>
              <w:spacing w:line="240" w:lineRule="atLeast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0</w:t>
            </w:r>
            <w:r>
              <w:rPr>
                <w:rFonts w:ascii="宋体" w:hAnsi="宋体" w:hint="eastAsia"/>
                <w:sz w:val="18"/>
                <w:szCs w:val="18"/>
              </w:rPr>
              <w:t>4时</w:t>
            </w:r>
            <w:r>
              <w:rPr>
                <w:rFonts w:ascii="宋体" w:hAnsi="宋体"/>
                <w:sz w:val="18"/>
                <w:szCs w:val="18"/>
              </w:rPr>
              <w:t>为命令完成，</w:t>
            </w:r>
            <w:r>
              <w:rPr>
                <w:rFonts w:ascii="宋体" w:hAnsi="宋体" w:hint="eastAsia"/>
                <w:sz w:val="18"/>
                <w:szCs w:val="18"/>
              </w:rPr>
              <w:t>但</w:t>
            </w:r>
            <w:r>
              <w:rPr>
                <w:rFonts w:ascii="宋体" w:hAnsi="宋体"/>
                <w:sz w:val="18"/>
                <w:szCs w:val="18"/>
              </w:rPr>
              <w:t>药品</w:t>
            </w:r>
            <w:r>
              <w:rPr>
                <w:rFonts w:ascii="宋体" w:hAnsi="宋体" w:hint="eastAsia"/>
                <w:sz w:val="18"/>
                <w:szCs w:val="18"/>
              </w:rPr>
              <w:t>未</w:t>
            </w:r>
            <w:r>
              <w:rPr>
                <w:rFonts w:ascii="宋体" w:hAnsi="宋体"/>
                <w:sz w:val="18"/>
                <w:szCs w:val="18"/>
              </w:rPr>
              <w:t>完全发出</w:t>
            </w:r>
          </w:p>
        </w:tc>
        <w:tc>
          <w:tcPr>
            <w:tcW w:w="993" w:type="dxa"/>
            <w:vMerge w:val="restart"/>
            <w:vAlign w:val="center"/>
          </w:tcPr>
          <w:p w:rsidR="00B71C82" w:rsidRDefault="00B71C82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CRC_L</w:t>
            </w:r>
          </w:p>
        </w:tc>
        <w:tc>
          <w:tcPr>
            <w:tcW w:w="996" w:type="dxa"/>
            <w:vMerge w:val="restart"/>
            <w:vAlign w:val="center"/>
          </w:tcPr>
          <w:p w:rsidR="00B71C82" w:rsidRDefault="00B71C82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CRC_H</w:t>
            </w:r>
          </w:p>
        </w:tc>
      </w:tr>
      <w:tr w:rsidR="00B71C82">
        <w:trPr>
          <w:trHeight w:val="349"/>
        </w:trPr>
        <w:tc>
          <w:tcPr>
            <w:tcW w:w="1298" w:type="dxa"/>
            <w:vMerge/>
            <w:vAlign w:val="center"/>
          </w:tcPr>
          <w:p w:rsidR="00B71C82" w:rsidRDefault="00B71C82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107" w:type="dxa"/>
            <w:vMerge/>
            <w:vAlign w:val="center"/>
          </w:tcPr>
          <w:p w:rsidR="00B71C82" w:rsidRDefault="00B71C82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6828" w:type="dxa"/>
            <w:gridSpan w:val="3"/>
            <w:vAlign w:val="center"/>
          </w:tcPr>
          <w:p w:rsidR="00B71C82" w:rsidRDefault="00B71C82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0</w:t>
            </w:r>
            <w:r>
              <w:rPr>
                <w:rFonts w:ascii="宋体" w:hAnsi="宋体" w:hint="eastAsia"/>
                <w:sz w:val="18"/>
                <w:szCs w:val="18"/>
              </w:rPr>
              <w:t>x000041：振动传感器</w:t>
            </w:r>
          </w:p>
        </w:tc>
        <w:tc>
          <w:tcPr>
            <w:tcW w:w="3912" w:type="dxa"/>
            <w:gridSpan w:val="2"/>
            <w:vAlign w:val="center"/>
          </w:tcPr>
          <w:p w:rsidR="00B71C82" w:rsidRDefault="00B71C82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0</w:t>
            </w:r>
            <w:r>
              <w:rPr>
                <w:rFonts w:ascii="宋体" w:hAnsi="宋体" w:hint="eastAsia"/>
                <w:sz w:val="18"/>
                <w:szCs w:val="18"/>
              </w:rPr>
              <w:t>x00</w:t>
            </w:r>
            <w:r>
              <w:rPr>
                <w:rFonts w:ascii="宋体" w:hAnsi="宋体"/>
                <w:sz w:val="18"/>
                <w:szCs w:val="18"/>
              </w:rPr>
              <w:t>01：</w:t>
            </w:r>
            <w:r>
              <w:rPr>
                <w:rFonts w:ascii="宋体" w:hAnsi="宋体" w:hint="eastAsia"/>
                <w:sz w:val="18"/>
                <w:szCs w:val="18"/>
              </w:rPr>
              <w:t>有振动发生</w:t>
            </w:r>
          </w:p>
        </w:tc>
        <w:tc>
          <w:tcPr>
            <w:tcW w:w="993" w:type="dxa"/>
            <w:vMerge/>
            <w:vAlign w:val="center"/>
          </w:tcPr>
          <w:p w:rsidR="00B71C82" w:rsidRDefault="00B71C82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96" w:type="dxa"/>
            <w:vMerge/>
            <w:vAlign w:val="center"/>
          </w:tcPr>
          <w:p w:rsidR="00B71C82" w:rsidRDefault="00B71C82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B71C82">
        <w:trPr>
          <w:trHeight w:val="343"/>
        </w:trPr>
        <w:tc>
          <w:tcPr>
            <w:tcW w:w="1298" w:type="dxa"/>
            <w:vMerge/>
            <w:vAlign w:val="center"/>
          </w:tcPr>
          <w:p w:rsidR="00B71C82" w:rsidRDefault="00B71C82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107" w:type="dxa"/>
            <w:vMerge/>
            <w:vAlign w:val="center"/>
          </w:tcPr>
          <w:p w:rsidR="00B71C82" w:rsidRDefault="00B71C82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6828" w:type="dxa"/>
            <w:gridSpan w:val="3"/>
            <w:vAlign w:val="center"/>
          </w:tcPr>
          <w:p w:rsidR="00B71C82" w:rsidRDefault="00B71C82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0x000051:取药动作</w:t>
            </w:r>
          </w:p>
        </w:tc>
        <w:tc>
          <w:tcPr>
            <w:tcW w:w="3912" w:type="dxa"/>
            <w:gridSpan w:val="2"/>
            <w:vAlign w:val="center"/>
          </w:tcPr>
          <w:p w:rsidR="00B71C82" w:rsidRDefault="00B71C82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0</w:t>
            </w:r>
            <w:r>
              <w:rPr>
                <w:rFonts w:ascii="宋体" w:hAnsi="宋体" w:hint="eastAsia"/>
                <w:sz w:val="18"/>
                <w:szCs w:val="18"/>
              </w:rPr>
              <w:t>x00</w:t>
            </w:r>
            <w:r>
              <w:rPr>
                <w:rFonts w:ascii="宋体" w:hAnsi="宋体"/>
                <w:sz w:val="18"/>
                <w:szCs w:val="18"/>
              </w:rPr>
              <w:t>01：</w:t>
            </w:r>
            <w:r>
              <w:rPr>
                <w:rFonts w:ascii="宋体" w:hAnsi="宋体" w:hint="eastAsia"/>
                <w:sz w:val="18"/>
                <w:szCs w:val="18"/>
              </w:rPr>
              <w:t>有取药动作</w:t>
            </w:r>
          </w:p>
        </w:tc>
        <w:tc>
          <w:tcPr>
            <w:tcW w:w="993" w:type="dxa"/>
            <w:vMerge/>
            <w:vAlign w:val="center"/>
          </w:tcPr>
          <w:p w:rsidR="00B71C82" w:rsidRDefault="00B71C82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96" w:type="dxa"/>
            <w:vMerge/>
            <w:vAlign w:val="center"/>
          </w:tcPr>
          <w:p w:rsidR="00B71C82" w:rsidRDefault="00B71C82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B71C82">
        <w:trPr>
          <w:trHeight w:val="343"/>
        </w:trPr>
        <w:tc>
          <w:tcPr>
            <w:tcW w:w="1298" w:type="dxa"/>
            <w:vMerge/>
            <w:vAlign w:val="center"/>
          </w:tcPr>
          <w:p w:rsidR="00B71C82" w:rsidRDefault="00B71C82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107" w:type="dxa"/>
            <w:vMerge/>
            <w:vAlign w:val="center"/>
          </w:tcPr>
          <w:p w:rsidR="00B71C82" w:rsidRDefault="00B71C82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6828" w:type="dxa"/>
            <w:gridSpan w:val="3"/>
            <w:vAlign w:val="center"/>
          </w:tcPr>
          <w:p w:rsidR="00B71C82" w:rsidRDefault="00B71C82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0x000061:有药通过闸门</w:t>
            </w:r>
          </w:p>
        </w:tc>
        <w:tc>
          <w:tcPr>
            <w:tcW w:w="3912" w:type="dxa"/>
            <w:gridSpan w:val="2"/>
            <w:vAlign w:val="center"/>
          </w:tcPr>
          <w:p w:rsidR="00B71C82" w:rsidRDefault="00B71C82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0</w:t>
            </w:r>
            <w:r>
              <w:rPr>
                <w:rFonts w:ascii="宋体" w:hAnsi="宋体" w:hint="eastAsia"/>
                <w:sz w:val="18"/>
                <w:szCs w:val="18"/>
              </w:rPr>
              <w:t>x00</w:t>
            </w:r>
            <w:r>
              <w:rPr>
                <w:rFonts w:ascii="宋体" w:hAnsi="宋体"/>
                <w:sz w:val="18"/>
                <w:szCs w:val="18"/>
              </w:rPr>
              <w:t>0</w:t>
            </w:r>
            <w:r>
              <w:rPr>
                <w:rFonts w:ascii="宋体" w:hAnsi="宋体" w:hint="eastAsia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：</w:t>
            </w:r>
            <w:r>
              <w:rPr>
                <w:rFonts w:ascii="宋体" w:hAnsi="宋体" w:hint="eastAsia"/>
                <w:sz w:val="18"/>
                <w:szCs w:val="18"/>
              </w:rPr>
              <w:t>左闸门有药通过</w:t>
            </w:r>
          </w:p>
          <w:p w:rsidR="00B71C82" w:rsidRDefault="00B71C82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0</w:t>
            </w:r>
            <w:r>
              <w:rPr>
                <w:rFonts w:ascii="宋体" w:hAnsi="宋体" w:hint="eastAsia"/>
                <w:sz w:val="18"/>
                <w:szCs w:val="18"/>
              </w:rPr>
              <w:t>x00</w:t>
            </w:r>
            <w:r>
              <w:rPr>
                <w:rFonts w:ascii="宋体" w:hAnsi="宋体"/>
                <w:sz w:val="18"/>
                <w:szCs w:val="18"/>
              </w:rPr>
              <w:t>01：</w:t>
            </w:r>
            <w:r>
              <w:rPr>
                <w:rFonts w:ascii="宋体" w:hAnsi="宋体" w:hint="eastAsia"/>
                <w:sz w:val="18"/>
                <w:szCs w:val="18"/>
              </w:rPr>
              <w:t>右闸门有药通过</w:t>
            </w:r>
          </w:p>
          <w:p w:rsidR="00B71C82" w:rsidRDefault="00B71C82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B71C82" w:rsidRDefault="00B71C82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96" w:type="dxa"/>
            <w:vAlign w:val="center"/>
          </w:tcPr>
          <w:p w:rsidR="00B71C82" w:rsidRDefault="00B71C82">
            <w:pPr>
              <w:spacing w:line="240" w:lineRule="atLeast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</w:tbl>
    <w:p w:rsidR="00653E32" w:rsidRDefault="00BB5D0C">
      <w:pPr>
        <w:spacing w:line="240" w:lineRule="atLeas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PC机回复与主控板发送数据相同</w:t>
      </w:r>
    </w:p>
    <w:p w:rsidR="00653E32" w:rsidRDefault="00653E32">
      <w:pPr>
        <w:widowControl/>
        <w:jc w:val="left"/>
        <w:rPr>
          <w:rFonts w:ascii="宋体" w:hAnsi="宋体"/>
          <w:sz w:val="24"/>
          <w:szCs w:val="24"/>
        </w:rPr>
      </w:pPr>
    </w:p>
    <w:p w:rsidR="00653E32" w:rsidRDefault="00BB5D0C">
      <w:pPr>
        <w:spacing w:line="240" w:lineRule="atLeas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4、发药流程：</w:t>
      </w:r>
    </w:p>
    <w:p w:rsidR="00653E32" w:rsidRDefault="00BB5D0C">
      <w:pPr>
        <w:spacing w:line="240" w:lineRule="atLeas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1）、PC机向主控板发送传送皮带连续运动指令，主控板回复并执行动作</w:t>
      </w:r>
    </w:p>
    <w:p w:rsidR="00653E32" w:rsidRDefault="00BB5D0C">
      <w:pPr>
        <w:spacing w:line="240" w:lineRule="atLeas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2）、PC机向主控板发送发药指令</w:t>
      </w:r>
    </w:p>
    <w:p w:rsidR="00653E32" w:rsidRDefault="00BB5D0C">
      <w:pPr>
        <w:spacing w:line="240" w:lineRule="atLeast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lastRenderedPageBreak/>
        <w:t>3）、</w:t>
      </w:r>
      <w:r>
        <w:rPr>
          <w:rFonts w:ascii="宋体" w:hAnsi="宋体" w:hint="eastAsia"/>
          <w:sz w:val="28"/>
          <w:szCs w:val="28"/>
        </w:rPr>
        <w:t>PC机向主控板发送闸门打开指令(根据传送皮带运动方向)</w:t>
      </w:r>
    </w:p>
    <w:p w:rsidR="00653E32" w:rsidRDefault="00BB5D0C">
      <w:pPr>
        <w:spacing w:line="240" w:lineRule="atLeas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4）、主控板向上位机主动发送发药情况及发药数量，闸门开2s(时间可设置)，闸门关闭 （此过程都由主控板自行完成）</w:t>
      </w:r>
    </w:p>
    <w:p w:rsidR="00653E32" w:rsidRDefault="00BB5D0C">
      <w:pPr>
        <w:spacing w:line="240" w:lineRule="atLeas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5）、PC机查询各机构状态，若闸门关闭就向主控板发送传送皮带停止指令</w:t>
      </w:r>
    </w:p>
    <w:p w:rsidR="00653E32" w:rsidRDefault="00BB5D0C">
      <w:pPr>
        <w:spacing w:line="240" w:lineRule="atLeas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6）、主控板向PC机主动发送有取药动作情况，出药完成。</w:t>
      </w:r>
    </w:p>
    <w:p w:rsidR="00653E32" w:rsidRDefault="00BB5D0C">
      <w:pPr>
        <w:spacing w:line="240" w:lineRule="atLeas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注：如果没有上述一系列发药流程，PC机收到取药动作，可屏蔽此信息，即：取药动作无效</w:t>
      </w:r>
    </w:p>
    <w:sectPr w:rsidR="00653E32">
      <w:headerReference w:type="default" r:id="rId8"/>
      <w:footerReference w:type="default" r:id="rId9"/>
      <w:pgSz w:w="16838" w:h="11906" w:orient="landscape"/>
      <w:pgMar w:top="720" w:right="720" w:bottom="720" w:left="720" w:header="567" w:footer="567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769E" w:rsidRDefault="00B5769E">
      <w:r>
        <w:separator/>
      </w:r>
    </w:p>
  </w:endnote>
  <w:endnote w:type="continuationSeparator" w:id="0">
    <w:p w:rsidR="00B5769E" w:rsidRDefault="00B57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default"/>
    <w:sig w:usb0="00000000" w:usb1="00000000" w:usb2="00000010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19083564"/>
    </w:sdtPr>
    <w:sdtEndPr/>
    <w:sdtContent>
      <w:p w:rsidR="00653E32" w:rsidRDefault="00BB5D0C">
        <w:pPr>
          <w:pStyle w:val="a5"/>
          <w:jc w:val="center"/>
        </w:pP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CE3A89" w:rsidRPr="00CE3A89">
          <w:rPr>
            <w:noProof/>
            <w:lang w:val="zh-CN"/>
          </w:rPr>
          <w:t>2</w:t>
        </w:r>
        <w:r>
          <w:rPr>
            <w:lang w:val="zh-CN"/>
          </w:rPr>
          <w:fldChar w:fldCharType="end"/>
        </w:r>
        <w:r>
          <w:rPr>
            <w:rFonts w:hint="eastAsia"/>
          </w:rPr>
          <w:t>页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769E" w:rsidRDefault="00B5769E">
      <w:r>
        <w:separator/>
      </w:r>
    </w:p>
  </w:footnote>
  <w:footnote w:type="continuationSeparator" w:id="0">
    <w:p w:rsidR="00B5769E" w:rsidRDefault="00B576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3E32" w:rsidRDefault="00BB5D0C">
    <w:pPr>
      <w:pStyle w:val="a7"/>
      <w:jc w:val="right"/>
    </w:pPr>
    <w:r>
      <w:rPr>
        <w:rFonts w:hint="eastAsia"/>
      </w:rPr>
      <w:t>韦乐海茨（上海）医药设备科技有限公司</w:t>
    </w:r>
    <w:r>
      <w:rPr>
        <w:rFonts w:hint="eastAsia"/>
      </w:rPr>
      <w:t xml:space="preserve">  </w:t>
    </w:r>
    <w:r>
      <w:rPr>
        <w:rFonts w:hint="eastAsia"/>
      </w:rPr>
      <w:t>内部文件</w:t>
    </w:r>
    <w:r>
      <w:rPr>
        <w:rFonts w:hint="eastAsia"/>
      </w:rPr>
      <w:t xml:space="preserve">  </w:t>
    </w:r>
    <w:r>
      <w:rPr>
        <w:rFonts w:hint="eastAsia"/>
      </w:rPr>
      <w:t>保密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27F04"/>
    <w:rsid w:val="00000313"/>
    <w:rsid w:val="00002473"/>
    <w:rsid w:val="00007C2F"/>
    <w:rsid w:val="00016B6D"/>
    <w:rsid w:val="00026960"/>
    <w:rsid w:val="00037384"/>
    <w:rsid w:val="00045AA0"/>
    <w:rsid w:val="0005071F"/>
    <w:rsid w:val="000624E7"/>
    <w:rsid w:val="00072087"/>
    <w:rsid w:val="0007481E"/>
    <w:rsid w:val="0009036D"/>
    <w:rsid w:val="00090A60"/>
    <w:rsid w:val="000934D9"/>
    <w:rsid w:val="000A4C3D"/>
    <w:rsid w:val="000C18CE"/>
    <w:rsid w:val="000C1A43"/>
    <w:rsid w:val="000C4557"/>
    <w:rsid w:val="000C4BA7"/>
    <w:rsid w:val="000D33B4"/>
    <w:rsid w:val="000D584B"/>
    <w:rsid w:val="000D6EC7"/>
    <w:rsid w:val="000E21F0"/>
    <w:rsid w:val="000E5B01"/>
    <w:rsid w:val="000E76F4"/>
    <w:rsid w:val="000F684A"/>
    <w:rsid w:val="00101F5D"/>
    <w:rsid w:val="001036AF"/>
    <w:rsid w:val="001046BF"/>
    <w:rsid w:val="00105134"/>
    <w:rsid w:val="00115582"/>
    <w:rsid w:val="00115D12"/>
    <w:rsid w:val="001346FB"/>
    <w:rsid w:val="00150299"/>
    <w:rsid w:val="00155EBA"/>
    <w:rsid w:val="00157777"/>
    <w:rsid w:val="00163C0E"/>
    <w:rsid w:val="00163C44"/>
    <w:rsid w:val="00163D3F"/>
    <w:rsid w:val="00173CFA"/>
    <w:rsid w:val="00176780"/>
    <w:rsid w:val="00176ECB"/>
    <w:rsid w:val="00180D8B"/>
    <w:rsid w:val="00187C26"/>
    <w:rsid w:val="00187F33"/>
    <w:rsid w:val="00195ECC"/>
    <w:rsid w:val="001A2042"/>
    <w:rsid w:val="001A7E8C"/>
    <w:rsid w:val="001B5DA6"/>
    <w:rsid w:val="001B6B3D"/>
    <w:rsid w:val="001B72ED"/>
    <w:rsid w:val="001C5889"/>
    <w:rsid w:val="001D5E98"/>
    <w:rsid w:val="001D722A"/>
    <w:rsid w:val="001D7607"/>
    <w:rsid w:val="001E01B7"/>
    <w:rsid w:val="001F56A0"/>
    <w:rsid w:val="002076FA"/>
    <w:rsid w:val="002128C5"/>
    <w:rsid w:val="0021796D"/>
    <w:rsid w:val="00220246"/>
    <w:rsid w:val="002301DB"/>
    <w:rsid w:val="00236B8B"/>
    <w:rsid w:val="00241B63"/>
    <w:rsid w:val="00242EE0"/>
    <w:rsid w:val="002541ED"/>
    <w:rsid w:val="002551D4"/>
    <w:rsid w:val="0026159D"/>
    <w:rsid w:val="00263E88"/>
    <w:rsid w:val="0027591F"/>
    <w:rsid w:val="00290BF7"/>
    <w:rsid w:val="0029279C"/>
    <w:rsid w:val="002A6300"/>
    <w:rsid w:val="002B1394"/>
    <w:rsid w:val="002D19EA"/>
    <w:rsid w:val="002E2BF3"/>
    <w:rsid w:val="002E5606"/>
    <w:rsid w:val="002E69A0"/>
    <w:rsid w:val="00313671"/>
    <w:rsid w:val="0031607C"/>
    <w:rsid w:val="00317F23"/>
    <w:rsid w:val="003306B7"/>
    <w:rsid w:val="00330C8C"/>
    <w:rsid w:val="00332BD9"/>
    <w:rsid w:val="00334859"/>
    <w:rsid w:val="00336F34"/>
    <w:rsid w:val="0035348D"/>
    <w:rsid w:val="00363F17"/>
    <w:rsid w:val="00366363"/>
    <w:rsid w:val="00366D6D"/>
    <w:rsid w:val="003722A6"/>
    <w:rsid w:val="00376FA5"/>
    <w:rsid w:val="00377203"/>
    <w:rsid w:val="00382E95"/>
    <w:rsid w:val="00394D7A"/>
    <w:rsid w:val="003A11A7"/>
    <w:rsid w:val="003A3FB7"/>
    <w:rsid w:val="003A5AEE"/>
    <w:rsid w:val="003B0013"/>
    <w:rsid w:val="003B0462"/>
    <w:rsid w:val="003B79E0"/>
    <w:rsid w:val="003C5AF1"/>
    <w:rsid w:val="003D61DF"/>
    <w:rsid w:val="003E76A0"/>
    <w:rsid w:val="003F252F"/>
    <w:rsid w:val="003F260E"/>
    <w:rsid w:val="003F30A6"/>
    <w:rsid w:val="00400C12"/>
    <w:rsid w:val="00415C6D"/>
    <w:rsid w:val="004168EA"/>
    <w:rsid w:val="00422E03"/>
    <w:rsid w:val="004253BD"/>
    <w:rsid w:val="00430249"/>
    <w:rsid w:val="00430591"/>
    <w:rsid w:val="004410D8"/>
    <w:rsid w:val="00442677"/>
    <w:rsid w:val="00442F99"/>
    <w:rsid w:val="00445B4B"/>
    <w:rsid w:val="004523AD"/>
    <w:rsid w:val="00453394"/>
    <w:rsid w:val="00456D68"/>
    <w:rsid w:val="0045727A"/>
    <w:rsid w:val="0045775A"/>
    <w:rsid w:val="00457A8A"/>
    <w:rsid w:val="004603B8"/>
    <w:rsid w:val="0046278E"/>
    <w:rsid w:val="0047436B"/>
    <w:rsid w:val="0047766A"/>
    <w:rsid w:val="00484EF8"/>
    <w:rsid w:val="00490FDC"/>
    <w:rsid w:val="00492630"/>
    <w:rsid w:val="004B2FE2"/>
    <w:rsid w:val="004C58EF"/>
    <w:rsid w:val="004C7C23"/>
    <w:rsid w:val="004D4C8A"/>
    <w:rsid w:val="004D4E65"/>
    <w:rsid w:val="004D7657"/>
    <w:rsid w:val="004D7CAF"/>
    <w:rsid w:val="004E7C19"/>
    <w:rsid w:val="004F15EF"/>
    <w:rsid w:val="004F1B54"/>
    <w:rsid w:val="004F2774"/>
    <w:rsid w:val="004F3D42"/>
    <w:rsid w:val="004F4203"/>
    <w:rsid w:val="00511FBA"/>
    <w:rsid w:val="00520FEE"/>
    <w:rsid w:val="00521DA9"/>
    <w:rsid w:val="0053273F"/>
    <w:rsid w:val="005339A8"/>
    <w:rsid w:val="00542C31"/>
    <w:rsid w:val="0054627D"/>
    <w:rsid w:val="00564433"/>
    <w:rsid w:val="00564C65"/>
    <w:rsid w:val="00566479"/>
    <w:rsid w:val="00571026"/>
    <w:rsid w:val="00571D29"/>
    <w:rsid w:val="00576B0C"/>
    <w:rsid w:val="00577D6E"/>
    <w:rsid w:val="00581CA9"/>
    <w:rsid w:val="00586A1A"/>
    <w:rsid w:val="005870FF"/>
    <w:rsid w:val="00592B49"/>
    <w:rsid w:val="00592D9F"/>
    <w:rsid w:val="005A2B87"/>
    <w:rsid w:val="005B3128"/>
    <w:rsid w:val="005B56BE"/>
    <w:rsid w:val="005C115A"/>
    <w:rsid w:val="005C41F0"/>
    <w:rsid w:val="005C4536"/>
    <w:rsid w:val="005C6CD4"/>
    <w:rsid w:val="005D18FA"/>
    <w:rsid w:val="005D2D49"/>
    <w:rsid w:val="005D42EC"/>
    <w:rsid w:val="005D5147"/>
    <w:rsid w:val="005D5450"/>
    <w:rsid w:val="005F0057"/>
    <w:rsid w:val="00601DE9"/>
    <w:rsid w:val="00603B20"/>
    <w:rsid w:val="00607F3D"/>
    <w:rsid w:val="006109DC"/>
    <w:rsid w:val="006267BF"/>
    <w:rsid w:val="006342F3"/>
    <w:rsid w:val="006352BA"/>
    <w:rsid w:val="0064189C"/>
    <w:rsid w:val="006424AC"/>
    <w:rsid w:val="00643BDB"/>
    <w:rsid w:val="00644778"/>
    <w:rsid w:val="00653E32"/>
    <w:rsid w:val="00657630"/>
    <w:rsid w:val="00666E1A"/>
    <w:rsid w:val="00670750"/>
    <w:rsid w:val="00684383"/>
    <w:rsid w:val="006854B3"/>
    <w:rsid w:val="006B496A"/>
    <w:rsid w:val="006E1149"/>
    <w:rsid w:val="006E46F4"/>
    <w:rsid w:val="007005CE"/>
    <w:rsid w:val="00710AEB"/>
    <w:rsid w:val="00715016"/>
    <w:rsid w:val="00724017"/>
    <w:rsid w:val="00727533"/>
    <w:rsid w:val="00736805"/>
    <w:rsid w:val="00737A8E"/>
    <w:rsid w:val="00740608"/>
    <w:rsid w:val="007414A7"/>
    <w:rsid w:val="007463E3"/>
    <w:rsid w:val="00747F89"/>
    <w:rsid w:val="007533F0"/>
    <w:rsid w:val="00772C90"/>
    <w:rsid w:val="00774ABD"/>
    <w:rsid w:val="00774DFF"/>
    <w:rsid w:val="00776222"/>
    <w:rsid w:val="00776DA9"/>
    <w:rsid w:val="00782D51"/>
    <w:rsid w:val="0079008A"/>
    <w:rsid w:val="007A2227"/>
    <w:rsid w:val="007A2A93"/>
    <w:rsid w:val="007A3D0B"/>
    <w:rsid w:val="007A6E0B"/>
    <w:rsid w:val="007B1AB2"/>
    <w:rsid w:val="007B2965"/>
    <w:rsid w:val="007B6071"/>
    <w:rsid w:val="007C086F"/>
    <w:rsid w:val="007C2F35"/>
    <w:rsid w:val="007C66B0"/>
    <w:rsid w:val="007E6246"/>
    <w:rsid w:val="007E6993"/>
    <w:rsid w:val="007F10ED"/>
    <w:rsid w:val="007F3F07"/>
    <w:rsid w:val="007F53F6"/>
    <w:rsid w:val="008047ED"/>
    <w:rsid w:val="00816343"/>
    <w:rsid w:val="00821B79"/>
    <w:rsid w:val="00831D58"/>
    <w:rsid w:val="00842446"/>
    <w:rsid w:val="008468DE"/>
    <w:rsid w:val="008511E5"/>
    <w:rsid w:val="008874A6"/>
    <w:rsid w:val="008A5457"/>
    <w:rsid w:val="008C724C"/>
    <w:rsid w:val="008C78E1"/>
    <w:rsid w:val="008D1553"/>
    <w:rsid w:val="008D3107"/>
    <w:rsid w:val="008D4E06"/>
    <w:rsid w:val="008D574F"/>
    <w:rsid w:val="008D61DC"/>
    <w:rsid w:val="008D7F53"/>
    <w:rsid w:val="008F01BF"/>
    <w:rsid w:val="008F1405"/>
    <w:rsid w:val="008F50DA"/>
    <w:rsid w:val="008F6642"/>
    <w:rsid w:val="00902FD7"/>
    <w:rsid w:val="0092502C"/>
    <w:rsid w:val="00934B9A"/>
    <w:rsid w:val="00935EFE"/>
    <w:rsid w:val="00945DC9"/>
    <w:rsid w:val="00946718"/>
    <w:rsid w:val="0096143A"/>
    <w:rsid w:val="00963EBB"/>
    <w:rsid w:val="0096401E"/>
    <w:rsid w:val="00974A1C"/>
    <w:rsid w:val="009765AD"/>
    <w:rsid w:val="00980A8F"/>
    <w:rsid w:val="00981F05"/>
    <w:rsid w:val="0098410C"/>
    <w:rsid w:val="00994251"/>
    <w:rsid w:val="00997644"/>
    <w:rsid w:val="00997695"/>
    <w:rsid w:val="009A5FC0"/>
    <w:rsid w:val="009B0B3D"/>
    <w:rsid w:val="009C5BE4"/>
    <w:rsid w:val="009D0D6C"/>
    <w:rsid w:val="009D0D88"/>
    <w:rsid w:val="009D4F5F"/>
    <w:rsid w:val="009D5475"/>
    <w:rsid w:val="009D54DB"/>
    <w:rsid w:val="009E06E9"/>
    <w:rsid w:val="009E148F"/>
    <w:rsid w:val="009E7A37"/>
    <w:rsid w:val="009F34EA"/>
    <w:rsid w:val="009F4C1A"/>
    <w:rsid w:val="009F7C30"/>
    <w:rsid w:val="00A06D92"/>
    <w:rsid w:val="00A12ADD"/>
    <w:rsid w:val="00A1410D"/>
    <w:rsid w:val="00A14B55"/>
    <w:rsid w:val="00A21993"/>
    <w:rsid w:val="00A414DF"/>
    <w:rsid w:val="00A52387"/>
    <w:rsid w:val="00A53BF0"/>
    <w:rsid w:val="00A60B8A"/>
    <w:rsid w:val="00A67A30"/>
    <w:rsid w:val="00A71413"/>
    <w:rsid w:val="00A74BC8"/>
    <w:rsid w:val="00A81840"/>
    <w:rsid w:val="00A83AF0"/>
    <w:rsid w:val="00A90774"/>
    <w:rsid w:val="00AA3879"/>
    <w:rsid w:val="00AA6837"/>
    <w:rsid w:val="00AB26D7"/>
    <w:rsid w:val="00AB43E1"/>
    <w:rsid w:val="00AD0600"/>
    <w:rsid w:val="00AE21F8"/>
    <w:rsid w:val="00AE7F59"/>
    <w:rsid w:val="00AF0CC7"/>
    <w:rsid w:val="00B07E6D"/>
    <w:rsid w:val="00B11667"/>
    <w:rsid w:val="00B123E1"/>
    <w:rsid w:val="00B22D9E"/>
    <w:rsid w:val="00B27F04"/>
    <w:rsid w:val="00B311F8"/>
    <w:rsid w:val="00B37894"/>
    <w:rsid w:val="00B408B1"/>
    <w:rsid w:val="00B46B93"/>
    <w:rsid w:val="00B54F74"/>
    <w:rsid w:val="00B5769E"/>
    <w:rsid w:val="00B610A1"/>
    <w:rsid w:val="00B66946"/>
    <w:rsid w:val="00B70201"/>
    <w:rsid w:val="00B71C82"/>
    <w:rsid w:val="00B733C4"/>
    <w:rsid w:val="00B738BB"/>
    <w:rsid w:val="00B755EF"/>
    <w:rsid w:val="00B75DF5"/>
    <w:rsid w:val="00B82B53"/>
    <w:rsid w:val="00B86808"/>
    <w:rsid w:val="00B92A57"/>
    <w:rsid w:val="00BA2CD4"/>
    <w:rsid w:val="00BA2E77"/>
    <w:rsid w:val="00BB5D0C"/>
    <w:rsid w:val="00BD54A8"/>
    <w:rsid w:val="00BE08E6"/>
    <w:rsid w:val="00BE251D"/>
    <w:rsid w:val="00BE2FA8"/>
    <w:rsid w:val="00BE7680"/>
    <w:rsid w:val="00C05A9E"/>
    <w:rsid w:val="00C1068B"/>
    <w:rsid w:val="00C10E2A"/>
    <w:rsid w:val="00C1353D"/>
    <w:rsid w:val="00C17A8B"/>
    <w:rsid w:val="00C2353C"/>
    <w:rsid w:val="00C32354"/>
    <w:rsid w:val="00C339CB"/>
    <w:rsid w:val="00C407F9"/>
    <w:rsid w:val="00C42857"/>
    <w:rsid w:val="00C51042"/>
    <w:rsid w:val="00C7334B"/>
    <w:rsid w:val="00C756B1"/>
    <w:rsid w:val="00C91980"/>
    <w:rsid w:val="00C93277"/>
    <w:rsid w:val="00C93966"/>
    <w:rsid w:val="00C94FFC"/>
    <w:rsid w:val="00C95810"/>
    <w:rsid w:val="00C95B3B"/>
    <w:rsid w:val="00C97BA4"/>
    <w:rsid w:val="00CA58AD"/>
    <w:rsid w:val="00CA797C"/>
    <w:rsid w:val="00CB7DCF"/>
    <w:rsid w:val="00CC373B"/>
    <w:rsid w:val="00CC510D"/>
    <w:rsid w:val="00CC6AAE"/>
    <w:rsid w:val="00CD01BA"/>
    <w:rsid w:val="00CE3A89"/>
    <w:rsid w:val="00CF4B04"/>
    <w:rsid w:val="00CF5050"/>
    <w:rsid w:val="00CF6F19"/>
    <w:rsid w:val="00D0132F"/>
    <w:rsid w:val="00D10156"/>
    <w:rsid w:val="00D10F85"/>
    <w:rsid w:val="00D110BF"/>
    <w:rsid w:val="00D11A0A"/>
    <w:rsid w:val="00D12009"/>
    <w:rsid w:val="00D1338D"/>
    <w:rsid w:val="00D13888"/>
    <w:rsid w:val="00D1481D"/>
    <w:rsid w:val="00D16860"/>
    <w:rsid w:val="00D24D92"/>
    <w:rsid w:val="00D306F1"/>
    <w:rsid w:val="00D31A6D"/>
    <w:rsid w:val="00D35B62"/>
    <w:rsid w:val="00D43394"/>
    <w:rsid w:val="00D47C9B"/>
    <w:rsid w:val="00D5207E"/>
    <w:rsid w:val="00D52EAA"/>
    <w:rsid w:val="00D6133D"/>
    <w:rsid w:val="00D61633"/>
    <w:rsid w:val="00D67F5D"/>
    <w:rsid w:val="00D802BE"/>
    <w:rsid w:val="00D85FF2"/>
    <w:rsid w:val="00D87A58"/>
    <w:rsid w:val="00D95BDB"/>
    <w:rsid w:val="00D97D77"/>
    <w:rsid w:val="00DA1324"/>
    <w:rsid w:val="00DA19E9"/>
    <w:rsid w:val="00DA2C61"/>
    <w:rsid w:val="00DA3B7B"/>
    <w:rsid w:val="00DB374A"/>
    <w:rsid w:val="00DC1377"/>
    <w:rsid w:val="00DC2CD2"/>
    <w:rsid w:val="00DC3B5A"/>
    <w:rsid w:val="00DC481A"/>
    <w:rsid w:val="00DE23F0"/>
    <w:rsid w:val="00DE61D4"/>
    <w:rsid w:val="00DF2E2D"/>
    <w:rsid w:val="00DF3D73"/>
    <w:rsid w:val="00E00158"/>
    <w:rsid w:val="00E02153"/>
    <w:rsid w:val="00E04003"/>
    <w:rsid w:val="00E112E8"/>
    <w:rsid w:val="00E141CC"/>
    <w:rsid w:val="00E156EA"/>
    <w:rsid w:val="00E25DAA"/>
    <w:rsid w:val="00E27751"/>
    <w:rsid w:val="00E51456"/>
    <w:rsid w:val="00E51732"/>
    <w:rsid w:val="00E56613"/>
    <w:rsid w:val="00E568C5"/>
    <w:rsid w:val="00E60B43"/>
    <w:rsid w:val="00E70F48"/>
    <w:rsid w:val="00E74F70"/>
    <w:rsid w:val="00E82C88"/>
    <w:rsid w:val="00E84EBC"/>
    <w:rsid w:val="00E85C96"/>
    <w:rsid w:val="00EA4156"/>
    <w:rsid w:val="00ED5997"/>
    <w:rsid w:val="00EE627F"/>
    <w:rsid w:val="00EF2E81"/>
    <w:rsid w:val="00EF3D00"/>
    <w:rsid w:val="00EF415C"/>
    <w:rsid w:val="00EF578D"/>
    <w:rsid w:val="00F12D1F"/>
    <w:rsid w:val="00F328B0"/>
    <w:rsid w:val="00F4074A"/>
    <w:rsid w:val="00F412D6"/>
    <w:rsid w:val="00F57791"/>
    <w:rsid w:val="00F67FCB"/>
    <w:rsid w:val="00F727DD"/>
    <w:rsid w:val="00F75205"/>
    <w:rsid w:val="00FA2FCE"/>
    <w:rsid w:val="00FA4E16"/>
    <w:rsid w:val="00FB261A"/>
    <w:rsid w:val="00FB5ED0"/>
    <w:rsid w:val="00FC038D"/>
    <w:rsid w:val="00FD2875"/>
    <w:rsid w:val="00FE3424"/>
    <w:rsid w:val="00FE5CAF"/>
    <w:rsid w:val="00FE5D73"/>
    <w:rsid w:val="00FE7ED1"/>
    <w:rsid w:val="00FF0FF2"/>
    <w:rsid w:val="00FF438C"/>
    <w:rsid w:val="00FF43F9"/>
    <w:rsid w:val="00FF6109"/>
    <w:rsid w:val="13A17CA2"/>
    <w:rsid w:val="1572416B"/>
    <w:rsid w:val="17225608"/>
    <w:rsid w:val="2D2B431B"/>
    <w:rsid w:val="378D7FB9"/>
    <w:rsid w:val="3DA72C75"/>
    <w:rsid w:val="41FD20CD"/>
    <w:rsid w:val="458C29B1"/>
    <w:rsid w:val="4C0A6CD1"/>
    <w:rsid w:val="50BC5EC2"/>
    <w:rsid w:val="58405DA1"/>
    <w:rsid w:val="5DC337B4"/>
    <w:rsid w:val="627E0350"/>
    <w:rsid w:val="68064562"/>
    <w:rsid w:val="683F54BD"/>
    <w:rsid w:val="7B9838B4"/>
    <w:rsid w:val="7D5A47CD"/>
    <w:rsid w:val="7F171418"/>
    <w:rsid w:val="7FD84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C7CAA5"/>
  <w15:docId w15:val="{E67975B1-4E04-4888-872C-C58B1FF3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Calibri" w:hAnsi="Calibri" w:cs="Times New Roman"/>
      <w:snapToGrid/>
      <w:color w:val="auto"/>
      <w:kern w:val="2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A1A8A96-6F2B-40C2-932E-2EDFFE24B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5</Pages>
  <Words>535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ling</cp:lastModifiedBy>
  <cp:revision>274</cp:revision>
  <dcterms:created xsi:type="dcterms:W3CDTF">2017-01-18T08:56:00Z</dcterms:created>
  <dcterms:modified xsi:type="dcterms:W3CDTF">2019-01-12T03:09:00Z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