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44"/>
        </w:rPr>
        <w:t>课间十分钟，饮水机前的长队</w:t>
      </w:r>
    </w:p>
    <w:p>
      <w:pPr>
        <w:jc w:val="center"/>
      </w:pPr>
      <w:r>
        <w:rPr>
          <w:rFonts w:ascii="Arial" w:hAnsi="Arial" w:eastAsia="黑体"/>
          <w:sz w:val="24"/>
        </w:rPr>
        <w:t>姓名：池鱼    学号：20240335</w:t>
      </w:r>
    </w:p>
    <w:p>
      <w:r>
        <w:rPr>
          <w:rFonts w:ascii="Arial" w:hAnsi="Arial" w:eastAsia="黑体"/>
          <w:sz w:val="24"/>
        </w:rPr>
        <w:t>我发现的问题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我们这层楼有四个班，将近 200 个人，共用走廊尽头的两台饮水机。课间只有十分钟，排在后面的人常常接不到水就打铃了。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我记了 25 个课间，其中有 11 个课间我没有接到水。</w:t>
      </w:r>
    </w:p>
    <w:p>
      <w:r>
        <w:rPr>
          <w:rFonts w:ascii="Arial" w:hAnsi="Arial" w:eastAsia="黑体"/>
          <w:sz w:val="24"/>
        </w:rPr>
        <w:t>原因分析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饮水机烧水的速度跟不上。连续接上七八杯以后，出来的水就是温的，后面的人只好站在那里等它重新烧开。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还有不少同学用的是一升以上的大水壶，一个人接满就要将近一分钟。</w:t>
      </w:r>
    </w:p>
    <w:p>
      <w:r>
        <w:rPr>
          <w:rFonts w:ascii="Arial" w:hAnsi="Arial" w:eastAsia="黑体"/>
          <w:sz w:val="24"/>
        </w:rPr>
        <w:t>我的办法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大课间和午休的时候先把水接满，不要都挤到课间十分钟。这一条不花钱，马上就能做。</w:t>
      </w:r>
    </w:p>
    <w:p>
      <w:pPr>
        <w:spacing w:line="300" w:lineRule="auto"/>
        <w:ind w:firstLine="480"/>
        <w:jc w:val="left"/>
      </w:pPr>
      <w:r>
        <w:rPr>
          <w:rFonts w:ascii="Arial" w:hAnsi="Arial" w:eastAsia="黑体"/>
          <w:sz w:val="24"/>
        </w:rPr>
        <w:t>长期的办法是向学校申请在楼层的另一头再加一台。我问过总务处的老师，他说可以把同学们的意见写成书面材料交上去。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