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浏览器的默认行为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以及阻止浏览器的默认行为</w:t>
      </w:r>
    </w:p>
    <w:p>
      <w:pPr>
        <w:pStyle w:val="8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javascript中的默认行为是指javascript中事件本身具有的属性，如&lt;a&gt;标签可以跳转，文本框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可输入文字、字母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图片路径</w:t>
      </w:r>
      <w:r>
        <w:rPr>
          <w:rFonts w:hint="eastAsia" w:ascii="微软雅黑" w:hAnsi="微软雅黑" w:eastAsia="微软雅黑" w:cs="微软雅黑"/>
          <w:color w:val="auto"/>
        </w:rPr>
        <w:t>等，右键浏览器会出现菜单等行为便被称为浏览器的默认行为。</w:t>
      </w:r>
    </w:p>
    <w:tbl>
      <w:tblPr>
        <w:tblStyle w:val="7"/>
        <w:tblW w:w="837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2" w:type="dxa"/>
            <w:shd w:val="clear" w:color="auto" w:fill="D0CECE" w:themeFill="background2" w:themeFillShade="E6"/>
          </w:tcPr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return false;  退出执行, 所有触发事件和动作都不会被执行. 有时候 return false 可以</w:t>
            </w:r>
          </w:p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 xml:space="preserve">用来替代 stopPropagation() 和 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21"/>
                <w:szCs w:val="21"/>
                <w:lang w:val="en-US" w:eastAsia="zh-CN"/>
              </w:rPr>
              <w:t>preventDefault()</w:t>
            </w:r>
          </w:p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ev.preventDefault(); 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标准浏览器</w:t>
            </w:r>
          </w:p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ev.returnValue = false; 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非标准浏览器（IE8）</w:t>
            </w:r>
          </w:p>
        </w:tc>
      </w:tr>
    </w:tbl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事件监听器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事件绑定）</w:t>
      </w:r>
    </w:p>
    <w:p>
      <w:pPr>
        <w:pStyle w:val="8"/>
        <w:numPr>
          <w:ilvl w:val="1"/>
          <w:numId w:val="2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target.addEventListener("click", fun, false);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--标准浏览器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target.attachEvent("onclick",fun);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--IE浏览器（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执行顺序按照绑定的反序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）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  <w:t>removeEventListener()/detachEvent() 移除事件绑定的参数和添加事件绑定是一致的。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可以绑定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多个函数</w:t>
      </w:r>
      <w:r>
        <w:rPr>
          <w:rFonts w:hint="eastAsia" w:ascii="微软雅黑" w:hAnsi="微软雅黑" w:eastAsia="微软雅黑" w:cs="微软雅黑"/>
          <w:sz w:val="21"/>
          <w:szCs w:val="21"/>
        </w:rPr>
        <w:t>在一个对象上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执行顺序按照绑定的顺序来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IE反向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）。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第三个参数是否使用捕捉(反向冒泡)，默认false，为冒泡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8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掌握兼容问题</w:t>
      </w:r>
    </w:p>
    <w:p>
      <w:pPr>
        <w:pStyle w:val="8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自定义右键菜单</w:t>
      </w:r>
    </w:p>
    <w:p>
      <w:pPr>
        <w:pStyle w:val="8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掌握事件监听的封装</w:t>
      </w:r>
    </w:p>
    <w:p>
      <w:pPr>
        <w:pStyle w:val="8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掌握冒泡和捕获的区别</w:t>
      </w:r>
    </w:p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事件委托机制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利用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冒泡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机制，将子元素事件委托给父元素执行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eastAsia="zh-CN"/>
        </w:rPr>
        <w:t>。</w:t>
      </w:r>
    </w:p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拖拽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(onmousedown/onmousemove/onmouseup</w:t>
      </w:r>
      <w:bookmarkStart w:id="0" w:name="_GoBack"/>
      <w:bookmarkEnd w:id="0"/>
      <w:r>
        <w:rPr>
          <w:rFonts w:hint="default" w:ascii="微软雅黑" w:hAnsi="微软雅黑" w:eastAsia="微软雅黑" w:cs="微软雅黑"/>
          <w:color w:val="auto"/>
          <w:lang w:val="en-US" w:eastAsia="zh-CN"/>
        </w:rPr>
        <w:t>)</w:t>
      </w:r>
    </w:p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8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鼠标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移动</w:t>
      </w:r>
      <w:r>
        <w:rPr>
          <w:rFonts w:hint="eastAsia" w:ascii="微软雅黑" w:hAnsi="微软雅黑" w:eastAsia="微软雅黑" w:cs="微软雅黑"/>
          <w:color w:val="auto"/>
        </w:rPr>
        <w:t>轨迹</w:t>
      </w:r>
    </w:p>
    <w:p>
      <w:pPr>
        <w:pStyle w:val="8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弹出窗口拖拽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百度的登录框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</w:p>
    <w:p>
      <w:pPr>
        <w:pStyle w:val="8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宋体"/>
          <w:b/>
        </w:rPr>
        <w:t>扩展案例：</w:t>
      </w:r>
      <w:r>
        <w:rPr>
          <w:rFonts w:hint="eastAsia" w:ascii="微软雅黑" w:hAnsi="微软雅黑" w:eastAsia="微软雅黑" w:cs="宋体"/>
        </w:rPr>
        <w:t>拖拽轨迹回放</w:t>
      </w:r>
    </w:p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综合应用</w:t>
      </w:r>
    </w:p>
    <w:p>
      <w:pPr>
        <w:pStyle w:val="8"/>
        <w:numPr>
          <w:ilvl w:val="0"/>
          <w:numId w:val="5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单元格拖拽交换位置</w:t>
      </w:r>
    </w:p>
    <w:p>
      <w:pPr>
        <w:pStyle w:val="8"/>
        <w:numPr>
          <w:ilvl w:val="0"/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微软雅黑"/>
          <w:color w:val="auto"/>
        </w:rPr>
      </w:pPr>
    </w:p>
    <w:p>
      <w:pPr>
        <w:pStyle w:val="8"/>
        <w:numPr>
          <w:ilvl w:val="0"/>
          <w:numId w:val="0"/>
        </w:numPr>
        <w:spacing w:line="360" w:lineRule="auto"/>
        <w:ind w:right="-806" w:rightChars="-384"/>
        <w:rPr>
          <w:color w:val="auto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104130" cy="3256915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2" name="图片 2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1C446D2"/>
    <w:multiLevelType w:val="multilevel"/>
    <w:tmpl w:val="11C446D2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EE2717E"/>
    <w:multiLevelType w:val="multilevel"/>
    <w:tmpl w:val="1EE2717E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4AE29F6"/>
    <w:multiLevelType w:val="multilevel"/>
    <w:tmpl w:val="64AE29F6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6B75D2"/>
    <w:multiLevelType w:val="multilevel"/>
    <w:tmpl w:val="746B75D2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11D6D"/>
    <w:rsid w:val="032C008A"/>
    <w:rsid w:val="040A7F5C"/>
    <w:rsid w:val="07DB1AC5"/>
    <w:rsid w:val="08936ABD"/>
    <w:rsid w:val="0A396573"/>
    <w:rsid w:val="0ABF4981"/>
    <w:rsid w:val="0C2D72E0"/>
    <w:rsid w:val="15727B1C"/>
    <w:rsid w:val="160D1B53"/>
    <w:rsid w:val="1B4D2A18"/>
    <w:rsid w:val="1D873E91"/>
    <w:rsid w:val="1EB15C39"/>
    <w:rsid w:val="1F5B097B"/>
    <w:rsid w:val="1FDE109F"/>
    <w:rsid w:val="1FFE6454"/>
    <w:rsid w:val="200158E6"/>
    <w:rsid w:val="22642A8A"/>
    <w:rsid w:val="228658AF"/>
    <w:rsid w:val="23F430AC"/>
    <w:rsid w:val="24550AC9"/>
    <w:rsid w:val="251F1740"/>
    <w:rsid w:val="256F0015"/>
    <w:rsid w:val="25E26E46"/>
    <w:rsid w:val="276D7D35"/>
    <w:rsid w:val="279C2E86"/>
    <w:rsid w:val="281E529F"/>
    <w:rsid w:val="2C5A6F2A"/>
    <w:rsid w:val="2DDE0FF0"/>
    <w:rsid w:val="2E3A4B5A"/>
    <w:rsid w:val="304C7BFA"/>
    <w:rsid w:val="30924936"/>
    <w:rsid w:val="32352954"/>
    <w:rsid w:val="32D611E5"/>
    <w:rsid w:val="337A1FA9"/>
    <w:rsid w:val="36237AD4"/>
    <w:rsid w:val="36247845"/>
    <w:rsid w:val="38344ED3"/>
    <w:rsid w:val="38851612"/>
    <w:rsid w:val="38D71876"/>
    <w:rsid w:val="394F02C6"/>
    <w:rsid w:val="39A20A76"/>
    <w:rsid w:val="3D0F66C6"/>
    <w:rsid w:val="3E251453"/>
    <w:rsid w:val="403A151F"/>
    <w:rsid w:val="4327720A"/>
    <w:rsid w:val="43AB61B2"/>
    <w:rsid w:val="444E28D7"/>
    <w:rsid w:val="45444947"/>
    <w:rsid w:val="49441F64"/>
    <w:rsid w:val="49836A24"/>
    <w:rsid w:val="49C75134"/>
    <w:rsid w:val="4A4D6824"/>
    <w:rsid w:val="4E4A5051"/>
    <w:rsid w:val="4E62144D"/>
    <w:rsid w:val="4FF259E2"/>
    <w:rsid w:val="5184744F"/>
    <w:rsid w:val="52003D26"/>
    <w:rsid w:val="52410BE5"/>
    <w:rsid w:val="53310BFC"/>
    <w:rsid w:val="53C3053D"/>
    <w:rsid w:val="57A02D81"/>
    <w:rsid w:val="5D241350"/>
    <w:rsid w:val="607A3FC2"/>
    <w:rsid w:val="60C969B9"/>
    <w:rsid w:val="60E03C1B"/>
    <w:rsid w:val="61A541A0"/>
    <w:rsid w:val="61B21A83"/>
    <w:rsid w:val="63C05486"/>
    <w:rsid w:val="64D8594A"/>
    <w:rsid w:val="65096119"/>
    <w:rsid w:val="672B5263"/>
    <w:rsid w:val="67AD63F1"/>
    <w:rsid w:val="67F62229"/>
    <w:rsid w:val="68665965"/>
    <w:rsid w:val="68BB09A4"/>
    <w:rsid w:val="68EF15FE"/>
    <w:rsid w:val="69B1458B"/>
    <w:rsid w:val="6B284BB0"/>
    <w:rsid w:val="7067354A"/>
    <w:rsid w:val="741A5214"/>
    <w:rsid w:val="74FC52F0"/>
    <w:rsid w:val="76C16505"/>
    <w:rsid w:val="76E1139C"/>
    <w:rsid w:val="787C42A7"/>
    <w:rsid w:val="7A722BDB"/>
    <w:rsid w:val="7A981804"/>
    <w:rsid w:val="7CB067EC"/>
    <w:rsid w:val="7E0113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eastAsia="MS Gothic"/>
      <w:b/>
      <w:bCs/>
      <w:i/>
      <w:i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2017-06-03T06:42:26Z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