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716"/>
        <w:tblW w:w="502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地點、日期、時間和出席名單"/>
      </w:tblPr>
      <w:tblGrid>
        <w:gridCol w:w="1406"/>
        <w:gridCol w:w="6943"/>
      </w:tblGrid>
      <w:tr w:rsidR="009470F5" w:rsidRPr="00066BBB" w14:paraId="7B36F0A5" w14:textId="77777777" w:rsidTr="005710BE">
        <w:trPr>
          <w:trHeight w:val="663"/>
        </w:trPr>
        <w:tc>
          <w:tcPr>
            <w:tcW w:w="842" w:type="pct"/>
          </w:tcPr>
          <w:p w14:paraId="22C23D9A" w14:textId="14C78B24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地點</w:t>
            </w:r>
            <w:r w:rsidRPr="009470F5">
              <w:rPr>
                <w:noProof/>
                <w:lang w:val="zh-TW" w:bidi="zh-TW"/>
              </w:rPr>
              <w:t>:</w:t>
            </w:r>
          </w:p>
        </w:tc>
        <w:tc>
          <w:tcPr>
            <w:tcW w:w="4158" w:type="pct"/>
          </w:tcPr>
          <w:p w14:paraId="10C1F093" w14:textId="14D34293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主顧</w:t>
            </w:r>
            <w:r w:rsidRPr="009470F5">
              <w:rPr>
                <w:noProof/>
                <w:lang w:val="zh-TW" w:bidi="zh-TW"/>
              </w:rPr>
              <w:t>403</w:t>
            </w:r>
          </w:p>
        </w:tc>
      </w:tr>
      <w:tr w:rsidR="009470F5" w:rsidRPr="00066BBB" w14:paraId="4729997A" w14:textId="77777777" w:rsidTr="005710BE">
        <w:trPr>
          <w:trHeight w:val="663"/>
        </w:trPr>
        <w:tc>
          <w:tcPr>
            <w:tcW w:w="842" w:type="pct"/>
          </w:tcPr>
          <w:p w14:paraId="05BAE175" w14:textId="7E09A1A2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日期</w:t>
            </w:r>
            <w:r w:rsidRPr="009470F5">
              <w:rPr>
                <w:noProof/>
                <w:lang w:val="zh-TW" w:bidi="zh-TW"/>
              </w:rPr>
              <w:t>:</w:t>
            </w:r>
          </w:p>
        </w:tc>
        <w:tc>
          <w:tcPr>
            <w:tcW w:w="4158" w:type="pct"/>
          </w:tcPr>
          <w:p w14:paraId="6D67EE30" w14:textId="3E884032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202</w:t>
            </w:r>
            <w:r w:rsidR="005710BE">
              <w:rPr>
                <w:rFonts w:hint="eastAsia"/>
                <w:noProof/>
                <w:lang w:val="zh-TW" w:bidi="zh-TW"/>
              </w:rPr>
              <w:t>0</w:t>
            </w:r>
            <w:r w:rsidRPr="009470F5">
              <w:rPr>
                <w:noProof/>
                <w:lang w:val="zh-TW" w:bidi="zh-TW"/>
              </w:rPr>
              <w:t>/1</w:t>
            </w:r>
            <w:r w:rsidR="005710BE">
              <w:rPr>
                <w:rFonts w:hint="eastAsia"/>
                <w:noProof/>
                <w:lang w:val="zh-TW" w:bidi="zh-TW"/>
              </w:rPr>
              <w:t>2</w:t>
            </w:r>
            <w:r w:rsidRPr="009470F5">
              <w:rPr>
                <w:noProof/>
                <w:lang w:val="zh-TW" w:bidi="zh-TW"/>
              </w:rPr>
              <w:t>/1</w:t>
            </w:r>
            <w:r w:rsidR="005710BE">
              <w:rPr>
                <w:rFonts w:hint="eastAsia"/>
                <w:noProof/>
                <w:lang w:val="zh-TW" w:bidi="zh-TW"/>
              </w:rPr>
              <w:t>5</w:t>
            </w:r>
          </w:p>
        </w:tc>
      </w:tr>
      <w:tr w:rsidR="009470F5" w:rsidRPr="00066BBB" w14:paraId="0E573F44" w14:textId="77777777" w:rsidTr="005710BE">
        <w:trPr>
          <w:trHeight w:val="663"/>
        </w:trPr>
        <w:tc>
          <w:tcPr>
            <w:tcW w:w="842" w:type="pct"/>
          </w:tcPr>
          <w:p w14:paraId="21F1C8D8" w14:textId="27DDB241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時間</w:t>
            </w:r>
            <w:r w:rsidRPr="009470F5">
              <w:rPr>
                <w:noProof/>
                <w:lang w:val="zh-TW" w:bidi="zh-TW"/>
              </w:rPr>
              <w:t>:</w:t>
            </w:r>
          </w:p>
        </w:tc>
        <w:tc>
          <w:tcPr>
            <w:tcW w:w="4158" w:type="pct"/>
          </w:tcPr>
          <w:p w14:paraId="53B2D30B" w14:textId="2AE6C74E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1</w:t>
            </w:r>
            <w:r w:rsidR="005710BE">
              <w:rPr>
                <w:rFonts w:hint="eastAsia"/>
                <w:noProof/>
                <w:lang w:val="zh-TW" w:bidi="zh-TW"/>
              </w:rPr>
              <w:t>4</w:t>
            </w:r>
            <w:r w:rsidRPr="009470F5">
              <w:rPr>
                <w:noProof/>
                <w:lang w:val="zh-TW" w:bidi="zh-TW"/>
              </w:rPr>
              <w:t>:</w:t>
            </w:r>
            <w:r w:rsidR="005710BE">
              <w:rPr>
                <w:rFonts w:hint="eastAsia"/>
                <w:noProof/>
                <w:lang w:val="zh-TW" w:bidi="zh-TW"/>
              </w:rPr>
              <w:t>3</w:t>
            </w:r>
            <w:r w:rsidRPr="009470F5">
              <w:rPr>
                <w:noProof/>
                <w:lang w:val="zh-TW" w:bidi="zh-TW"/>
              </w:rPr>
              <w:t>0 ~ 1</w:t>
            </w:r>
            <w:r w:rsidR="005710BE">
              <w:rPr>
                <w:rFonts w:hint="eastAsia"/>
                <w:noProof/>
                <w:lang w:val="zh-TW" w:bidi="zh-TW"/>
              </w:rPr>
              <w:t>6</w:t>
            </w:r>
            <w:r w:rsidRPr="009470F5">
              <w:rPr>
                <w:noProof/>
                <w:lang w:val="zh-TW" w:bidi="zh-TW"/>
              </w:rPr>
              <w:t>:00</w:t>
            </w:r>
          </w:p>
        </w:tc>
      </w:tr>
      <w:tr w:rsidR="009470F5" w:rsidRPr="00066BBB" w14:paraId="71C84FE1" w14:textId="77777777" w:rsidTr="005710BE">
        <w:trPr>
          <w:trHeight w:val="663"/>
        </w:trPr>
        <w:tc>
          <w:tcPr>
            <w:tcW w:w="842" w:type="pct"/>
          </w:tcPr>
          <w:p w14:paraId="4422C741" w14:textId="6A3928E2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  <w:lang w:val="zh-TW" w:bidi="zh-TW"/>
              </w:rPr>
              <w:t>出席者</w:t>
            </w:r>
            <w:r w:rsidRPr="009470F5">
              <w:rPr>
                <w:noProof/>
                <w:lang w:val="zh-TW" w:bidi="zh-TW"/>
              </w:rPr>
              <w:t>:</w:t>
            </w:r>
          </w:p>
        </w:tc>
        <w:tc>
          <w:tcPr>
            <w:tcW w:w="4158" w:type="pct"/>
          </w:tcPr>
          <w:p w14:paraId="0542E142" w14:textId="30891E13" w:rsidR="004F7C53" w:rsidRPr="009470F5" w:rsidRDefault="009470F5" w:rsidP="005710BE">
            <w:pPr>
              <w:pStyle w:val="ac"/>
              <w:rPr>
                <w:noProof/>
              </w:rPr>
            </w:pPr>
            <w:r w:rsidRPr="009470F5">
              <w:rPr>
                <w:noProof/>
              </w:rPr>
              <w:t>陳</w:t>
            </w:r>
            <w:r w:rsidRPr="009470F5">
              <w:rPr>
                <w:rFonts w:hint="eastAsia"/>
                <w:noProof/>
              </w:rPr>
              <w:t>咏裕、何松益、林佳杰</w:t>
            </w:r>
          </w:p>
        </w:tc>
      </w:tr>
    </w:tbl>
    <w:p w14:paraId="48EB4489" w14:textId="2CAD5FB4" w:rsidR="004F7C53" w:rsidRDefault="004F7C53" w:rsidP="009470F5">
      <w:pPr>
        <w:pStyle w:val="a8"/>
        <w:jc w:val="distribute"/>
        <w:rPr>
          <w:noProof/>
          <w:lang w:eastAsia="zh-TW"/>
        </w:rPr>
      </w:pPr>
      <w:r w:rsidRPr="004F7C53">
        <w:rPr>
          <w:rFonts w:hint="eastAsia"/>
          <w:noProof/>
          <w:sz w:val="52"/>
          <w:szCs w:val="52"/>
          <w:lang w:val="zh-TW" w:eastAsia="zh-TW" w:bidi="zh-TW"/>
        </w:rPr>
        <w:t>[</w:t>
      </w:r>
      <w:r w:rsidRPr="004F7C53">
        <w:rPr>
          <w:rFonts w:hint="eastAsia"/>
          <w:noProof/>
          <w:sz w:val="52"/>
          <w:szCs w:val="52"/>
          <w:lang w:val="zh-TW" w:eastAsia="zh-TW" w:bidi="zh-TW"/>
        </w:rPr>
        <w:t>文字與圖像辨識]專題</w:t>
      </w:r>
      <w:r w:rsidRPr="004F7C53">
        <w:rPr>
          <w:rFonts w:hint="eastAsia"/>
          <w:noProof/>
          <w:sz w:val="52"/>
          <w:szCs w:val="52"/>
          <w:lang w:val="zh-TW" w:eastAsia="zh-TW" w:bidi="zh-TW"/>
        </w:rPr>
        <w:t xml:space="preserve"> </w:t>
      </w:r>
      <w:r w:rsidRPr="004F7C53">
        <w:rPr>
          <w:rFonts w:hint="eastAsia"/>
          <w:noProof/>
          <w:sz w:val="52"/>
          <w:szCs w:val="52"/>
          <w:lang w:val="zh-TW" w:eastAsia="zh-TW" w:bidi="zh-TW"/>
        </w:rPr>
        <w:t>會議記錄</w:t>
      </w:r>
      <w:r>
        <w:rPr>
          <w:rFonts w:hint="eastAsia"/>
          <w:noProof/>
          <w:lang w:val="zh-TW" w:eastAsia="zh-TW" w:bidi="zh-TW"/>
        </w:rPr>
        <w:t>2</w:t>
      </w:r>
    </w:p>
    <w:p w14:paraId="3A9D2A61" w14:textId="77777777" w:rsidR="005710BE" w:rsidRPr="00066BBB" w:rsidRDefault="005710BE" w:rsidP="005710BE">
      <w:pPr>
        <w:pStyle w:val="1"/>
        <w:rPr>
          <w:noProof/>
          <w:lang w:eastAsia="zh-TW"/>
        </w:rPr>
      </w:pPr>
      <w:r w:rsidRPr="00066BBB">
        <w:rPr>
          <w:rFonts w:hint="eastAsia"/>
          <w:noProof/>
          <w:lang w:val="zh-TW" w:eastAsia="zh-TW" w:bidi="zh-TW"/>
        </w:rPr>
        <w:t>議程項目</w:t>
      </w:r>
    </w:p>
    <w:p w14:paraId="7036BE91" w14:textId="510A5552" w:rsidR="009470F5" w:rsidRPr="00BD0B8D" w:rsidRDefault="00010AA2" w:rsidP="005710BE">
      <w:pPr>
        <w:pStyle w:val="ac"/>
        <w:numPr>
          <w:ilvl w:val="0"/>
          <w:numId w:val="2"/>
        </w:numPr>
        <w:rPr>
          <w:noProof/>
        </w:rPr>
      </w:pPr>
      <w:r>
        <w:rPr>
          <w:rFonts w:hint="eastAsia"/>
          <w:noProof/>
          <w:lang w:val="zh-TW" w:bidi="zh-TW"/>
        </w:rPr>
        <w:t>各成員進度說明</w:t>
      </w:r>
    </w:p>
    <w:p w14:paraId="5B22A87D" w14:textId="59872243" w:rsidR="00010AA2" w:rsidRDefault="00010AA2" w:rsidP="005710BE">
      <w:pPr>
        <w:pStyle w:val="ac"/>
        <w:numPr>
          <w:ilvl w:val="0"/>
          <w:numId w:val="2"/>
        </w:numPr>
        <w:rPr>
          <w:noProof/>
        </w:rPr>
      </w:pPr>
      <w:r>
        <w:rPr>
          <w:rFonts w:hint="eastAsia"/>
          <w:noProof/>
        </w:rPr>
        <w:t>行計畫模擬，細部</w:t>
      </w:r>
      <w:r w:rsidR="006F5C08">
        <w:rPr>
          <w:rFonts w:hint="eastAsia"/>
          <w:noProof/>
        </w:rPr>
        <w:t>修改</w:t>
      </w:r>
    </w:p>
    <w:p w14:paraId="4353BB1E" w14:textId="3055FAC5" w:rsidR="006E79DE" w:rsidRDefault="006E79DE" w:rsidP="005710BE">
      <w:pPr>
        <w:pStyle w:val="ac"/>
        <w:numPr>
          <w:ilvl w:val="0"/>
          <w:numId w:val="2"/>
        </w:numPr>
        <w:rPr>
          <w:noProof/>
        </w:rPr>
      </w:pPr>
      <w:r>
        <w:rPr>
          <w:noProof/>
        </w:rPr>
        <w:t>各組員作業整合</w:t>
      </w:r>
    </w:p>
    <w:p w14:paraId="6D82317A" w14:textId="4C58A2B4" w:rsidR="006E79DE" w:rsidRPr="00010AA2" w:rsidRDefault="006E79DE" w:rsidP="005710BE">
      <w:pPr>
        <w:pStyle w:val="ac"/>
        <w:numPr>
          <w:ilvl w:val="0"/>
          <w:numId w:val="2"/>
        </w:numPr>
        <w:rPr>
          <w:noProof/>
        </w:rPr>
      </w:pPr>
      <w:r>
        <w:rPr>
          <w:noProof/>
        </w:rPr>
        <w:t>職務工作細部微調</w:t>
      </w:r>
    </w:p>
    <w:p w14:paraId="586383DF" w14:textId="77777777" w:rsidR="009470F5" w:rsidRPr="00066BBB" w:rsidRDefault="009470F5" w:rsidP="005710BE">
      <w:pPr>
        <w:pStyle w:val="ac"/>
        <w:numPr>
          <w:ilvl w:val="0"/>
          <w:numId w:val="2"/>
        </w:numPr>
        <w:rPr>
          <w:noProof/>
        </w:rPr>
      </w:pPr>
      <w:r>
        <w:rPr>
          <w:rFonts w:hint="eastAsia"/>
          <w:noProof/>
          <w:lang w:val="zh-TW" w:bidi="zh-TW"/>
        </w:rPr>
        <w:t>預計每位組員下次開會該提出的成果</w:t>
      </w:r>
      <w:r>
        <w:rPr>
          <w:rFonts w:hint="eastAsia"/>
          <w:noProof/>
          <w:lang w:val="zh-TW" w:bidi="zh-TW"/>
        </w:rPr>
        <w:t>,</w:t>
      </w:r>
      <w:r>
        <w:rPr>
          <w:rFonts w:hint="eastAsia"/>
          <w:noProof/>
          <w:lang w:val="zh-TW" w:bidi="zh-TW"/>
        </w:rPr>
        <w:t>以及下次開會日期</w:t>
      </w:r>
    </w:p>
    <w:p w14:paraId="7CC6EC68" w14:textId="77777777" w:rsidR="009470F5" w:rsidRPr="00066BBB" w:rsidRDefault="009470F5" w:rsidP="009470F5">
      <w:pPr>
        <w:pStyle w:val="a"/>
        <w:numPr>
          <w:ilvl w:val="0"/>
          <w:numId w:val="0"/>
        </w:numPr>
        <w:ind w:left="360"/>
        <w:rPr>
          <w:noProof/>
          <w:lang w:eastAsia="zh-TW"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交辦事項、擁有者、期限和狀態"/>
      </w:tblPr>
      <w:tblGrid>
        <w:gridCol w:w="2510"/>
        <w:gridCol w:w="1932"/>
        <w:gridCol w:w="1932"/>
        <w:gridCol w:w="1932"/>
      </w:tblGrid>
      <w:tr w:rsidR="009470F5" w:rsidRPr="005710BE" w14:paraId="24F0123E" w14:textId="77777777" w:rsidTr="006A068C">
        <w:trPr>
          <w:trHeight w:val="720"/>
          <w:tblHeader/>
        </w:trPr>
        <w:tc>
          <w:tcPr>
            <w:tcW w:w="2958" w:type="dxa"/>
          </w:tcPr>
          <w:p w14:paraId="76684F48" w14:textId="77777777" w:rsidR="009470F5" w:rsidRPr="005710BE" w:rsidRDefault="009470F5" w:rsidP="005710BE">
            <w:pPr>
              <w:pStyle w:val="ac"/>
              <w:rPr>
                <w:noProof/>
                <w:color w:val="833C0B" w:themeColor="accent2" w:themeShade="80"/>
                <w:sz w:val="28"/>
              </w:rPr>
            </w:pPr>
            <w:r w:rsidRPr="005710BE">
              <w:rPr>
                <w:rFonts w:hint="eastAsia"/>
                <w:noProof/>
                <w:color w:val="833C0B" w:themeColor="accent2" w:themeShade="80"/>
                <w:sz w:val="28"/>
                <w:lang w:val="zh-TW" w:bidi="zh-TW"/>
              </w:rPr>
              <w:t>交辦事項</w:t>
            </w:r>
          </w:p>
        </w:tc>
        <w:tc>
          <w:tcPr>
            <w:tcW w:w="2262" w:type="dxa"/>
          </w:tcPr>
          <w:p w14:paraId="1AB686F4" w14:textId="77777777" w:rsidR="009470F5" w:rsidRPr="005710BE" w:rsidRDefault="009470F5" w:rsidP="005710BE">
            <w:pPr>
              <w:pStyle w:val="ac"/>
              <w:rPr>
                <w:noProof/>
                <w:color w:val="833C0B" w:themeColor="accent2" w:themeShade="80"/>
                <w:sz w:val="28"/>
              </w:rPr>
            </w:pPr>
            <w:r w:rsidRPr="005710BE">
              <w:rPr>
                <w:rFonts w:hint="eastAsia"/>
                <w:noProof/>
                <w:color w:val="833C0B" w:themeColor="accent2" w:themeShade="80"/>
                <w:sz w:val="28"/>
                <w:lang w:val="zh-TW" w:bidi="zh-TW"/>
              </w:rPr>
              <w:t>擁有者</w:t>
            </w:r>
          </w:p>
        </w:tc>
        <w:tc>
          <w:tcPr>
            <w:tcW w:w="2263" w:type="dxa"/>
          </w:tcPr>
          <w:p w14:paraId="6763F39D" w14:textId="77777777" w:rsidR="009470F5" w:rsidRPr="005710BE" w:rsidRDefault="009470F5" w:rsidP="005710BE">
            <w:pPr>
              <w:pStyle w:val="ac"/>
              <w:rPr>
                <w:noProof/>
                <w:color w:val="833C0B" w:themeColor="accent2" w:themeShade="80"/>
                <w:sz w:val="28"/>
              </w:rPr>
            </w:pPr>
            <w:r w:rsidRPr="005710BE">
              <w:rPr>
                <w:rFonts w:hint="eastAsia"/>
                <w:noProof/>
                <w:color w:val="833C0B" w:themeColor="accent2" w:themeShade="80"/>
                <w:sz w:val="28"/>
                <w:lang w:val="zh-TW" w:bidi="zh-TW"/>
              </w:rPr>
              <w:t>期限</w:t>
            </w:r>
          </w:p>
        </w:tc>
        <w:tc>
          <w:tcPr>
            <w:tcW w:w="2263" w:type="dxa"/>
          </w:tcPr>
          <w:p w14:paraId="0085B7FD" w14:textId="77777777" w:rsidR="009470F5" w:rsidRPr="005710BE" w:rsidRDefault="009470F5" w:rsidP="005710BE">
            <w:pPr>
              <w:pStyle w:val="ac"/>
              <w:rPr>
                <w:noProof/>
                <w:color w:val="833C0B" w:themeColor="accent2" w:themeShade="80"/>
                <w:sz w:val="28"/>
              </w:rPr>
            </w:pPr>
            <w:r w:rsidRPr="005710BE">
              <w:rPr>
                <w:rFonts w:hint="eastAsia"/>
                <w:noProof/>
                <w:color w:val="833C0B" w:themeColor="accent2" w:themeShade="80"/>
                <w:sz w:val="28"/>
                <w:lang w:val="zh-TW" w:bidi="zh-TW"/>
              </w:rPr>
              <w:t>狀態</w:t>
            </w:r>
          </w:p>
        </w:tc>
      </w:tr>
      <w:tr w:rsidR="009470F5" w:rsidRPr="00010AA2" w14:paraId="21547585" w14:textId="77777777" w:rsidTr="006A068C">
        <w:trPr>
          <w:trHeight w:val="720"/>
        </w:trPr>
        <w:tc>
          <w:tcPr>
            <w:tcW w:w="2958" w:type="dxa"/>
          </w:tcPr>
          <w:p w14:paraId="28F8AA3F" w14:textId="66833A6F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noProof/>
              </w:rPr>
              <w:t>IOS</w:t>
            </w:r>
            <w:r w:rsidRPr="00010AA2">
              <w:rPr>
                <w:rFonts w:hint="eastAsia"/>
                <w:noProof/>
              </w:rPr>
              <w:t>系統整理</w:t>
            </w:r>
            <w:r w:rsidR="00393264">
              <w:rPr>
                <w:rFonts w:hint="eastAsia"/>
                <w:noProof/>
              </w:rPr>
              <w:t>與程式進階功能</w:t>
            </w:r>
          </w:p>
        </w:tc>
        <w:tc>
          <w:tcPr>
            <w:tcW w:w="2262" w:type="dxa"/>
          </w:tcPr>
          <w:p w14:paraId="66A7EA12" w14:textId="77777777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陳咏裕</w:t>
            </w:r>
          </w:p>
        </w:tc>
        <w:tc>
          <w:tcPr>
            <w:tcW w:w="2263" w:type="dxa"/>
          </w:tcPr>
          <w:p w14:paraId="52CB990E" w14:textId="23B24B79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202</w:t>
            </w:r>
            <w:r w:rsidR="006E0451" w:rsidRPr="00010AA2">
              <w:rPr>
                <w:rFonts w:hint="eastAsia"/>
                <w:noProof/>
                <w:lang w:val="zh-TW" w:bidi="zh-TW"/>
              </w:rPr>
              <w:t>1</w:t>
            </w:r>
            <w:r w:rsidRPr="00010AA2">
              <w:rPr>
                <w:rFonts w:hint="eastAsia"/>
                <w:noProof/>
                <w:lang w:val="zh-TW" w:bidi="zh-TW"/>
              </w:rPr>
              <w:t>/1/2</w:t>
            </w:r>
          </w:p>
        </w:tc>
        <w:tc>
          <w:tcPr>
            <w:tcW w:w="2263" w:type="dxa"/>
          </w:tcPr>
          <w:p w14:paraId="67BB8E71" w14:textId="77777777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待完成</w:t>
            </w:r>
          </w:p>
        </w:tc>
      </w:tr>
      <w:tr w:rsidR="009470F5" w:rsidRPr="00010AA2" w14:paraId="79C22BD3" w14:textId="77777777" w:rsidTr="006A068C">
        <w:trPr>
          <w:trHeight w:val="720"/>
        </w:trPr>
        <w:tc>
          <w:tcPr>
            <w:tcW w:w="2958" w:type="dxa"/>
          </w:tcPr>
          <w:p w14:paraId="402D3B72" w14:textId="2A5E6596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</w:rPr>
              <w:t>手機程式解說</w:t>
            </w:r>
            <w:r w:rsidR="00393264">
              <w:rPr>
                <w:rFonts w:hint="eastAsia"/>
                <w:noProof/>
              </w:rPr>
              <w:t>與計畫擬定書</w:t>
            </w:r>
          </w:p>
        </w:tc>
        <w:tc>
          <w:tcPr>
            <w:tcW w:w="2262" w:type="dxa"/>
          </w:tcPr>
          <w:p w14:paraId="224E4CDF" w14:textId="77777777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何松益</w:t>
            </w:r>
          </w:p>
        </w:tc>
        <w:tc>
          <w:tcPr>
            <w:tcW w:w="2263" w:type="dxa"/>
          </w:tcPr>
          <w:p w14:paraId="30E7D34A" w14:textId="0A062046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202</w:t>
            </w:r>
            <w:r w:rsidR="006E0451" w:rsidRPr="00010AA2">
              <w:rPr>
                <w:rFonts w:hint="eastAsia"/>
                <w:noProof/>
                <w:lang w:val="zh-TW" w:bidi="zh-TW"/>
              </w:rPr>
              <w:t>1</w:t>
            </w:r>
            <w:r w:rsidRPr="00010AA2">
              <w:rPr>
                <w:rFonts w:hint="eastAsia"/>
                <w:noProof/>
                <w:lang w:val="zh-TW" w:bidi="zh-TW"/>
              </w:rPr>
              <w:t>/1/2</w:t>
            </w:r>
          </w:p>
        </w:tc>
        <w:tc>
          <w:tcPr>
            <w:tcW w:w="2263" w:type="dxa"/>
          </w:tcPr>
          <w:p w14:paraId="48A19446" w14:textId="77777777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待完成</w:t>
            </w:r>
          </w:p>
        </w:tc>
      </w:tr>
      <w:tr w:rsidR="009470F5" w:rsidRPr="00010AA2" w14:paraId="338FF27C" w14:textId="77777777" w:rsidTr="006A068C">
        <w:trPr>
          <w:trHeight w:val="720"/>
        </w:trPr>
        <w:tc>
          <w:tcPr>
            <w:tcW w:w="2958" w:type="dxa"/>
          </w:tcPr>
          <w:p w14:paraId="29183B29" w14:textId="7E79AFDF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</w:rPr>
              <w:t>相關軟體介紹</w:t>
            </w:r>
            <w:r w:rsidR="00393264">
              <w:rPr>
                <w:rFonts w:hint="eastAsia"/>
                <w:noProof/>
              </w:rPr>
              <w:t>與使用者介面設計</w:t>
            </w:r>
          </w:p>
        </w:tc>
        <w:tc>
          <w:tcPr>
            <w:tcW w:w="2262" w:type="dxa"/>
          </w:tcPr>
          <w:p w14:paraId="21A250F7" w14:textId="77777777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林佳杰</w:t>
            </w:r>
          </w:p>
        </w:tc>
        <w:tc>
          <w:tcPr>
            <w:tcW w:w="2263" w:type="dxa"/>
          </w:tcPr>
          <w:p w14:paraId="6B08C8A1" w14:textId="2810E390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202</w:t>
            </w:r>
            <w:r w:rsidR="006E0451" w:rsidRPr="00010AA2">
              <w:rPr>
                <w:rFonts w:hint="eastAsia"/>
                <w:noProof/>
                <w:lang w:val="zh-TW" w:bidi="zh-TW"/>
              </w:rPr>
              <w:t>1</w:t>
            </w:r>
            <w:r w:rsidRPr="00010AA2">
              <w:rPr>
                <w:rFonts w:hint="eastAsia"/>
                <w:noProof/>
                <w:lang w:val="zh-TW" w:bidi="zh-TW"/>
              </w:rPr>
              <w:t>/1/2</w:t>
            </w:r>
          </w:p>
        </w:tc>
        <w:tc>
          <w:tcPr>
            <w:tcW w:w="2263" w:type="dxa"/>
          </w:tcPr>
          <w:p w14:paraId="4B05AB78" w14:textId="77777777" w:rsidR="009470F5" w:rsidRPr="00010AA2" w:rsidRDefault="009470F5" w:rsidP="00C46979">
            <w:pPr>
              <w:rPr>
                <w:noProof/>
              </w:rPr>
            </w:pPr>
            <w:r w:rsidRPr="00010AA2">
              <w:rPr>
                <w:rFonts w:hint="eastAsia"/>
                <w:noProof/>
                <w:lang w:val="zh-TW" w:bidi="zh-TW"/>
              </w:rPr>
              <w:t>待完成</w:t>
            </w:r>
          </w:p>
        </w:tc>
        <w:bookmarkStart w:id="0" w:name="_GoBack"/>
        <w:bookmarkEnd w:id="0"/>
      </w:tr>
      <w:tr w:rsidR="009470F5" w:rsidRPr="00010AA2" w14:paraId="4937B7F1" w14:textId="77777777" w:rsidTr="006A068C">
        <w:trPr>
          <w:trHeight w:val="720"/>
        </w:trPr>
        <w:tc>
          <w:tcPr>
            <w:tcW w:w="2958" w:type="dxa"/>
          </w:tcPr>
          <w:p w14:paraId="34565B5C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2" w:type="dxa"/>
          </w:tcPr>
          <w:p w14:paraId="6FFBA9DE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3" w:type="dxa"/>
          </w:tcPr>
          <w:p w14:paraId="24B09480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3" w:type="dxa"/>
          </w:tcPr>
          <w:p w14:paraId="253DA6E0" w14:textId="77777777" w:rsidR="009470F5" w:rsidRPr="00010AA2" w:rsidRDefault="009470F5" w:rsidP="00C46979">
            <w:pPr>
              <w:rPr>
                <w:noProof/>
              </w:rPr>
            </w:pPr>
          </w:p>
        </w:tc>
      </w:tr>
      <w:tr w:rsidR="009470F5" w:rsidRPr="00010AA2" w14:paraId="1D8E5F84" w14:textId="77777777" w:rsidTr="006A068C">
        <w:trPr>
          <w:trHeight w:val="720"/>
        </w:trPr>
        <w:tc>
          <w:tcPr>
            <w:tcW w:w="2958" w:type="dxa"/>
          </w:tcPr>
          <w:p w14:paraId="799866D9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2" w:type="dxa"/>
          </w:tcPr>
          <w:p w14:paraId="66AE8BEA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3" w:type="dxa"/>
          </w:tcPr>
          <w:p w14:paraId="513A7E3A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3" w:type="dxa"/>
          </w:tcPr>
          <w:p w14:paraId="4C095854" w14:textId="77777777" w:rsidR="009470F5" w:rsidRPr="00010AA2" w:rsidRDefault="009470F5" w:rsidP="00C46979">
            <w:pPr>
              <w:rPr>
                <w:noProof/>
              </w:rPr>
            </w:pPr>
          </w:p>
        </w:tc>
      </w:tr>
      <w:tr w:rsidR="009470F5" w:rsidRPr="00010AA2" w14:paraId="66D5D820" w14:textId="77777777" w:rsidTr="006A068C">
        <w:trPr>
          <w:trHeight w:val="720"/>
        </w:trPr>
        <w:tc>
          <w:tcPr>
            <w:tcW w:w="2958" w:type="dxa"/>
          </w:tcPr>
          <w:p w14:paraId="79F30BFD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2" w:type="dxa"/>
          </w:tcPr>
          <w:p w14:paraId="7C1FDC39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3" w:type="dxa"/>
          </w:tcPr>
          <w:p w14:paraId="6D506586" w14:textId="77777777" w:rsidR="009470F5" w:rsidRPr="00010AA2" w:rsidRDefault="009470F5" w:rsidP="00C46979">
            <w:pPr>
              <w:rPr>
                <w:noProof/>
              </w:rPr>
            </w:pPr>
          </w:p>
        </w:tc>
        <w:tc>
          <w:tcPr>
            <w:tcW w:w="2263" w:type="dxa"/>
          </w:tcPr>
          <w:p w14:paraId="4053B865" w14:textId="77777777" w:rsidR="009470F5" w:rsidRPr="00010AA2" w:rsidRDefault="009470F5" w:rsidP="00C46979">
            <w:pPr>
              <w:rPr>
                <w:noProof/>
              </w:rPr>
            </w:pPr>
          </w:p>
        </w:tc>
      </w:tr>
    </w:tbl>
    <w:p w14:paraId="7D71F096" w14:textId="77777777" w:rsidR="007E736C" w:rsidRPr="009470F5" w:rsidRDefault="007E736C" w:rsidP="009470F5">
      <w:pPr>
        <w:jc w:val="distribute"/>
      </w:pPr>
    </w:p>
    <w:sectPr w:rsidR="007E736C" w:rsidRPr="00947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D1BBC" w14:textId="77777777" w:rsidR="00A11AAD" w:rsidRDefault="00A11AAD" w:rsidP="004F7C53">
      <w:r>
        <w:separator/>
      </w:r>
    </w:p>
  </w:endnote>
  <w:endnote w:type="continuationSeparator" w:id="0">
    <w:p w14:paraId="32204A26" w14:textId="77777777" w:rsidR="00A11AAD" w:rsidRDefault="00A11AAD" w:rsidP="004F7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47FF" w14:textId="77777777" w:rsidR="00A11AAD" w:rsidRDefault="00A11AAD" w:rsidP="004F7C53">
      <w:r>
        <w:separator/>
      </w:r>
    </w:p>
  </w:footnote>
  <w:footnote w:type="continuationSeparator" w:id="0">
    <w:p w14:paraId="0C239D8F" w14:textId="77777777" w:rsidR="00A11AAD" w:rsidRDefault="00A11AAD" w:rsidP="004F7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2196E12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14A64917"/>
    <w:multiLevelType w:val="hybridMultilevel"/>
    <w:tmpl w:val="577C8F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CAB5B8D"/>
    <w:multiLevelType w:val="hybridMultilevel"/>
    <w:tmpl w:val="DE4EE728"/>
    <w:lvl w:ilvl="0" w:tplc="6BA66076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791"/>
    <w:rsid w:val="00010AA2"/>
    <w:rsid w:val="00276791"/>
    <w:rsid w:val="00393264"/>
    <w:rsid w:val="004F7C53"/>
    <w:rsid w:val="005710BE"/>
    <w:rsid w:val="006A068C"/>
    <w:rsid w:val="006E0451"/>
    <w:rsid w:val="006E79DE"/>
    <w:rsid w:val="006F5C08"/>
    <w:rsid w:val="007E736C"/>
    <w:rsid w:val="009470F5"/>
    <w:rsid w:val="00A11AAD"/>
    <w:rsid w:val="00B1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5A5CD"/>
  <w15:chartTrackingRefBased/>
  <w15:docId w15:val="{AD16354E-635B-4C13-96A7-F353AA0F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4"/>
    <w:qFormat/>
    <w:rsid w:val="009470F5"/>
    <w:pPr>
      <w:keepNext/>
      <w:keepLines/>
      <w:widowControl/>
      <w:spacing w:before="360" w:after="200" w:line="192" w:lineRule="auto"/>
      <w:outlineLvl w:val="0"/>
    </w:pPr>
    <w:rPr>
      <w:rFonts w:ascii="Microsoft JhengHei UI" w:eastAsia="Microsoft JhengHei UI" w:hAnsi="Microsoft JhengHei UI" w:cstheme="majorBidi"/>
      <w:color w:val="1F3864" w:themeColor="accent1" w:themeShade="80"/>
      <w:kern w:val="0"/>
      <w:sz w:val="30"/>
      <w:szCs w:val="30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F7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F7C53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F7C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F7C53"/>
    <w:rPr>
      <w:sz w:val="20"/>
      <w:szCs w:val="20"/>
    </w:rPr>
  </w:style>
  <w:style w:type="paragraph" w:styleId="a8">
    <w:name w:val="Title"/>
    <w:basedOn w:val="a0"/>
    <w:next w:val="a0"/>
    <w:link w:val="a9"/>
    <w:uiPriority w:val="5"/>
    <w:qFormat/>
    <w:rsid w:val="004F7C53"/>
    <w:pPr>
      <w:widowControl/>
      <w:spacing w:after="400" w:line="192" w:lineRule="auto"/>
      <w:contextualSpacing/>
    </w:pPr>
    <w:rPr>
      <w:rFonts w:ascii="Microsoft JhengHei UI" w:eastAsia="Microsoft JhengHei UI" w:hAnsi="Microsoft JhengHei UI" w:cstheme="majorBidi"/>
      <w:color w:val="1F3864" w:themeColor="accent1" w:themeShade="80"/>
      <w:kern w:val="28"/>
      <w:sz w:val="56"/>
      <w:szCs w:val="56"/>
      <w:lang w:eastAsia="zh-CN"/>
    </w:rPr>
  </w:style>
  <w:style w:type="character" w:customStyle="1" w:styleId="a9">
    <w:name w:val="標題 字元"/>
    <w:basedOn w:val="a1"/>
    <w:link w:val="a8"/>
    <w:uiPriority w:val="5"/>
    <w:rsid w:val="004F7C53"/>
    <w:rPr>
      <w:rFonts w:ascii="Microsoft JhengHei UI" w:eastAsia="Microsoft JhengHei UI" w:hAnsi="Microsoft JhengHei UI" w:cstheme="majorBidi"/>
      <w:color w:val="1F3864" w:themeColor="accent1" w:themeShade="80"/>
      <w:kern w:val="28"/>
      <w:sz w:val="56"/>
      <w:szCs w:val="56"/>
      <w:lang w:eastAsia="zh-CN"/>
    </w:rPr>
  </w:style>
  <w:style w:type="paragraph" w:customStyle="1" w:styleId="aa">
    <w:name w:val="表單標題"/>
    <w:basedOn w:val="a0"/>
    <w:uiPriority w:val="2"/>
    <w:qFormat/>
    <w:rsid w:val="004F7C53"/>
    <w:pPr>
      <w:widowControl/>
      <w:spacing w:after="320" w:line="192" w:lineRule="auto"/>
      <w:ind w:right="288"/>
    </w:pPr>
    <w:rPr>
      <w:rFonts w:ascii="Microsoft JhengHei UI" w:eastAsia="Microsoft JhengHei UI" w:hAnsi="Microsoft JhengHei UI"/>
      <w:color w:val="595959" w:themeColor="text1" w:themeTint="A6"/>
      <w:kern w:val="0"/>
      <w:sz w:val="22"/>
      <w:szCs w:val="20"/>
      <w:lang w:eastAsia="zh-CN"/>
    </w:rPr>
  </w:style>
  <w:style w:type="paragraph" w:customStyle="1" w:styleId="ab">
    <w:name w:val="表格文字"/>
    <w:basedOn w:val="a0"/>
    <w:uiPriority w:val="3"/>
    <w:qFormat/>
    <w:rsid w:val="004F7C53"/>
    <w:pPr>
      <w:widowControl/>
      <w:spacing w:after="320" w:line="192" w:lineRule="auto"/>
    </w:pPr>
    <w:rPr>
      <w:rFonts w:ascii="Microsoft JhengHei UI" w:eastAsia="Microsoft JhengHei UI" w:hAnsi="Microsoft JhengHei UI"/>
      <w:color w:val="0D0D0D" w:themeColor="text1" w:themeTint="F2"/>
      <w:kern w:val="0"/>
      <w:sz w:val="22"/>
      <w:szCs w:val="20"/>
      <w:lang w:eastAsia="zh-CN"/>
    </w:rPr>
  </w:style>
  <w:style w:type="character" w:customStyle="1" w:styleId="10">
    <w:name w:val="標題 1 字元"/>
    <w:basedOn w:val="a1"/>
    <w:link w:val="1"/>
    <w:uiPriority w:val="4"/>
    <w:rsid w:val="009470F5"/>
    <w:rPr>
      <w:rFonts w:ascii="Microsoft JhengHei UI" w:eastAsia="Microsoft JhengHei UI" w:hAnsi="Microsoft JhengHei UI" w:cstheme="majorBidi"/>
      <w:color w:val="1F3864" w:themeColor="accent1" w:themeShade="80"/>
      <w:kern w:val="0"/>
      <w:sz w:val="30"/>
      <w:szCs w:val="30"/>
      <w:lang w:eastAsia="zh-CN"/>
    </w:rPr>
  </w:style>
  <w:style w:type="paragraph" w:styleId="a">
    <w:name w:val="List Number"/>
    <w:basedOn w:val="a0"/>
    <w:uiPriority w:val="4"/>
    <w:unhideWhenUsed/>
    <w:qFormat/>
    <w:rsid w:val="009470F5"/>
    <w:pPr>
      <w:widowControl/>
      <w:numPr>
        <w:numId w:val="1"/>
      </w:numPr>
      <w:spacing w:after="200" w:line="192" w:lineRule="auto"/>
    </w:pPr>
    <w:rPr>
      <w:rFonts w:ascii="Microsoft JhengHei UI" w:eastAsia="Microsoft JhengHei UI" w:hAnsi="Microsoft JhengHei UI"/>
      <w:color w:val="0D0D0D" w:themeColor="text1" w:themeTint="F2"/>
      <w:kern w:val="0"/>
      <w:sz w:val="22"/>
      <w:szCs w:val="20"/>
      <w:lang w:eastAsia="zh-CN"/>
    </w:rPr>
  </w:style>
  <w:style w:type="paragraph" w:styleId="ac">
    <w:name w:val="No Spacing"/>
    <w:uiPriority w:val="1"/>
    <w:qFormat/>
    <w:rsid w:val="005710BE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D10-2472-4363-A85D-FDEBC6C93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oko</dc:creator>
  <cp:keywords/>
  <dc:description/>
  <cp:lastModifiedBy>P oko</cp:lastModifiedBy>
  <cp:revision>10</cp:revision>
  <dcterms:created xsi:type="dcterms:W3CDTF">2021-01-04T07:14:00Z</dcterms:created>
  <dcterms:modified xsi:type="dcterms:W3CDTF">2021-01-04T07:40:00Z</dcterms:modified>
</cp:coreProperties>
</file>