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Trainer:innen-Notizen - Bewerbungstraining</w:t>
      </w:r>
    </w:p>
    <w:p>
      <w:r>
        <w:t>Workshops W02/W03/W06/W08, gesammelte Beobachtungen, Trainerin: Nadine Opitz + externe Trainerin.</w:t>
      </w:r>
    </w:p>
    <w:p/>
    <w:p>
      <w:pPr>
        <w:pStyle w:val="ListBullet"/>
      </w:pPr>
      <w:r>
        <w:t>Viele Jugendliche tun sich schwer, eigene Stärken in Worte zu fassen - typische Antwort zuerst: "weiß nicht".</w:t>
      </w:r>
    </w:p>
    <w:p>
      <w:pPr>
        <w:pStyle w:val="ListBullet"/>
      </w:pPr>
      <w:r>
        <w:t>Einige hatten keine eigene E-Mail-Adresse bzw. keinen Zugriff auf Drucker/Unterlagen zuhause - das erschwert die Hausaufgaben zwischen den Terminen.</w:t>
      </w:r>
    </w:p>
    <w:p>
      <w:pPr>
        <w:pStyle w:val="ListBullet"/>
      </w:pPr>
      <w:r>
        <w:t>Deutliche Verbesserung im Rollenspiel Vorstellungsgespräch zwischen erstem und zweitem Durchlauf - aber keine formale Vorher-Nachher-Messung, nur unser Eindruck.</w:t>
      </w:r>
    </w:p>
    <w:p>
      <w:pPr>
        <w:pStyle w:val="ListBullet"/>
      </w:pPr>
      <w:r>
        <w:t>Ein Jugendlicher sagte nach der Übung: "Krass, das war gar nicht so schlimm wie gedacht."</w:t>
      </w:r>
    </w:p>
    <w:p>
      <w:pPr>
        <w:pStyle w:val="ListBullet"/>
      </w:pPr>
      <w:r>
        <w:t>Manche haben sich sehr aktiv eingebracht, ein Teil der Gruppe blieb eher passiv trotz Ansprache.</w:t>
      </w:r>
    </w:p>
    <w:p>
      <w:pPr>
        <w:pStyle w:val="ListBullet"/>
      </w:pPr>
      <w:r>
        <w:t>Rechtschreibung/Ausdruck im Anschreiben bei mehreren noch sehr unsicher, hier bräuchte es eigentlich mehr Zeit als ein Workshop-Termin hergibt.</w:t>
      </w:r>
    </w:p>
    <w:p>
      <w:pPr>
        <w:pStyle w:val="ListBullet"/>
      </w:pPr>
      <w:r>
        <w:t>Einige Jugendliche kamen unvorbereitet (kein Lebenslauf-Entwurf mitgebracht wie vorher gebeten).</w:t>
      </w:r>
    </w:p>
    <w:p/>
    <w:p>
      <w:r>
        <w:t>Insgesamt Eindruck: Selbstvertrauen im Rollenspiel-Setting nimmt sichtbar zu, aber wir haben das nicht systematisch vorher/nachher abgefragt - wäre für den nächsten Durchgang sinnvoll.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