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324" w:lineRule="auto"/>
        <w:jc w:val="center"/>
      </w:pPr>
      <w:r>
        <w:rPr>
          <w:rFonts w:ascii="微软雅黑" w:hAnsi="微软雅黑" w:eastAsia="微软雅黑"/>
          <w:b/>
          <w:color w:val="1F3A5F"/>
          <w:sz w:val="44"/>
        </w:rPr>
        <w:t>Echo（回声）</w:t>
      </w:r>
    </w:p>
    <w:p>
      <w:pPr>
        <w:spacing w:before="0" w:after="20" w:line="324" w:lineRule="auto"/>
        <w:jc w:val="center"/>
      </w:pPr>
      <w:r>
        <w:rPr>
          <w:rFonts w:ascii="微软雅黑" w:hAnsi="微软雅黑" w:eastAsia="微软雅黑"/>
          <w:b/>
          <w:color w:val="202838"/>
          <w:sz w:val="26"/>
        </w:rPr>
        <w:t>第 5 周 · 提案与验证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 w:val="0"/>
          <w:color w:val="5A6474"/>
          <w:sz w:val="18"/>
        </w:rPr>
        <w:t>周凌锐、方俊 · 工程 8d7d6c4 · Godot 4.7.2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一、项目提案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项目</w:t>
            </w:r>
          </w:p>
        </w:tc>
        <w:tc>
          <w:tcPr>
            <w:tcW w:type="dxa" w:w="7937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组名与分工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Echo（回声）。周凌锐：实现（声呐、移动、关卡、遥测、测试脚本）；方俊：试玩组织与数据整理、复核。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目标玩家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喜欢摸清一张地图的探索型玩家；单局 1–3 分钟。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目标体验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全黑里“看不见，但听得见”：每次发声是一次有代价的赌注，一局结束能在脑子里画出走过的路。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核心行动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走、听（发声呐）、记（把回声的形状并进脑内地图）。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主要规则与反馈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画面全黑（0.015）；身边一圈 56px 环状常亮光；空格发声呐，向外推波前环、被墙截断，冷却 1.2 s；走到绿色出口通关；HUD 显示用时与声呐次数，Tab 看最近 10 局均值。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首版范围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一张 30×16 ASCII 地图、一次声呐、一个出口、单局遥测、HUD。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暂缓内容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敌人、道具、多关卡、Roguelike、可动墙、音效。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最大风险</w:t>
            </w:r>
          </w:p>
        </w:tc>
        <w:tc>
          <w:tcPr>
            <w:tcW w:type="dxa" w:w="793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太简单：组外试玩 7 局全通，平均 15.8 s，而这张图最短只要 11.4 s。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1  提案：八个要素，一页看完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二、循环与画面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207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re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图 1  五步循环：走 → 撞/踏 → 发声呐 → 回声扩散 → 记住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464000" cy="345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345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图 2  世界画面跟相机走，HUD 钉在屏幕上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202838"/>
          <w:sz w:val="20"/>
        </w:rPr>
        <w:t>HUD 不在循环里，它是状态的输出。验证方式：把玩家从 (96, 96) 挪到 (672, 416)，两张截图的 HUD 包围盒都是 (26, 15, 431×17)，位置一点没动；文字从“0.4 s”变成“0.9 s”，读的是当前状态。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三、试玩证据</w:t>
      </w:r>
    </w:p>
    <w:p>
      <w:pPr>
        <w:spacing w:before="0" w:after="60" w:line="324" w:lineRule="auto"/>
      </w:pPr>
      <w:r>
        <w:rPr>
          <w:rFonts w:ascii="微软雅黑" w:hAnsi="微软雅黑" w:eastAsia="微软雅黑"/>
          <w:b w:val="0"/>
          <w:color w:val="202838"/>
          <w:sz w:val="19"/>
        </w:rPr>
        <w:t>组外成员 1 人，7 局，全部通关。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8164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07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907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#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用时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声呐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格子</w:t>
            </w:r>
          </w:p>
        </w:tc>
        <w:tc>
          <w:tcPr>
            <w:tcW w:type="dxa" w:w="1814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13.69s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18.37s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75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12.3s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44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16.76s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13.29s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14.59s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49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21.44s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54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通关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2  七局原始数据（runs.json）</w:t>
      </w:r>
    </w:p>
    <w:p>
      <w:pPr>
        <w:spacing w:before="0" w:after="60" w:line="324" w:lineRule="auto"/>
      </w:pPr>
      <w:r>
        <w:rPr>
          <w:rFonts w:ascii="微软雅黑" w:hAnsi="微软雅黑" w:eastAsia="微软雅黑"/>
          <w:b w:val="0"/>
          <w:color w:val="202838"/>
          <w:sz w:val="20"/>
        </w:rPr>
        <w:t>平均 15.8 s、平均 5.3 次声呐、7/7 通关。最短路径 42 格（11.4 s），只比理论最优慢 40%——不是“有点简单”，是几乎没走弯路。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202838"/>
          <w:sz w:val="20"/>
        </w:rPr>
        <w:t>反馈：① 太简单，和普通迷宫没区别；② 画面没全黑，还看得清路；③ 声呐应该是波形向外。三条已改完。建议：地图加大。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四、一次决策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61"/>
        <w:gridCol w:w="8277"/>
      </w:tblGrid>
      <w:tr>
        <w:trPr>
          <w:cantSplit/>
          <w:tblHeader/>
        </w:trPr>
        <w:tc>
          <w:tcPr>
            <w:tcW w:type="dxa" w:w="1361"/>
            <w:shd w:val="clear" w:color="auto" w:fill="E7EEF9"/>
          </w:tcPr>
          <w:p>
            <w:pPr>
              <w:keepNext/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项</w:t>
            </w:r>
          </w:p>
        </w:tc>
        <w:tc>
          <w:tcPr>
            <w:tcW w:type="dxa" w:w="8277"/>
            <w:shd w:val="clear" w:color="auto" w:fill="E7EEF9"/>
          </w:tcPr>
          <w:p>
            <w:pPr>
              <w:keepNext/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候选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A：0.05 的黑暗度 + 128px 径向光圈；C：0.015 + 56px 环状光圈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同位置截图采样：墙 15.3 → 4.7，空地 4.7 → 1.3，整屏均值 8.8 → 5.5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选 C：试玩者说“还能看清路”，而 A 的墙 15/255 在暗环境里仍能看出轮廓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连带</w:t>
            </w:r>
          </w:p>
        </w:tc>
        <w:tc>
          <w:tcPr>
            <w:tcW w:type="dxa" w:w="8277"/>
          </w:tcPr>
          <w:p>
            <w:pPr>
              <w:keepNext/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压黑后仍 7/7 通关 → 太简单的主因是地图短（42 格），不是亮度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3  候选、证据、取舍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五、本周任务：两人各五件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周凌锐</w:t>
            </w:r>
          </w:p>
        </w:tc>
        <w:tc>
          <w:tcPr>
            <w:tcW w:type="dxa" w:w="4819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方俊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声呐光照与遮挡</w:t>
              <w:br/>
              <w:t>scripts/sonar.gd</w:t>
            </w:r>
          </w:p>
        </w:tc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约组外成员完成 7 局试玩</w:t>
              <w:br/>
              <w:t>只讲操作，不提示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移动、关卡数据</w:t>
              <w:br/>
              <w:t>scripts/player.gd、level.gd</w:t>
            </w:r>
          </w:p>
        </w:tc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记录 7 局数据与 3 条反馈原话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压黑与波前环</w:t>
              <w:br/>
              <w:t>scenes/Level01.tscn、light_factory.gd</w:t>
            </w:r>
          </w:p>
        </w:tc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复核遥测：剔除 4 条自动测试写进去的假记录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HUD 组织验证</w:t>
              <w:br/>
              <w:t>tools/hud_check.gd</w:t>
            </w:r>
          </w:p>
        </w:tc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把反馈转成修改项：先改光线形状，地图留到下一轮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测试与截图</w:t>
              <w:br/>
              <w:t>tools/smoke.gd、test_win.gd、capture.gd</w:t>
            </w:r>
          </w:p>
        </w:tc>
        <w:tc>
          <w:tcPr>
            <w:tcW w:type="dxa" w:w="4819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报告与答辩口径校对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4  五件对五件；左列能指到文件，右列能对到 runs.json 和反馈原话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202838"/>
          <w:sz w:val="19"/>
        </w:rPr>
        <w:t>验证方式：周凌锐——冒烟测试（移动 / 碰撞 / 冷却）、通关测试、截图像素采样；方俊——7 局记录与 runs.json 逐条对账，剔除 4 条 0.08 s 的测试记录。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六、未开始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9638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82"/>
        <w:gridCol w:w="1361"/>
        <w:gridCol w:w="4195"/>
      </w:tblGrid>
      <w:tr>
        <w:trPr>
          <w:cantSplit/>
          <w:tblHeader/>
        </w:trPr>
        <w:tc>
          <w:tcPr>
            <w:tcW w:type="dxa" w:w="4082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事项</w:t>
            </w:r>
          </w:p>
        </w:tc>
        <w:tc>
          <w:tcPr>
            <w:tcW w:type="dxa" w:w="1361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负责人</w:t>
            </w:r>
          </w:p>
        </w:tc>
        <w:tc>
          <w:tcPr>
            <w:tcW w:type="dxa" w:w="4195"/>
            <w:shd w:val="clear" w:color="auto" w:fill="E7EEF9"/>
          </w:tcPr>
          <w:p>
            <w:pPr>
              <w:spacing w:after="0" w:line="264" w:lineRule="auto"/>
            </w:pPr>
            <w:r>
              <w:rPr>
                <w:rFonts w:ascii="微软雅黑" w:hAnsi="微软雅黑" w:eastAsia="微软雅黑"/>
                <w:b/>
                <w:color w:val="1F3A5F"/>
                <w:sz w:val="18"/>
              </w:rPr>
              <w:t>完成标准 / 下一步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加 CD（1.2 s → 1.8 s 起）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周凌锐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下一轮第一件，改完跑一局记数据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地图加大、更绕（最短路径 ≥ 80 格）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方俊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改 MAP 字符串、挪出口，先出 3 版给两人挑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结算面板（通关显示本局数据）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周凌锐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通关后可见用时 / 次数 / 重复率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1–2 面可动墙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两人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先做一面，验证推得动</w:t>
            </w:r>
          </w:p>
        </w:tc>
      </w:tr>
    </w:tbl>
    <w:p>
      <w:pPr>
        <w:spacing w:before="20" w:after="160" w:line="264" w:lineRule="auto"/>
        <w:jc w:val="center"/>
      </w:pPr>
      <w:r>
        <w:rPr>
          <w:rFonts w:ascii="微软雅黑" w:hAnsi="微软雅黑" w:eastAsia="微软雅黑"/>
          <w:b w:val="0"/>
          <w:color w:val="5A6474"/>
          <w:sz w:val="17"/>
        </w:rPr>
        <w:t>表 5  都写进“下一轮”，工程里一行没动</w:t>
      </w:r>
    </w:p>
    <w:p>
      <w:pPr>
        <w:keepNext/>
        <w:spacing w:before="200" w:after="80"/>
        <w:pBdr>
          <w:bottom w:val="single" w:sz="8" w:space="3" w:color="1F3A5F"/>
        </w:pBdr>
      </w:pPr>
      <w:r>
        <w:rPr>
          <w:rFonts w:ascii="微软雅黑" w:hAnsi="微软雅黑" w:eastAsia="微软雅黑"/>
          <w:b/>
          <w:color w:val="1F3A5F"/>
          <w:sz w:val="26"/>
        </w:rPr>
        <w:t>七、AI 建议核验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202838"/>
          <w:sz w:val="19"/>
        </w:rPr>
        <w:t>AI 给了三条建议，逐条核过：ASCII 驱动（采纳）；冒烟测试按帧数计时（发现 94 px÷0.4 s≈235 px/s，判定测试写错，改成真实时间）；把敌人当首个目标（会同时动两个变量，暂缓）。</w:t>
      </w:r>
    </w:p>
    <w:sectPr w:rsidR="00FC693F" w:rsidRPr="0006063C" w:rsidSect="00034616">
      <w:headerReference w:type="default" r:id="rId9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5A6474"/>
        <w:sz w:val="16"/>
      </w:rPr>
      <w:t>Echo（回声）· 第 5 周 · 提案与验证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Echo（回声）· 第 5 周 提案与验证</dc:title>
  <dc:subject/>
  <dc:creator>Echo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