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2B78B4">
      <w:pPr>
        <w:spacing w:line="360" w:lineRule="auto"/>
        <w:ind w:firstLine="420"/>
        <w:rPr>
          <w:rFonts w:hint="eastAsia" w:ascii="华文行楷" w:hAnsi="华文行楷" w:eastAsia="华文行楷" w:cs="华文行楷"/>
          <w:sz w:val="84"/>
          <w:szCs w:val="84"/>
          <w:woUserID w:val="1"/>
        </w:rPr>
      </w:pPr>
      <w:r>
        <w:rPr>
          <w:woUserID w:val="1"/>
        </w:rPr>
        <w:drawing>
          <wp:anchor distT="0" distB="0" distL="114300" distR="114300" simplePos="0" relativeHeight="251659264" behindDoc="0" locked="0" layoutInCell="1" allowOverlap="1">
            <wp:simplePos x="0" y="0"/>
            <wp:positionH relativeFrom="column">
              <wp:posOffset>67945</wp:posOffset>
            </wp:positionH>
            <wp:positionV relativeFrom="paragraph">
              <wp:posOffset>314325</wp:posOffset>
            </wp:positionV>
            <wp:extent cx="1443990" cy="1418590"/>
            <wp:effectExtent l="0" t="0" r="3810" b="1016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443990" cy="1418590"/>
                    </a:xfrm>
                    <a:prstGeom prst="rect">
                      <a:avLst/>
                    </a:prstGeom>
                    <a:noFill/>
                    <a:ln w="9525">
                      <a:noFill/>
                    </a:ln>
                  </pic:spPr>
                </pic:pic>
              </a:graphicData>
            </a:graphic>
          </wp:anchor>
        </w:drawing>
      </w:r>
      <w:r>
        <w:rPr>
          <w:rFonts w:hint="eastAsia" w:ascii="华文行楷" w:hAnsi="华文行楷" w:eastAsia="华文行楷" w:cs="华文行楷"/>
          <w:sz w:val="84"/>
          <w:szCs w:val="84"/>
          <w:woUserID w:val="1"/>
        </w:rPr>
        <w:t xml:space="preserve"> </w:t>
      </w:r>
    </w:p>
    <w:p w14:paraId="1690CC91">
      <w:pPr>
        <w:spacing w:line="360" w:lineRule="auto"/>
        <w:rPr>
          <w:rFonts w:hint="eastAsia" w:ascii="华文行楷" w:hAnsi="华文行楷" w:eastAsia="华文行楷" w:cs="华文行楷"/>
          <w:sz w:val="84"/>
          <w:szCs w:val="84"/>
          <w:woUserID w:val="1"/>
        </w:rPr>
      </w:pPr>
      <w:r>
        <w:rPr>
          <w:rFonts w:hint="eastAsia" w:ascii="华文行楷" w:hAnsi="华文行楷" w:eastAsia="华文行楷" w:cs="华文行楷"/>
          <w:bCs/>
          <w:sz w:val="84"/>
          <w:szCs w:val="84"/>
          <w:woUserID w:val="1"/>
        </w:rPr>
        <w:t xml:space="preserve"> 湘 潭 大 学</w:t>
      </w:r>
    </w:p>
    <w:p w14:paraId="2929299E">
      <w:pPr>
        <w:spacing w:line="360" w:lineRule="auto"/>
        <w:rPr>
          <w:rFonts w:hint="eastAsia" w:ascii="华文行楷" w:hAnsi="华文行楷" w:eastAsia="华文行楷" w:cs="华文行楷"/>
          <w:sz w:val="44"/>
          <w:szCs w:val="44"/>
          <w:woUserID w:val="1"/>
        </w:rPr>
      </w:pPr>
    </w:p>
    <w:p w14:paraId="53B75DB5">
      <w:pPr>
        <w:spacing w:line="360" w:lineRule="auto"/>
        <w:jc w:val="center"/>
        <w:rPr>
          <w:rFonts w:hint="eastAsia" w:ascii="黑体" w:hAnsi="黑体" w:eastAsia="黑体" w:cs="黑体"/>
          <w:sz w:val="72"/>
          <w:szCs w:val="72"/>
          <w:woUserID w:val="1"/>
        </w:rPr>
      </w:pPr>
      <w:r>
        <w:rPr>
          <w:rFonts w:hint="eastAsia" w:ascii="黑体" w:hAnsi="黑体" w:eastAsia="黑体" w:cs="黑体"/>
          <w:sz w:val="72"/>
          <w:szCs w:val="72"/>
          <w:woUserID w:val="1"/>
        </w:rPr>
        <w:t>电子系统设计与仿真</w:t>
      </w:r>
    </w:p>
    <w:p w14:paraId="2117646E">
      <w:pPr>
        <w:spacing w:line="360" w:lineRule="auto"/>
        <w:jc w:val="center"/>
        <w:rPr>
          <w:rFonts w:hint="eastAsia" w:asciiTheme="minorEastAsia" w:hAnsiTheme="minorEastAsia"/>
          <w:b/>
          <w:sz w:val="36"/>
          <w:szCs w:val="36"/>
          <w:woUserID w:val="1"/>
        </w:rPr>
      </w:pPr>
      <w:r>
        <w:rPr>
          <w:rFonts w:hint="eastAsia" w:ascii="黑体" w:hAnsi="黑体" w:eastAsia="黑体" w:cs="黑体"/>
          <w:sz w:val="72"/>
          <w:szCs w:val="72"/>
          <w:woUserID w:val="1"/>
        </w:rPr>
        <w:t>课程设计报告</w:t>
      </w:r>
    </w:p>
    <w:p w14:paraId="6E8AB59A">
      <w:pPr>
        <w:spacing w:line="720" w:lineRule="auto"/>
        <w:ind w:left="0" w:leftChars="0" w:firstLine="0" w:firstLineChars="0"/>
        <w:jc w:val="center"/>
        <w:rPr>
          <w:rFonts w:hint="eastAsia" w:asciiTheme="minorEastAsia" w:hAnsiTheme="minorEastAsia"/>
          <w:color w:val="FF0000"/>
          <w:sz w:val="24"/>
          <w:szCs w:val="24"/>
          <w:woUserID w:val="1"/>
        </w:rPr>
      </w:pPr>
      <w:r>
        <w:rPr>
          <w:rFonts w:hint="eastAsia" w:asciiTheme="minorEastAsia" w:hAnsiTheme="minorEastAsia"/>
          <w:color w:val="FF0000"/>
          <w:sz w:val="24"/>
          <w:szCs w:val="24"/>
          <w:woUserID w:val="1"/>
        </w:rPr>
        <w:t>十字路口自动红绿灯指挥系统设计与仿真</w:t>
      </w:r>
    </w:p>
    <w:p w14:paraId="4895BA39">
      <w:pPr>
        <w:spacing w:line="720" w:lineRule="auto"/>
        <w:ind w:firstLine="1896" w:firstLineChars="592"/>
        <w:jc w:val="left"/>
        <w:rPr>
          <w:rFonts w:hint="eastAsia" w:ascii="宋体" w:hAnsi="宋体" w:cs="宋体"/>
          <w:b/>
          <w:sz w:val="32"/>
          <w:szCs w:val="32"/>
          <w:u w:val="single"/>
          <w:woUserID w:val="1"/>
        </w:rPr>
      </w:pPr>
      <w:r>
        <w:rPr>
          <w:rFonts w:hint="eastAsia" w:ascii="宋体" w:hAnsi="宋体" w:cs="宋体"/>
          <w:b/>
          <w:sz w:val="32"/>
          <w:szCs w:val="32"/>
          <w:woUserID w:val="1"/>
        </w:rPr>
        <w:t xml:space="preserve">学    院  </w:t>
      </w:r>
      <w:r>
        <w:rPr>
          <w:rFonts w:hint="eastAsia" w:ascii="宋体" w:hAnsi="宋体" w:cs="宋体"/>
          <w:b/>
          <w:sz w:val="32"/>
          <w:szCs w:val="32"/>
          <w:u w:val="single"/>
          <w:woUserID w:val="1"/>
        </w:rPr>
        <w:t xml:space="preserve"> </w:t>
      </w:r>
      <w:r>
        <w:rPr>
          <w:rFonts w:hint="eastAsia" w:ascii="宋体" w:hAnsi="宋体" w:cs="宋体"/>
          <w:b/>
          <w:sz w:val="32"/>
          <w:szCs w:val="32"/>
          <w:u w:val="single"/>
          <w:lang w:eastAsia="zh"/>
          <w:woUserID w:val="1"/>
        </w:rPr>
        <w:t>自动化与电子信息学院</w:t>
      </w:r>
      <w:r>
        <w:rPr>
          <w:rFonts w:hint="eastAsia" w:ascii="宋体" w:hAnsi="宋体" w:cs="宋体"/>
          <w:b/>
          <w:sz w:val="32"/>
          <w:szCs w:val="32"/>
          <w:u w:val="single"/>
          <w:woUserID w:val="1"/>
        </w:rPr>
        <w:t xml:space="preserve">                    </w:t>
      </w:r>
    </w:p>
    <w:p w14:paraId="3ADFA454">
      <w:pPr>
        <w:spacing w:line="720" w:lineRule="auto"/>
        <w:ind w:firstLine="1896" w:firstLineChars="592"/>
        <w:jc w:val="left"/>
        <w:rPr>
          <w:rFonts w:hint="eastAsia" w:ascii="宋体" w:hAnsi="宋体" w:cs="宋体"/>
          <w:b/>
          <w:sz w:val="32"/>
          <w:szCs w:val="32"/>
          <w:u w:val="single"/>
          <w:woUserID w:val="1"/>
        </w:rPr>
      </w:pPr>
      <w:r>
        <w:rPr>
          <w:rFonts w:hint="eastAsia" w:ascii="宋体" w:hAnsi="宋体" w:cs="宋体"/>
          <w:b/>
          <w:sz w:val="32"/>
          <w:szCs w:val="32"/>
          <w:woUserID w:val="1"/>
        </w:rPr>
        <w:t xml:space="preserve">专业班级  </w:t>
      </w:r>
      <w:r>
        <w:rPr>
          <w:rFonts w:hint="eastAsia" w:ascii="宋体" w:hAnsi="宋体" w:cs="宋体"/>
          <w:b/>
          <w:sz w:val="32"/>
          <w:szCs w:val="32"/>
          <w:u w:val="single"/>
          <w:woUserID w:val="1"/>
        </w:rPr>
        <w:t xml:space="preserve"> </w:t>
      </w:r>
      <w:r>
        <w:rPr>
          <w:rFonts w:hint="eastAsia" w:ascii="宋体" w:hAnsi="宋体" w:cs="宋体"/>
          <w:b/>
          <w:sz w:val="32"/>
          <w:szCs w:val="32"/>
          <w:u w:val="single"/>
          <w:lang w:eastAsia="zh"/>
          <w:woUserID w:val="1"/>
        </w:rPr>
        <w:t>22电三</w:t>
      </w:r>
      <w:r>
        <w:rPr>
          <w:rFonts w:hint="eastAsia" w:ascii="宋体" w:hAnsi="宋体" w:cs="宋体"/>
          <w:b/>
          <w:sz w:val="32"/>
          <w:szCs w:val="32"/>
          <w:u w:val="single"/>
          <w:woUserID w:val="1"/>
        </w:rPr>
        <w:t xml:space="preserve">                    </w:t>
      </w:r>
    </w:p>
    <w:p w14:paraId="292FDCC3">
      <w:pPr>
        <w:spacing w:line="720" w:lineRule="auto"/>
        <w:ind w:firstLine="1896" w:firstLineChars="592"/>
        <w:jc w:val="left"/>
        <w:rPr>
          <w:rFonts w:hint="eastAsia" w:ascii="宋体" w:hAnsi="宋体" w:cs="宋体"/>
          <w:b/>
          <w:sz w:val="32"/>
          <w:szCs w:val="32"/>
          <w:u w:val="single"/>
          <w:woUserID w:val="1"/>
        </w:rPr>
      </w:pPr>
      <w:r>
        <w:rPr>
          <w:rFonts w:hint="eastAsia" w:ascii="宋体" w:hAnsi="宋体" w:cs="宋体"/>
          <w:b/>
          <w:sz w:val="32"/>
          <w:szCs w:val="32"/>
          <w:woUserID w:val="1"/>
        </w:rPr>
        <w:t xml:space="preserve">学    号  </w:t>
      </w:r>
      <w:r>
        <w:rPr>
          <w:rFonts w:hint="eastAsia" w:ascii="宋体" w:hAnsi="宋体" w:cs="宋体"/>
          <w:b/>
          <w:sz w:val="32"/>
          <w:szCs w:val="32"/>
          <w:u w:val="single"/>
          <w:woUserID w:val="1"/>
        </w:rPr>
        <w:t xml:space="preserve"> </w:t>
      </w:r>
      <w:r>
        <w:rPr>
          <w:rFonts w:hint="eastAsia" w:ascii="宋体" w:hAnsi="宋体" w:cs="宋体"/>
          <w:b/>
          <w:sz w:val="32"/>
          <w:szCs w:val="32"/>
          <w:u w:val="single"/>
          <w:lang w:eastAsia="zh"/>
          <w:woUserID w:val="1"/>
        </w:rPr>
        <w:t>202205571535</w:t>
      </w:r>
      <w:r>
        <w:rPr>
          <w:rFonts w:hint="eastAsia" w:ascii="宋体" w:hAnsi="宋体" w:cs="宋体"/>
          <w:b/>
          <w:sz w:val="32"/>
          <w:szCs w:val="32"/>
          <w:u w:val="single"/>
          <w:woUserID w:val="1"/>
        </w:rPr>
        <w:t xml:space="preserve">                    </w:t>
      </w:r>
    </w:p>
    <w:p w14:paraId="2A921B7B">
      <w:pPr>
        <w:spacing w:line="720" w:lineRule="auto"/>
        <w:ind w:firstLine="1896" w:firstLineChars="592"/>
        <w:jc w:val="left"/>
        <w:rPr>
          <w:rFonts w:hint="eastAsia" w:ascii="宋体" w:hAnsi="宋体" w:cs="宋体"/>
          <w:b/>
          <w:sz w:val="32"/>
          <w:szCs w:val="32"/>
          <w:u w:val="single"/>
          <w:woUserID w:val="1"/>
        </w:rPr>
      </w:pPr>
      <w:r>
        <w:rPr>
          <w:rFonts w:hint="eastAsia" w:ascii="宋体" w:hAnsi="宋体" w:cs="宋体"/>
          <w:b/>
          <w:sz w:val="32"/>
          <w:szCs w:val="32"/>
          <w:woUserID w:val="1"/>
        </w:rPr>
        <w:t xml:space="preserve">学生姓名  </w:t>
      </w:r>
      <w:r>
        <w:rPr>
          <w:rFonts w:hint="eastAsia" w:ascii="宋体" w:hAnsi="宋体" w:cs="宋体"/>
          <w:b/>
          <w:sz w:val="32"/>
          <w:szCs w:val="32"/>
          <w:u w:val="single"/>
          <w:woUserID w:val="1"/>
        </w:rPr>
        <w:t xml:space="preserve"> </w:t>
      </w:r>
      <w:r>
        <w:rPr>
          <w:rFonts w:hint="eastAsia" w:ascii="宋体" w:hAnsi="宋体" w:cs="宋体"/>
          <w:b/>
          <w:sz w:val="32"/>
          <w:szCs w:val="32"/>
          <w:u w:val="single"/>
          <w:lang w:eastAsia="zh"/>
          <w:woUserID w:val="1"/>
        </w:rPr>
        <w:t>李凌涛</w:t>
      </w:r>
      <w:r>
        <w:rPr>
          <w:rFonts w:hint="eastAsia" w:ascii="宋体" w:hAnsi="宋体" w:cs="宋体"/>
          <w:b/>
          <w:sz w:val="32"/>
          <w:szCs w:val="32"/>
          <w:u w:val="single"/>
          <w:woUserID w:val="1"/>
        </w:rPr>
        <w:t xml:space="preserve">                    </w:t>
      </w:r>
    </w:p>
    <w:p w14:paraId="5F5E3629">
      <w:pPr>
        <w:spacing w:line="720" w:lineRule="auto"/>
        <w:ind w:firstLine="1896" w:firstLineChars="592"/>
        <w:jc w:val="left"/>
        <w:rPr>
          <w:rFonts w:hint="eastAsia" w:ascii="宋体" w:hAnsi="宋体" w:cs="宋体"/>
          <w:b/>
          <w:sz w:val="32"/>
          <w:szCs w:val="32"/>
          <w:u w:val="single"/>
          <w:woUserID w:val="1"/>
        </w:rPr>
      </w:pPr>
      <w:r>
        <w:rPr>
          <w:rFonts w:hint="eastAsia" w:ascii="宋体" w:hAnsi="宋体" w:cs="宋体"/>
          <w:b/>
          <w:sz w:val="32"/>
          <w:szCs w:val="32"/>
          <w:woUserID w:val="1"/>
        </w:rPr>
        <w:t xml:space="preserve">指导教师  </w:t>
      </w:r>
      <w:r>
        <w:rPr>
          <w:rFonts w:hint="eastAsia" w:ascii="宋体" w:hAnsi="宋体" w:cs="宋体"/>
          <w:b/>
          <w:sz w:val="32"/>
          <w:szCs w:val="32"/>
          <w:u w:val="single"/>
          <w:woUserID w:val="1"/>
        </w:rPr>
        <w:t xml:space="preserve">                     </w:t>
      </w:r>
    </w:p>
    <w:p w14:paraId="002C70EB">
      <w:pPr>
        <w:spacing w:before="156" w:beforeLines="50" w:line="720" w:lineRule="auto"/>
        <w:ind w:firstLine="1896" w:firstLineChars="592"/>
        <w:jc w:val="left"/>
        <w:rPr>
          <w:rFonts w:hint="eastAsia" w:ascii="宋体" w:hAnsi="宋体" w:cs="宋体"/>
          <w:b/>
          <w:sz w:val="28"/>
          <w:szCs w:val="28"/>
          <w:u w:val="single"/>
          <w:woUserID w:val="1"/>
        </w:rPr>
      </w:pPr>
      <w:r>
        <w:rPr>
          <w:rFonts w:hint="eastAsia" w:ascii="宋体" w:hAnsi="宋体" w:cs="宋体"/>
          <w:b/>
          <w:sz w:val="32"/>
          <w:szCs w:val="32"/>
          <w:woUserID w:val="1"/>
        </w:rPr>
        <w:t xml:space="preserve">完成日期  </w:t>
      </w:r>
      <w:r>
        <w:rPr>
          <w:rFonts w:hint="eastAsia" w:ascii="宋体" w:hAnsi="宋体" w:cs="宋体"/>
          <w:b/>
          <w:sz w:val="28"/>
          <w:szCs w:val="28"/>
          <w:u w:val="single"/>
          <w:woUserID w:val="1"/>
        </w:rPr>
        <w:t xml:space="preserve"> </w:t>
      </w:r>
      <w:r>
        <w:rPr>
          <w:rFonts w:hint="eastAsia" w:ascii="宋体" w:hAnsi="宋体" w:cs="宋体"/>
          <w:b/>
          <w:sz w:val="28"/>
          <w:szCs w:val="28"/>
          <w:u w:val="single"/>
          <w:lang w:eastAsia="zh"/>
          <w:woUserID w:val="1"/>
        </w:rPr>
        <w:t>2024.10.8</w:t>
      </w:r>
      <w:r>
        <w:rPr>
          <w:rFonts w:hint="eastAsia" w:ascii="宋体" w:hAnsi="宋体" w:cs="宋体"/>
          <w:b/>
          <w:sz w:val="28"/>
          <w:szCs w:val="28"/>
          <w:u w:val="single"/>
          <w:woUserID w:val="1"/>
        </w:rPr>
        <w:t xml:space="preserve">                       </w:t>
      </w:r>
    </w:p>
    <w:p w14:paraId="68F51D88">
      <w:pPr>
        <w:rPr>
          <w:woUserID w:val="1"/>
        </w:rPr>
      </w:pPr>
      <w:r>
        <w:rPr>
          <w:rFonts w:hint="eastAsia" w:ascii="宋体" w:hAnsi="宋体" w:eastAsia="宋体"/>
          <w:sz w:val="24"/>
          <w:woUserID w:val="1"/>
        </w:rPr>
        <w:t xml:space="preserve"> </w:t>
      </w:r>
    </w:p>
    <w:p w14:paraId="6C9C41CE">
      <w:pPr>
        <w:widowControl/>
        <w:tabs>
          <w:tab w:val="right" w:leader="dot" w:pos="9061"/>
        </w:tabs>
        <w:spacing w:before="120" w:line="400" w:lineRule="exact"/>
        <w:jc w:val="center"/>
        <w:rPr>
          <w:sz w:val="32"/>
          <w:szCs w:val="32"/>
          <w:woUserID w:val="1"/>
        </w:rPr>
      </w:pPr>
      <w:r>
        <w:rPr>
          <w:rFonts w:hint="eastAsia" w:ascii="宋体" w:hAnsi="宋体"/>
          <w:b/>
          <w:sz w:val="32"/>
          <w:szCs w:val="32"/>
          <w:lang w:val="zh-CN"/>
          <w:woUserID w:val="1"/>
        </w:rPr>
        <w:t>目  录</w:t>
      </w:r>
    </w:p>
    <w:p w14:paraId="1A2C5477">
      <w:pPr>
        <w:jc w:val="center"/>
        <w:rPr>
          <w:woUserID w:val="1"/>
        </w:rPr>
      </w:pPr>
    </w:p>
    <w:p w14:paraId="7294FC13">
      <w:pPr>
        <w:widowControl/>
        <w:tabs>
          <w:tab w:val="right" w:leader="dot" w:pos="9061"/>
        </w:tabs>
        <w:spacing w:before="120" w:line="400" w:lineRule="exact"/>
        <w:jc w:val="distribute"/>
        <w:rPr>
          <w:rFonts w:ascii="Times New Roman" w:hAnsi="Times New Roman"/>
          <w:sz w:val="28"/>
          <w:szCs w:val="24"/>
          <w:woUserID w:val="1"/>
        </w:rPr>
      </w:pPr>
      <w:r>
        <w:rPr>
          <w:rFonts w:hint="eastAsia" w:ascii="Times New Roman" w:hAnsi="Times New Roman"/>
          <w:sz w:val="28"/>
          <w:szCs w:val="24"/>
          <w:woUserID w:val="1"/>
        </w:rPr>
        <w:t>一、设计目的</w:t>
      </w:r>
      <w:r>
        <w:rPr>
          <w:rFonts w:ascii="Times New Roman" w:hAnsi="Times New Roman"/>
          <w:sz w:val="28"/>
          <w:szCs w:val="24"/>
          <w:woUserID w:val="1"/>
        </w:rPr>
        <w:t>…………………………………………………………</w:t>
      </w:r>
      <w:r>
        <w:rPr>
          <w:rFonts w:hint="eastAsia" w:ascii="Times New Roman" w:hAnsi="Times New Roman"/>
          <w:sz w:val="28"/>
          <w:szCs w:val="24"/>
          <w:woUserID w:val="1"/>
        </w:rPr>
        <w:t>...x</w:t>
      </w:r>
    </w:p>
    <w:p w14:paraId="4D4175FC">
      <w:pPr>
        <w:widowControl/>
        <w:tabs>
          <w:tab w:val="right" w:leader="dot" w:pos="9061"/>
        </w:tabs>
        <w:spacing w:before="120" w:line="400" w:lineRule="exact"/>
        <w:jc w:val="distribute"/>
        <w:rPr>
          <w:rFonts w:ascii="Times New Roman" w:hAnsi="Times New Roman"/>
          <w:sz w:val="28"/>
          <w:szCs w:val="24"/>
          <w:woUserID w:val="1"/>
        </w:rPr>
      </w:pPr>
      <w:r>
        <w:rPr>
          <w:rFonts w:hint="eastAsia" w:ascii="Times New Roman" w:hAnsi="Times New Roman"/>
          <w:sz w:val="28"/>
          <w:szCs w:val="24"/>
          <w:woUserID w:val="1"/>
        </w:rPr>
        <w:t>二、设计要求</w:t>
      </w:r>
      <w:r>
        <w:rPr>
          <w:rFonts w:ascii="Times New Roman" w:hAnsi="Times New Roman"/>
          <w:sz w:val="28"/>
          <w:szCs w:val="24"/>
          <w:woUserID w:val="1"/>
        </w:rPr>
        <w:t>…………………………………………………………</w:t>
      </w:r>
      <w:r>
        <w:rPr>
          <w:rFonts w:hint="eastAsia" w:ascii="Times New Roman" w:hAnsi="Times New Roman"/>
          <w:sz w:val="28"/>
          <w:szCs w:val="24"/>
          <w:woUserID w:val="1"/>
        </w:rPr>
        <w:t>...x</w:t>
      </w:r>
    </w:p>
    <w:p w14:paraId="5171B274">
      <w:pPr>
        <w:widowControl/>
        <w:tabs>
          <w:tab w:val="right" w:leader="dot" w:pos="9061"/>
        </w:tabs>
        <w:spacing w:before="120" w:line="400" w:lineRule="exact"/>
        <w:jc w:val="distribute"/>
        <w:rPr>
          <w:rFonts w:ascii="Times New Roman" w:hAnsi="Times New Roman"/>
          <w:sz w:val="28"/>
          <w:szCs w:val="24"/>
          <w:woUserID w:val="1"/>
        </w:rPr>
      </w:pPr>
      <w:r>
        <w:rPr>
          <w:rFonts w:hint="eastAsia" w:ascii="Times New Roman" w:hAnsi="Times New Roman"/>
          <w:sz w:val="28"/>
          <w:szCs w:val="24"/>
          <w:woUserID w:val="1"/>
        </w:rPr>
        <w:t>三、方案设计与论证</w:t>
      </w:r>
      <w:r>
        <w:rPr>
          <w:rFonts w:ascii="Times New Roman" w:hAnsi="Times New Roman"/>
          <w:sz w:val="28"/>
          <w:szCs w:val="24"/>
          <w:woUserID w:val="1"/>
        </w:rPr>
        <w:t>……………………………………………………</w:t>
      </w:r>
      <w:r>
        <w:rPr>
          <w:rFonts w:hint="eastAsia" w:ascii="Times New Roman" w:hAnsi="Times New Roman"/>
          <w:sz w:val="28"/>
          <w:szCs w:val="24"/>
          <w:woUserID w:val="1"/>
        </w:rPr>
        <w:t>.x</w:t>
      </w:r>
    </w:p>
    <w:p w14:paraId="2F722509">
      <w:pPr>
        <w:widowControl/>
        <w:tabs>
          <w:tab w:val="right" w:leader="dot" w:pos="9061"/>
        </w:tabs>
        <w:spacing w:before="120" w:line="400" w:lineRule="exact"/>
        <w:jc w:val="distribute"/>
        <w:rPr>
          <w:rFonts w:ascii="Times New Roman" w:hAnsi="Times New Roman"/>
          <w:sz w:val="28"/>
          <w:szCs w:val="24"/>
          <w:woUserID w:val="1"/>
        </w:rPr>
      </w:pPr>
      <w:r>
        <w:rPr>
          <w:rFonts w:hint="eastAsia" w:ascii="Times New Roman" w:hAnsi="Times New Roman"/>
          <w:sz w:val="28"/>
          <w:szCs w:val="24"/>
          <w:woUserID w:val="1"/>
        </w:rPr>
        <w:t>四、设计原理及电路图</w:t>
      </w:r>
      <w:r>
        <w:rPr>
          <w:rFonts w:ascii="Times New Roman" w:hAnsi="Times New Roman"/>
          <w:sz w:val="28"/>
          <w:szCs w:val="24"/>
          <w:woUserID w:val="1"/>
        </w:rPr>
        <w:t>……………………………</w:t>
      </w:r>
      <w:r>
        <w:rPr>
          <w:rFonts w:hint="eastAsia" w:ascii="Times New Roman" w:hAnsi="Times New Roman"/>
          <w:sz w:val="28"/>
          <w:szCs w:val="24"/>
          <w:woUserID w:val="1"/>
        </w:rPr>
        <w:t>.</w:t>
      </w:r>
      <w:r>
        <w:rPr>
          <w:rFonts w:ascii="Times New Roman" w:hAnsi="Times New Roman"/>
          <w:sz w:val="28"/>
          <w:szCs w:val="24"/>
          <w:woUserID w:val="1"/>
        </w:rPr>
        <w:t>…………………</w:t>
      </w:r>
      <w:r>
        <w:rPr>
          <w:rFonts w:hint="eastAsia" w:ascii="Times New Roman" w:hAnsi="Times New Roman"/>
          <w:sz w:val="28"/>
          <w:szCs w:val="24"/>
          <w:woUserID w:val="1"/>
        </w:rPr>
        <w:t>...x</w:t>
      </w:r>
    </w:p>
    <w:p w14:paraId="33C29499">
      <w:pPr>
        <w:widowControl/>
        <w:tabs>
          <w:tab w:val="right" w:leader="dot" w:pos="9061"/>
        </w:tabs>
        <w:spacing w:before="120" w:line="400" w:lineRule="exact"/>
        <w:jc w:val="distribute"/>
        <w:rPr>
          <w:rFonts w:ascii="Times New Roman" w:hAnsi="Times New Roman"/>
          <w:sz w:val="28"/>
          <w:szCs w:val="24"/>
          <w:woUserID w:val="1"/>
        </w:rPr>
      </w:pPr>
      <w:r>
        <w:rPr>
          <w:rFonts w:hint="eastAsia" w:ascii="Times New Roman" w:hAnsi="Times New Roman"/>
          <w:sz w:val="28"/>
          <w:szCs w:val="24"/>
          <w:woUserID w:val="1"/>
        </w:rPr>
        <w:t>五、测试与分析</w:t>
      </w:r>
      <w:r>
        <w:rPr>
          <w:rFonts w:ascii="Times New Roman" w:hAnsi="Times New Roman"/>
          <w:sz w:val="28"/>
          <w:szCs w:val="24"/>
          <w:woUserID w:val="1"/>
        </w:rPr>
        <w:t>………………………………………………………</w:t>
      </w:r>
      <w:r>
        <w:rPr>
          <w:rFonts w:hint="eastAsia" w:ascii="Times New Roman" w:hAnsi="Times New Roman"/>
          <w:sz w:val="28"/>
          <w:szCs w:val="24"/>
          <w:woUserID w:val="1"/>
        </w:rPr>
        <w:t>...x</w:t>
      </w:r>
    </w:p>
    <w:p w14:paraId="69A8CF3F">
      <w:pPr>
        <w:widowControl/>
        <w:tabs>
          <w:tab w:val="right" w:leader="dot" w:pos="9061"/>
        </w:tabs>
        <w:spacing w:before="120" w:line="400" w:lineRule="exact"/>
        <w:jc w:val="distribute"/>
        <w:rPr>
          <w:rFonts w:ascii="Times New Roman" w:hAnsi="Times New Roman"/>
          <w:sz w:val="28"/>
          <w:szCs w:val="24"/>
          <w:woUserID w:val="1"/>
        </w:rPr>
      </w:pPr>
      <w:r>
        <w:rPr>
          <w:rFonts w:hint="eastAsia" w:ascii="Times New Roman" w:hAnsi="Times New Roman"/>
          <w:sz w:val="28"/>
          <w:szCs w:val="24"/>
          <w:woUserID w:val="1"/>
        </w:rPr>
        <w:t>六、结论与心得</w:t>
      </w:r>
      <w:r>
        <w:rPr>
          <w:rFonts w:ascii="Times New Roman" w:hAnsi="Times New Roman"/>
          <w:sz w:val="28"/>
          <w:szCs w:val="24"/>
          <w:woUserID w:val="1"/>
        </w:rPr>
        <w:t>………………………………………………………</w:t>
      </w:r>
      <w:r>
        <w:rPr>
          <w:rFonts w:hint="eastAsia" w:ascii="Times New Roman" w:hAnsi="Times New Roman"/>
          <w:sz w:val="28"/>
          <w:szCs w:val="24"/>
          <w:woUserID w:val="1"/>
        </w:rPr>
        <w:t>...x</w:t>
      </w:r>
    </w:p>
    <w:p w14:paraId="1057C418">
      <w:pPr>
        <w:widowControl/>
        <w:tabs>
          <w:tab w:val="right" w:leader="dot" w:pos="9061"/>
        </w:tabs>
        <w:spacing w:before="120" w:line="400" w:lineRule="exact"/>
        <w:jc w:val="distribute"/>
        <w:rPr>
          <w:rFonts w:ascii="Times New Roman" w:hAnsi="Times New Roman"/>
          <w:sz w:val="28"/>
          <w:szCs w:val="24"/>
          <w:woUserID w:val="1"/>
        </w:rPr>
      </w:pPr>
      <w:r>
        <w:rPr>
          <w:rFonts w:hint="eastAsia" w:ascii="Times New Roman" w:hAnsi="Times New Roman"/>
          <w:sz w:val="28"/>
          <w:szCs w:val="24"/>
          <w:woUserID w:val="1"/>
        </w:rPr>
        <w:t>七、参考文献</w:t>
      </w:r>
      <w:r>
        <w:rPr>
          <w:rFonts w:ascii="Times New Roman" w:hAnsi="Times New Roman"/>
          <w:sz w:val="28"/>
          <w:szCs w:val="24"/>
          <w:woUserID w:val="1"/>
        </w:rPr>
        <w:t>……………………………………</w:t>
      </w:r>
      <w:r>
        <w:rPr>
          <w:rFonts w:hint="eastAsia" w:ascii="Times New Roman" w:hAnsi="Times New Roman"/>
          <w:sz w:val="28"/>
          <w:szCs w:val="24"/>
          <w:woUserID w:val="1"/>
        </w:rPr>
        <w:t>.</w:t>
      </w:r>
      <w:r>
        <w:rPr>
          <w:rFonts w:ascii="Times New Roman" w:hAnsi="Times New Roman"/>
          <w:sz w:val="28"/>
          <w:szCs w:val="24"/>
          <w:woUserID w:val="1"/>
        </w:rPr>
        <w:t>……………………</w:t>
      </w:r>
      <w:r>
        <w:rPr>
          <w:rFonts w:hint="eastAsia" w:ascii="Times New Roman" w:hAnsi="Times New Roman"/>
          <w:sz w:val="28"/>
          <w:szCs w:val="24"/>
          <w:woUserID w:val="1"/>
        </w:rPr>
        <w:t>...x</w:t>
      </w:r>
    </w:p>
    <w:p w14:paraId="556718BA">
      <w:pPr>
        <w:widowControl/>
        <w:jc w:val="left"/>
        <w:rPr>
          <w:woUserID w:val="1"/>
        </w:rPr>
      </w:pPr>
      <w:r>
        <w:rPr>
          <w:woUserID w:val="1"/>
        </w:rPr>
        <w:br w:type="page"/>
      </w:r>
    </w:p>
    <w:p w14:paraId="7B1FC450">
      <w:pPr>
        <w:rPr>
          <w:sz w:val="24"/>
          <w:szCs w:val="24"/>
          <w:woUserID w:val="1"/>
        </w:rPr>
      </w:pPr>
      <w:r>
        <w:rPr>
          <w:rFonts w:hint="eastAsia"/>
          <w:sz w:val="24"/>
          <w:szCs w:val="24"/>
          <w:woUserID w:val="1"/>
        </w:rPr>
        <w:t>一、设计目的</w:t>
      </w:r>
    </w:p>
    <w:p w14:paraId="51E32125">
      <w:pPr>
        <w:spacing w:line="400" w:lineRule="exact"/>
        <w:ind w:firstLine="480" w:firstLineChars="200"/>
        <w:rPr>
          <w:rFonts w:ascii="Times New Roman" w:hAnsi="Times New Roman"/>
          <w:sz w:val="24"/>
          <w:szCs w:val="24"/>
          <w:woUserID w:val="1"/>
        </w:rPr>
      </w:pPr>
      <w:r>
        <w:rPr>
          <w:rFonts w:hint="eastAsia" w:ascii="Times New Roman" w:hAnsi="Times New Roman"/>
          <w:sz w:val="24"/>
          <w:szCs w:val="24"/>
          <w:woUserID w:val="1"/>
        </w:rPr>
        <w:t xml:space="preserve">1．掌握电子系统设计的基本原理和方法，应用方案比较、方案论证、测试方案论证、测试仪器选择、数据分析、系统总结等方法进行系统整体方案设计； </w:t>
      </w:r>
    </w:p>
    <w:p w14:paraId="34801C63">
      <w:pPr>
        <w:spacing w:line="400" w:lineRule="exact"/>
        <w:ind w:firstLine="480" w:firstLineChars="200"/>
        <w:rPr>
          <w:rFonts w:ascii="Times New Roman" w:hAnsi="Times New Roman"/>
          <w:sz w:val="24"/>
          <w:szCs w:val="24"/>
          <w:woUserID w:val="1"/>
        </w:rPr>
      </w:pPr>
      <w:r>
        <w:rPr>
          <w:rFonts w:hint="eastAsia" w:ascii="Times New Roman" w:hAnsi="Times New Roman"/>
          <w:sz w:val="24"/>
          <w:szCs w:val="24"/>
          <w:woUserID w:val="1"/>
        </w:rPr>
        <w:t xml:space="preserve">2．具有设计、仿真单元电路和整体系统的能力； </w:t>
      </w:r>
    </w:p>
    <w:p w14:paraId="0E2EB3D6">
      <w:pPr>
        <w:spacing w:line="400" w:lineRule="exact"/>
        <w:ind w:firstLine="480" w:firstLineChars="200"/>
        <w:rPr>
          <w:rFonts w:ascii="Times New Roman" w:hAnsi="Times New Roman"/>
          <w:sz w:val="24"/>
          <w:szCs w:val="24"/>
          <w:woUserID w:val="1"/>
        </w:rPr>
      </w:pPr>
      <w:r>
        <w:rPr>
          <w:rFonts w:hint="eastAsia" w:ascii="Times New Roman" w:hAnsi="Times New Roman"/>
          <w:sz w:val="24"/>
          <w:szCs w:val="24"/>
          <w:woUserID w:val="1"/>
        </w:rPr>
        <w:t>3. 具有运用相关电子设计工具软件（如Multisim/Pspice、Proteus、Matlab）的应用能力，能使用相应软件进行实例设计；</w:t>
      </w:r>
    </w:p>
    <w:p w14:paraId="0719B25D">
      <w:pPr>
        <w:spacing w:line="400" w:lineRule="exact"/>
        <w:ind w:firstLine="480" w:firstLineChars="200"/>
        <w:rPr>
          <w:rFonts w:ascii="Times New Roman" w:hAnsi="Times New Roman"/>
          <w:sz w:val="24"/>
          <w:szCs w:val="24"/>
          <w:woUserID w:val="1"/>
        </w:rPr>
      </w:pPr>
      <w:r>
        <w:rPr>
          <w:rFonts w:hint="eastAsia" w:ascii="Times New Roman" w:hAnsi="Times New Roman"/>
          <w:sz w:val="24"/>
          <w:szCs w:val="24"/>
          <w:woUserID w:val="1"/>
        </w:rPr>
        <w:t>4. 具有综合分析测试数据的能力。</w:t>
      </w:r>
    </w:p>
    <w:p w14:paraId="3DB66FBD">
      <w:pPr>
        <w:rPr>
          <w:woUserID w:val="1"/>
        </w:rPr>
      </w:pPr>
    </w:p>
    <w:p w14:paraId="0B6D9C02">
      <w:pPr>
        <w:spacing w:line="400" w:lineRule="exact"/>
        <w:rPr>
          <w:sz w:val="24"/>
          <w:szCs w:val="24"/>
          <w:woUserID w:val="1"/>
        </w:rPr>
      </w:pPr>
      <w:r>
        <w:rPr>
          <w:rFonts w:hint="eastAsia"/>
          <w:sz w:val="24"/>
          <w:szCs w:val="24"/>
          <w:woUserID w:val="1"/>
        </w:rPr>
        <w:t>二、设计要求</w:t>
      </w:r>
    </w:p>
    <w:p w14:paraId="4FA55B7F">
      <w:pPr>
        <w:spacing w:line="400" w:lineRule="exact"/>
        <w:ind w:firstLine="480" w:firstLineChars="200"/>
        <w:rPr>
          <w:rFonts w:hint="eastAsia" w:ascii="Times New Roman" w:hAnsi="Times New Roman"/>
          <w:sz w:val="24"/>
          <w:szCs w:val="24"/>
          <w:woUserID w:val="1"/>
        </w:rPr>
      </w:pPr>
      <w:r>
        <w:rPr>
          <w:rFonts w:hint="eastAsia" w:ascii="Times New Roman" w:hAnsi="Times New Roman"/>
          <w:sz w:val="24"/>
          <w:szCs w:val="24"/>
          <w:woUserID w:val="1"/>
        </w:rPr>
        <w:t>设计一个十字路口自动红绿灯指挥系统，并在仿真平台中仿真该系统。其基本要求如下：</w:t>
      </w:r>
    </w:p>
    <w:p w14:paraId="7782AF6B">
      <w:pPr>
        <w:spacing w:line="400" w:lineRule="exact"/>
        <w:ind w:firstLine="480" w:firstLineChars="200"/>
        <w:rPr>
          <w:rFonts w:hint="eastAsia" w:ascii="Times New Roman" w:hAnsi="Times New Roman"/>
          <w:sz w:val="24"/>
          <w:szCs w:val="24"/>
          <w:woUserID w:val="1"/>
        </w:rPr>
      </w:pPr>
      <w:r>
        <w:rPr>
          <w:rFonts w:hint="eastAsia" w:ascii="Times New Roman" w:hAnsi="Times New Roman"/>
          <w:sz w:val="24"/>
          <w:szCs w:val="24"/>
          <w:woUserID w:val="1"/>
        </w:rPr>
        <w:t>自动完成“绿→黄→红→绿一…,”工作循环。，</w:t>
      </w:r>
    </w:p>
    <w:p w14:paraId="323F133C">
      <w:pPr>
        <w:spacing w:line="400" w:lineRule="exact"/>
        <w:ind w:firstLine="480" w:firstLineChars="200"/>
        <w:rPr>
          <w:rFonts w:hint="eastAsia" w:ascii="Times New Roman" w:hAnsi="Times New Roman"/>
          <w:sz w:val="24"/>
          <w:szCs w:val="24"/>
          <w:woUserID w:val="1"/>
        </w:rPr>
      </w:pPr>
      <w:r>
        <w:rPr>
          <w:rFonts w:hint="eastAsia" w:ascii="Times New Roman" w:hAnsi="Times New Roman"/>
          <w:sz w:val="24"/>
          <w:szCs w:val="24"/>
          <w:woUserID w:val="1"/>
        </w:rPr>
        <w:t>每种信号的时间不等。如:绿灯亮20秒--→黄灯亮5秒--→红灯亮15秒，如此循环。</w:t>
      </w:r>
    </w:p>
    <w:p w14:paraId="6B4BDB9C">
      <w:pPr>
        <w:spacing w:line="400" w:lineRule="exact"/>
        <w:ind w:firstLine="480" w:firstLineChars="200"/>
        <w:rPr>
          <w:rFonts w:hint="eastAsia" w:ascii="Times New Roman" w:hAnsi="Times New Roman"/>
          <w:sz w:val="24"/>
          <w:szCs w:val="24"/>
          <w:woUserID w:val="1"/>
        </w:rPr>
      </w:pPr>
      <w:r>
        <w:rPr>
          <w:rFonts w:hint="eastAsia" w:ascii="Times New Roman" w:hAnsi="Times New Roman"/>
          <w:sz w:val="24"/>
          <w:szCs w:val="24"/>
          <w:woUserID w:val="1"/>
        </w:rPr>
        <w:t>用倒计时的方法数字显示当前信号的剩余时间，提醒行人和司机。</w:t>
      </w:r>
    </w:p>
    <w:p w14:paraId="2FB13E09">
      <w:pPr>
        <w:spacing w:line="400" w:lineRule="exact"/>
        <w:ind w:firstLine="480" w:firstLineChars="200"/>
        <w:rPr>
          <w:rFonts w:hint="eastAsia" w:ascii="Times New Roman" w:hAnsi="Times New Roman"/>
          <w:sz w:val="24"/>
          <w:szCs w:val="24"/>
          <w:woUserID w:val="1"/>
        </w:rPr>
      </w:pPr>
      <w:r>
        <w:rPr>
          <w:rFonts w:hint="eastAsia" w:ascii="Times New Roman" w:hAnsi="Times New Roman"/>
          <w:sz w:val="24"/>
          <w:szCs w:val="24"/>
          <w:woUserID w:val="1"/>
        </w:rPr>
        <w:t>信号灯的时间分别可调，以适应不同路口、不同时段的各种交通流量的需求。</w:t>
      </w:r>
    </w:p>
    <w:p w14:paraId="69A9B8C2">
      <w:pPr>
        <w:rPr>
          <w:woUserID w:val="1"/>
        </w:rPr>
      </w:pPr>
    </w:p>
    <w:p w14:paraId="1A54E901">
      <w:pPr>
        <w:spacing w:line="400" w:lineRule="exact"/>
        <w:rPr>
          <w:sz w:val="24"/>
          <w:szCs w:val="24"/>
          <w:woUserID w:val="1"/>
        </w:rPr>
      </w:pPr>
      <w:r>
        <w:rPr>
          <w:rFonts w:hint="eastAsia"/>
          <w:sz w:val="24"/>
          <w:szCs w:val="24"/>
          <w:woUserID w:val="1"/>
        </w:rPr>
        <w:t>三、方案设计与论证/数值仿真</w:t>
      </w:r>
    </w:p>
    <w:p w14:paraId="32B929F1">
      <w:pPr>
        <w:spacing w:line="400" w:lineRule="exact"/>
        <w:ind w:firstLine="480" w:firstLineChars="200"/>
        <w:rPr>
          <w:rFonts w:hint="eastAsia"/>
          <w:sz w:val="24"/>
          <w:szCs w:val="24"/>
          <w:woUserID w:val="1"/>
        </w:rPr>
      </w:pPr>
      <w:r>
        <w:rPr>
          <w:rFonts w:hint="eastAsia"/>
          <w:sz w:val="24"/>
          <w:szCs w:val="24"/>
          <w:woUserID w:val="1"/>
        </w:rPr>
        <w:t>设计选题</w:t>
      </w:r>
      <w:r>
        <w:rPr>
          <w:rFonts w:hint="eastAsia"/>
          <w:sz w:val="24"/>
          <w:szCs w:val="24"/>
          <w:lang w:eastAsia="zh"/>
          <w:woUserID w:val="1"/>
        </w:rPr>
        <w:t>9</w:t>
      </w:r>
      <w:r>
        <w:rPr>
          <w:rFonts w:hint="eastAsia"/>
          <w:sz w:val="24"/>
          <w:szCs w:val="24"/>
          <w:woUserID w:val="1"/>
        </w:rPr>
        <w:t>方案设计与论证：给出两种或两种以上方案的框图，分析每种方案的优缺点，根据方案优缺点，阐明自己选定的方案。</w:t>
      </w:r>
    </w:p>
    <w:p w14:paraId="4AEB0E90">
      <w:pPr>
        <w:spacing w:line="400" w:lineRule="exact"/>
        <w:ind w:firstLine="480" w:firstLineChars="200"/>
        <w:rPr>
          <w:rFonts w:hint="eastAsia" w:eastAsia="微软雅黑"/>
          <w:sz w:val="24"/>
          <w:szCs w:val="24"/>
          <w:lang w:eastAsia="zh"/>
          <w:woUserID w:val="1"/>
        </w:rPr>
      </w:pPr>
      <w:r>
        <w:rPr>
          <w:rFonts w:hint="eastAsia"/>
          <w:sz w:val="24"/>
          <w:szCs w:val="24"/>
          <w:lang w:eastAsia="zh"/>
          <w:woUserID w:val="1"/>
        </w:rPr>
        <w:t>方案一：multisim数电仿真</w:t>
      </w:r>
    </w:p>
    <w:p w14:paraId="5BC2B90A">
      <w:pPr>
        <w:widowControl/>
        <w:tabs>
          <w:tab w:val="right" w:leader="dot" w:pos="9061"/>
        </w:tabs>
        <w:spacing w:before="120"/>
        <w:jc w:val="center"/>
        <w:rPr>
          <w:rFonts w:hint="default"/>
          <w:woUserID w:val="1"/>
        </w:rPr>
      </w:pPr>
      <w:r>
        <w:rPr>
          <w:rFonts w:hint="default"/>
          <w:woUserID w:val="1"/>
        </w:rPr>
        <w:drawing>
          <wp:inline distT="0" distB="0" distL="114300" distR="114300">
            <wp:extent cx="4857750" cy="990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857750" cy="990600"/>
                    </a:xfrm>
                    <a:prstGeom prst="rect">
                      <a:avLst/>
                    </a:prstGeom>
                  </pic:spPr>
                </pic:pic>
              </a:graphicData>
            </a:graphic>
          </wp:inline>
        </w:drawing>
      </w:r>
    </w:p>
    <w:p w14:paraId="351F950E">
      <w:pPr>
        <w:widowControl/>
        <w:tabs>
          <w:tab w:val="right" w:leader="dot" w:pos="9061"/>
        </w:tabs>
        <w:spacing w:before="120"/>
        <w:jc w:val="center"/>
        <w:rPr>
          <w:rFonts w:hint="eastAsia" w:ascii="Times New Roman" w:hAnsi="Times New Roman"/>
          <w:sz w:val="22"/>
          <w:lang w:eastAsia="zh"/>
          <w:woUserID w:val="1"/>
        </w:rPr>
      </w:pPr>
      <w:r>
        <w:rPr>
          <w:sz w:val="22"/>
          <w:woUserID w:val="1"/>
        </w:rPr>
        <w:t>图</w:t>
      </w:r>
      <w:r>
        <w:rPr>
          <w:rFonts w:hint="eastAsia" w:ascii="Times New Roman" w:hAnsi="Times New Roman"/>
          <w:sz w:val="22"/>
          <w:woUserID w:val="1"/>
        </w:rPr>
        <w:t>3</w:t>
      </w:r>
      <w:r>
        <w:rPr>
          <w:rFonts w:ascii="Times New Roman" w:hAnsi="Times New Roman"/>
          <w:sz w:val="22"/>
          <w:woUserID w:val="1"/>
        </w:rPr>
        <w:t>-</w:t>
      </w:r>
      <w:r>
        <w:rPr>
          <w:rFonts w:hint="eastAsia" w:ascii="Times New Roman" w:hAnsi="Times New Roman"/>
          <w:sz w:val="22"/>
          <w:woUserID w:val="1"/>
        </w:rPr>
        <w:t>1</w:t>
      </w:r>
      <w:r>
        <w:rPr>
          <w:rFonts w:ascii="Times New Roman" w:hAnsi="Times New Roman"/>
          <w:sz w:val="22"/>
          <w:woUserID w:val="1"/>
        </w:rPr>
        <w:t xml:space="preserve">  </w:t>
      </w:r>
      <w:r>
        <w:rPr>
          <w:rFonts w:hint="eastAsia" w:ascii="Times New Roman" w:hAnsi="Times New Roman"/>
          <w:sz w:val="22"/>
          <w:lang w:eastAsia="zh"/>
          <w:woUserID w:val="1"/>
        </w:rPr>
        <w:t>交通灯控制系统原理图</w:t>
      </w:r>
    </w:p>
    <w:p w14:paraId="5D7E03E3">
      <w:pPr>
        <w:widowControl/>
        <w:tabs>
          <w:tab w:val="right" w:leader="dot" w:pos="9061"/>
        </w:tabs>
        <w:spacing w:before="120"/>
        <w:jc w:val="center"/>
        <w:rPr>
          <w:rFonts w:hint="eastAsia" w:ascii="Times New Roman" w:hAnsi="Times New Roman"/>
          <w:sz w:val="22"/>
          <w:lang w:eastAsia="zh"/>
          <w:woUserID w:val="1"/>
        </w:rPr>
      </w:pPr>
      <w:r>
        <w:rPr>
          <w:rFonts w:hint="eastAsia" w:ascii="Times New Roman" w:hAnsi="Times New Roman"/>
          <w:sz w:val="22"/>
          <w:lang w:eastAsia="zh"/>
          <w:woUserID w:val="1"/>
        </w:rPr>
        <w:drawing>
          <wp:inline distT="0" distB="0" distL="114300" distR="114300">
            <wp:extent cx="5268595" cy="4810125"/>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8595" cy="4810125"/>
                    </a:xfrm>
                    <a:prstGeom prst="rect">
                      <a:avLst/>
                    </a:prstGeom>
                  </pic:spPr>
                </pic:pic>
              </a:graphicData>
            </a:graphic>
          </wp:inline>
        </w:drawing>
      </w:r>
    </w:p>
    <w:p w14:paraId="74C9D5CA">
      <w:pPr>
        <w:widowControl/>
        <w:tabs>
          <w:tab w:val="right" w:leader="dot" w:pos="9061"/>
        </w:tabs>
        <w:spacing w:before="120"/>
        <w:jc w:val="center"/>
        <w:rPr>
          <w:rFonts w:hint="eastAsia" w:ascii="Times New Roman" w:hAnsi="Times New Roman"/>
          <w:sz w:val="22"/>
          <w:lang w:eastAsia="zh"/>
          <w:woUserID w:val="1"/>
        </w:rPr>
      </w:pPr>
      <w:r>
        <w:rPr>
          <w:sz w:val="22"/>
          <w:woUserID w:val="1"/>
        </w:rPr>
        <w:t>图</w:t>
      </w:r>
      <w:r>
        <w:rPr>
          <w:rFonts w:hint="eastAsia" w:ascii="Times New Roman" w:hAnsi="Times New Roman"/>
          <w:sz w:val="22"/>
          <w:woUserID w:val="1"/>
        </w:rPr>
        <w:t>3</w:t>
      </w:r>
      <w:r>
        <w:rPr>
          <w:rFonts w:ascii="Times New Roman" w:hAnsi="Times New Roman"/>
          <w:sz w:val="22"/>
          <w:woUserID w:val="1"/>
        </w:rPr>
        <w:t>-</w:t>
      </w:r>
      <w:r>
        <w:rPr>
          <w:rFonts w:hint="eastAsia" w:ascii="Times New Roman" w:hAnsi="Times New Roman"/>
          <w:sz w:val="22"/>
          <w:lang w:eastAsia="zh"/>
          <w:woUserID w:val="1"/>
        </w:rPr>
        <w:t>2</w:t>
      </w:r>
      <w:r>
        <w:rPr>
          <w:rFonts w:ascii="Times New Roman" w:hAnsi="Times New Roman"/>
          <w:sz w:val="22"/>
          <w:woUserID w:val="1"/>
        </w:rPr>
        <w:t xml:space="preserve">  </w:t>
      </w:r>
      <w:r>
        <w:rPr>
          <w:rFonts w:hint="eastAsia" w:ascii="Times New Roman" w:hAnsi="Times New Roman"/>
          <w:sz w:val="22"/>
          <w:lang w:eastAsia="zh"/>
          <w:woUserID w:val="1"/>
        </w:rPr>
        <w:t>交通灯控制系统ASM图</w:t>
      </w:r>
    </w:p>
    <w:p w14:paraId="485D1A40">
      <w:pPr>
        <w:widowControl/>
        <w:tabs>
          <w:tab w:val="right" w:leader="dot" w:pos="9061"/>
        </w:tabs>
        <w:spacing w:before="120"/>
        <w:jc w:val="center"/>
        <w:rPr>
          <w:rFonts w:hint="eastAsia" w:ascii="Times New Roman" w:hAnsi="Times New Roman"/>
          <w:sz w:val="22"/>
          <w:lang w:eastAsia="zh"/>
          <w:woUserID w:val="1"/>
        </w:rPr>
      </w:pPr>
    </w:p>
    <w:p w14:paraId="5925ACB6">
      <w:pPr>
        <w:spacing w:line="400" w:lineRule="exact"/>
        <w:ind w:firstLine="480" w:firstLineChars="200"/>
        <w:rPr>
          <w:rFonts w:hint="eastAsia" w:ascii="Times New Roman" w:hAnsi="Times New Roman"/>
          <w:sz w:val="24"/>
          <w:szCs w:val="24"/>
          <w:lang w:eastAsia="zh"/>
          <w:woUserID w:val="1"/>
        </w:rPr>
      </w:pPr>
      <w:r>
        <w:rPr>
          <w:rFonts w:hint="eastAsia" w:ascii="Times New Roman" w:hAnsi="Times New Roman"/>
          <w:sz w:val="24"/>
          <w:szCs w:val="24"/>
          <w:lang w:eastAsia="zh"/>
          <w:woUserID w:val="1"/>
        </w:rPr>
        <w:t>方案二：preteus仿真</w:t>
      </w:r>
    </w:p>
    <w:p w14:paraId="78938CD9">
      <w:pPr>
        <w:rPr>
          <w:rFonts w:hint="eastAsia"/>
          <w:lang w:eastAsia="zh"/>
          <w:woUserID w:val="1"/>
        </w:rPr>
      </w:pPr>
      <w:r>
        <w:rPr>
          <w:rFonts w:hint="eastAsia"/>
          <w:lang w:eastAsia="zh"/>
          <w:woUserID w:val="1"/>
        </w:rPr>
        <w:drawing>
          <wp:inline distT="0" distB="0" distL="114300" distR="114300">
            <wp:extent cx="5270500" cy="5982335"/>
            <wp:effectExtent l="0" t="0" r="635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0500" cy="5982335"/>
                    </a:xfrm>
                    <a:prstGeom prst="rect">
                      <a:avLst/>
                    </a:prstGeom>
                  </pic:spPr>
                </pic:pic>
              </a:graphicData>
            </a:graphic>
          </wp:inline>
        </w:drawing>
      </w:r>
    </w:p>
    <w:p w14:paraId="386A1CDB">
      <w:pPr>
        <w:widowControl/>
        <w:tabs>
          <w:tab w:val="right" w:leader="dot" w:pos="9061"/>
        </w:tabs>
        <w:spacing w:before="120"/>
        <w:jc w:val="center"/>
        <w:rPr>
          <w:rFonts w:hint="eastAsia" w:ascii="Times New Roman" w:hAnsi="Times New Roman"/>
          <w:sz w:val="22"/>
          <w:lang w:eastAsia="zh"/>
          <w:woUserID w:val="1"/>
        </w:rPr>
      </w:pPr>
      <w:r>
        <w:rPr>
          <w:sz w:val="22"/>
          <w:woUserID w:val="1"/>
        </w:rPr>
        <w:t>图</w:t>
      </w:r>
      <w:r>
        <w:rPr>
          <w:rFonts w:hint="eastAsia" w:ascii="Times New Roman" w:hAnsi="Times New Roman"/>
          <w:sz w:val="22"/>
          <w:woUserID w:val="1"/>
        </w:rPr>
        <w:t>3</w:t>
      </w:r>
      <w:r>
        <w:rPr>
          <w:rFonts w:ascii="Times New Roman" w:hAnsi="Times New Roman"/>
          <w:sz w:val="22"/>
          <w:woUserID w:val="1"/>
        </w:rPr>
        <w:t>-</w:t>
      </w:r>
      <w:r>
        <w:rPr>
          <w:rFonts w:hint="eastAsia" w:ascii="Times New Roman" w:hAnsi="Times New Roman"/>
          <w:sz w:val="22"/>
          <w:lang w:eastAsia="zh"/>
          <w:woUserID w:val="1"/>
        </w:rPr>
        <w:t>3</w:t>
      </w:r>
      <w:r>
        <w:rPr>
          <w:rFonts w:ascii="Times New Roman" w:hAnsi="Times New Roman"/>
          <w:sz w:val="22"/>
          <w:woUserID w:val="1"/>
        </w:rPr>
        <w:t xml:space="preserve">  </w:t>
      </w:r>
      <w:r>
        <w:rPr>
          <w:rFonts w:hint="eastAsia" w:ascii="Times New Roman" w:hAnsi="Times New Roman"/>
          <w:sz w:val="22"/>
          <w:lang w:eastAsia="zh"/>
          <w:woUserID w:val="1"/>
        </w:rPr>
        <w:t>交通灯控制系统代码逻辑图</w:t>
      </w:r>
    </w:p>
    <w:p w14:paraId="383E4A0D">
      <w:pPr>
        <w:spacing w:line="400" w:lineRule="exact"/>
        <w:ind w:firstLine="480" w:firstLineChars="200"/>
        <w:rPr>
          <w:rFonts w:hint="eastAsia"/>
          <w:sz w:val="24"/>
          <w:szCs w:val="24"/>
          <w:lang w:eastAsia="zh"/>
          <w:woUserID w:val="1"/>
        </w:rPr>
      </w:pPr>
      <w:r>
        <w:rPr>
          <w:rFonts w:hint="eastAsia"/>
          <w:sz w:val="24"/>
          <w:szCs w:val="24"/>
          <w:lang w:eastAsia="zh"/>
          <w:woUserID w:val="1"/>
        </w:rPr>
        <w:t>方案一使用multisim仿真，所用器件多，虽然可以达到目的，但是工程量较大。</w:t>
      </w:r>
    </w:p>
    <w:p w14:paraId="292DEFBE">
      <w:pPr>
        <w:spacing w:line="400" w:lineRule="exact"/>
        <w:ind w:firstLine="480" w:firstLineChars="200"/>
        <w:rPr>
          <w:rFonts w:hint="eastAsia"/>
          <w:sz w:val="24"/>
          <w:szCs w:val="24"/>
          <w:lang w:eastAsia="zh"/>
          <w:woUserID w:val="1"/>
        </w:rPr>
      </w:pPr>
      <w:r>
        <w:rPr>
          <w:rFonts w:hint="eastAsia"/>
          <w:sz w:val="24"/>
          <w:szCs w:val="24"/>
          <w:lang w:eastAsia="zh"/>
          <w:woUserID w:val="1"/>
        </w:rPr>
        <w:t>方案二使用proteus与keil5仿真，硬件器件少，软件代码量也不大，操作简单，故选方案二。</w:t>
      </w:r>
    </w:p>
    <w:p w14:paraId="1E906D21">
      <w:pPr>
        <w:spacing w:line="400" w:lineRule="exact"/>
        <w:ind w:firstLine="480" w:firstLineChars="200"/>
        <w:rPr>
          <w:rFonts w:hint="eastAsia"/>
          <w:sz w:val="24"/>
          <w:szCs w:val="24"/>
          <w:lang w:eastAsia="zh"/>
          <w:woUserID w:val="1"/>
        </w:rPr>
      </w:pPr>
    </w:p>
    <w:p w14:paraId="1EBEDCAD">
      <w:pPr>
        <w:spacing w:line="400" w:lineRule="exact"/>
        <w:rPr>
          <w:sz w:val="24"/>
          <w:szCs w:val="24"/>
          <w:woUserID w:val="1"/>
        </w:rPr>
      </w:pPr>
      <w:r>
        <w:rPr>
          <w:rFonts w:hint="eastAsia"/>
          <w:sz w:val="24"/>
          <w:szCs w:val="24"/>
          <w:woUserID w:val="1"/>
        </w:rPr>
        <w:t>四、设计原理及电路图</w:t>
      </w:r>
    </w:p>
    <w:p w14:paraId="601C7A81">
      <w:pPr>
        <w:rPr>
          <w:rFonts w:hint="eastAsia"/>
          <w:sz w:val="24"/>
          <w:szCs w:val="24"/>
          <w:lang w:eastAsia="zh"/>
          <w:woUserID w:val="1"/>
        </w:rPr>
      </w:pPr>
      <w:r>
        <w:rPr>
          <w:rFonts w:hint="eastAsia"/>
          <w:sz w:val="24"/>
          <w:szCs w:val="24"/>
          <w:lang w:eastAsia="zh"/>
          <w:woUserID w:val="1"/>
        </w:rPr>
        <w:t>硬件部分：</w:t>
      </w:r>
    </w:p>
    <w:p w14:paraId="3451E2A5">
      <w:pPr>
        <w:rPr>
          <w:rFonts w:hint="eastAsia"/>
          <w:sz w:val="24"/>
          <w:szCs w:val="24"/>
          <w:lang w:eastAsia="zh"/>
          <w:woUserID w:val="1"/>
        </w:rPr>
      </w:pPr>
      <w:r>
        <w:rPr>
          <w:rFonts w:hint="eastAsia"/>
          <w:sz w:val="24"/>
          <w:szCs w:val="24"/>
          <w:lang w:eastAsia="zh"/>
          <w:woUserID w:val="1"/>
        </w:rPr>
        <w:t>控制芯片选用stm32f103t6</w:t>
      </w:r>
    </w:p>
    <w:p w14:paraId="2F491C2D">
      <w:pPr>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1666875" cy="27051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1666875" cy="2705100"/>
                    </a:xfrm>
                    <a:prstGeom prst="rect">
                      <a:avLst/>
                    </a:prstGeom>
                  </pic:spPr>
                </pic:pic>
              </a:graphicData>
            </a:graphic>
          </wp:inline>
        </w:drawing>
      </w:r>
    </w:p>
    <w:p w14:paraId="72660C72">
      <w:pPr>
        <w:widowControl/>
        <w:tabs>
          <w:tab w:val="right" w:leader="dot" w:pos="9061"/>
        </w:tabs>
        <w:spacing w:before="120"/>
        <w:jc w:val="center"/>
        <w:rPr>
          <w:rFonts w:hint="eastAsia" w:ascii="Times New Roman" w:hAnsi="Times New Roman" w:eastAsia="微软雅黑"/>
          <w:sz w:val="22"/>
          <w:lang w:eastAsia="zh"/>
          <w:woUserID w:val="1"/>
        </w:rPr>
      </w:pPr>
      <w:r>
        <w:rPr>
          <w:sz w:val="22"/>
          <w:woUserID w:val="1"/>
        </w:rPr>
        <w:t>图</w:t>
      </w:r>
      <w:r>
        <w:rPr>
          <w:rFonts w:hint="eastAsia"/>
          <w:sz w:val="22"/>
          <w:lang w:eastAsia="zh"/>
          <w:woUserID w:val="1"/>
        </w:rPr>
        <w:t>4</w:t>
      </w:r>
      <w:r>
        <w:rPr>
          <w:rFonts w:ascii="Times New Roman" w:hAnsi="Times New Roman"/>
          <w:sz w:val="22"/>
          <w:woUserID w:val="1"/>
        </w:rPr>
        <w:t>-</w:t>
      </w:r>
      <w:r>
        <w:rPr>
          <w:rFonts w:hint="eastAsia" w:ascii="Times New Roman" w:hAnsi="Times New Roman"/>
          <w:sz w:val="22"/>
          <w:lang w:eastAsia="zh"/>
          <w:woUserID w:val="1"/>
        </w:rPr>
        <w:t>1</w:t>
      </w:r>
      <w:r>
        <w:rPr>
          <w:rFonts w:ascii="Times New Roman" w:hAnsi="Times New Roman"/>
          <w:sz w:val="22"/>
          <w:woUserID w:val="1"/>
        </w:rPr>
        <w:t xml:space="preserve">  </w:t>
      </w:r>
      <w:r>
        <w:rPr>
          <w:rFonts w:hint="eastAsia" w:ascii="Times New Roman" w:hAnsi="Times New Roman"/>
          <w:sz w:val="22"/>
          <w:lang w:eastAsia="zh"/>
          <w:woUserID w:val="1"/>
        </w:rPr>
        <w:t>stm32f103t6</w:t>
      </w:r>
    </w:p>
    <w:p w14:paraId="3CDD7E7A">
      <w:pPr>
        <w:rPr>
          <w:rFonts w:hint="eastAsia"/>
          <w:lang w:eastAsia="zh"/>
          <w:woUserID w:val="1"/>
        </w:rPr>
      </w:pPr>
      <w:r>
        <w:rPr>
          <w:rFonts w:hint="eastAsia"/>
          <w:sz w:val="24"/>
          <w:szCs w:val="24"/>
          <w:lang w:eastAsia="zh"/>
          <w:woUserID w:val="1"/>
        </w:rPr>
        <w:t>数码管采用两个独立的共阳极八脚数码管</w:t>
      </w:r>
    </w:p>
    <w:p w14:paraId="3BFBEB41">
      <w:pPr>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1504950" cy="971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1504950" cy="971550"/>
                    </a:xfrm>
                    <a:prstGeom prst="rect">
                      <a:avLst/>
                    </a:prstGeom>
                  </pic:spPr>
                </pic:pic>
              </a:graphicData>
            </a:graphic>
          </wp:inline>
        </w:drawing>
      </w:r>
    </w:p>
    <w:p w14:paraId="49328271">
      <w:pPr>
        <w:widowControl/>
        <w:tabs>
          <w:tab w:val="right" w:leader="dot" w:pos="9061"/>
        </w:tabs>
        <w:spacing w:before="120"/>
        <w:jc w:val="center"/>
        <w:rPr>
          <w:rFonts w:hint="eastAsia" w:ascii="Times New Roman" w:hAnsi="Times New Roman" w:eastAsia="微软雅黑"/>
          <w:sz w:val="22"/>
          <w:lang w:eastAsia="zh"/>
          <w:woUserID w:val="1"/>
        </w:rPr>
      </w:pPr>
      <w:r>
        <w:rPr>
          <w:sz w:val="22"/>
          <w:woUserID w:val="1"/>
        </w:rPr>
        <w:t>图</w:t>
      </w:r>
      <w:r>
        <w:rPr>
          <w:rFonts w:hint="eastAsia"/>
          <w:sz w:val="22"/>
          <w:lang w:eastAsia="zh"/>
          <w:woUserID w:val="1"/>
        </w:rPr>
        <w:t>4</w:t>
      </w:r>
      <w:r>
        <w:rPr>
          <w:rFonts w:ascii="Times New Roman" w:hAnsi="Times New Roman"/>
          <w:sz w:val="22"/>
          <w:woUserID w:val="1"/>
        </w:rPr>
        <w:t>-</w:t>
      </w:r>
      <w:r>
        <w:rPr>
          <w:rFonts w:hint="eastAsia" w:ascii="Times New Roman" w:hAnsi="Times New Roman"/>
          <w:sz w:val="22"/>
          <w:lang w:eastAsia="zh"/>
          <w:woUserID w:val="1"/>
        </w:rPr>
        <w:t>2</w:t>
      </w:r>
      <w:r>
        <w:rPr>
          <w:rFonts w:ascii="Times New Roman" w:hAnsi="Times New Roman"/>
          <w:sz w:val="22"/>
          <w:woUserID w:val="1"/>
        </w:rPr>
        <w:t xml:space="preserve">  </w:t>
      </w:r>
      <w:r>
        <w:rPr>
          <w:rFonts w:hint="eastAsia" w:ascii="Times New Roman" w:hAnsi="Times New Roman"/>
          <w:sz w:val="22"/>
          <w:lang w:eastAsia="zh"/>
          <w:woUserID w:val="1"/>
        </w:rPr>
        <w:t>共阳极数码管</w:t>
      </w:r>
    </w:p>
    <w:p w14:paraId="0F0CF26E">
      <w:pPr>
        <w:spacing w:line="400" w:lineRule="exact"/>
        <w:ind w:firstLine="480" w:firstLineChars="200"/>
        <w:rPr>
          <w:rFonts w:hint="eastAsia"/>
          <w:sz w:val="24"/>
          <w:szCs w:val="24"/>
          <w:lang w:eastAsia="zh"/>
          <w:woUserID w:val="1"/>
        </w:rPr>
      </w:pPr>
      <w:r>
        <w:rPr>
          <w:rFonts w:hint="eastAsia"/>
          <w:sz w:val="24"/>
          <w:szCs w:val="24"/>
          <w:lang w:eastAsia="zh"/>
          <w:woUserID w:val="1"/>
        </w:rPr>
        <w:t>交通灯采用led红绿灯</w:t>
      </w:r>
    </w:p>
    <w:p w14:paraId="1A52E994">
      <w:pPr>
        <w:jc w:val="left"/>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3152775" cy="21145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3152775" cy="2114550"/>
                    </a:xfrm>
                    <a:prstGeom prst="rect">
                      <a:avLst/>
                    </a:prstGeom>
                  </pic:spPr>
                </pic:pic>
              </a:graphicData>
            </a:graphic>
          </wp:inline>
        </w:drawing>
      </w:r>
    </w:p>
    <w:p w14:paraId="280D4E58">
      <w:pPr>
        <w:widowControl/>
        <w:tabs>
          <w:tab w:val="right" w:leader="dot" w:pos="9061"/>
        </w:tabs>
        <w:spacing w:before="120"/>
        <w:jc w:val="center"/>
        <w:rPr>
          <w:rFonts w:hint="eastAsia" w:ascii="Times New Roman" w:hAnsi="Times New Roman" w:eastAsia="微软雅黑"/>
          <w:sz w:val="22"/>
          <w:lang w:eastAsia="zh"/>
          <w:woUserID w:val="1"/>
        </w:rPr>
      </w:pPr>
      <w:r>
        <w:rPr>
          <w:sz w:val="22"/>
          <w:woUserID w:val="1"/>
        </w:rPr>
        <w:t>图</w:t>
      </w:r>
      <w:r>
        <w:rPr>
          <w:rFonts w:hint="eastAsia"/>
          <w:sz w:val="22"/>
          <w:lang w:eastAsia="zh"/>
          <w:woUserID w:val="1"/>
        </w:rPr>
        <w:t>4</w:t>
      </w:r>
      <w:r>
        <w:rPr>
          <w:rFonts w:ascii="Times New Roman" w:hAnsi="Times New Roman"/>
          <w:sz w:val="22"/>
          <w:woUserID w:val="1"/>
        </w:rPr>
        <w:t>-</w:t>
      </w:r>
      <w:r>
        <w:rPr>
          <w:rFonts w:hint="eastAsia" w:ascii="Times New Roman" w:hAnsi="Times New Roman"/>
          <w:sz w:val="22"/>
          <w:lang w:eastAsia="zh"/>
          <w:woUserID w:val="1"/>
        </w:rPr>
        <w:t>3</w:t>
      </w:r>
      <w:r>
        <w:rPr>
          <w:rFonts w:ascii="Times New Roman" w:hAnsi="Times New Roman"/>
          <w:sz w:val="22"/>
          <w:woUserID w:val="1"/>
        </w:rPr>
        <w:t xml:space="preserve">  </w:t>
      </w:r>
      <w:r>
        <w:rPr>
          <w:rFonts w:hint="eastAsia" w:ascii="Times New Roman" w:hAnsi="Times New Roman"/>
          <w:sz w:val="22"/>
          <w:lang w:eastAsia="zh"/>
          <w:woUserID w:val="1"/>
        </w:rPr>
        <w:t>led灯</w:t>
      </w:r>
    </w:p>
    <w:p w14:paraId="389C193B">
      <w:pPr>
        <w:jc w:val="left"/>
        <w:rPr>
          <w:rFonts w:hint="eastAsia"/>
          <w:lang w:eastAsia="zh"/>
          <w:woUserID w:val="1"/>
        </w:rPr>
      </w:pPr>
      <w:r>
        <w:rPr>
          <w:rFonts w:hint="eastAsia"/>
          <w:lang w:eastAsia="zh"/>
          <w:woUserID w:val="1"/>
        </w:rPr>
        <w:drawing>
          <wp:inline distT="0" distB="0" distL="114300" distR="114300">
            <wp:extent cx="5270500" cy="4672330"/>
            <wp:effectExtent l="0" t="0" r="635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0500" cy="4672330"/>
                    </a:xfrm>
                    <a:prstGeom prst="rect">
                      <a:avLst/>
                    </a:prstGeom>
                  </pic:spPr>
                </pic:pic>
              </a:graphicData>
            </a:graphic>
          </wp:inline>
        </w:drawing>
      </w:r>
    </w:p>
    <w:p w14:paraId="5CBCC9DA">
      <w:pPr>
        <w:widowControl/>
        <w:tabs>
          <w:tab w:val="right" w:leader="dot" w:pos="9061"/>
        </w:tabs>
        <w:spacing w:before="120"/>
        <w:jc w:val="center"/>
        <w:rPr>
          <w:rFonts w:hint="eastAsia" w:ascii="Times New Roman" w:hAnsi="Times New Roman" w:eastAsia="微软雅黑"/>
          <w:sz w:val="22"/>
          <w:lang w:eastAsia="zh"/>
          <w:woUserID w:val="1"/>
        </w:rPr>
      </w:pPr>
      <w:r>
        <w:rPr>
          <w:sz w:val="22"/>
          <w:woUserID w:val="1"/>
        </w:rPr>
        <w:t>图</w:t>
      </w:r>
      <w:r>
        <w:rPr>
          <w:rFonts w:hint="eastAsia"/>
          <w:sz w:val="22"/>
          <w:lang w:eastAsia="zh"/>
          <w:woUserID w:val="1"/>
        </w:rPr>
        <w:t>4</w:t>
      </w:r>
      <w:r>
        <w:rPr>
          <w:rFonts w:ascii="Times New Roman" w:hAnsi="Times New Roman"/>
          <w:sz w:val="22"/>
          <w:woUserID w:val="1"/>
        </w:rPr>
        <w:t>-</w:t>
      </w:r>
      <w:r>
        <w:rPr>
          <w:rFonts w:hint="eastAsia" w:ascii="Times New Roman" w:hAnsi="Times New Roman"/>
          <w:sz w:val="22"/>
          <w:lang w:eastAsia="zh"/>
          <w:woUserID w:val="1"/>
        </w:rPr>
        <w:t>4</w:t>
      </w:r>
      <w:r>
        <w:rPr>
          <w:rFonts w:ascii="Times New Roman" w:hAnsi="Times New Roman"/>
          <w:sz w:val="22"/>
          <w:woUserID w:val="1"/>
        </w:rPr>
        <w:t xml:space="preserve"> </w:t>
      </w:r>
      <w:r>
        <w:rPr>
          <w:rFonts w:hint="eastAsia" w:ascii="Times New Roman" w:hAnsi="Times New Roman"/>
          <w:sz w:val="22"/>
          <w:lang w:eastAsia="zh"/>
          <w:woUserID w:val="1"/>
        </w:rPr>
        <w:t>整体电路</w:t>
      </w:r>
    </w:p>
    <w:p w14:paraId="03E30089">
      <w:pPr>
        <w:spacing w:line="400" w:lineRule="exact"/>
        <w:ind w:left="0" w:leftChars="0" w:firstLine="0" w:firstLineChars="0"/>
        <w:rPr>
          <w:rFonts w:hint="eastAsia"/>
          <w:sz w:val="24"/>
          <w:szCs w:val="24"/>
          <w:lang w:eastAsia="zh"/>
          <w:woUserID w:val="1"/>
        </w:rPr>
      </w:pPr>
      <w:r>
        <w:rPr>
          <w:rFonts w:hint="eastAsia"/>
          <w:sz w:val="24"/>
          <w:szCs w:val="24"/>
          <w:lang w:eastAsia="zh"/>
          <w:woUserID w:val="1"/>
        </w:rPr>
        <w:t>软件部分：</w:t>
      </w:r>
    </w:p>
    <w:p w14:paraId="31AB10BE">
      <w:pPr>
        <w:spacing w:line="400" w:lineRule="exact"/>
        <w:ind w:left="0" w:leftChars="0" w:firstLine="0" w:firstLineChars="0"/>
        <w:rPr>
          <w:rFonts w:hint="eastAsia"/>
          <w:lang w:eastAsia="zh"/>
          <w:woUserID w:val="1"/>
        </w:rPr>
      </w:pPr>
      <w:r>
        <w:rPr>
          <w:rFonts w:hint="eastAsia"/>
          <w:sz w:val="24"/>
          <w:szCs w:val="24"/>
          <w:lang w:eastAsia="zh"/>
          <w:woUserID w:val="1"/>
        </w:rPr>
        <w:t>打开系统时钟，对各引脚进行初始化：</w:t>
      </w:r>
    </w:p>
    <w:p w14:paraId="40DC3012">
      <w:pPr>
        <w:jc w:val="left"/>
        <w:rPr>
          <w:rFonts w:hint="eastAsia"/>
          <w:lang w:eastAsia="zh"/>
          <w:woUserID w:val="1"/>
        </w:rPr>
      </w:pPr>
      <w:r>
        <w:rPr>
          <w:rFonts w:hint="eastAsia"/>
          <w:lang w:eastAsia="zh"/>
          <w:woUserID w:val="1"/>
        </w:rPr>
        <w:drawing>
          <wp:inline distT="0" distB="0" distL="114300" distR="114300">
            <wp:extent cx="5269230" cy="264033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9230" cy="2640330"/>
                    </a:xfrm>
                    <a:prstGeom prst="rect">
                      <a:avLst/>
                    </a:prstGeom>
                  </pic:spPr>
                </pic:pic>
              </a:graphicData>
            </a:graphic>
          </wp:inline>
        </w:drawing>
      </w:r>
    </w:p>
    <w:p w14:paraId="7A019539">
      <w:pPr>
        <w:spacing w:line="400" w:lineRule="exact"/>
        <w:ind w:left="0" w:leftChars="0" w:firstLine="0" w:firstLineChars="0"/>
        <w:rPr>
          <w:rFonts w:hint="eastAsia"/>
          <w:sz w:val="24"/>
          <w:szCs w:val="24"/>
          <w:lang w:eastAsia="zh"/>
          <w:woUserID w:val="1"/>
        </w:rPr>
      </w:pPr>
      <w:r>
        <w:rPr>
          <w:rFonts w:hint="eastAsia"/>
          <w:sz w:val="24"/>
          <w:szCs w:val="24"/>
          <w:lang w:eastAsia="zh"/>
          <w:woUserID w:val="1"/>
        </w:rPr>
        <w:t>驱动数码管的代码：</w:t>
      </w:r>
    </w:p>
    <w:p w14:paraId="16CDA5F1">
      <w:pPr>
        <w:jc w:val="left"/>
        <w:rPr>
          <w:rFonts w:hint="eastAsia"/>
          <w:lang w:eastAsia="zh"/>
          <w:woUserID w:val="1"/>
        </w:rPr>
      </w:pPr>
      <w:r>
        <w:rPr>
          <w:rFonts w:hint="eastAsia"/>
          <w:lang w:eastAsia="zh"/>
          <w:woUserID w:val="1"/>
        </w:rPr>
        <w:drawing>
          <wp:inline distT="0" distB="0" distL="114300" distR="114300">
            <wp:extent cx="4400550" cy="6143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4400550" cy="6143625"/>
                    </a:xfrm>
                    <a:prstGeom prst="rect">
                      <a:avLst/>
                    </a:prstGeom>
                  </pic:spPr>
                </pic:pic>
              </a:graphicData>
            </a:graphic>
          </wp:inline>
        </w:drawing>
      </w:r>
    </w:p>
    <w:p w14:paraId="58603165">
      <w:pPr>
        <w:jc w:val="left"/>
        <w:rPr>
          <w:rFonts w:hint="eastAsia"/>
          <w:lang w:eastAsia="zh"/>
          <w:woUserID w:val="1"/>
        </w:rPr>
      </w:pPr>
      <w:r>
        <w:rPr>
          <w:rFonts w:hint="eastAsia"/>
          <w:lang w:eastAsia="zh"/>
          <w:woUserID w:val="1"/>
        </w:rPr>
        <w:drawing>
          <wp:inline distT="0" distB="0" distL="114300" distR="114300">
            <wp:extent cx="4695825" cy="48863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695825" cy="4886325"/>
                    </a:xfrm>
                    <a:prstGeom prst="rect">
                      <a:avLst/>
                    </a:prstGeom>
                  </pic:spPr>
                </pic:pic>
              </a:graphicData>
            </a:graphic>
          </wp:inline>
        </w:drawing>
      </w:r>
    </w:p>
    <w:p w14:paraId="4A62B88A">
      <w:pPr>
        <w:spacing w:line="400" w:lineRule="exact"/>
        <w:ind w:left="0" w:leftChars="0" w:firstLine="0" w:firstLineChars="0"/>
        <w:rPr>
          <w:rFonts w:hint="eastAsia"/>
          <w:sz w:val="24"/>
          <w:szCs w:val="24"/>
          <w:lang w:eastAsia="zh"/>
          <w:woUserID w:val="1"/>
        </w:rPr>
      </w:pPr>
      <w:r>
        <w:rPr>
          <w:rFonts w:hint="eastAsia"/>
          <w:sz w:val="24"/>
          <w:szCs w:val="24"/>
          <w:lang w:eastAsia="zh"/>
          <w:woUserID w:val="1"/>
        </w:rPr>
        <w:t>其中gs为绿灯亮的时间，改变gs的值可以改变其时间。</w:t>
      </w:r>
    </w:p>
    <w:p w14:paraId="0C050F9F">
      <w:pPr>
        <w:spacing w:line="400" w:lineRule="exact"/>
        <w:ind w:left="0" w:leftChars="0" w:firstLine="0" w:firstLineChars="0"/>
        <w:rPr>
          <w:rFonts w:hint="eastAsia"/>
          <w:sz w:val="24"/>
          <w:szCs w:val="24"/>
          <w:lang w:eastAsia="zh"/>
          <w:woUserID w:val="1"/>
        </w:rPr>
      </w:pPr>
      <w:r>
        <w:rPr>
          <w:rFonts w:hint="eastAsia"/>
          <w:sz w:val="24"/>
          <w:szCs w:val="24"/>
          <w:lang w:eastAsia="zh"/>
          <w:woUserID w:val="1"/>
        </w:rPr>
        <w:t>main函数：</w:t>
      </w:r>
    </w:p>
    <w:p w14:paraId="34D8B19C">
      <w:pPr>
        <w:jc w:val="left"/>
        <w:rPr>
          <w:rFonts w:hint="eastAsia"/>
          <w:lang w:eastAsia="zh"/>
          <w:woUserID w:val="1"/>
        </w:rPr>
      </w:pPr>
      <w:r>
        <w:rPr>
          <w:rFonts w:hint="eastAsia"/>
          <w:lang w:eastAsia="zh"/>
          <w:woUserID w:val="1"/>
        </w:rPr>
        <w:drawing>
          <wp:inline distT="0" distB="0" distL="114300" distR="114300">
            <wp:extent cx="4810125" cy="4819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810125" cy="4819650"/>
                    </a:xfrm>
                    <a:prstGeom prst="rect">
                      <a:avLst/>
                    </a:prstGeom>
                  </pic:spPr>
                </pic:pic>
              </a:graphicData>
            </a:graphic>
          </wp:inline>
        </w:drawing>
      </w:r>
    </w:p>
    <w:p w14:paraId="33DF307A">
      <w:pPr>
        <w:spacing w:line="400" w:lineRule="exact"/>
        <w:ind w:left="0" w:leftChars="0" w:firstLine="0" w:firstLineChars="0"/>
        <w:rPr>
          <w:rFonts w:hint="eastAsia"/>
          <w:sz w:val="24"/>
          <w:szCs w:val="24"/>
          <w:lang w:eastAsia="zh"/>
          <w:woUserID w:val="1"/>
        </w:rPr>
      </w:pPr>
      <w:r>
        <w:rPr>
          <w:rFonts w:hint="eastAsia"/>
          <w:sz w:val="24"/>
          <w:szCs w:val="24"/>
          <w:lang w:eastAsia="zh"/>
          <w:woUserID w:val="1"/>
        </w:rPr>
        <w:t>如图，此为绿灯15秒，黄灯5秒，红灯15秒的功能。</w:t>
      </w:r>
    </w:p>
    <w:p w14:paraId="487150CA">
      <w:pPr>
        <w:spacing w:line="400" w:lineRule="exact"/>
        <w:rPr>
          <w:sz w:val="24"/>
          <w:szCs w:val="24"/>
          <w:woUserID w:val="1"/>
        </w:rPr>
      </w:pPr>
      <w:r>
        <w:rPr>
          <w:rFonts w:hint="eastAsia"/>
          <w:sz w:val="24"/>
          <w:szCs w:val="24"/>
          <w:woUserID w:val="1"/>
        </w:rPr>
        <w:t>五、测试与分析</w:t>
      </w:r>
    </w:p>
    <w:p w14:paraId="0A21A72A">
      <w:pPr>
        <w:spacing w:line="240" w:lineRule="auto"/>
        <w:rPr>
          <w:rFonts w:hint="default"/>
          <w:sz w:val="24"/>
          <w:szCs w:val="24"/>
          <w:woUserID w:val="1"/>
        </w:rPr>
      </w:pPr>
      <w:r>
        <w:rPr>
          <w:rFonts w:hint="eastAsia"/>
          <w:sz w:val="24"/>
          <w:szCs w:val="24"/>
          <w:lang w:eastAsia="zh"/>
          <w:woUserID w:val="1"/>
        </w:rPr>
        <w:t xml:space="preserve">              </w:t>
      </w:r>
      <w:r>
        <w:rPr>
          <w:rFonts w:hint="default"/>
          <w:sz w:val="24"/>
          <w:szCs w:val="24"/>
          <w:woUserID w:val="1"/>
        </w:rPr>
        <w:drawing>
          <wp:inline distT="0" distB="0" distL="114300" distR="114300">
            <wp:extent cx="2638425" cy="1885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638425" cy="1885950"/>
                    </a:xfrm>
                    <a:prstGeom prst="rect">
                      <a:avLst/>
                    </a:prstGeom>
                  </pic:spPr>
                </pic:pic>
              </a:graphicData>
            </a:graphic>
          </wp:inline>
        </w:drawing>
      </w:r>
    </w:p>
    <w:p w14:paraId="0F992A66">
      <w:pPr>
        <w:spacing w:line="240" w:lineRule="auto"/>
        <w:rPr>
          <w:rFonts w:hint="eastAsia"/>
          <w:sz w:val="24"/>
          <w:szCs w:val="24"/>
          <w:lang w:eastAsia="zh"/>
          <w:woUserID w:val="1"/>
        </w:rPr>
      </w:pPr>
      <w:r>
        <w:rPr>
          <w:rFonts w:hint="eastAsia"/>
          <w:sz w:val="24"/>
          <w:szCs w:val="24"/>
          <w:lang w:eastAsia="zh"/>
          <w:woUserID w:val="1"/>
        </w:rPr>
        <w:t>如图，数码管驱动正常。</w:t>
      </w:r>
    </w:p>
    <w:p w14:paraId="3DFFA480">
      <w:pPr>
        <w:spacing w:line="240" w:lineRule="auto"/>
        <w:rPr>
          <w:rFonts w:hint="eastAsia"/>
          <w:sz w:val="24"/>
          <w:szCs w:val="24"/>
          <w:lang w:eastAsia="zh"/>
          <w:woUserID w:val="1"/>
        </w:rPr>
      </w:pPr>
      <w:r>
        <w:rPr>
          <w:rFonts w:hint="eastAsia"/>
          <w:sz w:val="24"/>
          <w:szCs w:val="24"/>
          <w:lang w:eastAsia="zh"/>
          <w:woUserID w:val="1"/>
        </w:rPr>
        <w:drawing>
          <wp:inline distT="0" distB="0" distL="114300" distR="114300">
            <wp:extent cx="4171950" cy="3095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171950" cy="3095625"/>
                    </a:xfrm>
                    <a:prstGeom prst="rect">
                      <a:avLst/>
                    </a:prstGeom>
                  </pic:spPr>
                </pic:pic>
              </a:graphicData>
            </a:graphic>
          </wp:inline>
        </w:drawing>
      </w:r>
    </w:p>
    <w:p w14:paraId="70272863">
      <w:pPr>
        <w:spacing w:line="240" w:lineRule="auto"/>
        <w:rPr>
          <w:rFonts w:hint="eastAsia"/>
          <w:sz w:val="24"/>
          <w:szCs w:val="24"/>
          <w:lang w:eastAsia="zh"/>
          <w:woUserID w:val="1"/>
        </w:rPr>
      </w:pPr>
      <w:r>
        <w:rPr>
          <w:rFonts w:hint="eastAsia"/>
          <w:sz w:val="24"/>
          <w:szCs w:val="24"/>
          <w:lang w:eastAsia="zh"/>
          <w:woUserID w:val="1"/>
        </w:rPr>
        <w:t>led驱动正常。</w:t>
      </w:r>
    </w:p>
    <w:p w14:paraId="6B885F0D">
      <w:pPr>
        <w:spacing w:line="240" w:lineRule="auto"/>
        <w:rPr>
          <w:rFonts w:hint="eastAsia"/>
          <w:sz w:val="24"/>
          <w:szCs w:val="24"/>
          <w:lang w:eastAsia="zh"/>
          <w:woUserID w:val="1"/>
        </w:rPr>
      </w:pPr>
      <w:r>
        <w:rPr>
          <w:rFonts w:hint="eastAsia"/>
          <w:sz w:val="24"/>
          <w:szCs w:val="24"/>
          <w:lang w:eastAsia="zh"/>
          <w:woUserID w:val="1"/>
        </w:rPr>
        <w:drawing>
          <wp:inline distT="0" distB="0" distL="114300" distR="114300">
            <wp:extent cx="5269865" cy="4530725"/>
            <wp:effectExtent l="0" t="0" r="698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269865" cy="4530725"/>
                    </a:xfrm>
                    <a:prstGeom prst="rect">
                      <a:avLst/>
                    </a:prstGeom>
                  </pic:spPr>
                </pic:pic>
              </a:graphicData>
            </a:graphic>
          </wp:inline>
        </w:drawing>
      </w:r>
    </w:p>
    <w:p w14:paraId="3B502283">
      <w:pPr>
        <w:spacing w:line="240" w:lineRule="auto"/>
        <w:rPr>
          <w:rFonts w:hint="eastAsia"/>
          <w:sz w:val="24"/>
          <w:szCs w:val="24"/>
          <w:lang w:eastAsia="zh"/>
          <w:woUserID w:val="1"/>
        </w:rPr>
      </w:pPr>
      <w:r>
        <w:rPr>
          <w:rFonts w:hint="eastAsia"/>
          <w:sz w:val="24"/>
          <w:szCs w:val="24"/>
          <w:lang w:eastAsia="zh"/>
          <w:woUserID w:val="1"/>
        </w:rPr>
        <w:t>数码管以1秒递减，主干道灯按绿黄红相继闪烁。</w:t>
      </w:r>
    </w:p>
    <w:p w14:paraId="277FBBA3">
      <w:pPr>
        <w:spacing w:line="400" w:lineRule="exact"/>
        <w:rPr>
          <w:sz w:val="24"/>
          <w:szCs w:val="24"/>
          <w:woUserID w:val="1"/>
        </w:rPr>
      </w:pPr>
      <w:r>
        <w:rPr>
          <w:rFonts w:hint="eastAsia"/>
          <w:sz w:val="24"/>
          <w:szCs w:val="24"/>
          <w:woUserID w:val="1"/>
        </w:rPr>
        <w:t>六、结论与心得</w:t>
      </w:r>
    </w:p>
    <w:p w14:paraId="6B8EC153">
      <w:pPr>
        <w:spacing w:line="400" w:lineRule="exact"/>
        <w:ind w:left="0" w:leftChars="0" w:firstLine="0" w:firstLineChars="0"/>
        <w:rPr>
          <w:rFonts w:hint="eastAsia"/>
          <w:sz w:val="24"/>
          <w:szCs w:val="24"/>
          <w:lang w:eastAsia="zh"/>
          <w:woUserID w:val="1"/>
        </w:rPr>
      </w:pPr>
      <w:r>
        <w:rPr>
          <w:rFonts w:hint="default"/>
          <w:sz w:val="24"/>
          <w:szCs w:val="24"/>
          <w:lang w:eastAsia="zh"/>
          <w:woUserID w:val="1"/>
        </w:rPr>
        <w:t>在进行基于STM32微控制器的交通灯课程设计时，我获得了许多宝贵的经验和深刻的体会。以下是我对这次课程设计的几点心得：</w:t>
      </w:r>
    </w:p>
    <w:p w14:paraId="6BDC83FC">
      <w:pPr>
        <w:spacing w:line="400" w:lineRule="exact"/>
        <w:ind w:left="0" w:leftChars="0" w:firstLine="0" w:firstLineChars="0"/>
        <w:rPr>
          <w:rFonts w:hint="default"/>
          <w:sz w:val="24"/>
          <w:szCs w:val="24"/>
          <w:lang w:eastAsia="zh"/>
          <w:woUserID w:val="1"/>
        </w:rPr>
      </w:pPr>
      <w:r>
        <w:rPr>
          <w:rFonts w:hint="default"/>
          <w:sz w:val="24"/>
          <w:szCs w:val="24"/>
          <w:lang w:eastAsia="zh"/>
          <w:woUserID w:val="1"/>
        </w:rPr>
        <w:t>理论与实践结合的重要性：</w:t>
      </w:r>
      <w:r>
        <w:rPr>
          <w:rFonts w:hint="default"/>
          <w:sz w:val="24"/>
          <w:szCs w:val="24"/>
          <w:lang w:eastAsia="zh"/>
          <w:woUserID w:val="1"/>
        </w:rPr>
        <w:br w:type="textWrapping"/>
      </w:r>
      <w:r>
        <w:rPr>
          <w:rFonts w:hint="default"/>
          <w:sz w:val="24"/>
          <w:szCs w:val="24"/>
          <w:lang w:eastAsia="zh"/>
          <w:woUserID w:val="1"/>
        </w:rPr>
        <w:t>在课程设计之前，虽然我已经学习了STM32的相关理论知识，如GPIO控制、定时器中断等，但真正动手实践时才发现，理论知识与实际操作之间存在不小的差距。通过不断地调试和修改代码，我逐渐理解了理论知识在实际应用中的具体实现方式，这种理论与实践的结合让我对STM32有了更深入的理解。</w:t>
      </w:r>
    </w:p>
    <w:p w14:paraId="4E00D744">
      <w:pPr>
        <w:spacing w:line="400" w:lineRule="exact"/>
        <w:ind w:left="0" w:leftChars="0" w:firstLine="0" w:firstLineChars="0"/>
        <w:rPr>
          <w:rFonts w:hint="default"/>
          <w:sz w:val="24"/>
          <w:szCs w:val="24"/>
          <w:lang w:eastAsia="zh"/>
          <w:woUserID w:val="1"/>
        </w:rPr>
      </w:pPr>
      <w:r>
        <w:rPr>
          <w:rFonts w:hint="default"/>
          <w:sz w:val="24"/>
          <w:szCs w:val="24"/>
          <w:lang w:eastAsia="zh"/>
          <w:woUserID w:val="1"/>
        </w:rPr>
        <w:t>硬件与软件协同设计：</w:t>
      </w:r>
      <w:r>
        <w:rPr>
          <w:rFonts w:hint="default"/>
          <w:sz w:val="24"/>
          <w:szCs w:val="24"/>
          <w:lang w:eastAsia="zh"/>
          <w:woUserID w:val="1"/>
        </w:rPr>
        <w:br w:type="textWrapping"/>
      </w:r>
      <w:r>
        <w:rPr>
          <w:rFonts w:hint="default"/>
          <w:sz w:val="24"/>
          <w:szCs w:val="24"/>
          <w:lang w:eastAsia="zh"/>
          <w:woUserID w:val="1"/>
        </w:rPr>
        <w:t>交通灯课程设计不仅涉及软件编程，还包括硬件电路的设计和搭建。我学会了如何根据功能需求选择合适的硬件模块，如LED灯、电阻等，并正确地将它们连接到STM32的引脚上。同时，我也掌握了如何使用STM32CubeMX等软件进行硬件配置，以及如何通过Keil等IDE编写和调试程序。这种硬件与软件的协同设计让我对嵌入式系统开发有了更全面的认识。</w:t>
      </w:r>
    </w:p>
    <w:p w14:paraId="29F807AF">
      <w:pPr>
        <w:spacing w:line="400" w:lineRule="exact"/>
        <w:ind w:left="0" w:leftChars="0" w:firstLine="0" w:firstLineChars="0"/>
        <w:rPr>
          <w:rFonts w:hint="default"/>
          <w:sz w:val="24"/>
          <w:szCs w:val="24"/>
          <w:lang w:eastAsia="zh"/>
          <w:woUserID w:val="1"/>
        </w:rPr>
      </w:pPr>
      <w:r>
        <w:rPr>
          <w:rFonts w:hint="default"/>
          <w:sz w:val="24"/>
          <w:szCs w:val="24"/>
          <w:lang w:eastAsia="zh"/>
          <w:woUserID w:val="1"/>
        </w:rPr>
        <w:t>问题解决能力的提升：</w:t>
      </w:r>
      <w:r>
        <w:rPr>
          <w:rFonts w:hint="default"/>
          <w:sz w:val="24"/>
          <w:szCs w:val="24"/>
          <w:lang w:eastAsia="zh"/>
          <w:woUserID w:val="1"/>
        </w:rPr>
        <w:br w:type="textWrapping"/>
      </w:r>
      <w:r>
        <w:rPr>
          <w:rFonts w:hint="default"/>
          <w:sz w:val="24"/>
          <w:szCs w:val="24"/>
          <w:lang w:eastAsia="zh"/>
          <w:woUserID w:val="1"/>
        </w:rPr>
        <w:t>在课程设计过程中，我遇到了许多预料之外的问题，如LED灯不亮、定时器中断不准确等。通过查阅相关资料、请教老师和同学，我逐渐学会了如何分析问题、定位问题并解决问题。这种问题解决能力的提升不仅对我的课程设计有很大帮助，也对我未来的学习和工作产生了积极影响。</w:t>
      </w:r>
    </w:p>
    <w:p w14:paraId="18E1F2A4">
      <w:pPr>
        <w:spacing w:line="400" w:lineRule="exact"/>
        <w:ind w:left="0" w:leftChars="0" w:firstLine="0" w:firstLineChars="0"/>
        <w:rPr>
          <w:rFonts w:hint="default"/>
          <w:sz w:val="24"/>
          <w:szCs w:val="24"/>
          <w:lang w:eastAsia="zh"/>
          <w:woUserID w:val="1"/>
        </w:rPr>
      </w:pPr>
      <w:r>
        <w:rPr>
          <w:rFonts w:hint="default"/>
          <w:sz w:val="24"/>
          <w:szCs w:val="24"/>
          <w:lang w:eastAsia="zh"/>
          <w:woUserID w:val="1"/>
        </w:rPr>
        <w:t>团队协作的重要性：</w:t>
      </w:r>
      <w:r>
        <w:rPr>
          <w:rFonts w:hint="default"/>
          <w:sz w:val="24"/>
          <w:szCs w:val="24"/>
          <w:lang w:eastAsia="zh"/>
          <w:woUserID w:val="1"/>
        </w:rPr>
        <w:br w:type="textWrapping"/>
      </w:r>
      <w:r>
        <w:rPr>
          <w:rFonts w:hint="default"/>
          <w:sz w:val="24"/>
          <w:szCs w:val="24"/>
          <w:lang w:eastAsia="zh"/>
          <w:woUserID w:val="1"/>
        </w:rPr>
        <w:t>虽然这次课程设计主要是个人完成，但在某些环节上，我还是与同学们进行了交流和讨论。通过团队协作，我学会了如何更有效地与他人沟通、分享知识和经验，以及如何在团队中发挥自己的优势。这种团队协作的精神和能力对于未来的职业发展至关重要。</w:t>
      </w:r>
    </w:p>
    <w:p w14:paraId="5639050B">
      <w:pPr>
        <w:spacing w:line="400" w:lineRule="exact"/>
        <w:ind w:left="0" w:leftChars="0" w:firstLine="0" w:firstLineChars="0"/>
        <w:rPr>
          <w:rFonts w:hint="default"/>
          <w:sz w:val="24"/>
          <w:szCs w:val="24"/>
          <w:lang w:eastAsia="zh"/>
          <w:woUserID w:val="1"/>
        </w:rPr>
      </w:pPr>
      <w:r>
        <w:rPr>
          <w:rFonts w:hint="default"/>
          <w:sz w:val="24"/>
          <w:szCs w:val="24"/>
          <w:lang w:eastAsia="zh"/>
          <w:woUserID w:val="1"/>
        </w:rPr>
        <w:t>对嵌入式系统的深入理解：</w:t>
      </w:r>
      <w:r>
        <w:rPr>
          <w:rFonts w:hint="default"/>
          <w:sz w:val="24"/>
          <w:szCs w:val="24"/>
          <w:lang w:eastAsia="zh"/>
          <w:woUserID w:val="1"/>
        </w:rPr>
        <w:br w:type="textWrapping"/>
      </w:r>
      <w:r>
        <w:rPr>
          <w:rFonts w:hint="default"/>
          <w:sz w:val="24"/>
          <w:szCs w:val="24"/>
          <w:lang w:eastAsia="zh"/>
          <w:woUserID w:val="1"/>
        </w:rPr>
        <w:t>通过这次课程设计，我对嵌入式系统有了更深入的理解。我认识到嵌入式系统不仅是一个硬件和软件的结合体，更是一个需要综合考虑性能、功耗、成本等多个因素的复杂系统。这种对嵌入式系统的深入理解让我对未来从事相关领域的工作充满了信心和期待。</w:t>
      </w:r>
    </w:p>
    <w:p w14:paraId="68181CFA">
      <w:pPr>
        <w:spacing w:line="400" w:lineRule="exact"/>
        <w:ind w:left="0" w:leftChars="0" w:firstLine="0" w:firstLineChars="0"/>
        <w:rPr>
          <w:rFonts w:hint="default"/>
          <w:sz w:val="24"/>
          <w:szCs w:val="24"/>
          <w:lang w:eastAsia="zh"/>
          <w:woUserID w:val="1"/>
        </w:rPr>
      </w:pPr>
      <w:r>
        <w:rPr>
          <w:rFonts w:hint="default"/>
          <w:sz w:val="24"/>
          <w:szCs w:val="24"/>
          <w:lang w:eastAsia="zh"/>
          <w:woUserID w:val="1"/>
        </w:rPr>
        <w:t>持续学习的必要性：</w:t>
      </w:r>
      <w:r>
        <w:rPr>
          <w:rFonts w:hint="default"/>
          <w:sz w:val="24"/>
          <w:szCs w:val="24"/>
          <w:lang w:eastAsia="zh"/>
          <w:woUserID w:val="1"/>
        </w:rPr>
        <w:br w:type="textWrapping"/>
      </w:r>
      <w:r>
        <w:rPr>
          <w:rFonts w:hint="default"/>
          <w:sz w:val="24"/>
          <w:szCs w:val="24"/>
          <w:lang w:eastAsia="zh"/>
          <w:woUserID w:val="1"/>
        </w:rPr>
        <w:t>在课程设计过程中，我深刻体会到了持续学习的重要性。随着技术的不断发展，STM32等微控制器也在不断更新换代。为了跟上时代的步伐，我需要不断学习新的知识和技能，以应对未来可能出现的挑战和机遇。</w:t>
      </w:r>
    </w:p>
    <w:p w14:paraId="10549F18">
      <w:pPr>
        <w:spacing w:line="400" w:lineRule="exact"/>
        <w:ind w:left="0" w:leftChars="0" w:firstLine="0" w:firstLineChars="0"/>
        <w:rPr>
          <w:rFonts w:hint="default" w:ascii="Arial" w:hAnsi="Arial" w:eastAsia="Arial" w:cs="Arial"/>
          <w:i w:val="0"/>
          <w:iCs w:val="0"/>
          <w:caps w:val="0"/>
          <w:color w:val="05073B"/>
          <w:spacing w:val="0"/>
          <w:sz w:val="22"/>
          <w:szCs w:val="22"/>
          <w:woUserID w:val="1"/>
        </w:rPr>
      </w:pPr>
      <w:r>
        <w:rPr>
          <w:rFonts w:hint="default"/>
          <w:sz w:val="24"/>
          <w:szCs w:val="24"/>
          <w:lang w:eastAsia="zh"/>
          <w:woUserID w:val="1"/>
        </w:rPr>
        <w:t>综上所述，这次基于STM32的交通灯课程设计让我收获颇丰。我不仅掌握了STM32微控制器的基本使用方法和技巧，还学会了如何综合运用硬件和软件知识进行嵌入式系统开发。同时，我也提升了自己的问题解决能力、团队协作能力和持续学习的意识。这些经验和体会将对我未来的学习和工作产生深远的影响。</w:t>
      </w:r>
    </w:p>
    <w:p w14:paraId="4D1863E2">
      <w:pPr>
        <w:rPr>
          <w:woUserID w:val="1"/>
        </w:rPr>
      </w:pPr>
    </w:p>
    <w:p w14:paraId="6D729F72">
      <w:pPr>
        <w:rPr>
          <w:sz w:val="24"/>
          <w:szCs w:val="24"/>
          <w:woUserID w:val="1"/>
        </w:rPr>
      </w:pPr>
      <w:r>
        <w:rPr>
          <w:rFonts w:hint="eastAsia"/>
          <w:sz w:val="24"/>
          <w:szCs w:val="24"/>
          <w:woUserID w:val="1"/>
        </w:rPr>
        <w:t>七、参考文献</w:t>
      </w:r>
    </w:p>
    <w:p w14:paraId="6384C847">
      <w:pPr>
        <w:autoSpaceDE w:val="0"/>
        <w:autoSpaceDN w:val="0"/>
        <w:adjustRightInd w:val="0"/>
        <w:spacing w:line="440" w:lineRule="exact"/>
        <w:jc w:val="left"/>
        <w:rPr>
          <w:rFonts w:ascii="Times New Roman" w:hAnsi="Times New Roman"/>
          <w:color w:val="000000"/>
          <w:kern w:val="0"/>
          <w:sz w:val="24"/>
          <w:szCs w:val="24"/>
          <w:woUserID w:val="1"/>
        </w:rPr>
      </w:pPr>
      <w:r>
        <w:rPr>
          <w:rFonts w:hint="eastAsia" w:ascii="Times New Roman" w:hAnsi="Times New Roman"/>
          <w:color w:val="000000"/>
          <w:kern w:val="0"/>
          <w:sz w:val="24"/>
          <w:szCs w:val="24"/>
          <w:woUserID w:val="1"/>
        </w:rPr>
        <w:t>[1]李晓东，张庆红，叶瑾琳.气候学研究的若干理论问题[J].北京大学学报:自然科学版，1999,35(1):101-106.</w:t>
      </w:r>
    </w:p>
    <w:p w14:paraId="0F4CB6E6">
      <w:pPr>
        <w:autoSpaceDE w:val="0"/>
        <w:autoSpaceDN w:val="0"/>
        <w:adjustRightInd w:val="0"/>
        <w:spacing w:line="440" w:lineRule="exact"/>
        <w:jc w:val="left"/>
        <w:rPr>
          <w:rFonts w:ascii="Times New Roman" w:hAnsi="Times New Roman"/>
          <w:color w:val="000000"/>
          <w:kern w:val="0"/>
          <w:sz w:val="24"/>
          <w:szCs w:val="24"/>
          <w:woUserID w:val="1"/>
        </w:rPr>
      </w:pPr>
      <w:r>
        <w:rPr>
          <w:rFonts w:ascii="Times New Roman" w:hAnsi="Times New Roman"/>
          <w:color w:val="000000"/>
          <w:kern w:val="0"/>
          <w:sz w:val="24"/>
          <w:szCs w:val="24"/>
          <w:woUserID w:val="1"/>
        </w:rPr>
        <w:t>[</w:t>
      </w:r>
      <w:r>
        <w:rPr>
          <w:rFonts w:hint="eastAsia" w:ascii="Times New Roman" w:hAnsi="Times New Roman"/>
          <w:color w:val="000000"/>
          <w:kern w:val="0"/>
          <w:sz w:val="24"/>
          <w:szCs w:val="24"/>
          <w:woUserID w:val="1"/>
        </w:rPr>
        <w:t>2</w:t>
      </w:r>
      <w:r>
        <w:rPr>
          <w:rFonts w:ascii="Times New Roman" w:hAnsi="Times New Roman"/>
          <w:color w:val="000000"/>
          <w:kern w:val="0"/>
          <w:sz w:val="24"/>
          <w:szCs w:val="24"/>
          <w:woUserID w:val="1"/>
        </w:rPr>
        <w:t>]Nikolaus Kriegeskorte, Tal Golan. Neural network models and deep learning[J]. Current Biology.2019,29(7): 321-336.</w:t>
      </w:r>
    </w:p>
    <w:p w14:paraId="5DC01892">
      <w:pPr>
        <w:autoSpaceDE w:val="0"/>
        <w:autoSpaceDN w:val="0"/>
        <w:adjustRightInd w:val="0"/>
        <w:spacing w:line="440" w:lineRule="exact"/>
        <w:jc w:val="left"/>
        <w:rPr>
          <w:rFonts w:ascii="Times New Roman" w:hAnsi="Times New Roman"/>
          <w:color w:val="000000"/>
          <w:kern w:val="0"/>
          <w:sz w:val="24"/>
          <w:szCs w:val="24"/>
          <w:woUserID w:val="1"/>
        </w:rPr>
      </w:pPr>
      <w:r>
        <w:rPr>
          <w:rFonts w:ascii="Times New Roman" w:hAnsi="Times New Roman"/>
          <w:color w:val="000000"/>
          <w:kern w:val="0"/>
          <w:sz w:val="24"/>
          <w:szCs w:val="24"/>
          <w:woUserID w:val="1"/>
        </w:rPr>
        <w:t>[</w:t>
      </w:r>
      <w:r>
        <w:rPr>
          <w:rFonts w:hint="eastAsia" w:ascii="Times New Roman" w:hAnsi="Times New Roman"/>
          <w:color w:val="000000"/>
          <w:kern w:val="0"/>
          <w:sz w:val="24"/>
          <w:szCs w:val="24"/>
          <w:woUserID w:val="1"/>
        </w:rPr>
        <w:t>3</w:t>
      </w:r>
      <w:r>
        <w:rPr>
          <w:rFonts w:ascii="Times New Roman" w:hAnsi="Times New Roman"/>
          <w:color w:val="000000"/>
          <w:kern w:val="0"/>
          <w:sz w:val="24"/>
          <w:szCs w:val="24"/>
          <w:woUserID w:val="1"/>
        </w:rPr>
        <w:t>]余敏.出版集团研究[M].北京:中国书籍出版社，2001:179-193.</w:t>
      </w:r>
    </w:p>
    <w:p w14:paraId="1F3BC835">
      <w:pPr>
        <w:autoSpaceDE w:val="0"/>
        <w:autoSpaceDN w:val="0"/>
        <w:adjustRightInd w:val="0"/>
        <w:spacing w:line="440" w:lineRule="exact"/>
        <w:jc w:val="left"/>
        <w:rPr>
          <w:rFonts w:ascii="Times New Roman" w:hAnsi="Times New Roman"/>
          <w:color w:val="000000"/>
          <w:kern w:val="0"/>
          <w:sz w:val="24"/>
          <w:szCs w:val="24"/>
          <w:woUserID w:val="1"/>
        </w:rPr>
      </w:pPr>
    </w:p>
    <w:p w14:paraId="58841F62">
      <w:pPr>
        <w:autoSpaceDE w:val="0"/>
        <w:autoSpaceDN w:val="0"/>
        <w:adjustRightInd w:val="0"/>
        <w:spacing w:line="440" w:lineRule="exact"/>
        <w:jc w:val="left"/>
        <w:rPr>
          <w:rFonts w:ascii="Times New Roman" w:hAnsi="Times New Roman"/>
          <w:color w:val="000000"/>
          <w:kern w:val="0"/>
          <w:sz w:val="24"/>
          <w:szCs w:val="24"/>
          <w:woUserID w:val="1"/>
        </w:rPr>
      </w:pPr>
    </w:p>
    <w:p w14:paraId="1B0BFA07">
      <w:pPr>
        <w:widowControl/>
        <w:jc w:val="left"/>
        <w:rPr>
          <w:woUserID w:val="1"/>
        </w:rPr>
      </w:pPr>
      <w:r>
        <w:rPr>
          <w:woUserID w:val="1"/>
        </w:rPr>
        <w:br w:type="page"/>
      </w:r>
    </w:p>
    <w:tbl>
      <w:tblPr>
        <w:tblStyle w:val="12"/>
        <w:tblW w:w="87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7"/>
      </w:tblGrid>
      <w:tr w14:paraId="34BE4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754" w:hRule="atLeast"/>
        </w:trPr>
        <w:tc>
          <w:tcPr>
            <w:tcW w:w="8727" w:type="dxa"/>
            <w:tcBorders>
              <w:top w:val="single" w:color="auto" w:sz="4" w:space="0"/>
              <w:left w:val="single" w:color="auto" w:sz="4" w:space="0"/>
              <w:bottom w:val="single" w:color="auto" w:sz="4" w:space="0"/>
              <w:right w:val="single" w:color="auto" w:sz="4" w:space="0"/>
            </w:tcBorders>
          </w:tcPr>
          <w:p w14:paraId="0CC0FF91">
            <w:pPr>
              <w:spacing w:line="360" w:lineRule="auto"/>
              <w:jc w:val="center"/>
              <w:rPr>
                <w:rFonts w:eastAsia="黑体"/>
                <w:b/>
                <w:bCs/>
                <w:sz w:val="32"/>
                <w:szCs w:val="32"/>
                <w:woUserID w:val="1"/>
              </w:rPr>
            </w:pPr>
            <w:r>
              <w:rPr>
                <w:rFonts w:hint="eastAsia" w:eastAsia="黑体"/>
                <w:b/>
                <w:bCs/>
                <w:sz w:val="32"/>
                <w:szCs w:val="32"/>
                <w:woUserID w:val="1"/>
              </w:rPr>
              <w:t>报告评阅标准</w:t>
            </w:r>
          </w:p>
          <w:tbl>
            <w:tblPr>
              <w:tblStyle w:val="12"/>
              <w:tblW w:w="0" w:type="auto"/>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662"/>
              <w:gridCol w:w="3829"/>
              <w:gridCol w:w="662"/>
              <w:gridCol w:w="718"/>
              <w:gridCol w:w="744"/>
              <w:gridCol w:w="726"/>
              <w:gridCol w:w="699"/>
            </w:tblGrid>
            <w:tr w14:paraId="27A5F66A">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80" w:hRule="atLeast"/>
              </w:trPr>
              <w:tc>
                <w:tcPr>
                  <w:tcW w:w="662" w:type="dxa"/>
                  <w:shd w:val="clear" w:color="auto" w:fill="auto"/>
                  <w:vAlign w:val="center"/>
                </w:tcPr>
                <w:p w14:paraId="4D454891">
                  <w:pPr>
                    <w:adjustRightInd w:val="0"/>
                    <w:snapToGrid w:val="0"/>
                    <w:spacing w:line="360" w:lineRule="exact"/>
                    <w:jc w:val="center"/>
                    <w:rPr>
                      <w:rFonts w:hint="eastAsia" w:ascii="黑体" w:hAnsi="黑体" w:eastAsia="黑体"/>
                      <w:caps/>
                      <w:woUserID w:val="1"/>
                    </w:rPr>
                  </w:pPr>
                  <w:r>
                    <w:rPr>
                      <w:rFonts w:hint="eastAsia" w:ascii="黑体" w:hAnsi="黑体" w:eastAsia="黑体"/>
                      <w:caps/>
                      <w:sz w:val="24"/>
                      <w:woUserID w:val="1"/>
                    </w:rPr>
                    <w:t>序号</w:t>
                  </w:r>
                </w:p>
              </w:tc>
              <w:tc>
                <w:tcPr>
                  <w:tcW w:w="3829" w:type="dxa"/>
                  <w:shd w:val="clear" w:color="auto" w:fill="auto"/>
                  <w:vAlign w:val="center"/>
                </w:tcPr>
                <w:p w14:paraId="130D8B74">
                  <w:pPr>
                    <w:adjustRightInd w:val="0"/>
                    <w:snapToGrid w:val="0"/>
                    <w:spacing w:line="360" w:lineRule="exact"/>
                    <w:jc w:val="center"/>
                    <w:rPr>
                      <w:rFonts w:hint="eastAsia" w:ascii="黑体" w:hAnsi="黑体" w:eastAsia="黑体"/>
                      <w:caps/>
                      <w:woUserID w:val="1"/>
                    </w:rPr>
                  </w:pPr>
                  <w:r>
                    <w:rPr>
                      <w:rFonts w:hint="eastAsia" w:ascii="黑体" w:hAnsi="黑体" w:eastAsia="黑体"/>
                      <w:caps/>
                      <w:sz w:val="24"/>
                      <w:woUserID w:val="1"/>
                    </w:rPr>
                    <w:t>评阅内容</w:t>
                  </w:r>
                </w:p>
              </w:tc>
              <w:tc>
                <w:tcPr>
                  <w:tcW w:w="662" w:type="dxa"/>
                  <w:shd w:val="clear" w:color="auto" w:fill="auto"/>
                  <w:vAlign w:val="center"/>
                </w:tcPr>
                <w:p w14:paraId="61C5BD44">
                  <w:pPr>
                    <w:adjustRightInd w:val="0"/>
                    <w:snapToGrid w:val="0"/>
                    <w:spacing w:line="360" w:lineRule="exact"/>
                    <w:jc w:val="center"/>
                    <w:rPr>
                      <w:rFonts w:hint="eastAsia" w:ascii="黑体" w:hAnsi="黑体" w:eastAsia="黑体"/>
                      <w:caps/>
                      <w:woUserID w:val="1"/>
                    </w:rPr>
                  </w:pPr>
                  <w:r>
                    <w:rPr>
                      <w:rFonts w:hint="eastAsia" w:ascii="黑体" w:hAnsi="黑体" w:eastAsia="黑体"/>
                      <w:caps/>
                      <w:sz w:val="24"/>
                      <w:woUserID w:val="1"/>
                    </w:rPr>
                    <w:t>5</w:t>
                  </w:r>
                </w:p>
              </w:tc>
              <w:tc>
                <w:tcPr>
                  <w:tcW w:w="718" w:type="dxa"/>
                  <w:vAlign w:val="center"/>
                </w:tcPr>
                <w:p w14:paraId="7B1C9877">
                  <w:pPr>
                    <w:adjustRightInd w:val="0"/>
                    <w:snapToGrid w:val="0"/>
                    <w:spacing w:line="360" w:lineRule="exact"/>
                    <w:jc w:val="center"/>
                    <w:rPr>
                      <w:rFonts w:eastAsia="黑体"/>
                      <w:caps/>
                      <w:woUserID w:val="1"/>
                    </w:rPr>
                  </w:pPr>
                  <w:r>
                    <w:rPr>
                      <w:rFonts w:hint="eastAsia" w:ascii="黑体" w:hAnsi="黑体" w:eastAsia="黑体"/>
                      <w:caps/>
                      <w:sz w:val="24"/>
                      <w:woUserID w:val="1"/>
                    </w:rPr>
                    <w:t>4</w:t>
                  </w:r>
                </w:p>
              </w:tc>
              <w:tc>
                <w:tcPr>
                  <w:tcW w:w="744" w:type="dxa"/>
                  <w:vAlign w:val="center"/>
                </w:tcPr>
                <w:p w14:paraId="6C35EF7A">
                  <w:pPr>
                    <w:adjustRightInd w:val="0"/>
                    <w:snapToGrid w:val="0"/>
                    <w:spacing w:line="360" w:lineRule="exact"/>
                    <w:jc w:val="center"/>
                    <w:rPr>
                      <w:rFonts w:eastAsia="黑体"/>
                      <w:caps/>
                      <w:woUserID w:val="1"/>
                    </w:rPr>
                  </w:pPr>
                  <w:r>
                    <w:rPr>
                      <w:rFonts w:hint="eastAsia" w:eastAsia="黑体"/>
                      <w:caps/>
                      <w:sz w:val="24"/>
                      <w:woUserID w:val="1"/>
                    </w:rPr>
                    <w:t>3</w:t>
                  </w:r>
                </w:p>
              </w:tc>
              <w:tc>
                <w:tcPr>
                  <w:tcW w:w="726" w:type="dxa"/>
                  <w:vAlign w:val="center"/>
                </w:tcPr>
                <w:p w14:paraId="0AD6E43B">
                  <w:pPr>
                    <w:adjustRightInd w:val="0"/>
                    <w:snapToGrid w:val="0"/>
                    <w:spacing w:line="360" w:lineRule="exact"/>
                    <w:jc w:val="center"/>
                    <w:rPr>
                      <w:rFonts w:eastAsia="黑体"/>
                      <w:caps/>
                      <w:woUserID w:val="1"/>
                    </w:rPr>
                  </w:pPr>
                  <w:r>
                    <w:rPr>
                      <w:rFonts w:hint="eastAsia" w:eastAsia="黑体"/>
                      <w:caps/>
                      <w:sz w:val="24"/>
                      <w:woUserID w:val="1"/>
                    </w:rPr>
                    <w:t>2</w:t>
                  </w:r>
                </w:p>
              </w:tc>
              <w:tc>
                <w:tcPr>
                  <w:tcW w:w="699" w:type="dxa"/>
                  <w:vAlign w:val="center"/>
                </w:tcPr>
                <w:p w14:paraId="2088169E">
                  <w:pPr>
                    <w:adjustRightInd w:val="0"/>
                    <w:snapToGrid w:val="0"/>
                    <w:spacing w:line="360" w:lineRule="exact"/>
                    <w:jc w:val="center"/>
                    <w:rPr>
                      <w:rFonts w:eastAsia="黑体"/>
                      <w:caps/>
                      <w:woUserID w:val="1"/>
                    </w:rPr>
                  </w:pPr>
                  <w:r>
                    <w:rPr>
                      <w:rFonts w:hint="eastAsia" w:ascii="黑体" w:hAnsi="黑体" w:eastAsia="黑体"/>
                      <w:caps/>
                      <w:sz w:val="24"/>
                      <w:woUserID w:val="1"/>
                    </w:rPr>
                    <w:t>1</w:t>
                  </w:r>
                </w:p>
              </w:tc>
            </w:tr>
            <w:tr w14:paraId="244A9F2D">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80" w:hRule="atLeast"/>
              </w:trPr>
              <w:tc>
                <w:tcPr>
                  <w:tcW w:w="662" w:type="dxa"/>
                  <w:shd w:val="clear" w:color="auto" w:fill="auto"/>
                  <w:vAlign w:val="center"/>
                </w:tcPr>
                <w:p w14:paraId="039AADF4">
                  <w:pPr>
                    <w:adjustRightInd w:val="0"/>
                    <w:snapToGrid w:val="0"/>
                    <w:spacing w:line="360" w:lineRule="exact"/>
                    <w:jc w:val="center"/>
                    <w:rPr>
                      <w:woUserID w:val="1"/>
                    </w:rPr>
                  </w:pPr>
                  <w:r>
                    <w:rPr>
                      <w:sz w:val="24"/>
                      <w:woUserID w:val="1"/>
                    </w:rPr>
                    <w:t>1</w:t>
                  </w:r>
                </w:p>
              </w:tc>
              <w:tc>
                <w:tcPr>
                  <w:tcW w:w="3829" w:type="dxa"/>
                  <w:shd w:val="clear" w:color="auto" w:fill="auto"/>
                  <w:vAlign w:val="center"/>
                </w:tcPr>
                <w:p w14:paraId="3AA5C236">
                  <w:pPr>
                    <w:adjustRightInd w:val="0"/>
                    <w:snapToGrid w:val="0"/>
                    <w:spacing w:line="360" w:lineRule="exact"/>
                    <w:rPr>
                      <w:woUserID w:val="1"/>
                    </w:rPr>
                  </w:pPr>
                  <w:r>
                    <w:rPr>
                      <w:rFonts w:hint="eastAsia" w:hAnsi="宋体"/>
                      <w:bCs/>
                      <w:sz w:val="24"/>
                      <w:woUserID w:val="1"/>
                    </w:rPr>
                    <w:t>报告格式是否规范，书写是否工整</w:t>
                  </w:r>
                </w:p>
              </w:tc>
              <w:tc>
                <w:tcPr>
                  <w:tcW w:w="662" w:type="dxa"/>
                  <w:shd w:val="clear" w:color="auto" w:fill="auto"/>
                  <w:vAlign w:val="center"/>
                </w:tcPr>
                <w:p w14:paraId="742E383B">
                  <w:pPr>
                    <w:adjustRightInd w:val="0"/>
                    <w:snapToGrid w:val="0"/>
                    <w:spacing w:line="360" w:lineRule="exact"/>
                    <w:jc w:val="center"/>
                    <w:rPr>
                      <w:woUserID w:val="1"/>
                    </w:rPr>
                  </w:pPr>
                </w:p>
              </w:tc>
              <w:tc>
                <w:tcPr>
                  <w:tcW w:w="718" w:type="dxa"/>
                </w:tcPr>
                <w:p w14:paraId="73810931">
                  <w:pPr>
                    <w:adjustRightInd w:val="0"/>
                    <w:snapToGrid w:val="0"/>
                    <w:spacing w:line="360" w:lineRule="exact"/>
                    <w:jc w:val="center"/>
                    <w:rPr>
                      <w:woUserID w:val="1"/>
                    </w:rPr>
                  </w:pPr>
                </w:p>
              </w:tc>
              <w:tc>
                <w:tcPr>
                  <w:tcW w:w="744" w:type="dxa"/>
                </w:tcPr>
                <w:p w14:paraId="17C6E37A">
                  <w:pPr>
                    <w:adjustRightInd w:val="0"/>
                    <w:snapToGrid w:val="0"/>
                    <w:spacing w:line="360" w:lineRule="exact"/>
                    <w:jc w:val="center"/>
                    <w:rPr>
                      <w:woUserID w:val="1"/>
                    </w:rPr>
                  </w:pPr>
                </w:p>
              </w:tc>
              <w:tc>
                <w:tcPr>
                  <w:tcW w:w="726" w:type="dxa"/>
                </w:tcPr>
                <w:p w14:paraId="3D08B287">
                  <w:pPr>
                    <w:adjustRightInd w:val="0"/>
                    <w:snapToGrid w:val="0"/>
                    <w:spacing w:line="360" w:lineRule="exact"/>
                    <w:jc w:val="center"/>
                    <w:rPr>
                      <w:woUserID w:val="1"/>
                    </w:rPr>
                  </w:pPr>
                </w:p>
              </w:tc>
              <w:tc>
                <w:tcPr>
                  <w:tcW w:w="699" w:type="dxa"/>
                </w:tcPr>
                <w:p w14:paraId="1DCD07D9">
                  <w:pPr>
                    <w:adjustRightInd w:val="0"/>
                    <w:snapToGrid w:val="0"/>
                    <w:spacing w:line="360" w:lineRule="exact"/>
                    <w:jc w:val="center"/>
                    <w:rPr>
                      <w:woUserID w:val="1"/>
                    </w:rPr>
                  </w:pPr>
                </w:p>
              </w:tc>
            </w:tr>
            <w:tr w14:paraId="0CA82CA8">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80" w:hRule="atLeast"/>
              </w:trPr>
              <w:tc>
                <w:tcPr>
                  <w:tcW w:w="662" w:type="dxa"/>
                  <w:shd w:val="clear" w:color="auto" w:fill="auto"/>
                  <w:vAlign w:val="center"/>
                </w:tcPr>
                <w:p w14:paraId="64C8957F">
                  <w:pPr>
                    <w:adjustRightInd w:val="0"/>
                    <w:snapToGrid w:val="0"/>
                    <w:spacing w:line="360" w:lineRule="exact"/>
                    <w:jc w:val="center"/>
                    <w:rPr>
                      <w:woUserID w:val="1"/>
                    </w:rPr>
                  </w:pPr>
                  <w:r>
                    <w:rPr>
                      <w:sz w:val="24"/>
                      <w:woUserID w:val="1"/>
                    </w:rPr>
                    <w:t>2</w:t>
                  </w:r>
                </w:p>
              </w:tc>
              <w:tc>
                <w:tcPr>
                  <w:tcW w:w="3829" w:type="dxa"/>
                  <w:shd w:val="clear" w:color="auto" w:fill="auto"/>
                  <w:vAlign w:val="center"/>
                </w:tcPr>
                <w:p w14:paraId="44FA4577">
                  <w:pPr>
                    <w:spacing w:line="0" w:lineRule="atLeast"/>
                    <w:rPr>
                      <w:woUserID w:val="1"/>
                    </w:rPr>
                  </w:pPr>
                  <w:r>
                    <w:rPr>
                      <w:rFonts w:hint="eastAsia" w:hAnsi="宋体"/>
                      <w:bCs/>
                      <w:sz w:val="24"/>
                      <w:woUserID w:val="1"/>
                    </w:rPr>
                    <w:t>报告内容是否充实，有无详细的设计方案和设计过程</w:t>
                  </w:r>
                </w:p>
              </w:tc>
              <w:tc>
                <w:tcPr>
                  <w:tcW w:w="662" w:type="dxa"/>
                  <w:shd w:val="clear" w:color="auto" w:fill="auto"/>
                  <w:vAlign w:val="center"/>
                </w:tcPr>
                <w:p w14:paraId="5A9CDA3D">
                  <w:pPr>
                    <w:adjustRightInd w:val="0"/>
                    <w:snapToGrid w:val="0"/>
                    <w:spacing w:line="360" w:lineRule="exact"/>
                    <w:jc w:val="center"/>
                    <w:rPr>
                      <w:woUserID w:val="1"/>
                    </w:rPr>
                  </w:pPr>
                </w:p>
              </w:tc>
              <w:tc>
                <w:tcPr>
                  <w:tcW w:w="718" w:type="dxa"/>
                </w:tcPr>
                <w:p w14:paraId="74CBAC51">
                  <w:pPr>
                    <w:adjustRightInd w:val="0"/>
                    <w:snapToGrid w:val="0"/>
                    <w:spacing w:line="360" w:lineRule="exact"/>
                    <w:jc w:val="center"/>
                    <w:rPr>
                      <w:woUserID w:val="1"/>
                    </w:rPr>
                  </w:pPr>
                </w:p>
              </w:tc>
              <w:tc>
                <w:tcPr>
                  <w:tcW w:w="744" w:type="dxa"/>
                </w:tcPr>
                <w:p w14:paraId="45182A42">
                  <w:pPr>
                    <w:adjustRightInd w:val="0"/>
                    <w:snapToGrid w:val="0"/>
                    <w:spacing w:line="360" w:lineRule="exact"/>
                    <w:jc w:val="center"/>
                    <w:rPr>
                      <w:woUserID w:val="1"/>
                    </w:rPr>
                  </w:pPr>
                </w:p>
              </w:tc>
              <w:tc>
                <w:tcPr>
                  <w:tcW w:w="726" w:type="dxa"/>
                </w:tcPr>
                <w:p w14:paraId="1F92CC9B">
                  <w:pPr>
                    <w:adjustRightInd w:val="0"/>
                    <w:snapToGrid w:val="0"/>
                    <w:spacing w:line="360" w:lineRule="exact"/>
                    <w:jc w:val="center"/>
                    <w:rPr>
                      <w:woUserID w:val="1"/>
                    </w:rPr>
                  </w:pPr>
                </w:p>
              </w:tc>
              <w:tc>
                <w:tcPr>
                  <w:tcW w:w="699" w:type="dxa"/>
                </w:tcPr>
                <w:p w14:paraId="4A4D0D9F">
                  <w:pPr>
                    <w:adjustRightInd w:val="0"/>
                    <w:snapToGrid w:val="0"/>
                    <w:spacing w:line="360" w:lineRule="exact"/>
                    <w:jc w:val="center"/>
                    <w:rPr>
                      <w:woUserID w:val="1"/>
                    </w:rPr>
                  </w:pPr>
                </w:p>
              </w:tc>
            </w:tr>
            <w:tr w14:paraId="0DC8F8DC">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80" w:hRule="atLeast"/>
              </w:trPr>
              <w:tc>
                <w:tcPr>
                  <w:tcW w:w="662" w:type="dxa"/>
                  <w:shd w:val="clear" w:color="auto" w:fill="auto"/>
                  <w:vAlign w:val="center"/>
                </w:tcPr>
                <w:p w14:paraId="5487EFE7">
                  <w:pPr>
                    <w:adjustRightInd w:val="0"/>
                    <w:snapToGrid w:val="0"/>
                    <w:spacing w:line="360" w:lineRule="exact"/>
                    <w:jc w:val="center"/>
                    <w:rPr>
                      <w:woUserID w:val="1"/>
                    </w:rPr>
                  </w:pPr>
                  <w:r>
                    <w:rPr>
                      <w:sz w:val="24"/>
                      <w:woUserID w:val="1"/>
                    </w:rPr>
                    <w:t>3</w:t>
                  </w:r>
                </w:p>
              </w:tc>
              <w:tc>
                <w:tcPr>
                  <w:tcW w:w="3829" w:type="dxa"/>
                  <w:shd w:val="clear" w:color="auto" w:fill="auto"/>
                  <w:vAlign w:val="center"/>
                </w:tcPr>
                <w:p w14:paraId="6F86A441">
                  <w:pPr>
                    <w:spacing w:line="0" w:lineRule="atLeast"/>
                    <w:rPr>
                      <w:woUserID w:val="1"/>
                    </w:rPr>
                  </w:pPr>
                  <w:r>
                    <w:rPr>
                      <w:rFonts w:hint="eastAsia" w:hAnsi="宋体"/>
                      <w:bCs/>
                      <w:sz w:val="24"/>
                      <w:woUserID w:val="1"/>
                    </w:rPr>
                    <w:t>报告是否有各单元电路和系统的电路图，图表是否规范、清晰</w:t>
                  </w:r>
                </w:p>
              </w:tc>
              <w:tc>
                <w:tcPr>
                  <w:tcW w:w="662" w:type="dxa"/>
                  <w:shd w:val="clear" w:color="auto" w:fill="auto"/>
                  <w:vAlign w:val="center"/>
                </w:tcPr>
                <w:p w14:paraId="6C46D7B0">
                  <w:pPr>
                    <w:adjustRightInd w:val="0"/>
                    <w:snapToGrid w:val="0"/>
                    <w:spacing w:line="360" w:lineRule="exact"/>
                    <w:jc w:val="center"/>
                    <w:rPr>
                      <w:woUserID w:val="1"/>
                    </w:rPr>
                  </w:pPr>
                </w:p>
              </w:tc>
              <w:tc>
                <w:tcPr>
                  <w:tcW w:w="718" w:type="dxa"/>
                </w:tcPr>
                <w:p w14:paraId="4FC87184">
                  <w:pPr>
                    <w:adjustRightInd w:val="0"/>
                    <w:snapToGrid w:val="0"/>
                    <w:spacing w:line="360" w:lineRule="exact"/>
                    <w:jc w:val="center"/>
                    <w:rPr>
                      <w:woUserID w:val="1"/>
                    </w:rPr>
                  </w:pPr>
                </w:p>
              </w:tc>
              <w:tc>
                <w:tcPr>
                  <w:tcW w:w="744" w:type="dxa"/>
                </w:tcPr>
                <w:p w14:paraId="5BEECC73">
                  <w:pPr>
                    <w:adjustRightInd w:val="0"/>
                    <w:snapToGrid w:val="0"/>
                    <w:spacing w:line="360" w:lineRule="exact"/>
                    <w:jc w:val="center"/>
                    <w:rPr>
                      <w:woUserID w:val="1"/>
                    </w:rPr>
                  </w:pPr>
                </w:p>
              </w:tc>
              <w:tc>
                <w:tcPr>
                  <w:tcW w:w="726" w:type="dxa"/>
                </w:tcPr>
                <w:p w14:paraId="4983B0E0">
                  <w:pPr>
                    <w:adjustRightInd w:val="0"/>
                    <w:snapToGrid w:val="0"/>
                    <w:spacing w:line="360" w:lineRule="exact"/>
                    <w:jc w:val="center"/>
                    <w:rPr>
                      <w:woUserID w:val="1"/>
                    </w:rPr>
                  </w:pPr>
                </w:p>
              </w:tc>
              <w:tc>
                <w:tcPr>
                  <w:tcW w:w="699" w:type="dxa"/>
                </w:tcPr>
                <w:p w14:paraId="123BD847">
                  <w:pPr>
                    <w:adjustRightInd w:val="0"/>
                    <w:snapToGrid w:val="0"/>
                    <w:spacing w:line="360" w:lineRule="exact"/>
                    <w:jc w:val="center"/>
                    <w:rPr>
                      <w:woUserID w:val="1"/>
                    </w:rPr>
                  </w:pPr>
                </w:p>
              </w:tc>
            </w:tr>
            <w:tr w14:paraId="4F52940A">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80" w:hRule="atLeast"/>
              </w:trPr>
              <w:tc>
                <w:tcPr>
                  <w:tcW w:w="662" w:type="dxa"/>
                  <w:shd w:val="clear" w:color="auto" w:fill="auto"/>
                  <w:vAlign w:val="center"/>
                </w:tcPr>
                <w:p w14:paraId="0DB94B04">
                  <w:pPr>
                    <w:adjustRightInd w:val="0"/>
                    <w:snapToGrid w:val="0"/>
                    <w:spacing w:line="360" w:lineRule="exact"/>
                    <w:jc w:val="center"/>
                    <w:rPr>
                      <w:woUserID w:val="1"/>
                    </w:rPr>
                  </w:pPr>
                  <w:r>
                    <w:rPr>
                      <w:sz w:val="24"/>
                      <w:woUserID w:val="1"/>
                    </w:rPr>
                    <w:t>4</w:t>
                  </w:r>
                </w:p>
              </w:tc>
              <w:tc>
                <w:tcPr>
                  <w:tcW w:w="3829" w:type="dxa"/>
                  <w:shd w:val="clear" w:color="auto" w:fill="auto"/>
                  <w:vAlign w:val="center"/>
                </w:tcPr>
                <w:p w14:paraId="67F92655">
                  <w:pPr>
                    <w:spacing w:line="0" w:lineRule="atLeast"/>
                    <w:rPr>
                      <w:woUserID w:val="1"/>
                    </w:rPr>
                  </w:pPr>
                  <w:r>
                    <w:rPr>
                      <w:rFonts w:hint="eastAsia" w:hAnsi="宋体"/>
                      <w:bCs/>
                      <w:sz w:val="24"/>
                      <w:woUserID w:val="1"/>
                    </w:rPr>
                    <w:t>报告是否给出了软件或硬件制作调试的步骤与</w:t>
                  </w:r>
                  <w:r>
                    <w:rPr>
                      <w:rFonts w:hAnsi="宋体"/>
                      <w:bCs/>
                      <w:sz w:val="24"/>
                      <w:woUserID w:val="1"/>
                    </w:rPr>
                    <w:t>方法</w:t>
                  </w:r>
                </w:p>
              </w:tc>
              <w:tc>
                <w:tcPr>
                  <w:tcW w:w="662" w:type="dxa"/>
                  <w:shd w:val="clear" w:color="auto" w:fill="auto"/>
                  <w:vAlign w:val="center"/>
                </w:tcPr>
                <w:p w14:paraId="12F4DCDC">
                  <w:pPr>
                    <w:adjustRightInd w:val="0"/>
                    <w:snapToGrid w:val="0"/>
                    <w:spacing w:line="360" w:lineRule="exact"/>
                    <w:jc w:val="center"/>
                    <w:rPr>
                      <w:woUserID w:val="1"/>
                    </w:rPr>
                  </w:pPr>
                </w:p>
              </w:tc>
              <w:tc>
                <w:tcPr>
                  <w:tcW w:w="718" w:type="dxa"/>
                </w:tcPr>
                <w:p w14:paraId="10D68362">
                  <w:pPr>
                    <w:adjustRightInd w:val="0"/>
                    <w:snapToGrid w:val="0"/>
                    <w:spacing w:line="360" w:lineRule="exact"/>
                    <w:jc w:val="center"/>
                    <w:rPr>
                      <w:woUserID w:val="1"/>
                    </w:rPr>
                  </w:pPr>
                </w:p>
              </w:tc>
              <w:tc>
                <w:tcPr>
                  <w:tcW w:w="744" w:type="dxa"/>
                </w:tcPr>
                <w:p w14:paraId="4FB52BE5">
                  <w:pPr>
                    <w:adjustRightInd w:val="0"/>
                    <w:snapToGrid w:val="0"/>
                    <w:spacing w:line="360" w:lineRule="exact"/>
                    <w:jc w:val="center"/>
                    <w:rPr>
                      <w:woUserID w:val="1"/>
                    </w:rPr>
                  </w:pPr>
                </w:p>
              </w:tc>
              <w:tc>
                <w:tcPr>
                  <w:tcW w:w="726" w:type="dxa"/>
                </w:tcPr>
                <w:p w14:paraId="7C0B5EF2">
                  <w:pPr>
                    <w:adjustRightInd w:val="0"/>
                    <w:snapToGrid w:val="0"/>
                    <w:spacing w:line="360" w:lineRule="exact"/>
                    <w:jc w:val="center"/>
                    <w:rPr>
                      <w:woUserID w:val="1"/>
                    </w:rPr>
                  </w:pPr>
                </w:p>
              </w:tc>
              <w:tc>
                <w:tcPr>
                  <w:tcW w:w="699" w:type="dxa"/>
                </w:tcPr>
                <w:p w14:paraId="5BD4D18C">
                  <w:pPr>
                    <w:adjustRightInd w:val="0"/>
                    <w:snapToGrid w:val="0"/>
                    <w:spacing w:line="360" w:lineRule="exact"/>
                    <w:jc w:val="center"/>
                    <w:rPr>
                      <w:woUserID w:val="1"/>
                    </w:rPr>
                  </w:pPr>
                </w:p>
              </w:tc>
            </w:tr>
            <w:tr w14:paraId="495DA02E">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80" w:hRule="atLeast"/>
              </w:trPr>
              <w:tc>
                <w:tcPr>
                  <w:tcW w:w="662" w:type="dxa"/>
                  <w:shd w:val="clear" w:color="auto" w:fill="auto"/>
                  <w:vAlign w:val="center"/>
                </w:tcPr>
                <w:p w14:paraId="6F7B07BA">
                  <w:pPr>
                    <w:adjustRightInd w:val="0"/>
                    <w:snapToGrid w:val="0"/>
                    <w:spacing w:line="360" w:lineRule="exact"/>
                    <w:jc w:val="center"/>
                    <w:rPr>
                      <w:woUserID w:val="1"/>
                    </w:rPr>
                  </w:pPr>
                  <w:r>
                    <w:rPr>
                      <w:sz w:val="24"/>
                      <w:woUserID w:val="1"/>
                    </w:rPr>
                    <w:t>5</w:t>
                  </w:r>
                </w:p>
              </w:tc>
              <w:tc>
                <w:tcPr>
                  <w:tcW w:w="3829" w:type="dxa"/>
                  <w:shd w:val="clear" w:color="auto" w:fill="auto"/>
                  <w:vAlign w:val="center"/>
                </w:tcPr>
                <w:p w14:paraId="5F7CD5A7">
                  <w:pPr>
                    <w:adjustRightInd w:val="0"/>
                    <w:snapToGrid w:val="0"/>
                    <w:spacing w:line="360" w:lineRule="exact"/>
                    <w:rPr>
                      <w:woUserID w:val="1"/>
                    </w:rPr>
                  </w:pPr>
                  <w:r>
                    <w:rPr>
                      <w:rFonts w:hint="eastAsia" w:hAnsi="宋体"/>
                      <w:bCs/>
                      <w:sz w:val="24"/>
                      <w:woUserID w:val="1"/>
                    </w:rPr>
                    <w:t>报告是否详细分析了</w:t>
                  </w:r>
                  <w:r>
                    <w:rPr>
                      <w:rFonts w:hAnsi="宋体"/>
                      <w:bCs/>
                      <w:sz w:val="24"/>
                      <w:woUserID w:val="1"/>
                    </w:rPr>
                    <w:t>调试</w:t>
                  </w:r>
                  <w:r>
                    <w:rPr>
                      <w:rFonts w:hint="eastAsia" w:hAnsi="宋体"/>
                      <w:bCs/>
                      <w:sz w:val="24"/>
                      <w:woUserID w:val="1"/>
                    </w:rPr>
                    <w:t>过程</w:t>
                  </w:r>
                  <w:r>
                    <w:rPr>
                      <w:rFonts w:hAnsi="宋体"/>
                      <w:bCs/>
                      <w:sz w:val="24"/>
                      <w:woUserID w:val="1"/>
                    </w:rPr>
                    <w:t>中出现的故障、原因及</w:t>
                  </w:r>
                  <w:r>
                    <w:rPr>
                      <w:rFonts w:hint="eastAsia" w:hAnsi="宋体"/>
                      <w:bCs/>
                      <w:sz w:val="24"/>
                      <w:woUserID w:val="1"/>
                    </w:rPr>
                    <w:t>解决</w:t>
                  </w:r>
                  <w:r>
                    <w:rPr>
                      <w:rFonts w:hAnsi="宋体"/>
                      <w:bCs/>
                      <w:sz w:val="24"/>
                      <w:woUserID w:val="1"/>
                    </w:rPr>
                    <w:t>方法</w:t>
                  </w:r>
                </w:p>
              </w:tc>
              <w:tc>
                <w:tcPr>
                  <w:tcW w:w="662" w:type="dxa"/>
                  <w:shd w:val="clear" w:color="auto" w:fill="auto"/>
                  <w:vAlign w:val="center"/>
                </w:tcPr>
                <w:p w14:paraId="26920C37">
                  <w:pPr>
                    <w:adjustRightInd w:val="0"/>
                    <w:snapToGrid w:val="0"/>
                    <w:spacing w:line="360" w:lineRule="exact"/>
                    <w:jc w:val="center"/>
                    <w:rPr>
                      <w:woUserID w:val="1"/>
                    </w:rPr>
                  </w:pPr>
                </w:p>
              </w:tc>
              <w:tc>
                <w:tcPr>
                  <w:tcW w:w="718" w:type="dxa"/>
                </w:tcPr>
                <w:p w14:paraId="215AC34C">
                  <w:pPr>
                    <w:adjustRightInd w:val="0"/>
                    <w:snapToGrid w:val="0"/>
                    <w:spacing w:line="360" w:lineRule="exact"/>
                    <w:jc w:val="center"/>
                    <w:rPr>
                      <w:woUserID w:val="1"/>
                    </w:rPr>
                  </w:pPr>
                </w:p>
              </w:tc>
              <w:tc>
                <w:tcPr>
                  <w:tcW w:w="744" w:type="dxa"/>
                </w:tcPr>
                <w:p w14:paraId="4D0CB6AE">
                  <w:pPr>
                    <w:adjustRightInd w:val="0"/>
                    <w:snapToGrid w:val="0"/>
                    <w:spacing w:line="360" w:lineRule="exact"/>
                    <w:jc w:val="center"/>
                    <w:rPr>
                      <w:woUserID w:val="1"/>
                    </w:rPr>
                  </w:pPr>
                </w:p>
              </w:tc>
              <w:tc>
                <w:tcPr>
                  <w:tcW w:w="726" w:type="dxa"/>
                </w:tcPr>
                <w:p w14:paraId="2755BB5A">
                  <w:pPr>
                    <w:adjustRightInd w:val="0"/>
                    <w:snapToGrid w:val="0"/>
                    <w:spacing w:line="360" w:lineRule="exact"/>
                    <w:jc w:val="center"/>
                    <w:rPr>
                      <w:woUserID w:val="1"/>
                    </w:rPr>
                  </w:pPr>
                </w:p>
              </w:tc>
              <w:tc>
                <w:tcPr>
                  <w:tcW w:w="699" w:type="dxa"/>
                </w:tcPr>
                <w:p w14:paraId="70639756">
                  <w:pPr>
                    <w:adjustRightInd w:val="0"/>
                    <w:snapToGrid w:val="0"/>
                    <w:spacing w:line="360" w:lineRule="exact"/>
                    <w:jc w:val="center"/>
                    <w:rPr>
                      <w:woUserID w:val="1"/>
                    </w:rPr>
                  </w:pPr>
                </w:p>
              </w:tc>
            </w:tr>
            <w:tr w14:paraId="09896201">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823" w:hRule="atLeast"/>
              </w:trPr>
              <w:tc>
                <w:tcPr>
                  <w:tcW w:w="662" w:type="dxa"/>
                  <w:shd w:val="clear" w:color="auto" w:fill="auto"/>
                  <w:vAlign w:val="center"/>
                </w:tcPr>
                <w:p w14:paraId="358FAD3C">
                  <w:pPr>
                    <w:adjustRightInd w:val="0"/>
                    <w:snapToGrid w:val="0"/>
                    <w:spacing w:line="360" w:lineRule="exact"/>
                    <w:jc w:val="center"/>
                    <w:rPr>
                      <w:woUserID w:val="1"/>
                    </w:rPr>
                  </w:pPr>
                  <w:r>
                    <w:rPr>
                      <w:sz w:val="24"/>
                      <w:woUserID w:val="1"/>
                    </w:rPr>
                    <w:t>6</w:t>
                  </w:r>
                </w:p>
              </w:tc>
              <w:tc>
                <w:tcPr>
                  <w:tcW w:w="3829" w:type="dxa"/>
                  <w:shd w:val="clear" w:color="auto" w:fill="auto"/>
                  <w:vAlign w:val="center"/>
                </w:tcPr>
                <w:p w14:paraId="3428D69E">
                  <w:pPr>
                    <w:adjustRightInd w:val="0"/>
                    <w:snapToGrid w:val="0"/>
                    <w:spacing w:line="360" w:lineRule="exact"/>
                    <w:rPr>
                      <w:rFonts w:hint="eastAsia" w:hAnsi="宋体"/>
                      <w:bCs/>
                      <w:woUserID w:val="1"/>
                    </w:rPr>
                  </w:pPr>
                  <w:r>
                    <w:rPr>
                      <w:rFonts w:hint="eastAsia" w:hAnsi="宋体"/>
                      <w:bCs/>
                      <w:sz w:val="24"/>
                      <w:woUserID w:val="1"/>
                    </w:rPr>
                    <w:t>是否认真详细地总结了本次课程设计的收获和体会</w:t>
                  </w:r>
                </w:p>
              </w:tc>
              <w:tc>
                <w:tcPr>
                  <w:tcW w:w="662" w:type="dxa"/>
                  <w:shd w:val="clear" w:color="auto" w:fill="auto"/>
                  <w:vAlign w:val="center"/>
                </w:tcPr>
                <w:p w14:paraId="66E74798">
                  <w:pPr>
                    <w:adjustRightInd w:val="0"/>
                    <w:snapToGrid w:val="0"/>
                    <w:spacing w:line="360" w:lineRule="exact"/>
                    <w:jc w:val="center"/>
                    <w:rPr>
                      <w:woUserID w:val="1"/>
                    </w:rPr>
                  </w:pPr>
                </w:p>
              </w:tc>
              <w:tc>
                <w:tcPr>
                  <w:tcW w:w="718" w:type="dxa"/>
                </w:tcPr>
                <w:p w14:paraId="0B6C02DB">
                  <w:pPr>
                    <w:adjustRightInd w:val="0"/>
                    <w:snapToGrid w:val="0"/>
                    <w:spacing w:line="360" w:lineRule="exact"/>
                    <w:jc w:val="center"/>
                    <w:rPr>
                      <w:woUserID w:val="1"/>
                    </w:rPr>
                  </w:pPr>
                </w:p>
              </w:tc>
              <w:tc>
                <w:tcPr>
                  <w:tcW w:w="744" w:type="dxa"/>
                </w:tcPr>
                <w:p w14:paraId="2C33C4C0">
                  <w:pPr>
                    <w:adjustRightInd w:val="0"/>
                    <w:snapToGrid w:val="0"/>
                    <w:spacing w:line="360" w:lineRule="exact"/>
                    <w:jc w:val="center"/>
                    <w:rPr>
                      <w:woUserID w:val="1"/>
                    </w:rPr>
                  </w:pPr>
                </w:p>
              </w:tc>
              <w:tc>
                <w:tcPr>
                  <w:tcW w:w="726" w:type="dxa"/>
                </w:tcPr>
                <w:p w14:paraId="2C0B228D">
                  <w:pPr>
                    <w:adjustRightInd w:val="0"/>
                    <w:snapToGrid w:val="0"/>
                    <w:spacing w:line="360" w:lineRule="exact"/>
                    <w:jc w:val="center"/>
                    <w:rPr>
                      <w:woUserID w:val="1"/>
                    </w:rPr>
                  </w:pPr>
                </w:p>
              </w:tc>
              <w:tc>
                <w:tcPr>
                  <w:tcW w:w="699" w:type="dxa"/>
                </w:tcPr>
                <w:p w14:paraId="42E58BF5">
                  <w:pPr>
                    <w:adjustRightInd w:val="0"/>
                    <w:snapToGrid w:val="0"/>
                    <w:spacing w:line="360" w:lineRule="exact"/>
                    <w:jc w:val="center"/>
                    <w:rPr>
                      <w:woUserID w:val="1"/>
                    </w:rPr>
                  </w:pPr>
                </w:p>
              </w:tc>
            </w:tr>
          </w:tbl>
          <w:p w14:paraId="1560B334">
            <w:pPr>
              <w:adjustRightInd w:val="0"/>
              <w:snapToGrid w:val="0"/>
              <w:spacing w:before="156" w:beforeLines="50" w:line="300" w:lineRule="atLeast"/>
              <w:ind w:left="360"/>
              <w:outlineLvl w:val="0"/>
              <w:rPr>
                <w:bCs/>
                <w:woUserID w:val="1"/>
              </w:rPr>
            </w:pPr>
          </w:p>
          <w:tbl>
            <w:tblPr>
              <w:tblStyle w:val="13"/>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471"/>
              <w:gridCol w:w="2693"/>
            </w:tblGrid>
            <w:tr w14:paraId="1EEF9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8" w:type="dxa"/>
                  <w:gridSpan w:val="3"/>
                  <w:vAlign w:val="center"/>
                </w:tcPr>
                <w:p w14:paraId="7B153B49">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等级制与五分制、百分制换算标准</w:t>
                  </w:r>
                </w:p>
              </w:tc>
            </w:tr>
            <w:tr w14:paraId="4F813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14:paraId="0DB08934">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等级制</w:t>
                  </w:r>
                </w:p>
              </w:tc>
              <w:tc>
                <w:tcPr>
                  <w:tcW w:w="2471" w:type="dxa"/>
                  <w:vAlign w:val="center"/>
                </w:tcPr>
                <w:p w14:paraId="6697BC69">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五分制</w:t>
                  </w:r>
                </w:p>
              </w:tc>
              <w:tc>
                <w:tcPr>
                  <w:tcW w:w="2693" w:type="dxa"/>
                  <w:vAlign w:val="center"/>
                </w:tcPr>
                <w:p w14:paraId="454D4352">
                  <w:pPr>
                    <w:adjustRightInd w:val="0"/>
                    <w:snapToGrid w:val="0"/>
                    <w:spacing w:line="300" w:lineRule="atLeast"/>
                    <w:jc w:val="center"/>
                    <w:rPr>
                      <w:rFonts w:hint="eastAsia" w:ascii="宋体" w:hAnsi="宋体" w:eastAsia="宋体" w:cs="Times New Roman"/>
                      <w:bCs/>
                      <w:color w:val="000000"/>
                      <w:sz w:val="24"/>
                      <w:szCs w:val="24"/>
                      <w:woUserID w:val="1"/>
                    </w:rPr>
                  </w:pPr>
                  <w:r>
                    <w:rPr>
                      <w:rFonts w:ascii="宋体" w:hAnsi="宋体" w:eastAsia="宋体" w:cs="Times New Roman"/>
                      <w:bCs/>
                      <w:color w:val="000000"/>
                      <w:sz w:val="24"/>
                      <w:szCs w:val="24"/>
                      <w:woUserID w:val="1"/>
                    </w:rPr>
                    <w:t>百分制</w:t>
                  </w:r>
                </w:p>
              </w:tc>
            </w:tr>
            <w:tr w14:paraId="12EDD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14:paraId="38606A17">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优秀</w:t>
                  </w:r>
                </w:p>
              </w:tc>
              <w:tc>
                <w:tcPr>
                  <w:tcW w:w="2471" w:type="dxa"/>
                  <w:vAlign w:val="center"/>
                </w:tcPr>
                <w:p w14:paraId="043C8695">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 xml:space="preserve">4.5分（含）以上  </w:t>
                  </w:r>
                </w:p>
              </w:tc>
              <w:tc>
                <w:tcPr>
                  <w:tcW w:w="2693" w:type="dxa"/>
                  <w:vAlign w:val="center"/>
                </w:tcPr>
                <w:p w14:paraId="01DD7492">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90（含）以上</w:t>
                  </w:r>
                </w:p>
              </w:tc>
            </w:tr>
            <w:tr w14:paraId="31421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14:paraId="05766EC1">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良好</w:t>
                  </w:r>
                </w:p>
              </w:tc>
              <w:tc>
                <w:tcPr>
                  <w:tcW w:w="2471" w:type="dxa"/>
                  <w:vAlign w:val="center"/>
                </w:tcPr>
                <w:p w14:paraId="5940EA16">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4.0（含）-4.5之间</w:t>
                  </w:r>
                </w:p>
              </w:tc>
              <w:tc>
                <w:tcPr>
                  <w:tcW w:w="2693" w:type="dxa"/>
                  <w:vAlign w:val="center"/>
                </w:tcPr>
                <w:p w14:paraId="7D179C46">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80（含）-90之间</w:t>
                  </w:r>
                </w:p>
              </w:tc>
            </w:tr>
            <w:tr w14:paraId="5D7BC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14:paraId="1B669EB9">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中等</w:t>
                  </w:r>
                </w:p>
              </w:tc>
              <w:tc>
                <w:tcPr>
                  <w:tcW w:w="2471" w:type="dxa"/>
                  <w:vAlign w:val="center"/>
                </w:tcPr>
                <w:p w14:paraId="7F32C651">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3.5（含）-4.0之间</w:t>
                  </w:r>
                </w:p>
              </w:tc>
              <w:tc>
                <w:tcPr>
                  <w:tcW w:w="2693" w:type="dxa"/>
                  <w:vAlign w:val="center"/>
                </w:tcPr>
                <w:p w14:paraId="5C0C0159">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70（含）-80之间</w:t>
                  </w:r>
                </w:p>
              </w:tc>
            </w:tr>
            <w:tr w14:paraId="3ECF0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Align w:val="center"/>
                </w:tcPr>
                <w:p w14:paraId="0B9AC095">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及格</w:t>
                  </w:r>
                </w:p>
              </w:tc>
              <w:tc>
                <w:tcPr>
                  <w:tcW w:w="2471" w:type="dxa"/>
                  <w:vAlign w:val="center"/>
                </w:tcPr>
                <w:p w14:paraId="24DF2ED4">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3.0（含）-3.5之间</w:t>
                  </w:r>
                </w:p>
              </w:tc>
              <w:tc>
                <w:tcPr>
                  <w:tcW w:w="2693" w:type="dxa"/>
                  <w:vAlign w:val="center"/>
                </w:tcPr>
                <w:p w14:paraId="19BEE771">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60（含）-70之间</w:t>
                  </w:r>
                </w:p>
              </w:tc>
            </w:tr>
            <w:tr w14:paraId="34BF9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84" w:type="dxa"/>
                  <w:vAlign w:val="center"/>
                </w:tcPr>
                <w:p w14:paraId="52DCB4AE">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不及格</w:t>
                  </w:r>
                </w:p>
              </w:tc>
              <w:tc>
                <w:tcPr>
                  <w:tcW w:w="2471" w:type="dxa"/>
                  <w:vAlign w:val="center"/>
                </w:tcPr>
                <w:p w14:paraId="731E946E">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3.0分以下</w:t>
                  </w:r>
                </w:p>
              </w:tc>
              <w:tc>
                <w:tcPr>
                  <w:tcW w:w="2693" w:type="dxa"/>
                  <w:vAlign w:val="center"/>
                </w:tcPr>
                <w:p w14:paraId="2DAB79D1">
                  <w:pPr>
                    <w:adjustRightInd w:val="0"/>
                    <w:snapToGrid w:val="0"/>
                    <w:spacing w:line="300" w:lineRule="atLeast"/>
                    <w:jc w:val="center"/>
                    <w:rPr>
                      <w:rFonts w:hint="eastAsia" w:ascii="宋体" w:hAnsi="宋体" w:eastAsia="宋体" w:cs="Times New Roman"/>
                      <w:bCs/>
                      <w:color w:val="000000"/>
                      <w:sz w:val="24"/>
                      <w:szCs w:val="24"/>
                      <w:woUserID w:val="1"/>
                    </w:rPr>
                  </w:pPr>
                  <w:r>
                    <w:rPr>
                      <w:rFonts w:hint="eastAsia" w:ascii="宋体" w:hAnsi="宋体" w:eastAsia="宋体" w:cs="Times New Roman"/>
                      <w:bCs/>
                      <w:color w:val="000000"/>
                      <w:sz w:val="24"/>
                      <w:szCs w:val="24"/>
                      <w:woUserID w:val="1"/>
                    </w:rPr>
                    <w:t>60分以下</w:t>
                  </w:r>
                </w:p>
              </w:tc>
            </w:tr>
          </w:tbl>
          <w:p w14:paraId="576C5C47">
            <w:pPr>
              <w:spacing w:before="156" w:beforeLines="50" w:after="156" w:afterLines="50" w:line="360" w:lineRule="auto"/>
              <w:rPr>
                <w:rFonts w:hint="eastAsia" w:hAnsi="宋体"/>
                <w:b/>
                <w:bCs/>
                <w:sz w:val="28"/>
                <w:szCs w:val="28"/>
                <w:woUserID w:val="1"/>
              </w:rPr>
            </w:pPr>
          </w:p>
          <w:p w14:paraId="08807A4E">
            <w:pPr>
              <w:spacing w:before="156" w:beforeLines="50" w:after="156" w:afterLines="50" w:line="360" w:lineRule="auto"/>
              <w:rPr>
                <w:rFonts w:hint="eastAsia" w:hAnsi="宋体"/>
                <w:b/>
                <w:bCs/>
                <w:sz w:val="28"/>
                <w:szCs w:val="28"/>
                <w:woUserID w:val="1"/>
              </w:rPr>
            </w:pPr>
          </w:p>
          <w:p w14:paraId="5AC2F88B">
            <w:pPr>
              <w:spacing w:before="156" w:beforeLines="50" w:after="156" w:afterLines="50" w:line="360" w:lineRule="auto"/>
              <w:rPr>
                <w:rFonts w:hint="eastAsia" w:hAnsi="宋体"/>
                <w:bCs/>
                <w:sz w:val="28"/>
                <w:szCs w:val="28"/>
                <w:woUserID w:val="1"/>
              </w:rPr>
            </w:pPr>
            <w:r>
              <w:rPr>
                <w:rFonts w:hint="eastAsia" w:hAnsi="宋体"/>
                <w:b/>
                <w:bCs/>
                <w:sz w:val="28"/>
                <w:szCs w:val="28"/>
                <w:woUserID w:val="1"/>
              </w:rPr>
              <w:t xml:space="preserve">  </w:t>
            </w:r>
            <w:r>
              <w:rPr>
                <w:rFonts w:hint="eastAsia" w:hAnsi="宋体"/>
                <w:bCs/>
                <w:sz w:val="28"/>
                <w:szCs w:val="28"/>
                <w:woUserID w:val="1"/>
              </w:rPr>
              <w:t>评分（评等级）</w:t>
            </w:r>
            <w:r>
              <w:rPr>
                <w:rFonts w:hAnsi="宋体"/>
                <w:bCs/>
                <w:sz w:val="28"/>
                <w:szCs w:val="28"/>
                <w:woUserID w:val="1"/>
              </w:rPr>
              <w:t>：</w:t>
            </w:r>
            <w:r>
              <w:rPr>
                <w:rFonts w:hAnsi="宋体"/>
                <w:bCs/>
                <w:sz w:val="28"/>
                <w:szCs w:val="28"/>
                <w:u w:val="single"/>
                <w:woUserID w:val="1"/>
              </w:rPr>
              <w:t xml:space="preserve">         </w:t>
            </w:r>
            <w:r>
              <w:rPr>
                <w:rFonts w:hAnsi="宋体"/>
                <w:bCs/>
                <w:sz w:val="28"/>
                <w:szCs w:val="28"/>
                <w:woUserID w:val="1"/>
              </w:rPr>
              <w:t xml:space="preserve">  </w:t>
            </w:r>
          </w:p>
          <w:p w14:paraId="1BC56EEE">
            <w:pPr>
              <w:spacing w:before="156" w:beforeLines="50" w:after="156" w:afterLines="50" w:line="360" w:lineRule="auto"/>
              <w:rPr>
                <w:rFonts w:hint="eastAsia" w:hAnsi="宋体"/>
                <w:bCs/>
                <w:sz w:val="28"/>
                <w:szCs w:val="28"/>
                <w:woUserID w:val="1"/>
              </w:rPr>
            </w:pPr>
            <w:r>
              <w:rPr>
                <w:rFonts w:hint="eastAsia" w:hAnsi="宋体"/>
                <w:bCs/>
                <w:sz w:val="28"/>
                <w:szCs w:val="28"/>
                <w:woUserID w:val="1"/>
              </w:rPr>
              <w:t xml:space="preserve">                                       </w:t>
            </w:r>
            <w:r>
              <w:rPr>
                <w:rFonts w:hAnsi="宋体"/>
                <w:bCs/>
                <w:sz w:val="28"/>
                <w:szCs w:val="28"/>
                <w:woUserID w:val="1"/>
              </w:rPr>
              <w:t>指导教师：</w:t>
            </w:r>
            <w:r>
              <w:rPr>
                <w:rFonts w:hint="eastAsia" w:hAnsi="宋体"/>
                <w:bCs/>
                <w:sz w:val="28"/>
                <w:szCs w:val="28"/>
                <w:u w:val="single"/>
                <w:woUserID w:val="1"/>
              </w:rPr>
              <w:t xml:space="preserve">             </w:t>
            </w:r>
            <w:r>
              <w:rPr>
                <w:rFonts w:hint="eastAsia" w:hAnsi="宋体"/>
                <w:bCs/>
                <w:sz w:val="28"/>
                <w:szCs w:val="28"/>
                <w:woUserID w:val="1"/>
              </w:rPr>
              <w:t xml:space="preserve">   </w:t>
            </w:r>
          </w:p>
          <w:p w14:paraId="7A03520B">
            <w:pPr>
              <w:spacing w:before="156" w:beforeLines="50" w:after="156" w:afterLines="50" w:line="360" w:lineRule="auto"/>
              <w:rPr>
                <w:rFonts w:hint="eastAsia" w:hAnsi="宋体"/>
                <w:b/>
                <w:bCs/>
                <w:sz w:val="28"/>
                <w:szCs w:val="28"/>
                <w:woUserID w:val="1"/>
              </w:rPr>
            </w:pPr>
            <w:r>
              <w:rPr>
                <w:rFonts w:hint="eastAsia" w:hAnsi="宋体"/>
                <w:bCs/>
                <w:sz w:val="28"/>
                <w:szCs w:val="28"/>
                <w:woUserID w:val="1"/>
              </w:rPr>
              <w:t xml:space="preserve">                                            </w:t>
            </w:r>
            <w:r>
              <w:rPr>
                <w:rFonts w:hAnsi="宋体"/>
                <w:bCs/>
                <w:sz w:val="28"/>
                <w:szCs w:val="28"/>
                <w:woUserID w:val="1"/>
              </w:rPr>
              <w:t xml:space="preserve">年   </w:t>
            </w:r>
            <w:r>
              <w:rPr>
                <w:rFonts w:hint="eastAsia" w:hAnsi="宋体"/>
                <w:bCs/>
                <w:sz w:val="28"/>
                <w:szCs w:val="28"/>
                <w:woUserID w:val="1"/>
              </w:rPr>
              <w:t xml:space="preserve"> </w:t>
            </w:r>
            <w:r>
              <w:rPr>
                <w:rFonts w:hAnsi="宋体"/>
                <w:bCs/>
                <w:sz w:val="28"/>
                <w:szCs w:val="28"/>
                <w:woUserID w:val="1"/>
              </w:rPr>
              <w:t xml:space="preserve">月 </w:t>
            </w:r>
            <w:r>
              <w:rPr>
                <w:rFonts w:hint="eastAsia" w:hAnsi="宋体"/>
                <w:bCs/>
                <w:sz w:val="28"/>
                <w:szCs w:val="28"/>
                <w:woUserID w:val="1"/>
              </w:rPr>
              <w:t xml:space="preserve"> </w:t>
            </w:r>
            <w:r>
              <w:rPr>
                <w:rFonts w:hAnsi="宋体"/>
                <w:bCs/>
                <w:sz w:val="28"/>
                <w:szCs w:val="28"/>
                <w:woUserID w:val="1"/>
              </w:rPr>
              <w:t xml:space="preserve">  日</w:t>
            </w:r>
          </w:p>
        </w:tc>
      </w:tr>
    </w:tbl>
    <w:p w14:paraId="1F2F1AFB">
      <w:pPr>
        <w:rPr>
          <w:rFonts w:hint="default"/>
          <w:lang w:eastAsia="zh-CN"/>
        </w:rPr>
      </w:pPr>
      <w:bookmarkStart w:id="0" w:name="_GoBack"/>
      <w:bookmarkEnd w:id="0"/>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auto"/>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华文行楷">
    <w:panose1 w:val="02010800040101010101"/>
    <w:charset w:val="86"/>
    <w:family w:val="auto"/>
    <w:pitch w:val="default"/>
    <w:sig w:usb0="00000001" w:usb1="080F0000" w:usb2="00000000" w:usb3="00000000" w:csb0="00040000" w:csb1="00000000"/>
  </w:font>
  <w:font w:name="PingFang-SC-Regular">
    <w:altName w:val="Times New Roman"/>
    <w:panose1 w:val="00000000000000000000"/>
    <w:charset w:val="00"/>
    <w:family w:val="auto"/>
    <w:pitch w:val="default"/>
    <w:sig w:usb0="00000000" w:usb1="00000000" w:usb2="00000000" w:usb3="00000000" w:csb0="00000000" w:csb1="00000000"/>
  </w:font>
  <w:font w:name="乐见体">
    <w:panose1 w:val="02020400000000000000"/>
    <w:charset w:val="86"/>
    <w:family w:val="auto"/>
    <w:pitch w:val="default"/>
    <w:sig w:usb0="80000003" w:usb1="08012000" w:usb2="00000012" w:usb3="00000000" w:csb0="00040001" w:csb1="00000000"/>
  </w:font>
  <w:font w:name="华文中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F2B6FD9"/>
    <w:rsid w:val="183C240D"/>
    <w:rsid w:val="1AA24D9F"/>
    <w:rsid w:val="27E4B236"/>
    <w:rsid w:val="28DA2E89"/>
    <w:rsid w:val="2A4254F9"/>
    <w:rsid w:val="2D1F32F4"/>
    <w:rsid w:val="323B4D81"/>
    <w:rsid w:val="34B70380"/>
    <w:rsid w:val="3AE174A3"/>
    <w:rsid w:val="43446334"/>
    <w:rsid w:val="44A84E71"/>
    <w:rsid w:val="477DCE1E"/>
    <w:rsid w:val="54EAF437"/>
    <w:rsid w:val="573E1E21"/>
    <w:rsid w:val="5905DD31"/>
    <w:rsid w:val="5B487E91"/>
    <w:rsid w:val="5CF9550F"/>
    <w:rsid w:val="5EFEBDE8"/>
    <w:rsid w:val="68CA2609"/>
    <w:rsid w:val="68CC1AED"/>
    <w:rsid w:val="69BB0F42"/>
    <w:rsid w:val="6A637494"/>
    <w:rsid w:val="6BCF62E6"/>
    <w:rsid w:val="6CD3A16D"/>
    <w:rsid w:val="6D535020"/>
    <w:rsid w:val="6E5F49A6"/>
    <w:rsid w:val="6FFF37D2"/>
    <w:rsid w:val="70DE2EF1"/>
    <w:rsid w:val="72FE2C34"/>
    <w:rsid w:val="745EF4AE"/>
    <w:rsid w:val="77DF28D8"/>
    <w:rsid w:val="7A2FA1AE"/>
    <w:rsid w:val="7C5F4108"/>
    <w:rsid w:val="7F79C282"/>
    <w:rsid w:val="7F7B6CAE"/>
    <w:rsid w:val="7FBF6DD0"/>
    <w:rsid w:val="7FCD17FE"/>
    <w:rsid w:val="7FD7E9A0"/>
    <w:rsid w:val="7FE9FBB2"/>
    <w:rsid w:val="7FFCB67F"/>
    <w:rsid w:val="8FFFA67E"/>
    <w:rsid w:val="93FEA907"/>
    <w:rsid w:val="A97F623E"/>
    <w:rsid w:val="AFBF8780"/>
    <w:rsid w:val="B7EF3161"/>
    <w:rsid w:val="BEEFCB4B"/>
    <w:rsid w:val="BFE6F841"/>
    <w:rsid w:val="D5DE8897"/>
    <w:rsid w:val="E757E69D"/>
    <w:rsid w:val="E7FE3684"/>
    <w:rsid w:val="EFDFCB21"/>
    <w:rsid w:val="EFFF70E4"/>
    <w:rsid w:val="F7EEC240"/>
    <w:rsid w:val="F7FF7524"/>
    <w:rsid w:val="FBF75102"/>
    <w:rsid w:val="FDDC5620"/>
    <w:rsid w:val="FDEA700A"/>
    <w:rsid w:val="FF79DD6A"/>
    <w:rsid w:val="FFBFCE42"/>
    <w:rsid w:val="FFEB68F5"/>
    <w:rsid w:val="FFFB6E2B"/>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4">
    <w:name w:val="Default Paragraph Font"/>
    <w:qFormat/>
    <w:uiPriority w:val="0"/>
    <w:rPr>
      <w:rFonts w:eastAsia="微软雅黑" w:asciiTheme="minorAscii" w:hAnsiTheme="minorAscii"/>
    </w:rPr>
  </w:style>
  <w:style w:type="table" w:default="1" w:styleId="12">
    <w:name w:val="Normal Table"/>
    <w:semiHidden/>
    <w:qFormat/>
    <w:uiPriority w:val="0"/>
    <w:tblPr>
      <w:tblCellMar>
        <w:top w:w="0" w:type="dxa"/>
        <w:left w:w="108" w:type="dxa"/>
        <w:bottom w:w="0" w:type="dxa"/>
        <w:right w:w="108" w:type="dxa"/>
      </w:tblCellMar>
    </w:tbl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15</Pages>
  <Words>0</Words>
  <Characters>0</Characters>
  <Lines>0</Lines>
  <Paragraphs>0</Paragraphs>
  <TotalTime>0</TotalTime>
  <ScaleCrop>false</ScaleCrop>
  <LinksUpToDate>false</LinksUpToDate>
  <CharactersWithSpaces>0</CharactersWithSpaces>
  <Application>WPS Office WWO_wpscloud_20240924172434-ba01a16e6a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2018-05-29T09:24:00Z</dcterms:created>
  <dcterms:modified xsi:type="dcterms:W3CDTF">2024-10-12T15:21:30Z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2052-12.9.0.18580</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EE82E1A2C8680A827A230A6725260C9C_43</vt:lpwstr>
  </property>
</Properties>
</file>