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A371B" w14:textId="2DFE97BA" w:rsidR="00627E4B" w:rsidRPr="00627E4B" w:rsidRDefault="00627E4B">
      <w:pPr>
        <w:rPr>
          <w:b/>
        </w:rPr>
      </w:pPr>
      <w:r>
        <w:rPr>
          <w:b/>
          <w:sz w:val="28"/>
        </w:rPr>
        <w:t>Texas Linguistics Forum Vol. 60 (2017)</w:t>
      </w:r>
      <w:bookmarkStart w:id="0" w:name="_GoBack"/>
      <w:bookmarkEnd w:id="0"/>
    </w:p>
    <w:p w14:paraId="4C44915E" w14:textId="3A6E42F5" w:rsidR="00CC0D74" w:rsidRDefault="00A62BF7">
      <w:pPr>
        <w:rPr>
          <w:b/>
          <w:sz w:val="28"/>
        </w:rPr>
      </w:pPr>
      <w:r>
        <w:rPr>
          <w:b/>
          <w:sz w:val="28"/>
        </w:rPr>
        <w:t>SALSA XXV Proceedings</w:t>
      </w:r>
    </w:p>
    <w:p w14:paraId="7D89AF91" w14:textId="77777777" w:rsidR="00DF044B" w:rsidRDefault="00DF044B"/>
    <w:p w14:paraId="1CCB494F" w14:textId="146BF05E" w:rsidR="002B3B4B" w:rsidRDefault="002B3B4B" w:rsidP="002B3B4B">
      <w:pPr>
        <w:rPr>
          <w:b/>
        </w:rPr>
      </w:pPr>
      <w:r w:rsidRPr="002B3B4B">
        <w:rPr>
          <w:b/>
        </w:rPr>
        <w:t xml:space="preserve">Gregory D. S. Anderson and Bikram </w:t>
      </w:r>
      <w:proofErr w:type="spellStart"/>
      <w:r w:rsidRPr="002B3B4B">
        <w:rPr>
          <w:b/>
        </w:rPr>
        <w:t>Jora</w:t>
      </w:r>
      <w:proofErr w:type="spellEnd"/>
      <w:r>
        <w:rPr>
          <w:b/>
        </w:rPr>
        <w:t xml:space="preserve">, </w:t>
      </w:r>
      <w:r w:rsidRPr="00A62BF7">
        <w:rPr>
          <w:i/>
        </w:rPr>
        <w:t>Living Tongues Institute for Endangered Languages</w:t>
      </w:r>
    </w:p>
    <w:p w14:paraId="18C95402" w14:textId="36FE758C" w:rsidR="00295205" w:rsidRPr="002B3B4B" w:rsidRDefault="00295205" w:rsidP="00295205">
      <w:r w:rsidRPr="002B3B4B">
        <w:t>The linguistic ecology of ‘particularly vulnerable tribal’ groups in Middle India: State-mediated ethnolinguistic erasure and neocolonialist ‘development’</w:t>
      </w:r>
    </w:p>
    <w:p w14:paraId="3EFD6692" w14:textId="0B5A285E" w:rsidR="00DF044B" w:rsidRPr="00A62BF7" w:rsidRDefault="00DF044B" w:rsidP="00DF044B">
      <w:pPr>
        <w:rPr>
          <w:i/>
        </w:rPr>
      </w:pPr>
    </w:p>
    <w:p w14:paraId="408605CC" w14:textId="59024511" w:rsidR="00DB4726" w:rsidRPr="00C24778" w:rsidRDefault="00DB4726" w:rsidP="00EA1A25">
      <w:pPr>
        <w:ind w:right="360"/>
        <w:rPr>
          <w:b/>
        </w:rPr>
      </w:pPr>
    </w:p>
    <w:p w14:paraId="2AADB23F" w14:textId="48007D42" w:rsidR="008319B7" w:rsidRPr="002B3B4B" w:rsidRDefault="00EA1A25" w:rsidP="002B3B4B">
      <w:pPr>
        <w:ind w:left="720" w:right="360" w:hanging="720"/>
      </w:pPr>
      <w:r w:rsidRPr="002B3B4B">
        <w:rPr>
          <w:b/>
        </w:rPr>
        <w:t>Lyle Campbell</w:t>
      </w:r>
      <w:r w:rsidR="002B3B4B">
        <w:t xml:space="preserve">, </w:t>
      </w:r>
      <w:r w:rsidR="00DB4726" w:rsidRPr="00A62BF7">
        <w:rPr>
          <w:i/>
        </w:rPr>
        <w:t xml:space="preserve">University of Hawai’i </w:t>
      </w:r>
      <w:proofErr w:type="spellStart"/>
      <w:r w:rsidR="00DB4726" w:rsidRPr="00A62BF7">
        <w:rPr>
          <w:i/>
        </w:rPr>
        <w:t>Manoa</w:t>
      </w:r>
      <w:proofErr w:type="spellEnd"/>
    </w:p>
    <w:p w14:paraId="4720767D" w14:textId="436E8708" w:rsidR="002B3B4B" w:rsidRPr="002B3B4B" w:rsidRDefault="002B3B4B" w:rsidP="00A62BF7">
      <w:pPr>
        <w:ind w:left="720" w:right="360" w:hanging="720"/>
        <w:rPr>
          <w:i/>
        </w:rPr>
      </w:pPr>
      <w:r w:rsidRPr="002B3B4B">
        <w:t>Language Contact and Language Documentation: Whence and Whither?</w:t>
      </w:r>
    </w:p>
    <w:p w14:paraId="52C2A7D0" w14:textId="29A71EDB" w:rsidR="008319B7" w:rsidRPr="00C24778" w:rsidRDefault="008319B7" w:rsidP="008319B7">
      <w:pPr>
        <w:ind w:right="360"/>
        <w:rPr>
          <w:b/>
        </w:rPr>
      </w:pPr>
    </w:p>
    <w:p w14:paraId="155E670E" w14:textId="17CD607F" w:rsidR="00F510B5" w:rsidRPr="002B3B4B" w:rsidRDefault="008319B7" w:rsidP="008319B7">
      <w:pPr>
        <w:ind w:right="360"/>
        <w:rPr>
          <w:b/>
        </w:rPr>
      </w:pPr>
      <w:r w:rsidRPr="002B3B4B">
        <w:rPr>
          <w:b/>
        </w:rPr>
        <w:t>Julia Fine</w:t>
      </w:r>
      <w:r w:rsidR="002B3B4B" w:rsidRPr="002B3B4B">
        <w:t>,</w:t>
      </w:r>
      <w:r w:rsidR="002B3B4B">
        <w:rPr>
          <w:b/>
        </w:rPr>
        <w:t xml:space="preserve"> </w:t>
      </w:r>
      <w:r w:rsidR="00F510B5" w:rsidRPr="00A62BF7">
        <w:rPr>
          <w:i/>
        </w:rPr>
        <w:t>University of California, Santa Barbara</w:t>
      </w:r>
    </w:p>
    <w:p w14:paraId="0B576EC9" w14:textId="3441C37A" w:rsidR="002B3B4B" w:rsidRPr="002B3B4B" w:rsidRDefault="002B3B4B" w:rsidP="008319B7">
      <w:pPr>
        <w:ind w:right="360"/>
        <w:rPr>
          <w:i/>
        </w:rPr>
      </w:pPr>
      <w:r w:rsidRPr="002B3B4B">
        <w:t xml:space="preserve">Persistence of prosodic patterning in borrowed conjunctions: The case of </w:t>
      </w:r>
      <w:proofErr w:type="spellStart"/>
      <w:r w:rsidRPr="002B3B4B">
        <w:t>staupi</w:t>
      </w:r>
      <w:proofErr w:type="spellEnd"/>
      <w:r w:rsidRPr="002B3B4B">
        <w:t xml:space="preserve"> and </w:t>
      </w:r>
      <w:proofErr w:type="spellStart"/>
      <w:r w:rsidRPr="002B3B4B">
        <w:t>pet'am</w:t>
      </w:r>
      <w:proofErr w:type="spellEnd"/>
    </w:p>
    <w:p w14:paraId="0CCCED89" w14:textId="77777777" w:rsidR="00A62BF7" w:rsidRDefault="00A62BF7" w:rsidP="00EA1A25">
      <w:pPr>
        <w:ind w:left="720" w:right="360" w:hanging="720"/>
      </w:pPr>
    </w:p>
    <w:p w14:paraId="22771ED6" w14:textId="7E62C120" w:rsidR="002B3B4B" w:rsidRPr="002B3B4B" w:rsidRDefault="002B3B4B" w:rsidP="002B3B4B">
      <w:pPr>
        <w:ind w:left="720" w:right="360" w:hanging="720"/>
      </w:pPr>
      <w:r w:rsidRPr="002B3B4B">
        <w:rPr>
          <w:b/>
        </w:rPr>
        <w:t>Mary Kate Kelly</w:t>
      </w:r>
      <w:r>
        <w:t xml:space="preserve">, </w:t>
      </w:r>
      <w:r w:rsidRPr="00A62BF7">
        <w:rPr>
          <w:i/>
        </w:rPr>
        <w:t>Tulane University</w:t>
      </w:r>
    </w:p>
    <w:p w14:paraId="1964096C" w14:textId="016BDFD8" w:rsidR="00EA1A25" w:rsidRPr="002B3B4B" w:rsidRDefault="00EA1A25" w:rsidP="002B3B4B">
      <w:pPr>
        <w:ind w:left="720" w:right="360" w:hanging="720"/>
      </w:pPr>
      <w:r w:rsidRPr="002B3B4B">
        <w:t>The Scribe’s Hand Betrays His Tongue: Diglossia among the Ancient Maya</w:t>
      </w:r>
    </w:p>
    <w:p w14:paraId="6C520976" w14:textId="48E806AC" w:rsidR="00EA1A25" w:rsidRPr="00C24778" w:rsidRDefault="00EA1A25" w:rsidP="00EA1A25">
      <w:pPr>
        <w:ind w:right="360"/>
        <w:rPr>
          <w:b/>
        </w:rPr>
      </w:pPr>
    </w:p>
    <w:p w14:paraId="39AB429E" w14:textId="1BB8B1E6" w:rsidR="00BD0A7E" w:rsidRPr="002B3B4B" w:rsidRDefault="00BD0A7E" w:rsidP="00BD0A7E">
      <w:pPr>
        <w:ind w:right="360"/>
        <w:rPr>
          <w:b/>
        </w:rPr>
      </w:pPr>
      <w:r w:rsidRPr="002B3B4B">
        <w:rPr>
          <w:b/>
        </w:rPr>
        <w:t xml:space="preserve">Maria </w:t>
      </w:r>
      <w:proofErr w:type="spellStart"/>
      <w:r w:rsidRPr="002B3B4B">
        <w:rPr>
          <w:b/>
        </w:rPr>
        <w:t>Khachaturyan</w:t>
      </w:r>
      <w:proofErr w:type="spellEnd"/>
      <w:r w:rsidR="002B3B4B">
        <w:rPr>
          <w:b/>
        </w:rPr>
        <w:t xml:space="preserve">, </w:t>
      </w:r>
      <w:r w:rsidRPr="00A62BF7">
        <w:rPr>
          <w:i/>
        </w:rPr>
        <w:t>University of California, Berkeley</w:t>
      </w:r>
    </w:p>
    <w:p w14:paraId="0854CAE1" w14:textId="37F7DDC6" w:rsidR="002B3B4B" w:rsidRPr="002B3B4B" w:rsidRDefault="002B3B4B" w:rsidP="00BD0A7E">
      <w:pPr>
        <w:ind w:right="360"/>
        <w:rPr>
          <w:i/>
        </w:rPr>
      </w:pPr>
      <w:r w:rsidRPr="002B3B4B">
        <w:t>Christianity, language contact and language change</w:t>
      </w:r>
    </w:p>
    <w:p w14:paraId="5C19B3A6" w14:textId="20A043ED" w:rsidR="00E414DD" w:rsidRPr="00C24778" w:rsidRDefault="00E414DD" w:rsidP="00BD0A7E">
      <w:pPr>
        <w:ind w:right="360"/>
        <w:rPr>
          <w:b/>
        </w:rPr>
      </w:pPr>
    </w:p>
    <w:p w14:paraId="5AD1358C" w14:textId="286DE626" w:rsidR="00E414DD" w:rsidRPr="002B3B4B" w:rsidRDefault="00E414DD" w:rsidP="00BD0A7E">
      <w:pPr>
        <w:ind w:right="360"/>
      </w:pPr>
      <w:proofErr w:type="spellStart"/>
      <w:r w:rsidRPr="002B3B4B">
        <w:rPr>
          <w:b/>
        </w:rPr>
        <w:t>Aisulu</w:t>
      </w:r>
      <w:proofErr w:type="spellEnd"/>
      <w:r w:rsidRPr="002B3B4B">
        <w:rPr>
          <w:b/>
        </w:rPr>
        <w:t xml:space="preserve"> </w:t>
      </w:r>
      <w:proofErr w:type="spellStart"/>
      <w:r w:rsidRPr="002B3B4B">
        <w:rPr>
          <w:b/>
        </w:rPr>
        <w:t>Kulbayeva</w:t>
      </w:r>
      <w:proofErr w:type="spellEnd"/>
      <w:r w:rsidR="002B3B4B">
        <w:t xml:space="preserve">, </w:t>
      </w:r>
      <w:r w:rsidRPr="00A62BF7">
        <w:rPr>
          <w:i/>
        </w:rPr>
        <w:t>Georgetown University</w:t>
      </w:r>
    </w:p>
    <w:p w14:paraId="4631A9F1" w14:textId="1252B59A" w:rsidR="00E414DD" w:rsidRPr="002B3B4B" w:rsidRDefault="002B3B4B" w:rsidP="00E414DD">
      <w:pPr>
        <w:ind w:right="360"/>
      </w:pPr>
      <w:proofErr w:type="spellStart"/>
      <w:r w:rsidRPr="002B3B4B">
        <w:t>Polycentricity</w:t>
      </w:r>
      <w:proofErr w:type="spellEnd"/>
      <w:r w:rsidRPr="002B3B4B">
        <w:t xml:space="preserve"> of Linguistic Landscape: The case study of a northern town in Kazakhstan</w:t>
      </w:r>
    </w:p>
    <w:p w14:paraId="7A516C7F" w14:textId="5CD94307" w:rsidR="00E414DD" w:rsidRPr="002B3B4B" w:rsidRDefault="00E414DD" w:rsidP="00E414DD">
      <w:pPr>
        <w:ind w:right="360"/>
      </w:pPr>
    </w:p>
    <w:p w14:paraId="3D26F0B7" w14:textId="4337946B" w:rsidR="00E414DD" w:rsidRDefault="00E414DD" w:rsidP="002B3B4B">
      <w:pPr>
        <w:rPr>
          <w:i/>
        </w:rPr>
      </w:pPr>
      <w:r w:rsidRPr="002B3B4B">
        <w:rPr>
          <w:b/>
          <w:shd w:val="clear" w:color="auto" w:fill="FFFFFF"/>
        </w:rPr>
        <w:t xml:space="preserve">Isaac </w:t>
      </w:r>
      <w:proofErr w:type="spellStart"/>
      <w:r w:rsidRPr="002B3B4B">
        <w:rPr>
          <w:b/>
          <w:shd w:val="clear" w:color="auto" w:fill="FFFFFF"/>
        </w:rPr>
        <w:t>Muhando</w:t>
      </w:r>
      <w:proofErr w:type="spellEnd"/>
      <w:r w:rsidR="002B3B4B">
        <w:t xml:space="preserve">, </w:t>
      </w:r>
      <w:r w:rsidRPr="00A62BF7">
        <w:rPr>
          <w:i/>
        </w:rPr>
        <w:t>Tulane University</w:t>
      </w:r>
    </w:p>
    <w:p w14:paraId="15ED4E78" w14:textId="4BE80CC9" w:rsidR="002B3B4B" w:rsidRPr="002B3B4B" w:rsidRDefault="002B3B4B" w:rsidP="002B3B4B">
      <w:r w:rsidRPr="002B3B4B">
        <w:t>“</w:t>
      </w:r>
      <w:proofErr w:type="spellStart"/>
      <w:r w:rsidRPr="002B3B4B">
        <w:t>Niaje</w:t>
      </w:r>
      <w:proofErr w:type="spellEnd"/>
      <w:r w:rsidRPr="002B3B4B">
        <w:t xml:space="preserve">? </w:t>
      </w:r>
      <w:proofErr w:type="spellStart"/>
      <w:r w:rsidRPr="002B3B4B">
        <w:t>Uuh</w:t>
      </w:r>
      <w:proofErr w:type="spellEnd"/>
      <w:r w:rsidRPr="002B3B4B">
        <w:t xml:space="preserve"> </w:t>
      </w:r>
      <w:proofErr w:type="spellStart"/>
      <w:r w:rsidRPr="002B3B4B">
        <w:t>poa</w:t>
      </w:r>
      <w:proofErr w:type="spellEnd"/>
      <w:r w:rsidRPr="002B3B4B">
        <w:t>”: Structural Re-alignment and Convergence in Sheng</w:t>
      </w:r>
    </w:p>
    <w:p w14:paraId="0EE0F10A" w14:textId="77777777" w:rsidR="00A62BF7" w:rsidRDefault="00A62BF7" w:rsidP="00E414DD">
      <w:pPr>
        <w:ind w:right="360"/>
      </w:pPr>
    </w:p>
    <w:p w14:paraId="25FF7D2E" w14:textId="3B816CBF" w:rsidR="00AC2AF7" w:rsidRDefault="00AC2AF7" w:rsidP="00E414DD">
      <w:pPr>
        <w:ind w:right="360"/>
        <w:rPr>
          <w:i/>
        </w:rPr>
      </w:pPr>
      <w:r w:rsidRPr="002B3B4B">
        <w:rPr>
          <w:b/>
        </w:rPr>
        <w:t xml:space="preserve">Mark </w:t>
      </w:r>
      <w:proofErr w:type="spellStart"/>
      <w:r w:rsidRPr="002B3B4B">
        <w:rPr>
          <w:b/>
        </w:rPr>
        <w:t>Visonà</w:t>
      </w:r>
      <w:proofErr w:type="spellEnd"/>
      <w:r w:rsidR="002B3B4B">
        <w:t xml:space="preserve">, </w:t>
      </w:r>
      <w:r w:rsidRPr="00A62BF7">
        <w:rPr>
          <w:i/>
        </w:rPr>
        <w:t>Georgetown University</w:t>
      </w:r>
    </w:p>
    <w:p w14:paraId="2C42CA2F" w14:textId="28676C9E" w:rsidR="002B3B4B" w:rsidRPr="002B3B4B" w:rsidRDefault="002B3B4B" w:rsidP="00E414DD">
      <w:pPr>
        <w:ind w:right="360"/>
      </w:pPr>
      <w:r w:rsidRPr="002B3B4B">
        <w:t>Language Attitudes and Linguistic Landscapes of Malawi</w:t>
      </w:r>
    </w:p>
    <w:p w14:paraId="3C44793E" w14:textId="3A730D07" w:rsidR="00BE385A" w:rsidRPr="00C24778" w:rsidRDefault="00BE385A" w:rsidP="00BE385A">
      <w:pPr>
        <w:rPr>
          <w:b/>
        </w:rPr>
      </w:pPr>
    </w:p>
    <w:p w14:paraId="64EB9F57" w14:textId="7F38826A" w:rsidR="00641B56" w:rsidRPr="00627E4B" w:rsidRDefault="00627E4B" w:rsidP="00641B56">
      <w:r w:rsidRPr="00627E4B">
        <w:rPr>
          <w:b/>
        </w:rPr>
        <w:t>Anthony K. Webster</w:t>
      </w:r>
      <w:r>
        <w:t xml:space="preserve">, </w:t>
      </w:r>
      <w:r w:rsidR="00C671FB" w:rsidRPr="00A62BF7">
        <w:rPr>
          <w:i/>
        </w:rPr>
        <w:t>University of Texas at Austin</w:t>
      </w:r>
    </w:p>
    <w:p w14:paraId="6AC79CE8" w14:textId="06DB688C" w:rsidR="00627E4B" w:rsidRPr="00627E4B" w:rsidRDefault="00627E4B" w:rsidP="00641B56">
      <w:r w:rsidRPr="00627E4B">
        <w:t xml:space="preserve">Why </w:t>
      </w:r>
      <w:proofErr w:type="spellStart"/>
      <w:r w:rsidRPr="00627E4B">
        <w:t>Tséhootsooí</w:t>
      </w:r>
      <w:proofErr w:type="spellEnd"/>
      <w:r w:rsidRPr="00627E4B">
        <w:t xml:space="preserve"> does not equal Kit Carson Dr.: Reflections on Navajo place-names and the inequalities of languages</w:t>
      </w:r>
    </w:p>
    <w:sectPr w:rsidR="00627E4B" w:rsidRPr="00627E4B" w:rsidSect="00F7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C4"/>
    <w:rsid w:val="0018138E"/>
    <w:rsid w:val="00211712"/>
    <w:rsid w:val="00295205"/>
    <w:rsid w:val="00297BB9"/>
    <w:rsid w:val="002B3B4B"/>
    <w:rsid w:val="00374EF2"/>
    <w:rsid w:val="00627E4B"/>
    <w:rsid w:val="00641B56"/>
    <w:rsid w:val="007136C4"/>
    <w:rsid w:val="00797B25"/>
    <w:rsid w:val="008319B7"/>
    <w:rsid w:val="009F01CE"/>
    <w:rsid w:val="00A62BF7"/>
    <w:rsid w:val="00AC2AF7"/>
    <w:rsid w:val="00BD0A7E"/>
    <w:rsid w:val="00BE385A"/>
    <w:rsid w:val="00C24778"/>
    <w:rsid w:val="00C671FB"/>
    <w:rsid w:val="00CC0D74"/>
    <w:rsid w:val="00D36D74"/>
    <w:rsid w:val="00DB4726"/>
    <w:rsid w:val="00DF044B"/>
    <w:rsid w:val="00E414DD"/>
    <w:rsid w:val="00EA1A25"/>
    <w:rsid w:val="00F510B5"/>
    <w:rsid w:val="00F7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EAD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1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Foster</dc:creator>
  <cp:keywords/>
  <dc:description/>
  <cp:lastModifiedBy>Hannah Foster</cp:lastModifiedBy>
  <cp:revision>4</cp:revision>
  <dcterms:created xsi:type="dcterms:W3CDTF">2017-10-16T18:33:00Z</dcterms:created>
  <dcterms:modified xsi:type="dcterms:W3CDTF">2017-10-16T18:40:00Z</dcterms:modified>
</cp:coreProperties>
</file>