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COVINA VALLEY UNIFIED SCHOOL DISTRICT</w:t>
        <w:br/>
        <w:t xml:space="preserve">STUDENT SERVICES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Confidential Information – For Professional Use Only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SPEECH AND LANGUAGE INITIAL ELIGIBILITY EVALUATION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Student: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{header_studentInformation_firstName} {header_studentInformation_lastName}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Grade: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Preschool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Birthday: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{header_studentInformation_DOB}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Age: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Date of Evaluation: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{header_studentInformation_evaluationDate}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Report Date: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{header_studentInformation_reportDate}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Primary Language: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{header_studentInformation_homeLanguage}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Eligibility: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TBD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Examiner: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Brandon Brewer, M.A. CCC-SLP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Parents: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{#header_studentInformation_parents}{.}, {/header_studentInformation_parents}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Reason For Referral: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{header_reasonForReferral}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Confidentiality Statement: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{header_confidentialityStatement}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BACKGROUND INFORMATION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Educational History: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{background_studentDemographicsAndBackground_educationalHistory}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Medical History: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{background_healthReport_medicalHistory}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Vision &amp; Hearing Screening: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{background_healthReport_visionAndHearingScreening}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Medications &amp; Allergies: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{background_healthReport_medicationsAndAllergies}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Early Intervention History: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{background_earlyInterventionHistory}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Family History: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Family Structure: {background_familyHistory_familyStructure}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Language &amp; Cultural Background: {background_familyHistory_languageAndCulturalBackground}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Socioeconomic Factors: {background_familyHistory_socioeconomicFactors}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Parent/Guardian Concerns: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{background_parentGuardianConcerns}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ASSESSMENT RESULTS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Observations: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Classroom Observations: {assessmentResults_observations_classroomObservations}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Play-Based Informal Observations: {assessmentResults_observations_playBasedInformalObservations}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Social Interaction Observations: {assessmentResults_observations_socialInteractionObservations}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Assessment Procedures and Tools: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Overview: {assessmentResults_assessmentProceduresAndTools_overviewOfAssessmentMethods}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Assessment Tools Used: {#assessmentResults_assessmentProceduresAndTools_assessmentToolsUsed}{.}, {/assessmentResults_assessmentProceduresAndTools_assessmentToolsUsed}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Domains: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i/>
          <w:spacing w:val="0"/>
        </w:rPr>
        <w:t xml:space="preserve">Receptive Language: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Is Concern: {assessmentResults_domains_receptive_isConcern}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Topic Sentence: {assessmentResults_domains_receptive_topicSentence}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Strengths: {#assessmentResults_domains_receptive_strengths}{.}, {/assessmentResults_domains_receptive_strengths}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Needs: {#assessmentResults_domains_receptive_needs}{.}, {/assessmentResults_domains_receptive_needs}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Impact Statement: {assessmentResults_domains_receptive_impactStatement}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Tools: {#assessmentResults_domains_receptive_assessmentTools}{.}, {/assessmentResults_domains_receptive_assessmentTools}</w:t>
      </w:r>
    </w:p>
    <w:p>
      <w:pPr>
        <w:spacing w:after="240"/>
      </w:pPr>
      <w:r>
        <w:rPr>
          <w:rFonts w:ascii="Times" w:hAnsi="Times" w:cs="Times"/>
          <w:sz w:val="24"/>
          <w:sz-cs w:val="24"/>
          <w:i/>
          <w:spacing w:val="0"/>
        </w:rPr>
        <w:t xml:space="preserve">Expressive Language: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Is Concern: {assessmentResults_domains_expressive_isConcern}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Topic Sentence: {assessmentResults_domains_expressive_topicSentence}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Strengths: {#assessmentResults_domains_expressive_strengths}{.}, {/assessmentResults_domains_expressive_strengths}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Needs: {#assessmentResults_domains_expressive_needs}{.}, {/assessmentResults_domains_expressive_needs}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Impact Statement: {assessmentResults_domains_expressive_impactStatement}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Tools: {#assessmentResults_domains_expressive_assessmentTools}{.}, {/assessmentResults_domains_expressive_assessmentTools}</w:t>
      </w:r>
    </w:p>
    <w:p>
      <w:pPr>
        <w:spacing w:after="240"/>
      </w:pPr>
      <w:r>
        <w:rPr>
          <w:rFonts w:ascii="Times" w:hAnsi="Times" w:cs="Times"/>
          <w:sz w:val="24"/>
          <w:sz-cs w:val="24"/>
          <w:i/>
          <w:spacing w:val="0"/>
        </w:rPr>
        <w:t xml:space="preserve">Pragmatic Skills: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Is Concern: {assessmentResults_domains_pragmatic_isConcern}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Topic Sentence: {assessmentResults_domains_pragmatic_topicSentence}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Strengths: {#assessmentResults_domains_pragmatic_strengths}{.}, {/assessmentResults_domains_pragmatic_strengths}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Needs: {#assessmentResults_domains_pragmatic_needs}{.}, {/assessmentResults_domains_pragmatic_needs}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Impact Statement: {assessmentResults_domains_pragmatic_impactStatement}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Tools: {#assessmentResults_domains_pragmatic_assessmentTools}{.}, {/assessmentResults_domains_pragmatic_assessmentTools}</w:t>
      </w:r>
    </w:p>
    <w:p>
      <w:pPr>
        <w:spacing w:after="240"/>
      </w:pPr>
      <w:r>
        <w:rPr>
          <w:rFonts w:ascii="Times" w:hAnsi="Times" w:cs="Times"/>
          <w:sz w:val="24"/>
          <w:sz-cs w:val="24"/>
          <w:i/>
          <w:spacing w:val="0"/>
        </w:rPr>
        <w:t xml:space="preserve">Articulation: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Is Concern: {assessmentResults_domains_articulation_isConcern}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Topic Sentence: {assessmentResults_domains_articulation_topicSentence}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Strengths: {#assessmentResults_domains_articulation_strengths}{.}, {/assessmentResults_domains_articulation_strengths}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Needs: {#assessmentResults_domains_articulation_needs}{.}, {/assessmentResults_domains_articulation_needs}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Impact Statement: {assessmentResults_domains_articulation_impactStatement}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Tools: {#assessmentResults_domains_articulation_assessmentTools}{.}, {/assessmentResults_domains_articulation_assessmentTools}</w:t>
      </w:r>
    </w:p>
    <w:p>
      <w:pPr>
        <w:spacing w:after="240"/>
      </w:pPr>
      <w:r>
        <w:rPr>
          <w:rFonts w:ascii="Times" w:hAnsi="Times" w:cs="Times"/>
          <w:sz w:val="24"/>
          <w:sz-cs w:val="24"/>
          <w:i/>
          <w:spacing w:val="0"/>
        </w:rPr>
        <w:t xml:space="preserve">Voice: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Is Concern: {assessmentResults_domains_voice_isConcern}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Topic Sentence: {assessmentResults_domains_voice_topicSentence}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Strengths: {#assessmentResults_domains_voice_strengths}{.}, {/assessmentResults_domains_voice_strengths}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Needs: {#assessmentResults_domains_voice_needs}{.}, {/assessmentResults_domains_voice_needs}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Impact Statement: {assessmentResults_domains_voice_impactStatement}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Tools: {#assessmentResults_domains_voice_assessmentTools}{.}, {/assessmentResults_domains_voice_assessmentTools}</w:t>
      </w:r>
    </w:p>
    <w:p>
      <w:pPr>
        <w:spacing w:after="240"/>
      </w:pPr>
      <w:r>
        <w:rPr>
          <w:rFonts w:ascii="Times" w:hAnsi="Times" w:cs="Times"/>
          <w:sz w:val="24"/>
          <w:sz-cs w:val="24"/>
          <w:i/>
          <w:spacing w:val="0"/>
        </w:rPr>
        <w:t xml:space="preserve">Fluency: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Is Concern: {assessmentResults_domains_fluency_isConcern}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Topic Sentence: {assessmentResults_domains_fluency_topicSentence}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Strengths: {#assessmentResults_domains_fluency_strengths}{.}, {/assessmentResults_domains_fluency_strengths}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Needs: {#assessmentResults_domains_fluency_needs}{.}, {/assessmentResults_domains_fluency_needs}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Impact Statement: {assessmentResults_domains_fluency_impactStatement}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Tools: {#assessmentResults_domains_fluency_assessmentTools}{.}, {/assessmentResults_domains_fluency_assessmentTools}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CONCLUSION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i/>
          <w:spacing w:val="0"/>
        </w:rPr>
        <w:t xml:space="preserve">Eligibility: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Receptive: {conclusion_eligibility_domains_receptive}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Expressive: {conclusion_eligibility_domains_expressive}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Pragmatic: {conclusion_eligibility_domains_pragmatic}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Articulation: {conclusion_eligibility_domains_articulation}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Voice: {conclusion_eligibility_domains_voice}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Fluency: {conclusion_eligibility_domains_fluency}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California Ed Code: {conclusion_eligibility_californiaEdCode}</w:t>
      </w:r>
    </w:p>
    <w:p>
      <w:pPr>
        <w:spacing w:after="240"/>
      </w:pPr>
      <w:r>
        <w:rPr>
          <w:rFonts w:ascii="Times" w:hAnsi="Times" w:cs="Times"/>
          <w:sz w:val="24"/>
          <w:sz-cs w:val="24"/>
          <w:i/>
          <w:spacing w:val="0"/>
        </w:rPr>
        <w:t xml:space="preserve">Conclusion Summary: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{conclusion_conclusion_summary}</w:t>
      </w:r>
    </w:p>
    <w:p>
      <w:pPr>
        <w:spacing w:after="240"/>
      </w:pPr>
      <w:r>
        <w:rPr>
          <w:rFonts w:ascii="Times" w:hAnsi="Times" w:cs="Times"/>
          <w:sz w:val="24"/>
          <w:sz-cs w:val="24"/>
          <w:i/>
          <w:spacing w:val="0"/>
        </w:rPr>
        <w:t xml:space="preserve">Recommendations: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Services: {conclusion_recommendations_services_typeOfService} – {conclusion_recommendations_services_frequency} – {conclusion_recommendations_services_setting}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Accommodations: {#conclusion_recommendations_accommodations}{.}, {/conclusion_recommendations_accommodations}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Facilitation Strategies: {#conclusion_recommendations_facilitationStrategies}{.}, {/conclusion_recommendations_facilitationStrategies}</w:t>
      </w:r>
    </w:p>
    <w:p>
      <w:pPr>
        <w:spacing w:after="240"/>
      </w:pPr>
      <w:r>
        <w:rPr>
          <w:rFonts w:ascii="Times" w:hAnsi="Times" w:cs="Times"/>
          <w:sz w:val="24"/>
          <w:sz-cs w:val="24"/>
          <w:i/>
          <w:spacing w:val="0"/>
        </w:rPr>
        <w:t xml:space="preserve">Parent-Friendly Glossary: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{#conclusion_parentFriendlyGlossary_terms} Term: {key} – Definition: {value} {/conclusion_parentFriendlyGlossary_terms}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METADATA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Last Updated: {metadata_lastUpdated}</w:t>
        <w:br/>
        <w:t xml:space="preserve">Version: {metadata_version}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</generator>
</meta>
</file>