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0495C">
      <w:pPr>
        <w:ind w:firstLine="1405" w:firstLineChars="500"/>
        <w:rPr>
          <w:rFonts w:ascii="黑体" w:hAnsi="黑体" w:eastAsia="黑体"/>
          <w:b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28"/>
          <w:szCs w:val="28"/>
        </w:rPr>
        <w:t>习近平新时代中国特色社会主义思想概论</w:t>
      </w:r>
    </w:p>
    <w:p w14:paraId="2DA29A35">
      <w:pPr>
        <w:ind w:firstLine="2249" w:firstLineChars="80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教学重点及复习范围</w:t>
      </w:r>
    </w:p>
    <w:p w14:paraId="00905B1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导论</w:t>
      </w:r>
    </w:p>
    <w:p w14:paraId="383C62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1、习近平新时代中国特色社会主义思想创立的时代背景</w:t>
      </w:r>
    </w:p>
    <w:p w14:paraId="2F6719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2、习近平新时代中国特色社会主义思想回答的重大时代课题</w:t>
      </w:r>
    </w:p>
    <w:p w14:paraId="5B5EF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3、习近平新时代中国特色社会主义思想的主要内容</w:t>
      </w:r>
    </w:p>
    <w:p w14:paraId="0B785E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4、</w:t>
      </w:r>
      <w:r>
        <w:rPr>
          <w:rFonts w:hint="eastAsia" w:asciiTheme="minorEastAsia" w:hAnsiTheme="minorEastAsia"/>
          <w:sz w:val="28"/>
          <w:szCs w:val="28"/>
        </w:rPr>
        <w:t>“六个必须坚持”、“两个结合”、“两个确立”的内涵</w:t>
      </w:r>
    </w:p>
    <w:p w14:paraId="5988141E">
      <w:pPr>
        <w:rPr>
          <w:b/>
          <w:sz w:val="28"/>
          <w:szCs w:val="28"/>
        </w:rPr>
      </w:pPr>
      <w:r>
        <w:rPr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一章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新时代</w:t>
      </w:r>
      <w:r>
        <w:rPr>
          <w:b/>
          <w:sz w:val="28"/>
          <w:szCs w:val="28"/>
        </w:rPr>
        <w:t>坚持和发展中国特色社会主义</w:t>
      </w:r>
    </w:p>
    <w:p w14:paraId="750CE2F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1、中国特色社会主义是社会主义而不是其他什么主义</w:t>
      </w:r>
    </w:p>
    <w:p w14:paraId="0BCCB9C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2、中国特色社会主义新时代是我国发展新的历史方位</w:t>
      </w:r>
    </w:p>
    <w:p w14:paraId="69C27FD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3、新时代我国社会主要矛盾的变化</w:t>
      </w:r>
    </w:p>
    <w:p w14:paraId="42F3A46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第二章 以中国式现代化全面推进中华民族伟大复兴</w:t>
      </w:r>
    </w:p>
    <w:p w14:paraId="5D74CED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1、全面建成社会主义现代化强国的战略安排</w:t>
      </w:r>
    </w:p>
    <w:p w14:paraId="75DE056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2、中国式现代化的中国特色和本质要求</w:t>
      </w:r>
    </w:p>
    <w:p w14:paraId="4D63F9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3、中国式现代化创造了人类文明新形态</w:t>
      </w:r>
    </w:p>
    <w:p w14:paraId="7BF465C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4、推进中国式现代化需要牢牢把握的重大原则及处理的重大关系</w:t>
      </w:r>
    </w:p>
    <w:p w14:paraId="3025DE0B">
      <w:pPr>
        <w:rPr>
          <w:sz w:val="28"/>
          <w:szCs w:val="28"/>
        </w:rPr>
      </w:pPr>
      <w:r>
        <w:rPr>
          <w:b/>
          <w:sz w:val="28"/>
          <w:szCs w:val="28"/>
        </w:rPr>
        <w:t>第三章 坚持党的全面领导</w:t>
      </w:r>
    </w:p>
    <w:p w14:paraId="1928C5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1、中国最大的国情就是中国共产党的领导</w:t>
      </w:r>
    </w:p>
    <w:p w14:paraId="337DC3A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2、中国共产党领导是中国特色社会主义制度的最大优势</w:t>
      </w:r>
    </w:p>
    <w:p w14:paraId="3E0F4E51">
      <w:pPr>
        <w:rPr>
          <w:b/>
          <w:sz w:val="28"/>
          <w:szCs w:val="28"/>
        </w:rPr>
      </w:pPr>
      <w:r>
        <w:rPr>
          <w:b/>
          <w:sz w:val="28"/>
          <w:szCs w:val="28"/>
        </w:rPr>
        <w:t>第五章 全面深化改革</w:t>
      </w:r>
      <w:r>
        <w:rPr>
          <w:rFonts w:hint="eastAsia"/>
          <w:b/>
          <w:sz w:val="28"/>
          <w:szCs w:val="28"/>
        </w:rPr>
        <w:t>开放</w:t>
      </w:r>
    </w:p>
    <w:p w14:paraId="645CB35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1、改革开放是我们前进的重要法宝</w:t>
      </w:r>
    </w:p>
    <w:p w14:paraId="6D2187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2、坚持全面深化改革开放的正确方向</w:t>
      </w:r>
    </w:p>
    <w:p w14:paraId="29446A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3、全面深化改革总目标的丰富内涵</w:t>
      </w:r>
    </w:p>
    <w:p w14:paraId="74AC688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4、推进国家治理体系和治理能力现代化</w:t>
      </w:r>
    </w:p>
    <w:p w14:paraId="17C490A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第六章 </w:t>
      </w:r>
      <w:r>
        <w:rPr>
          <w:rFonts w:hint="eastAsia"/>
          <w:b/>
          <w:sz w:val="28"/>
          <w:szCs w:val="28"/>
        </w:rPr>
        <w:t>推动</w:t>
      </w:r>
      <w:r>
        <w:rPr>
          <w:b/>
          <w:sz w:val="28"/>
          <w:szCs w:val="28"/>
        </w:rPr>
        <w:t>高质量发展</w:t>
      </w:r>
    </w:p>
    <w:p w14:paraId="1F51C58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1、新发展理念的科学内涵和实践要求</w:t>
      </w:r>
    </w:p>
    <w:p w14:paraId="286BED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2、高质量发展的科学内涵和重大意义</w:t>
      </w:r>
    </w:p>
    <w:p w14:paraId="44F1A3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3、社会主义基本经济制度的新概括</w:t>
      </w:r>
    </w:p>
    <w:p w14:paraId="232B8F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4、构建新发展格局的内涵</w:t>
      </w:r>
    </w:p>
    <w:p w14:paraId="18B48009">
      <w:pPr>
        <w:rPr>
          <w:b/>
          <w:sz w:val="28"/>
          <w:szCs w:val="28"/>
        </w:rPr>
      </w:pPr>
      <w:r>
        <w:rPr>
          <w:b/>
          <w:sz w:val="28"/>
          <w:szCs w:val="28"/>
        </w:rPr>
        <w:t>第八章 发展全过程人民民主</w:t>
      </w:r>
    </w:p>
    <w:p w14:paraId="3C1B3A7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1、全过程人民民主是社会主义民主政治的本质属性</w:t>
      </w:r>
    </w:p>
    <w:p w14:paraId="6327D52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2、全面发展协商民主</w:t>
      </w:r>
    </w:p>
    <w:p w14:paraId="212433E5">
      <w:pPr>
        <w:rPr>
          <w:b/>
          <w:sz w:val="28"/>
          <w:szCs w:val="28"/>
        </w:rPr>
      </w:pPr>
      <w:r>
        <w:rPr>
          <w:b/>
          <w:sz w:val="28"/>
          <w:szCs w:val="28"/>
        </w:rPr>
        <w:t>第九章 全面依法治国</w:t>
      </w:r>
    </w:p>
    <w:p w14:paraId="2DA13BE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1、统筹处理全面依法治国的重大关系</w:t>
      </w:r>
    </w:p>
    <w:p w14:paraId="7EC034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2、坚持依宪治国、依宪执政</w:t>
      </w:r>
    </w:p>
    <w:p w14:paraId="5285107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3、建设更高水平的法治中国</w:t>
      </w:r>
    </w:p>
    <w:p w14:paraId="194AEE8D">
      <w:pPr>
        <w:rPr>
          <w:b/>
          <w:sz w:val="28"/>
          <w:szCs w:val="28"/>
        </w:rPr>
      </w:pPr>
      <w:r>
        <w:rPr>
          <w:b/>
          <w:sz w:val="28"/>
          <w:szCs w:val="28"/>
        </w:rPr>
        <w:t>第十章  建设社会主义文化强国</w:t>
      </w:r>
    </w:p>
    <w:p w14:paraId="5705A1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1、坚定中国特色社会主义文化自信</w:t>
      </w:r>
    </w:p>
    <w:p w14:paraId="7EFBDA1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2、坚持马克思主义在意识形态领域指导地位的根本制度</w:t>
      </w:r>
    </w:p>
    <w:p w14:paraId="46188BD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3、推动中华优秀传统文化创造性转化、创新性发展</w:t>
      </w:r>
    </w:p>
    <w:p w14:paraId="690804A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第十一章  </w:t>
      </w:r>
      <w:r>
        <w:rPr>
          <w:rFonts w:hint="eastAsia"/>
          <w:b/>
          <w:sz w:val="28"/>
          <w:szCs w:val="28"/>
        </w:rPr>
        <w:t>以保障和改善民生为重点</w:t>
      </w:r>
      <w:r>
        <w:rPr>
          <w:b/>
          <w:sz w:val="28"/>
          <w:szCs w:val="28"/>
        </w:rPr>
        <w:t>加强社会建设</w:t>
      </w:r>
    </w:p>
    <w:p w14:paraId="21D5F8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1、坚持在发展中增进民生福祉</w:t>
      </w:r>
    </w:p>
    <w:p w14:paraId="722FE6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2、新时代加强和创新社会治理</w:t>
      </w:r>
    </w:p>
    <w:p w14:paraId="7C2BD7EE">
      <w:pPr>
        <w:rPr>
          <w:b/>
          <w:sz w:val="28"/>
          <w:szCs w:val="28"/>
        </w:rPr>
      </w:pPr>
      <w:r>
        <w:rPr>
          <w:b/>
          <w:sz w:val="28"/>
          <w:szCs w:val="28"/>
        </w:rPr>
        <w:t>第十二章 建设社会主义生态文明</w:t>
      </w:r>
    </w:p>
    <w:p w14:paraId="25922FA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1、绿水青山就是金山银山 </w:t>
      </w:r>
    </w:p>
    <w:p w14:paraId="14CFD3C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2、积极稳妥推进碳达峰碳中和</w:t>
      </w:r>
    </w:p>
    <w:p w14:paraId="1FC61FE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第十三章 坚持总体国家安全观</w:t>
      </w:r>
    </w:p>
    <w:p w14:paraId="5EA081D1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1、总体国家安全观的内涵</w:t>
      </w:r>
    </w:p>
    <w:p w14:paraId="7C1609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2、统筹发展和安全</w:t>
      </w:r>
    </w:p>
    <w:p w14:paraId="092F5B6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第十七章 全面从严治党</w:t>
      </w:r>
    </w:p>
    <w:p w14:paraId="4A5FB42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1、党的自我革命是跳出历史周期率的第二个答案</w:t>
      </w:r>
    </w:p>
    <w:p w14:paraId="0DBBE159">
      <w:pPr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2、时刻保持解决大党独有难题的清醒和坚定</w:t>
      </w:r>
    </w:p>
    <w:p w14:paraId="06ACBEF3">
      <w:pPr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期末考试形式为闭卷，期末考试题型如下：</w:t>
      </w:r>
    </w:p>
    <w:p w14:paraId="3C8A2F57">
      <w:pPr>
        <w:pStyle w:val="8"/>
        <w:numPr>
          <w:ilvl w:val="0"/>
          <w:numId w:val="1"/>
        </w:numPr>
        <w:ind w:firstLineChars="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单选题10个，每题2分，共20分。</w:t>
      </w:r>
    </w:p>
    <w:p w14:paraId="09D16150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多选题10个，每题2分，共20分。</w:t>
      </w:r>
    </w:p>
    <w:p w14:paraId="18C2A000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简答题3个，每题10分，共30分。</w:t>
      </w:r>
    </w:p>
    <w:p w14:paraId="0A94DD17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分析题2个，每题15分，共30分。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22711337"/>
      <w:docPartObj>
        <w:docPartGallery w:val="AutoText"/>
      </w:docPartObj>
    </w:sdtPr>
    <w:sdtContent>
      <w:p w14:paraId="09237A04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FF1B85E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687ABC"/>
    <w:multiLevelType w:val="multilevel"/>
    <w:tmpl w:val="39687AB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lNDk4MjViMDAzZDI2MjU0MGQ5ODdhZjBjYzIyZGEifQ=="/>
  </w:docVars>
  <w:rsids>
    <w:rsidRoot w:val="007F52F2"/>
    <w:rsid w:val="0000799E"/>
    <w:rsid w:val="000216FE"/>
    <w:rsid w:val="00054047"/>
    <w:rsid w:val="000959DC"/>
    <w:rsid w:val="000F5F51"/>
    <w:rsid w:val="00150996"/>
    <w:rsid w:val="001F3B55"/>
    <w:rsid w:val="00217634"/>
    <w:rsid w:val="00231214"/>
    <w:rsid w:val="002701C5"/>
    <w:rsid w:val="00307121"/>
    <w:rsid w:val="00334F25"/>
    <w:rsid w:val="0038486E"/>
    <w:rsid w:val="003A00F3"/>
    <w:rsid w:val="003B21CE"/>
    <w:rsid w:val="003B6C26"/>
    <w:rsid w:val="00403835"/>
    <w:rsid w:val="00487F11"/>
    <w:rsid w:val="004C52D2"/>
    <w:rsid w:val="004D2E43"/>
    <w:rsid w:val="004D6A87"/>
    <w:rsid w:val="004E6F96"/>
    <w:rsid w:val="004F282C"/>
    <w:rsid w:val="00520C76"/>
    <w:rsid w:val="005B0575"/>
    <w:rsid w:val="005D24B7"/>
    <w:rsid w:val="005F2D9F"/>
    <w:rsid w:val="006B1BF9"/>
    <w:rsid w:val="006B4C90"/>
    <w:rsid w:val="006C6D34"/>
    <w:rsid w:val="006E218E"/>
    <w:rsid w:val="007165D2"/>
    <w:rsid w:val="007304B0"/>
    <w:rsid w:val="00760EF6"/>
    <w:rsid w:val="00796446"/>
    <w:rsid w:val="007B1F1B"/>
    <w:rsid w:val="007D2FB4"/>
    <w:rsid w:val="007F52F2"/>
    <w:rsid w:val="00836FA1"/>
    <w:rsid w:val="009203D0"/>
    <w:rsid w:val="00920816"/>
    <w:rsid w:val="00957675"/>
    <w:rsid w:val="009B23BB"/>
    <w:rsid w:val="009C2C00"/>
    <w:rsid w:val="009F07DE"/>
    <w:rsid w:val="00A22709"/>
    <w:rsid w:val="00A55B86"/>
    <w:rsid w:val="00A678C0"/>
    <w:rsid w:val="00A724A7"/>
    <w:rsid w:val="00A75D15"/>
    <w:rsid w:val="00AA36AD"/>
    <w:rsid w:val="00B2175D"/>
    <w:rsid w:val="00B2555B"/>
    <w:rsid w:val="00B47AB8"/>
    <w:rsid w:val="00B71E67"/>
    <w:rsid w:val="00B85837"/>
    <w:rsid w:val="00B91667"/>
    <w:rsid w:val="00B9547B"/>
    <w:rsid w:val="00BD1D6A"/>
    <w:rsid w:val="00CB547B"/>
    <w:rsid w:val="00CC0CD5"/>
    <w:rsid w:val="00D06C8B"/>
    <w:rsid w:val="00D2293D"/>
    <w:rsid w:val="00D551C8"/>
    <w:rsid w:val="00D76648"/>
    <w:rsid w:val="00D9798E"/>
    <w:rsid w:val="00E604BF"/>
    <w:rsid w:val="00E852C4"/>
    <w:rsid w:val="00E92059"/>
    <w:rsid w:val="00EB466B"/>
    <w:rsid w:val="00EC2B16"/>
    <w:rsid w:val="00F04E13"/>
    <w:rsid w:val="00F37695"/>
    <w:rsid w:val="00F40831"/>
    <w:rsid w:val="00F7528B"/>
    <w:rsid w:val="00F94C05"/>
    <w:rsid w:val="00FD0ABD"/>
    <w:rsid w:val="14C83D85"/>
    <w:rsid w:val="3AE655B8"/>
    <w:rsid w:val="4FA1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kern w:val="2"/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kern w:val="2"/>
      <w:sz w:val="18"/>
      <w:szCs w:val="18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954</Words>
  <Characters>962</Characters>
  <Lines>7</Lines>
  <Paragraphs>2</Paragraphs>
  <TotalTime>123</TotalTime>
  <ScaleCrop>false</ScaleCrop>
  <LinksUpToDate>false</LinksUpToDate>
  <CharactersWithSpaces>977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2024-05-28T14:37:00Z</dcterms:created>
  <dc:creator>zs</dc:creator>
  <cp:lastModifiedBy>齐骁跃</cp:lastModifiedBy>
  <dcterms:modified xsi:type="dcterms:W3CDTF">2025-05-09T08:48:35Z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A8FC224D4DC94F14B5E9F51EB59714E9_13</vt:lpwstr>
  </property>
</Properties>
</file>