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DB5C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1、假设初始ω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object>
          <v:shape id="_x0000_i1025" o:spt="75" type="#_x0000_t75" style="height:17pt;width:6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（0）=0.2，ω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object>
          <v:shape id="_x0000_i1026" o:spt="75" type="#_x0000_t75" style="height:17pt;width: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（0）=0.4，θ（0）=0.3，给定学习率η=0.4，请用单层感知器完成逻辑与运算的学习过程。</w:t>
      </w:r>
    </w:p>
    <w:p w14:paraId="0A379991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</w:p>
    <w:p w14:paraId="54FBD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假设激活函数为跃迁函数，结果y&gt;0,则输出1，否者0</w:t>
      </w:r>
    </w:p>
    <w:p w14:paraId="43D37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  <w:t>权重和偏置通过感知器学习规则更新：ω(t+1)=ω(t)+η(d−y)x</w:t>
      </w:r>
    </w:p>
    <w:p w14:paraId="11F7C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  <w:t>θ(t+1)=θ(t)+η(d−y)。</w:t>
      </w:r>
    </w:p>
    <w:p w14:paraId="32970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  <w:t>其中 d 是期望输出，y 是实际输出，η 是学习率。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1487"/>
        <w:gridCol w:w="2372"/>
      </w:tblGrid>
      <w:tr w14:paraId="06B34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Header/>
        </w:trPr>
        <w:tc>
          <w:tcPr>
            <w:tcW w:w="940" w:type="dxa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6EA4F2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x₁</w:t>
            </w:r>
          </w:p>
        </w:tc>
        <w:tc>
          <w:tcPr>
            <w:tcW w:w="1487" w:type="dxa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FFD8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x₂</w:t>
            </w:r>
          </w:p>
        </w:tc>
        <w:tc>
          <w:tcPr>
            <w:tcW w:w="2372" w:type="dxa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C4F1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y (目标输出)</w:t>
            </w:r>
          </w:p>
        </w:tc>
      </w:tr>
      <w:tr w14:paraId="11D96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4" w:hRule="atLeast"/>
        </w:trPr>
        <w:tc>
          <w:tcPr>
            <w:tcW w:w="940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2CC5F7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1487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459B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2372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F957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</w:tr>
      <w:tr w14:paraId="25542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940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F6A917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5585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2372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CA7E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</w:tr>
      <w:tr w14:paraId="55F90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2" w:hRule="atLeast"/>
        </w:trPr>
        <w:tc>
          <w:tcPr>
            <w:tcW w:w="940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07F0F5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1487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C282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2372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6610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</w:tr>
      <w:tr w14:paraId="183AB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1" w:hRule="atLeast"/>
        </w:trPr>
        <w:tc>
          <w:tcPr>
            <w:tcW w:w="940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B86FE8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EB10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2372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A43C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</w:tr>
    </w:tbl>
    <w:p w14:paraId="0D63A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</w:pPr>
    </w:p>
    <w:p w14:paraId="55F7B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1"/>
          <w:szCs w:val="21"/>
          <w:lang w:val="en-US" w:eastAsia="zh-CN"/>
        </w:rPr>
        <w:t>第一次学习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：</w:t>
      </w:r>
    </w:p>
    <w:p w14:paraId="5E397FAC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 xml:space="preserve"> 样本1(0, 0) → 0</w:t>
      </w:r>
    </w:p>
    <w:p w14:paraId="36FD5419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计算：0.2*0 + 0.4*0 - 0.3 = -0.3 → ŷ = 0</w:t>
      </w:r>
    </w:p>
    <w:p w14:paraId="5E1EEA8A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误差：0 - 0 = 0</w:t>
      </w:r>
    </w:p>
    <w:p w14:paraId="2F613FD7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不更新权重</w:t>
      </w:r>
    </w:p>
    <w:p w14:paraId="76379957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</w:p>
    <w:p w14:paraId="35B9530D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 xml:space="preserve"> 样本2(1, 0) → 0</w:t>
      </w:r>
    </w:p>
    <w:p w14:paraId="75FDDF2F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计算：0.2*1 + 0.4*0 - 0.3 = -0.1 → ŷ = 0</w:t>
      </w:r>
    </w:p>
    <w:p w14:paraId="369C9FF8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误差：0 - 0 = 0</w:t>
      </w:r>
    </w:p>
    <w:p w14:paraId="0B056A12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不更新权重</w:t>
      </w:r>
    </w:p>
    <w:p w14:paraId="0B9C272E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</w:p>
    <w:p w14:paraId="1EADC236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样本3(0, 1) → 0</w:t>
      </w:r>
    </w:p>
    <w:p w14:paraId="69CB48D2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计算：0.2*0 + 0.4*1 - 0.3 = 0.1 → ŷ = 1</w:t>
      </w:r>
    </w:p>
    <w:p w14:paraId="43D2430D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误差：0 - 1 = -1</w:t>
      </w:r>
    </w:p>
    <w:p w14:paraId="21C9C392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更新：</w:t>
      </w:r>
    </w:p>
    <w:p w14:paraId="6EED9488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ω₁ = 0.2 + 0.4*(-1)*0 = 0.2</w:t>
      </w:r>
    </w:p>
    <w:p w14:paraId="54628B7B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ω₂ = 0.4 + 0.4*(-1)*1 = 0.0</w:t>
      </w:r>
    </w:p>
    <w:p w14:paraId="18C2DBA9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θ = 0.3 - 0.4*(-1) = 0.7</w:t>
      </w:r>
    </w:p>
    <w:p w14:paraId="29E19B77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</w:p>
    <w:p w14:paraId="0C752D9B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样本4(1, 1) → 1</w:t>
      </w:r>
    </w:p>
    <w:p w14:paraId="23D71ED9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计算：0.2*1 + 0.0*1 - 0.7 = -0.5 → ŷ = 0</w:t>
      </w:r>
    </w:p>
    <w:p w14:paraId="7BC10B8A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误差：1 - 0 = 1</w:t>
      </w:r>
    </w:p>
    <w:p w14:paraId="3F5EA971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更新：</w:t>
      </w:r>
    </w:p>
    <w:p w14:paraId="5D75CC19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ω₁ = 0.2 + 0.4*1*1 = 0.6</w:t>
      </w:r>
    </w:p>
    <w:p w14:paraId="46FBFE19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ω₂ = 0.0 + 0.4*1*1 = 0.4</w:t>
      </w:r>
    </w:p>
    <w:p w14:paraId="19A6C8C6">
      <w:pP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θ = 0.7 - 0.4*1 = 0.3</w:t>
      </w:r>
    </w:p>
    <w:p w14:paraId="0BD986A3">
      <w:p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D9E5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楷体" w:hAnsi="楷体" w:eastAsia="楷体" w:cs="楷体"/>
          <w:b/>
          <w:bCs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1"/>
          <w:szCs w:val="21"/>
          <w:lang w:val="en-US" w:eastAsia="zh-CN"/>
        </w:rPr>
        <w:t>第二次学习：重复上述学习，直到期望输出与实际输出相等，</w:t>
      </w:r>
    </w:p>
    <w:p w14:paraId="75BF7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最终</w:t>
      </w:r>
      <w:r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  <w:t>参数收敛为：</w:t>
      </w:r>
    </w:p>
    <w:p w14:paraId="71FF0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  <w:t>ω₁ = 0.6</w:t>
      </w:r>
    </w:p>
    <w:p w14:paraId="74F7E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  <w:t>ω₂ = 0.8</w:t>
      </w:r>
    </w:p>
    <w:p w14:paraId="4CEA0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1"/>
          <w:szCs w:val="21"/>
          <w:lang w:val="en-US" w:eastAsia="zh-CN"/>
        </w:rPr>
        <w:t>θ = 1.1</w:t>
      </w:r>
    </w:p>
    <w:p w14:paraId="277AA649">
      <w:p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59D92D9">
      <w:p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99A8FA9">
      <w:p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2.已知神经网络结构和初始权值和偏置如下图所示。</w:t>
      </w:r>
    </w:p>
    <w:p w14:paraId="6BF73503">
      <w:pPr>
        <w:rPr>
          <w:rFonts w:hint="eastAsia" w:ascii="楷体" w:hAnsi="楷体" w:eastAsia="楷体" w:cs="楷体"/>
          <w:b w:val="0"/>
          <w:bCs w:val="0"/>
          <w:i w:val="0"/>
          <w:w w:val="1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假设采用的激活函数为</w:t>
      </w:r>
      <w:r>
        <w:rPr>
          <w:rFonts w:hint="eastAsia" w:ascii="楷体" w:hAnsi="楷体" w:eastAsia="楷体" w:cs="楷体"/>
          <w:b w:val="0"/>
          <w:bCs w:val="0"/>
          <w:w w:val="100"/>
          <w:sz w:val="24"/>
          <w:szCs w:val="24"/>
          <w:lang w:eastAsia="zh-CN"/>
        </w:rPr>
        <w:t>ReLU激活函数：</w:t>
      </w:r>
      <m:oMath>
        <m:r>
          <m:rPr/>
          <w:rPr>
            <w:rFonts w:hint="default" w:ascii="Cambria Math" w:hAnsi="Cambria Math" w:eastAsia="楷体" w:cs="楷体"/>
            <w:w w:val="100"/>
            <w:sz w:val="24"/>
            <w:szCs w:val="24"/>
          </w:rPr>
          <m:t>σ</m:t>
        </m:r>
        <m:d>
          <m:dP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</w:rPr>
            </m:ctrlPr>
          </m:dPr>
          <m:e>
            <m:r>
              <m:rPr/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楷体" w:cs="楷体"/>
            <w:w w:val="100"/>
            <w:sz w:val="24"/>
            <w:szCs w:val="24"/>
            <w:lang w:val="en-US" w:eastAsia="zh-CN"/>
          </w:rPr>
          <m:t>=max</m:t>
        </m:r>
        <m:d>
          <m:dPr>
            <m:begChr m:val="{"/>
            <m:endChr m:val="}"/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 xml:space="preserve">0, </m:t>
            </m:r>
            <m:r>
              <m:rPr/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ascii="楷体" w:hAnsi="楷体" w:eastAsia="楷体" w:cs="楷体"/>
          <w:b w:val="0"/>
          <w:bCs w:val="0"/>
          <w:i w:val="0"/>
          <w:w w:val="100"/>
          <w:sz w:val="24"/>
          <w:szCs w:val="24"/>
          <w:lang w:val="en-US" w:eastAsia="zh-CN"/>
        </w:rPr>
        <w:t>，计算输出层的损失函数E的值。</w:t>
      </w:r>
    </w:p>
    <w:p w14:paraId="7200E6E2">
      <w:pPr>
        <w:rPr>
          <w:rFonts w:hint="eastAsia" w:ascii="楷体" w:hAnsi="楷体" w:eastAsia="楷体" w:cs="楷体"/>
          <w:b w:val="0"/>
          <w:bCs w:val="0"/>
          <w:i w:val="0"/>
          <w:w w:val="1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drawing>
          <wp:inline distT="0" distB="0" distL="114300" distR="114300">
            <wp:extent cx="1744345" cy="368935"/>
            <wp:effectExtent l="0" t="0" r="825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C799">
      <w:pPr>
        <w:rPr>
          <w:rFonts w:hint="eastAsia" w:ascii="楷体" w:hAnsi="楷体" w:eastAsia="楷体" w:cs="楷体"/>
          <w:b w:val="0"/>
          <w:bCs w:val="0"/>
          <w:w w:val="100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w w:val="100"/>
          <w:sz w:val="24"/>
          <w:szCs w:val="24"/>
          <w:lang w:eastAsia="zh-CN"/>
        </w:rPr>
        <w:t>完成对</w:t>
      </w:r>
      <m:oMath>
        <m:sSubSup>
          <m:sSubSupP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11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ub>
          <m:sup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楷体" w:cs="楷体"/>
            <w:w w:val="100"/>
            <w:sz w:val="24"/>
            <w:szCs w:val="24"/>
            <w:lang w:val="en-US" w:eastAsia="zh-CN"/>
          </w:rPr>
          <m:t>,,</m:t>
        </m:r>
        <m:sSubSup>
          <m:sSubSupP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12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ub>
          <m:sup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楷体" w:cs="楷体"/>
            <w:w w:val="100"/>
            <w:sz w:val="24"/>
            <w:szCs w:val="24"/>
            <w:lang w:val="en-US" w:eastAsia="zh-CN"/>
          </w:rPr>
          <m:t>,</m:t>
        </m:r>
        <m:sSubSup>
          <m:sSubSupP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21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ub>
          <m:sup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楷体" w:cs="楷体"/>
            <w:w w:val="100"/>
            <w:sz w:val="24"/>
            <w:szCs w:val="24"/>
            <w:lang w:val="en-US" w:eastAsia="zh-CN"/>
          </w:rPr>
          <m:t>,</m:t>
        </m:r>
        <m:sSubSup>
          <m:sSubSupP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w w:val="100"/>
                <w:sz w:val="24"/>
                <w:szCs w:val="24"/>
                <w:lang w:val="en-US" w:eastAsia="zh-CN"/>
              </w:rPr>
              <m:t>22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ub>
          <m:sup>
            <m:ctrlPr>
              <w:rPr>
                <w:rFonts w:hint="eastAsia" w:ascii="Cambria Math" w:hAnsi="Cambria Math" w:eastAsia="楷体" w:cs="楷体"/>
                <w:b w:val="0"/>
                <w:bCs w:val="0"/>
                <w:w w:val="100"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ascii="楷体" w:hAnsi="楷体" w:eastAsia="楷体" w:cs="楷体"/>
          <w:b w:val="0"/>
          <w:bCs w:val="0"/>
          <w:w w:val="100"/>
          <w:sz w:val="24"/>
          <w:szCs w:val="24"/>
          <w:lang w:eastAsia="zh-CN"/>
        </w:rPr>
        <w:t>的一次更新（设学习率为1）</w:t>
      </w:r>
    </w:p>
    <w:p w14:paraId="7E72AEDF">
      <w:pPr>
        <w:rPr>
          <w:rFonts w:hint="eastAsia" w:ascii="楷体" w:hAnsi="楷体" w:eastAsia="楷体" w:cs="楷体"/>
          <w:b w:val="0"/>
          <w:bCs w:val="0"/>
          <w:w w:val="100"/>
          <w:sz w:val="24"/>
          <w:szCs w:val="24"/>
          <w:lang w:val="en-US" w:eastAsia="zh-CN"/>
        </w:rPr>
      </w:pPr>
    </w:p>
    <w:p w14:paraId="1A283327">
      <w:pPr>
        <w:rPr>
          <w:rFonts w:hint="eastAsia" w:ascii="楷体" w:hAnsi="楷体" w:eastAsia="楷体" w:cs="楷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drawing>
          <wp:inline distT="0" distB="0" distL="114300" distR="114300">
            <wp:extent cx="2934335" cy="2602230"/>
            <wp:effectExtent l="0" t="0" r="1841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27B5">
      <w:pPr>
        <w:rPr>
          <w:rFonts w:hint="eastAsia" w:ascii="楷体" w:hAnsi="楷体" w:eastAsia="楷体" w:cs="楷体"/>
          <w:b w:val="0"/>
          <w:bCs w:val="0"/>
          <w:sz w:val="24"/>
          <w:szCs w:val="24"/>
        </w:rPr>
      </w:pPr>
    </w:p>
    <w:p w14:paraId="6C8F7B4C">
      <w:pPr>
        <w:rPr>
          <w:rFonts w:hint="eastAsia" w:ascii="楷体" w:hAnsi="楷体" w:eastAsia="楷体" w:cs="楷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vertAlign w:val="baseline"/>
          <w:lang w:val="en-US" w:eastAsia="zh-CN"/>
        </w:rPr>
        <w:t>因为初始样本I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vertAlign w:val="subscript"/>
          <w:lang w:val="en-US" w:eastAsia="zh-CN"/>
        </w:rPr>
        <w:t>1,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vertAlign w:val="baseline"/>
          <w:lang w:val="en-US" w:eastAsia="zh-CN"/>
        </w:rPr>
        <w:t>I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vertAlign w:val="baseline"/>
          <w:lang w:val="en-US" w:eastAsia="zh-CN"/>
        </w:rPr>
        <w:t>未给,故以下均只给出计算式</w:t>
      </w:r>
    </w:p>
    <w:p w14:paraId="31E45858">
      <w:pPr>
        <w:rPr>
          <w:rFonts w:hint="default" w:hAnsi="Cambria Math" w:eastAsia="楷体"/>
          <w:i w:val="0"/>
          <w:sz w:val="24"/>
          <w:lang w:val="en-US" w:eastAsia="zh-CN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Ne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I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a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I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a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21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θ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</m:oMath>
      </m:oMathPara>
    </w:p>
    <w:p w14:paraId="1789F605">
      <w:pPr>
        <w:rPr>
          <w:rFonts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Ne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I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a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I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a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22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θ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</m:oMath>
      </m:oMathPara>
    </w:p>
    <w:p w14:paraId="225FFB06">
      <w:pPr>
        <w:rPr>
          <w:rFonts w:hAnsi="Cambria Math" w:eastAsia="楷体"/>
          <w:i w:val="0"/>
          <w:sz w:val="24"/>
        </w:rPr>
      </w:pPr>
    </w:p>
    <w:p w14:paraId="0B2641CC">
      <w:pPr>
        <w:rPr>
          <w:rFonts w:hint="default"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Ou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=σ(Ne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)</m:t>
          </m:r>
        </m:oMath>
      </m:oMathPara>
    </w:p>
    <w:p w14:paraId="22FB653F">
      <w:pPr>
        <w:rPr>
          <w:rFonts w:hint="default"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Ou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=σ(Ne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)</m:t>
          </m:r>
        </m:oMath>
      </m:oMathPara>
    </w:p>
    <w:p w14:paraId="7A8754B1">
      <w:pPr>
        <w:jc w:val="left"/>
        <w:rPr>
          <w:rFonts w:hint="default" w:hAnsi="Cambria Math" w:eastAsia="楷体"/>
          <w:i w:val="0"/>
          <w:sz w:val="24"/>
        </w:rPr>
      </w:pPr>
    </w:p>
    <w:p w14:paraId="3D886D03">
      <w:pPr>
        <w:jc w:val="left"/>
        <w:rPr>
          <w:rFonts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Ne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o1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=Ou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+Ou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21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θ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</m:oMath>
      </m:oMathPara>
    </w:p>
    <w:p w14:paraId="18F14F09">
      <w:pPr>
        <w:jc w:val="left"/>
        <w:rPr>
          <w:rFonts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Ne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o2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=Ou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+Ou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ℎ2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22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θ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</m:oMath>
      </m:oMathPara>
    </w:p>
    <w:p w14:paraId="45861067">
      <w:pPr>
        <w:jc w:val="left"/>
        <w:rPr>
          <w:rFonts w:hAnsi="Cambria Math" w:eastAsia="楷体"/>
          <w:i w:val="0"/>
          <w:sz w:val="24"/>
        </w:rPr>
      </w:pPr>
    </w:p>
    <w:p w14:paraId="1B531371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Ou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o1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=σ(Ne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o1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)</m:t>
          </m:r>
        </m:oMath>
      </m:oMathPara>
    </w:p>
    <w:p w14:paraId="45C58C46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Ou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o2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=σ(Ne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o2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)</m:t>
          </m:r>
        </m:oMath>
      </m:oMathPara>
    </w:p>
    <w:p w14:paraId="0CBD0A2C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</w:p>
    <w:p w14:paraId="2F53A4D7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楷体"/>
              <w:sz w:val="24"/>
            </w:rPr>
            <m:t>E=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楷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j=1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p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m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(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d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j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−Ou</m:t>
          </m:r>
          <m:sSubSup>
            <m:sSubSupPr>
              <m:ctrlPr>
                <w:rPr>
                  <w:rFonts w:hint="default" w:ascii="Cambria Math" w:hAnsi="Cambria Math" w:eastAsia="楷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t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j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楷体"/>
                  <w:sz w:val="24"/>
                </w:rPr>
                <m:t>m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楷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)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楷体"/>
                  <w:sz w:val="24"/>
                </w:rPr>
                <m:t>2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sup>
          </m:sSup>
        </m:oMath>
      </m:oMathPara>
    </w:p>
    <w:p w14:paraId="08AAE58D">
      <w:pPr>
        <w:jc w:val="left"/>
        <w:rPr>
          <w:rFonts w:hint="eastAsia" w:hAnsi="Cambria Math" w:eastAsia="楷体"/>
          <w:i w:val="0"/>
          <w:sz w:val="24"/>
          <w:lang w:val="en-US" w:eastAsia="zh-CN"/>
        </w:rPr>
      </w:pPr>
      <w:r>
        <w:rPr>
          <w:rFonts w:hint="eastAsia" w:hAnsi="Cambria Math" w:eastAsia="楷体" w:cs="Times New Roman"/>
          <w:i w:val="0"/>
          <w:kern w:val="0"/>
          <w:sz w:val="24"/>
          <w:szCs w:val="20"/>
          <w:lang w:val="en-US" w:eastAsia="zh-CN" w:bidi="ar-SA"/>
        </w:rPr>
        <w:t>其中</w:t>
      </w:r>
      <m:oMath>
        <m:sSub>
          <m:sSubPr>
            <m:ctrlPr>
              <w:rPr>
                <w:rFonts w:hint="default" w:ascii="Cambria Math" w:hAnsi="Cambria Math" w:eastAsia="楷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4"/>
              </w:rPr>
              <m:t>d</m:t>
            </m:r>
            <m:ctrlPr>
              <w:rPr>
                <w:rFonts w:ascii="Cambria Math" w:hAnsi="Cambria Math" w:eastAsia="楷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4"/>
              </w:rPr>
              <m:t>j</m:t>
            </m:r>
            <m:ctrlPr>
              <w:rPr>
                <w:rFonts w:ascii="Cambria Math" w:hAnsi="Cambria Math" w:eastAsia="楷体"/>
                <w:sz w:val="24"/>
              </w:rPr>
            </m:ctrlPr>
          </m:sub>
        </m:sSub>
      </m:oMath>
      <w:r>
        <w:rPr>
          <w:rFonts w:hint="eastAsia" w:hAnsi="Cambria Math" w:eastAsia="楷体"/>
          <w:i w:val="0"/>
          <w:sz w:val="24"/>
          <w:lang w:eastAsia="zh-CN"/>
        </w:rPr>
        <w:t>是</w:t>
      </w:r>
      <w:r>
        <w:rPr>
          <w:rFonts w:hint="eastAsia" w:hAnsi="Cambria Math" w:eastAsia="楷体"/>
          <w:i w:val="0"/>
          <w:sz w:val="24"/>
          <w:lang w:val="en-US" w:eastAsia="zh-CN"/>
        </w:rPr>
        <w:t>准确值，</w:t>
      </w:r>
      <m:oMath>
        <m:r>
          <m:rPr/>
          <w:rPr>
            <w:rFonts w:hint="default" w:ascii="Cambria Math" w:hAnsi="Cambria Math" w:eastAsia="楷体"/>
            <w:sz w:val="24"/>
          </w:rPr>
          <m:t>Ou</m:t>
        </m:r>
        <m:sSub>
          <m:sSubPr>
            <m:ctrlPr>
              <w:rPr>
                <w:rFonts w:hint="default" w:ascii="Cambria Math" w:hAnsi="Cambria Math" w:eastAsia="楷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4"/>
              </w:rPr>
              <m:t>t</m:t>
            </m:r>
            <m:ctrlPr>
              <w:rPr>
                <w:rFonts w:ascii="Cambria Math" w:hAnsi="Cambria Math" w:eastAsia="楷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4"/>
              </w:rPr>
              <m:t>j</m:t>
            </m:r>
            <m:ctrlPr>
              <w:rPr>
                <w:rFonts w:ascii="Cambria Math" w:hAnsi="Cambria Math" w:eastAsia="楷体"/>
                <w:sz w:val="24"/>
              </w:rPr>
            </m:ctrlPr>
          </m:sub>
        </m:sSub>
      </m:oMath>
      <w:r>
        <w:rPr>
          <w:rFonts w:hint="eastAsia" w:hAnsi="Cambria Math" w:eastAsia="楷体"/>
          <w:i w:val="0"/>
          <w:sz w:val="24"/>
          <w:lang w:eastAsia="zh-CN"/>
        </w:rPr>
        <w:t>是</w:t>
      </w:r>
      <w:r>
        <w:rPr>
          <w:rFonts w:hint="eastAsia" w:hAnsi="Cambria Math" w:eastAsia="楷体"/>
          <w:i w:val="0"/>
          <w:sz w:val="24"/>
          <w:lang w:val="en-US" w:eastAsia="zh-CN"/>
        </w:rPr>
        <w:t>实际输出值。</w:t>
      </w:r>
    </w:p>
    <w:p w14:paraId="08EE04CF">
      <w:pPr>
        <w:jc w:val="left"/>
        <w:rPr>
          <w:rFonts w:hint="default" w:hAnsi="Cambria Math" w:eastAsia="楷体"/>
          <w:i w:val="0"/>
          <w:sz w:val="24"/>
          <w:lang w:val="en-US" w:eastAsia="zh-CN"/>
        </w:rPr>
      </w:pPr>
      <w:r>
        <w:rPr>
          <w:rFonts w:hint="eastAsia" w:hAnsi="Cambria Math" w:eastAsia="楷体"/>
          <w:i w:val="0"/>
          <w:sz w:val="24"/>
          <w:lang w:val="en-US" w:eastAsia="zh-CN"/>
        </w:rPr>
        <w:t>若损失E超过阈值，则对权重进行更新。</w:t>
      </w:r>
    </w:p>
    <w:p w14:paraId="3CE1CB43">
      <w:pPr>
        <w:jc w:val="left"/>
        <w:rPr>
          <w:rFonts w:hint="default"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eastAsia="楷体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∂E</m:t>
              </m:r>
              <m:ctrlPr>
                <w:rPr>
                  <w:rFonts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11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∂E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∂Ou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∂Ou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o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∂Ne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∂Ne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11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</m:oMath>
      </m:oMathPara>
    </w:p>
    <w:p w14:paraId="7B9D2A11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楷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楷体"/>
                  <w:sz w:val="24"/>
                </w:rPr>
                <m:t>old</m:t>
              </m:r>
              <m:ctrlPr>
                <w:rPr>
                  <w:rFonts w:ascii="Cambria Math" w:hAnsi="Cambria Math" w:eastAsia="楷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楷体"/>
              <w:sz w:val="24"/>
            </w:rPr>
            <m:t>−η</m:t>
          </m:r>
          <m:r>
            <m:rPr>
              <m:sty m:val="p"/>
            </m:rPr>
            <w:rPr>
              <w:rFonts w:hint="default" w:ascii="Cambria Math" w:hAnsi="Cambria Math" w:eastAsia="楷体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</m:oMath>
      </m:oMathPara>
    </w:p>
    <w:p w14:paraId="0EA66646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</w:p>
    <w:p w14:paraId="6EA0576C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  <w:r>
        <w:rPr>
          <w:rFonts w:hint="eastAsia" w:hAnsi="Cambria Math" w:eastAsia="楷体" w:cs="Times New Roman"/>
          <w:i w:val="0"/>
          <w:kern w:val="0"/>
          <w:sz w:val="24"/>
          <w:szCs w:val="20"/>
          <w:lang w:val="en-US" w:eastAsia="zh-CN" w:bidi="ar-SA"/>
        </w:rPr>
        <w:t>同理，另外几个权重也如此。</w:t>
      </w:r>
    </w:p>
    <w:p w14:paraId="52845316">
      <w:pPr>
        <w:jc w:val="left"/>
        <w:rPr>
          <w:rFonts w:hint="default"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eastAsia="楷体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r>
                <m:rPr/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∂E</m:t>
              </m:r>
              <m:ctrlPr>
                <w:rPr>
                  <w:rFonts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1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∂E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∂Ou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∂Ou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o2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∂Ne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∂Ne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1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</m:oMath>
      </m:oMathPara>
    </w:p>
    <w:p w14:paraId="59C3FB5B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r>
                <m:rPr/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楷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r>
                <m:rPr/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楷体"/>
                  <w:sz w:val="24"/>
                </w:rPr>
                <m:t>old</m:t>
              </m:r>
              <m:ctrlPr>
                <w:rPr>
                  <w:rFonts w:ascii="Cambria Math" w:hAnsi="Cambria Math" w:eastAsia="楷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楷体"/>
              <w:sz w:val="24"/>
            </w:rPr>
            <m:t>−η</m:t>
          </m:r>
          <m:r>
            <m:rPr>
              <m:sty m:val="p"/>
            </m:rPr>
            <w:rPr>
              <w:rFonts w:hint="default" w:ascii="Cambria Math" w:hAnsi="Cambria Math" w:eastAsia="楷体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r>
                <m:rPr/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</m:oMath>
      </m:oMathPara>
    </w:p>
    <w:p w14:paraId="764F9278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</w:p>
    <w:p w14:paraId="27688A51">
      <w:pPr>
        <w:jc w:val="left"/>
        <w:rPr>
          <w:rFonts w:hint="default"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eastAsia="楷体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</m:t>
              </m:r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∂E</m:t>
              </m:r>
              <m:ctrlPr>
                <w:rPr>
                  <w:rFonts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∂E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∂Ou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∂Ou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o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∂Ne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∂Ne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</m:oMath>
      </m:oMathPara>
    </w:p>
    <w:p w14:paraId="2F82AB76">
      <w:pPr>
        <w:jc w:val="left"/>
        <w:rPr>
          <w:rFonts w:hAnsi="Cambria Math" w:eastAsia="楷体"/>
          <w:i w:val="0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</m:t>
              </m:r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楷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</m:t>
              </m:r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楷体"/>
                  <w:sz w:val="24"/>
                </w:rPr>
                <m:t>old</m:t>
              </m:r>
              <m:ctrlPr>
                <w:rPr>
                  <w:rFonts w:ascii="Cambria Math" w:hAnsi="Cambria Math" w:eastAsia="楷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楷体"/>
              <w:sz w:val="24"/>
            </w:rPr>
            <m:t>−η</m:t>
          </m:r>
          <m:r>
            <m:rPr>
              <m:sty m:val="p"/>
            </m:rPr>
            <w:rPr>
              <w:rFonts w:hint="default" w:ascii="Cambria Math" w:hAnsi="Cambria Math" w:eastAsia="楷体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</m:t>
              </m:r>
              <m:r>
                <m:rPr/>
                <w:rPr>
                  <w:rFonts w:hint="default" w:ascii="Cambria Math" w:hAnsi="Cambria Math" w:eastAsia="楷体"/>
                  <w:sz w:val="24"/>
                </w:rPr>
                <m:t>1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</m:oMath>
      </m:oMathPara>
    </w:p>
    <w:p w14:paraId="798F67FA">
      <w:pPr>
        <w:jc w:val="left"/>
        <w:rPr>
          <w:rFonts w:hAnsi="Cambria Math" w:eastAsia="楷体"/>
          <w:i w:val="0"/>
          <w:sz w:val="24"/>
        </w:rPr>
      </w:pPr>
    </w:p>
    <w:p w14:paraId="7EEA7ED4">
      <w:pPr>
        <w:jc w:val="left"/>
        <w:rPr>
          <w:rFonts w:hint="default" w:hAnsi="Cambria Math" w:eastAsia="楷体"/>
          <w:i w:val="0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eastAsia="楷体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∂E</m:t>
              </m:r>
              <m:ctrlPr>
                <w:rPr>
                  <w:rFonts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∂E</m:t>
              </m:r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∂Ou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∂Ou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o2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∂Ne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楷体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楷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楷体"/>
                  <w:sz w:val="24"/>
                </w:rPr>
                <m:t>∂Ne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o</m:t>
                  </m:r>
                  <m:r>
                    <m:rPr/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楷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楷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楷体"/>
                      <w:sz w:val="24"/>
                      <w:lang w:val="en-US" w:eastAsia="zh-CN"/>
                    </w:rPr>
                    <m:t>22</m:t>
                  </m:r>
                  <m:ctrlPr>
                    <w:rPr>
                      <w:rFonts w:ascii="Cambria Math" w:hAnsi="Cambria Math" w:eastAsia="楷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楷体"/>
                  <w:sz w:val="24"/>
                </w:rPr>
              </m:ctrlPr>
            </m:den>
          </m:f>
        </m:oMath>
      </m:oMathPara>
    </w:p>
    <w:p w14:paraId="5D0B5CE6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楷体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楷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楷体"/>
                  <w:sz w:val="24"/>
                </w:rPr>
                <m:t>old</m:t>
              </m:r>
              <m:ctrlPr>
                <w:rPr>
                  <w:rFonts w:ascii="Cambria Math" w:hAnsi="Cambria Math" w:eastAsia="楷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楷体"/>
              <w:sz w:val="24"/>
            </w:rPr>
            <m:t>−η</m:t>
          </m:r>
          <m:r>
            <m:rPr>
              <m:sty m:val="p"/>
            </m:rPr>
            <w:rPr>
              <w:rFonts w:hint="default" w:ascii="Cambria Math" w:hAnsi="Cambria Math" w:eastAsia="楷体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楷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楷体"/>
                  <w:sz w:val="24"/>
                </w:rPr>
                <m:t>b</m:t>
              </m:r>
              <m:ctrlPr>
                <w:rPr>
                  <w:rFonts w:ascii="Cambria Math" w:hAnsi="Cambria Math" w:eastAsia="楷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/>
                  <w:sz w:val="24"/>
                  <w:lang w:val="en-US" w:eastAsia="zh-CN"/>
                </w:rPr>
                <m:t>22</m:t>
              </m:r>
              <m:ctrlPr>
                <w:rPr>
                  <w:rFonts w:ascii="Cambria Math" w:hAnsi="Cambria Math" w:eastAsia="楷体"/>
                  <w:sz w:val="24"/>
                </w:rPr>
              </m:ctrlPr>
            </m:sub>
          </m:sSub>
        </m:oMath>
      </m:oMathPara>
    </w:p>
    <w:p w14:paraId="4DD6F34C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</w:p>
    <w:p w14:paraId="015279EF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</w:p>
    <w:p w14:paraId="305D3CDA">
      <w:pPr>
        <w:jc w:val="left"/>
        <w:rPr>
          <w:rFonts w:hint="default" w:hAnsi="Cambria Math" w:eastAsia="楷体" w:cs="Times New Roman"/>
          <w:i w:val="0"/>
          <w:kern w:val="0"/>
          <w:sz w:val="24"/>
          <w:szCs w:val="20"/>
          <w:lang w:val="en-US" w:eastAsia="zh-CN" w:bidi="ar-SA"/>
        </w:rPr>
      </w:pPr>
    </w:p>
    <w:p w14:paraId="5EA403DD">
      <w:pP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60341"/>
    <w:rsid w:val="0AA277E2"/>
    <w:rsid w:val="0EBB3B53"/>
    <w:rsid w:val="121126E5"/>
    <w:rsid w:val="1B9158F5"/>
    <w:rsid w:val="1DC93AE5"/>
    <w:rsid w:val="1F0C1082"/>
    <w:rsid w:val="246279E1"/>
    <w:rsid w:val="2C604F77"/>
    <w:rsid w:val="31692558"/>
    <w:rsid w:val="32560341"/>
    <w:rsid w:val="33615BDC"/>
    <w:rsid w:val="3A192BB3"/>
    <w:rsid w:val="3DFA2EB5"/>
    <w:rsid w:val="428862BF"/>
    <w:rsid w:val="487B4513"/>
    <w:rsid w:val="4A2C6E44"/>
    <w:rsid w:val="4A624D63"/>
    <w:rsid w:val="4BD821EA"/>
    <w:rsid w:val="51A34313"/>
    <w:rsid w:val="51CC64BF"/>
    <w:rsid w:val="57DD6EBA"/>
    <w:rsid w:val="6768021C"/>
    <w:rsid w:val="68E142F9"/>
    <w:rsid w:val="71211FD4"/>
    <w:rsid w:val="773329B9"/>
    <w:rsid w:val="79DA223B"/>
    <w:rsid w:val="7D38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/>
      <w:jc w:val="both"/>
    </w:pPr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609</Words>
  <Characters>866</Characters>
  <Lines>0</Lines>
  <Paragraphs>0</Paragraphs>
  <TotalTime>0</TotalTime>
  <ScaleCrop>false</ScaleCrop>
  <LinksUpToDate>false</LinksUpToDate>
  <CharactersWithSpaces>984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2025-05-18T09:09:00Z</dcterms:created>
  <dc:creator>南昌-邱桃荣</dc:creator>
  <cp:lastModifiedBy>繁华升起</cp:lastModifiedBy>
  <dcterms:modified xsi:type="dcterms:W3CDTF">2025-05-29T07:37:34Z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E20789A4F58C463EA4D3D4F060D92EEF_11</vt:lpwstr>
  </property>
  <property fmtid="{D5CDD505-2E9C-101B-9397-08002B2CF9AE}" pid="4" name="KSOTemplateDocerSaveRecord">
    <vt:lpwstr>eyJoZGlkIjoiNjE3ZDEwODNlODc3YzE2MWViM2YxZTdhMDBiNTY0MjAiLCJ1c2VySWQiOiI5Nzk0ODI0ODYifQ==</vt:lpwstr>
  </property>
</Properties>
</file>