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240" w:lineRule="auto"/>
        <w:textAlignment w:val="auto"/>
        <w:rPr>
          <w:rFonts w:ascii="宋体" w:cs="Arial"/>
          <w:kern w:val="0"/>
          <w:sz w:val="32"/>
          <w:szCs w:val="32"/>
        </w:rPr>
      </w:pPr>
    </w:p>
    <w:p>
      <w:pPr>
        <w:keepNext w:val="0"/>
        <w:keepLines w:val="0"/>
        <w:pageBreakBefore w:val="0"/>
        <w:widowControl w:val="0"/>
        <w:kinsoku/>
        <w:wordWrap/>
        <w:overflowPunct/>
        <w:topLinePunct w:val="0"/>
        <w:autoSpaceDE/>
        <w:autoSpaceDN/>
        <w:bidi w:val="0"/>
        <w:spacing w:line="240" w:lineRule="auto"/>
        <w:textAlignment w:val="auto"/>
        <w:rPr>
          <w:rFonts w:ascii="宋体" w:cs="Arial"/>
          <w:kern w:val="0"/>
          <w:sz w:val="32"/>
          <w:szCs w:val="32"/>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right="0" w:rightChars="0" w:firstLine="0" w:firstLineChars="0"/>
        <w:contextualSpacing/>
        <w:jc w:val="center"/>
        <w:textAlignment w:val="auto"/>
        <w:outlineLvl w:val="9"/>
        <w:rPr>
          <w:rFonts w:hint="eastAsia" w:ascii="宋体" w:hAnsi="宋体" w:cs="Arial"/>
          <w:sz w:val="44"/>
          <w:szCs w:val="44"/>
          <w:lang w:val="en-US" w:eastAsia="zh-CN"/>
        </w:rPr>
      </w:pPr>
      <w:r>
        <w:rPr>
          <w:rFonts w:hint="eastAsia" w:ascii="宋体" w:hAnsi="宋体" w:cs="Arial"/>
          <w:sz w:val="44"/>
          <w:szCs w:val="44"/>
          <w:lang w:val="en-US" w:eastAsia="zh-CN"/>
        </w:rPr>
        <w:t>七台河市东北抗联文化遗存保护利用条例</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240" w:lineRule="auto"/>
        <w:ind w:left="0" w:right="0" w:rightChars="0" w:firstLine="0" w:firstLineChars="0"/>
        <w:contextualSpacing/>
        <w:jc w:val="center"/>
        <w:textAlignment w:val="auto"/>
        <w:outlineLvl w:val="9"/>
        <w:rPr>
          <w:rFonts w:hint="eastAsia" w:ascii="宋体" w:hAnsi="宋体" w:cs="Arial"/>
          <w:sz w:val="44"/>
          <w:szCs w:val="44"/>
          <w:lang w:val="en-US" w:eastAsia="zh-CN"/>
        </w:rPr>
      </w:pPr>
    </w:p>
    <w:p>
      <w:pPr>
        <w:keepNext w:val="0"/>
        <w:keepLines w:val="0"/>
        <w:pageBreakBefore w:val="0"/>
        <w:widowControl w:val="0"/>
        <w:kinsoku/>
        <w:wordWrap/>
        <w:overflowPunct/>
        <w:topLinePunct w:val="0"/>
        <w:autoSpaceDE/>
        <w:autoSpaceDN/>
        <w:bidi w:val="0"/>
        <w:spacing w:line="240" w:lineRule="auto"/>
        <w:ind w:left="840" w:leftChars="400" w:right="840" w:rightChars="400"/>
        <w:jc w:val="left"/>
        <w:textAlignment w:val="auto"/>
        <w:rPr>
          <w:rFonts w:ascii="楷体_GB2312" w:hAnsi="楷体" w:eastAsia="楷体_GB2312" w:cs="Arial"/>
          <w:sz w:val="32"/>
          <w:szCs w:val="32"/>
        </w:rPr>
      </w:pPr>
      <w:r>
        <w:rPr>
          <w:rFonts w:hint="eastAsia" w:ascii="楷体_GB2312" w:hAnsi="楷体" w:eastAsia="楷体_GB2312" w:cs="Arial"/>
          <w:sz w:val="32"/>
          <w:szCs w:val="32"/>
        </w:rPr>
        <w:t>（</w:t>
      </w: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22</w:t>
      </w:r>
      <w:r>
        <w:rPr>
          <w:rFonts w:hint="eastAsia" w:ascii="楷体_GB2312" w:hAnsi="楷体_GB2312" w:eastAsia="楷体_GB2312" w:cs="楷体_GB2312"/>
          <w:sz w:val="32"/>
          <w:szCs w:val="32"/>
        </w:rPr>
        <w:t>日七台河市第十一届人民代表大会</w:t>
      </w:r>
      <w:r>
        <w:rPr>
          <w:rFonts w:hint="eastAsia" w:ascii="楷体_GB2312" w:hAnsi="楷体_GB2312" w:eastAsia="楷体_GB2312" w:cs="楷体_GB2312"/>
          <w:sz w:val="32"/>
          <w:szCs w:val="32"/>
          <w:lang w:val="en-US" w:eastAsia="zh-CN"/>
        </w:rPr>
        <w:t>常务委员会</w:t>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val="en-US" w:eastAsia="zh-CN"/>
        </w:rPr>
        <w:t>十八</w:t>
      </w:r>
      <w:r>
        <w:rPr>
          <w:rFonts w:hint="eastAsia" w:ascii="楷体_GB2312" w:hAnsi="楷体_GB2312" w:eastAsia="楷体_GB2312" w:cs="楷体_GB2312"/>
          <w:sz w:val="32"/>
          <w:szCs w:val="32"/>
        </w:rPr>
        <w:t>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日黑龙江省第十</w:t>
      </w:r>
      <w:r>
        <w:rPr>
          <w:rFonts w:hint="eastAsia" w:ascii="楷体_GB2312" w:hAnsi="楷体_GB2312" w:eastAsia="楷体_GB2312" w:cs="楷体_GB2312"/>
          <w:sz w:val="32"/>
          <w:szCs w:val="32"/>
          <w:lang w:val="en-US" w:eastAsia="zh-CN"/>
        </w:rPr>
        <w:t>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val="en-US" w:eastAsia="zh-CN"/>
        </w:rPr>
        <w:t>十二</w:t>
      </w:r>
      <w:r>
        <w:rPr>
          <w:rFonts w:hint="eastAsia" w:ascii="楷体_GB2312" w:hAnsi="楷体_GB2312" w:eastAsia="楷体_GB2312" w:cs="楷体_GB2312"/>
          <w:sz w:val="32"/>
          <w:szCs w:val="32"/>
        </w:rPr>
        <w:t>次会议批准</w:t>
      </w:r>
      <w:r>
        <w:rPr>
          <w:rFonts w:hint="eastAsia" w:ascii="楷体_GB2312" w:hAnsi="楷体" w:eastAsia="楷体_GB2312" w:cs="Arial"/>
          <w:sz w:val="32"/>
          <w:szCs w:val="32"/>
          <w:u w:val="none"/>
        </w:rPr>
        <w:t>）</w:t>
      </w:r>
    </w:p>
    <w:p>
      <w:pPr>
        <w:keepNext w:val="0"/>
        <w:keepLines w:val="0"/>
        <w:pageBreakBefore w:val="0"/>
        <w:widowControl w:val="0"/>
        <w:kinsoku/>
        <w:wordWrap/>
        <w:overflowPunct/>
        <w:topLinePunct w:val="0"/>
        <w:autoSpaceDE/>
        <w:autoSpaceDN/>
        <w:bidi w:val="0"/>
        <w:spacing w:line="240" w:lineRule="auto"/>
        <w:textAlignment w:val="auto"/>
        <w:rPr>
          <w:rFonts w:ascii="宋体" w:cs="Arial"/>
          <w:sz w:val="32"/>
          <w:szCs w:val="32"/>
        </w:rPr>
      </w:pPr>
    </w:p>
    <w:p>
      <w:pPr>
        <w:pStyle w:val="21"/>
        <w:keepNext w:val="0"/>
        <w:keepLines w:val="0"/>
        <w:pageBreakBefore w:val="0"/>
        <w:shd w:val="clear" w:color="auto" w:fill="FFFFFF"/>
        <w:kinsoku/>
        <w:wordWrap/>
        <w:overflowPunct/>
        <w:topLinePunct w:val="0"/>
        <w:autoSpaceDE/>
        <w:autoSpaceDN w:val="0"/>
        <w:bidi w:val="0"/>
        <w:adjustRightInd/>
        <w:snapToGrid/>
        <w:spacing w:after="312" w:afterLines="0" w:line="610" w:lineRule="exact"/>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lang w:val="en-US" w:eastAsia="zh-CN"/>
        </w:rPr>
        <w:t xml:space="preserve">第一章 </w:t>
      </w:r>
      <w:r>
        <w:rPr>
          <w:rFonts w:hint="eastAsia" w:ascii="黑体" w:hAnsi="黑体" w:eastAsia="黑体"/>
          <w:sz w:val="32"/>
          <w:szCs w:val="32"/>
          <w:shd w:val="clear" w:color="auto" w:fill="FFFFFF"/>
        </w:rPr>
        <w:t xml:space="preserve"> 总</w:t>
      </w:r>
      <w:r>
        <w:rPr>
          <w:rFonts w:hint="eastAsia" w:ascii="黑体" w:hAnsi="黑体" w:eastAsia="黑体"/>
          <w:sz w:val="32"/>
          <w:szCs w:val="32"/>
          <w:shd w:val="clear" w:color="auto" w:fill="FFFFFF"/>
          <w:lang w:val="en-US" w:eastAsia="zh-CN"/>
        </w:rPr>
        <w:t xml:space="preserve">  </w:t>
      </w:r>
      <w:r>
        <w:rPr>
          <w:rFonts w:hint="eastAsia" w:ascii="黑体" w:hAnsi="黑体" w:eastAsia="黑体"/>
          <w:sz w:val="32"/>
          <w:szCs w:val="32"/>
          <w:shd w:val="clear" w:color="auto" w:fill="FFFFFF"/>
        </w:rPr>
        <w:t>则</w:t>
      </w:r>
    </w:p>
    <w:p>
      <w:pPr>
        <w:pStyle w:val="21"/>
        <w:keepNext w:val="0"/>
        <w:keepLines w:val="0"/>
        <w:pageBreakBefore w:val="0"/>
        <w:numPr>
          <w:ilvl w:val="0"/>
          <w:numId w:val="1"/>
        </w:numPr>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黑体" w:hAnsi="黑体" w:eastAsia="黑体"/>
          <w:sz w:val="32"/>
          <w:szCs w:val="32"/>
        </w:rPr>
      </w:pPr>
      <w:r>
        <w:rPr>
          <w:rFonts w:hint="eastAsia" w:ascii="仿宋_GB2312" w:eastAsia="仿宋_GB2312"/>
          <w:sz w:val="32"/>
          <w:szCs w:val="32"/>
        </w:rPr>
        <w:t xml:space="preserve"> 为了加强七台河市东北抗联文化遗存的保护利用，根据《中华人民共和国文物保护法》《中华人民共和国英雄烈士保护法》《中华人民共和国文物保护法实施条例》和《黑龙江省文物管理条例》等法律法规的规定，结合本市实际，制定本条例。</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rPr>
      </w:pPr>
      <w:r>
        <w:rPr>
          <w:rFonts w:hint="eastAsia" w:ascii="黑体" w:hAnsi="黑体" w:eastAsia="黑体"/>
          <w:sz w:val="32"/>
          <w:szCs w:val="32"/>
        </w:rPr>
        <w:t xml:space="preserve">第二条  </w:t>
      </w:r>
      <w:r>
        <w:rPr>
          <w:rFonts w:hint="eastAsia" w:ascii="仿宋_GB2312" w:eastAsia="仿宋_GB2312"/>
          <w:sz w:val="32"/>
          <w:szCs w:val="32"/>
        </w:rPr>
        <w:t>本市行政区域内东北抗联文化遗存的调查</w:t>
      </w:r>
      <w:r>
        <w:rPr>
          <w:rFonts w:hint="eastAsia" w:ascii="仿宋_GB2312" w:eastAsia="仿宋_GB2312"/>
          <w:sz w:val="32"/>
          <w:szCs w:val="32"/>
          <w:lang w:eastAsia="zh-CN"/>
        </w:rPr>
        <w:t>、</w:t>
      </w:r>
      <w:r>
        <w:rPr>
          <w:rFonts w:hint="eastAsia" w:ascii="仿宋_GB2312" w:eastAsia="仿宋_GB2312"/>
          <w:sz w:val="32"/>
          <w:szCs w:val="32"/>
        </w:rPr>
        <w:t>认定、保护</w:t>
      </w:r>
      <w:r>
        <w:rPr>
          <w:rFonts w:hint="eastAsia" w:ascii="仿宋_GB2312" w:eastAsia="仿宋_GB2312"/>
          <w:sz w:val="32"/>
          <w:szCs w:val="32"/>
          <w:lang w:val="en-US" w:eastAsia="zh-CN"/>
        </w:rPr>
        <w:t>和</w:t>
      </w:r>
      <w:r>
        <w:rPr>
          <w:rFonts w:hint="eastAsia" w:ascii="仿宋_GB2312" w:eastAsia="仿宋_GB2312"/>
          <w:sz w:val="32"/>
          <w:szCs w:val="32"/>
        </w:rPr>
        <w:t>利用，适用本条例。</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黑体" w:hAnsi="黑体" w:eastAsia="黑体"/>
          <w:sz w:val="32"/>
          <w:szCs w:val="32"/>
        </w:rPr>
      </w:pPr>
      <w:r>
        <w:rPr>
          <w:rFonts w:hint="eastAsia" w:ascii="黑体" w:hAnsi="黑体" w:eastAsia="黑体"/>
          <w:sz w:val="32"/>
          <w:szCs w:val="32"/>
        </w:rPr>
        <w:t xml:space="preserve">第三条  </w:t>
      </w:r>
      <w:r>
        <w:rPr>
          <w:rFonts w:hint="eastAsia" w:ascii="仿宋_GB2312" w:eastAsia="仿宋_GB2312"/>
          <w:sz w:val="32"/>
          <w:szCs w:val="32"/>
        </w:rPr>
        <w:t>本条例所称东北抗联文化遗存是指抗日战争时期，在七台河市行政区域内形成的，</w:t>
      </w:r>
      <w:r>
        <w:rPr>
          <w:rFonts w:hint="eastAsia" w:ascii="仿宋_GB2312" w:eastAsia="仿宋_GB2312"/>
          <w:sz w:val="32"/>
          <w:szCs w:val="32"/>
          <w:lang w:val="en-US" w:eastAsia="zh-CN"/>
        </w:rPr>
        <w:t>与</w:t>
      </w:r>
      <w:r>
        <w:rPr>
          <w:rFonts w:hint="eastAsia" w:ascii="仿宋_GB2312" w:eastAsia="仿宋_GB2312"/>
          <w:sz w:val="32"/>
          <w:szCs w:val="32"/>
        </w:rPr>
        <w:t>中国共产党领导的东北抗日联军以及东北义勇军和其他抗日武装</w:t>
      </w:r>
      <w:r>
        <w:rPr>
          <w:rFonts w:hint="eastAsia" w:ascii="仿宋_GB2312" w:eastAsia="仿宋_GB2312"/>
          <w:sz w:val="32"/>
          <w:szCs w:val="32"/>
          <w:lang w:val="en-US" w:eastAsia="zh-CN"/>
        </w:rPr>
        <w:t>有关的</w:t>
      </w:r>
      <w:r>
        <w:rPr>
          <w:rFonts w:hint="eastAsia" w:ascii="仿宋_GB2312" w:eastAsia="仿宋_GB2312"/>
          <w:sz w:val="32"/>
          <w:szCs w:val="32"/>
        </w:rPr>
        <w:t>，具有纪念意义、教育意义或者史料价值的遗址和</w:t>
      </w:r>
      <w:r>
        <w:rPr>
          <w:rFonts w:hint="eastAsia" w:ascii="仿宋_GB2312" w:eastAsia="仿宋_GB2312"/>
          <w:sz w:val="32"/>
          <w:szCs w:val="32"/>
          <w:lang w:val="en-US" w:eastAsia="zh-CN"/>
        </w:rPr>
        <w:t>遗物</w:t>
      </w:r>
      <w:r>
        <w:rPr>
          <w:rFonts w:hint="eastAsia" w:ascii="仿宋_GB2312" w:eastAsia="仿宋_GB2312"/>
          <w:sz w:val="32"/>
          <w:szCs w:val="32"/>
        </w:rPr>
        <w:t>。包括：</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rPr>
      </w:pPr>
      <w:r>
        <w:rPr>
          <w:rFonts w:hint="eastAsia" w:ascii="仿宋_GB2312" w:eastAsia="仿宋_GB2312"/>
          <w:sz w:val="32"/>
          <w:szCs w:val="32"/>
        </w:rPr>
        <w:t>（一）第二路军总部</w:t>
      </w:r>
      <w:r>
        <w:rPr>
          <w:rFonts w:hint="eastAsia" w:ascii="仿宋_GB2312" w:eastAsia="仿宋_GB2312"/>
          <w:sz w:val="32"/>
          <w:szCs w:val="32"/>
          <w:lang w:val="en-US" w:eastAsia="zh-CN"/>
        </w:rPr>
        <w:t>遗址</w:t>
      </w:r>
      <w:r>
        <w:rPr>
          <w:rFonts w:hint="eastAsia" w:ascii="仿宋_GB2312" w:eastAsia="仿宋_GB2312"/>
          <w:sz w:val="32"/>
          <w:szCs w:val="32"/>
        </w:rPr>
        <w:t>等</w:t>
      </w:r>
      <w:r>
        <w:rPr>
          <w:rFonts w:hint="eastAsia" w:ascii="仿宋_GB2312" w:eastAsia="仿宋_GB2312"/>
          <w:sz w:val="32"/>
          <w:szCs w:val="32"/>
          <w:lang w:val="en-US" w:eastAsia="zh-CN"/>
        </w:rPr>
        <w:t>东北抗联</w:t>
      </w:r>
      <w:r>
        <w:rPr>
          <w:rFonts w:hint="eastAsia" w:ascii="仿宋_GB2312" w:eastAsia="仿宋_GB2312"/>
          <w:sz w:val="32"/>
          <w:szCs w:val="32"/>
        </w:rPr>
        <w:t>活动</w:t>
      </w:r>
      <w:r>
        <w:rPr>
          <w:rFonts w:hint="eastAsia" w:ascii="仿宋_GB2312" w:eastAsia="仿宋_GB2312"/>
          <w:sz w:val="32"/>
          <w:szCs w:val="32"/>
          <w:lang w:val="en-US" w:eastAsia="zh-CN"/>
        </w:rPr>
        <w:t>遗址</w:t>
      </w:r>
      <w:r>
        <w:rPr>
          <w:rFonts w:hint="eastAsia" w:ascii="仿宋_GB2312" w:eastAsia="仿宋_GB2312"/>
          <w:sz w:val="32"/>
          <w:szCs w:val="32"/>
        </w:rPr>
        <w:t>、</w:t>
      </w:r>
      <w:r>
        <w:rPr>
          <w:rFonts w:hint="eastAsia" w:ascii="仿宋_GB2312" w:eastAsia="仿宋_GB2312"/>
          <w:sz w:val="32"/>
          <w:szCs w:val="32"/>
          <w:lang w:val="en-US" w:eastAsia="zh-CN"/>
        </w:rPr>
        <w:t>遗迹</w:t>
      </w:r>
      <w:r>
        <w:rPr>
          <w:rFonts w:hint="eastAsia" w:ascii="仿宋_GB2312" w:eastAsia="仿宋_GB2312"/>
          <w:sz w:val="32"/>
          <w:szCs w:val="32"/>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rPr>
      </w:pPr>
      <w:r>
        <w:rPr>
          <w:rFonts w:hint="eastAsia" w:ascii="仿宋_GB2312" w:eastAsia="仿宋_GB2312"/>
          <w:sz w:val="32"/>
          <w:szCs w:val="32"/>
        </w:rPr>
        <w:t>（二）</w:t>
      </w:r>
      <w:r>
        <w:rPr>
          <w:rFonts w:hint="eastAsia" w:ascii="仿宋_GB2312" w:eastAsia="仿宋_GB2312"/>
          <w:sz w:val="32"/>
          <w:szCs w:val="32"/>
          <w:lang w:val="en-US" w:eastAsia="zh-CN"/>
        </w:rPr>
        <w:t>京石泉村抗联泉址等</w:t>
      </w:r>
      <w:r>
        <w:rPr>
          <w:rFonts w:hint="eastAsia" w:ascii="仿宋_GB2312" w:eastAsia="仿宋_GB2312"/>
          <w:sz w:val="32"/>
          <w:szCs w:val="32"/>
        </w:rPr>
        <w:t>东北抗联历史人物活动纪念地及旧居、遗物；</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rPr>
      </w:pPr>
      <w:r>
        <w:rPr>
          <w:rFonts w:hint="eastAsia" w:ascii="仿宋_GB2312" w:eastAsia="仿宋_GB2312"/>
          <w:sz w:val="32"/>
          <w:szCs w:val="32"/>
        </w:rPr>
        <w:t>（三）具有重要影响的</w:t>
      </w:r>
      <w:r>
        <w:rPr>
          <w:rFonts w:hint="eastAsia" w:ascii="仿宋_GB2312" w:eastAsia="仿宋_GB2312"/>
          <w:sz w:val="32"/>
          <w:szCs w:val="32"/>
          <w:lang w:val="en-US" w:eastAsia="zh-CN"/>
        </w:rPr>
        <w:t>东北抗联</w:t>
      </w:r>
      <w:r>
        <w:rPr>
          <w:rFonts w:hint="eastAsia" w:ascii="仿宋_GB2312" w:eastAsia="仿宋_GB2312"/>
          <w:sz w:val="32"/>
          <w:szCs w:val="32"/>
        </w:rPr>
        <w:t>烈士事迹发生地、烈士墓</w:t>
      </w:r>
      <w:r>
        <w:rPr>
          <w:rFonts w:hint="eastAsia" w:ascii="仿宋_GB2312" w:eastAsia="仿宋_GB2312"/>
          <w:sz w:val="32"/>
          <w:szCs w:val="32"/>
          <w:lang w:val="en-US" w:eastAsia="zh-CN"/>
        </w:rPr>
        <w:t>及其他</w:t>
      </w:r>
      <w:r>
        <w:rPr>
          <w:rFonts w:hint="eastAsia" w:ascii="仿宋_GB2312" w:eastAsia="仿宋_GB2312"/>
          <w:sz w:val="32"/>
          <w:szCs w:val="32"/>
        </w:rPr>
        <w:t>重要历史事件发生地</w:t>
      </w:r>
      <w:r>
        <w:rPr>
          <w:rFonts w:hint="eastAsia" w:ascii="仿宋_GB2312" w:eastAsia="仿宋_GB2312"/>
          <w:sz w:val="32"/>
          <w:szCs w:val="32"/>
          <w:lang w:val="en-US" w:eastAsia="zh-CN"/>
        </w:rPr>
        <w:t>等</w:t>
      </w:r>
      <w:r>
        <w:rPr>
          <w:rFonts w:hint="eastAsia" w:ascii="仿宋_GB2312" w:eastAsia="仿宋_GB2312"/>
          <w:sz w:val="32"/>
          <w:szCs w:val="32"/>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rPr>
      </w:pPr>
      <w:r>
        <w:rPr>
          <w:rFonts w:hint="eastAsia" w:ascii="仿宋_GB2312" w:eastAsia="仿宋_GB2312"/>
          <w:sz w:val="32"/>
          <w:szCs w:val="32"/>
        </w:rPr>
        <w:t>（四）反映东北抗联历史和精神的文史资料、音像资料</w:t>
      </w:r>
      <w:r>
        <w:rPr>
          <w:rFonts w:hint="eastAsia" w:ascii="仿宋_GB2312" w:eastAsia="仿宋_GB2312"/>
          <w:sz w:val="32"/>
          <w:szCs w:val="32"/>
          <w:lang w:val="en-US" w:eastAsia="zh-CN"/>
        </w:rPr>
        <w:t>等</w:t>
      </w:r>
      <w:r>
        <w:rPr>
          <w:rFonts w:hint="eastAsia" w:ascii="仿宋_GB2312" w:eastAsia="仿宋_GB2312"/>
          <w:sz w:val="32"/>
          <w:szCs w:val="32"/>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rPr>
      </w:pPr>
      <w:r>
        <w:rPr>
          <w:rFonts w:hint="eastAsia" w:ascii="仿宋_GB2312" w:eastAsia="仿宋_GB2312"/>
          <w:sz w:val="32"/>
          <w:szCs w:val="32"/>
        </w:rPr>
        <w:t>（五）涉及东北抗联历史和人物的纪念馆、纪念碑、博物馆、展览馆等纪念设施</w:t>
      </w:r>
      <w:r>
        <w:rPr>
          <w:rFonts w:hint="eastAsia" w:ascii="仿宋_GB2312" w:eastAsia="仿宋_GB2312"/>
          <w:sz w:val="32"/>
          <w:szCs w:val="32"/>
          <w:lang w:eastAsia="zh-CN"/>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lang w:eastAsia="zh-CN"/>
        </w:rPr>
      </w:pPr>
      <w:r>
        <w:rPr>
          <w:rFonts w:hint="eastAsia" w:ascii="仿宋_GB2312" w:eastAsia="仿宋_GB2312"/>
          <w:sz w:val="32"/>
          <w:szCs w:val="32"/>
          <w:lang w:eastAsia="zh-CN"/>
        </w:rPr>
        <w:t>（</w:t>
      </w:r>
      <w:r>
        <w:rPr>
          <w:rFonts w:hint="eastAsia" w:ascii="仿宋_GB2312" w:eastAsia="仿宋_GB2312"/>
          <w:sz w:val="32"/>
          <w:szCs w:val="32"/>
          <w:lang w:val="en-US" w:eastAsia="zh-CN"/>
        </w:rPr>
        <w:t>六</w:t>
      </w:r>
      <w:r>
        <w:rPr>
          <w:rFonts w:hint="eastAsia" w:ascii="仿宋_GB2312" w:eastAsia="仿宋_GB2312"/>
          <w:sz w:val="32"/>
          <w:szCs w:val="32"/>
          <w:lang w:eastAsia="zh-CN"/>
        </w:rPr>
        <w:t>）</w:t>
      </w:r>
      <w:r>
        <w:rPr>
          <w:rFonts w:hint="eastAsia" w:ascii="仿宋_GB2312" w:eastAsia="仿宋_GB2312"/>
          <w:sz w:val="32"/>
          <w:szCs w:val="32"/>
          <w:lang w:val="en-US" w:eastAsia="zh-CN"/>
        </w:rPr>
        <w:t>西山侵华日军仓库遗址等</w:t>
      </w:r>
      <w:r>
        <w:rPr>
          <w:rFonts w:hint="eastAsia" w:ascii="仿宋_GB2312" w:eastAsia="仿宋_GB2312"/>
          <w:sz w:val="32"/>
          <w:szCs w:val="32"/>
        </w:rPr>
        <w:t>日本侵略者</w:t>
      </w:r>
      <w:r>
        <w:rPr>
          <w:rFonts w:hint="eastAsia" w:ascii="仿宋_GB2312" w:eastAsia="仿宋_GB2312"/>
          <w:sz w:val="32"/>
          <w:szCs w:val="32"/>
          <w:lang w:val="en-US" w:eastAsia="zh-CN"/>
        </w:rPr>
        <w:t>侵华罪证</w:t>
      </w:r>
      <w:r>
        <w:rPr>
          <w:rFonts w:hint="eastAsia" w:ascii="仿宋_GB2312" w:eastAsia="仿宋_GB2312"/>
          <w:sz w:val="32"/>
          <w:szCs w:val="32"/>
        </w:rPr>
        <w:t>的</w:t>
      </w:r>
      <w:r>
        <w:rPr>
          <w:rFonts w:hint="eastAsia" w:ascii="仿宋_GB2312" w:eastAsia="仿宋_GB2312"/>
          <w:sz w:val="32"/>
          <w:szCs w:val="32"/>
          <w:lang w:val="en-US" w:eastAsia="zh-CN"/>
        </w:rPr>
        <w:t>典型遗址和遗物；</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val="en-US" w:eastAsia="zh-CN"/>
        </w:rPr>
        <w:t>七</w:t>
      </w:r>
      <w:r>
        <w:rPr>
          <w:rFonts w:hint="eastAsia" w:ascii="仿宋_GB2312" w:eastAsia="仿宋_GB2312"/>
          <w:sz w:val="32"/>
          <w:szCs w:val="32"/>
        </w:rPr>
        <w:t>）其他与</w:t>
      </w:r>
      <w:r>
        <w:rPr>
          <w:rFonts w:hint="eastAsia" w:ascii="仿宋_GB2312" w:eastAsia="仿宋_GB2312"/>
          <w:sz w:val="32"/>
          <w:szCs w:val="32"/>
          <w:lang w:val="en-US" w:eastAsia="zh-CN"/>
        </w:rPr>
        <w:t>东北</w:t>
      </w:r>
      <w:r>
        <w:rPr>
          <w:rFonts w:hint="eastAsia" w:ascii="仿宋_GB2312" w:eastAsia="仿宋_GB2312"/>
          <w:sz w:val="32"/>
          <w:szCs w:val="32"/>
        </w:rPr>
        <w:t>抗联</w:t>
      </w:r>
      <w:r>
        <w:rPr>
          <w:rFonts w:hint="eastAsia" w:ascii="仿宋_GB2312" w:eastAsia="仿宋_GB2312"/>
          <w:sz w:val="32"/>
          <w:szCs w:val="32"/>
          <w:lang w:val="en-US" w:eastAsia="zh-CN"/>
        </w:rPr>
        <w:t>活动</w:t>
      </w:r>
      <w:r>
        <w:rPr>
          <w:rFonts w:hint="eastAsia" w:ascii="仿宋_GB2312" w:eastAsia="仿宋_GB2312"/>
          <w:sz w:val="32"/>
          <w:szCs w:val="32"/>
        </w:rPr>
        <w:t>相关的具有代表性的遗址和</w:t>
      </w:r>
      <w:r>
        <w:rPr>
          <w:rFonts w:hint="eastAsia" w:ascii="仿宋_GB2312" w:eastAsia="仿宋_GB2312"/>
          <w:sz w:val="32"/>
          <w:szCs w:val="32"/>
          <w:lang w:val="en-US" w:eastAsia="zh-CN"/>
        </w:rPr>
        <w:t>遗物</w:t>
      </w:r>
      <w:r>
        <w:rPr>
          <w:rFonts w:hint="eastAsia" w:ascii="仿宋_GB2312" w:eastAsia="仿宋_GB2312"/>
          <w:sz w:val="32"/>
          <w:szCs w:val="32"/>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第四条</w:t>
      </w:r>
      <w:r>
        <w:rPr>
          <w:rFonts w:hint="eastAsia" w:ascii="黑体" w:hAnsi="黑体" w:eastAsia="黑体"/>
          <w:sz w:val="32"/>
          <w:szCs w:val="32"/>
        </w:rPr>
        <w:t xml:space="preserve">  </w:t>
      </w:r>
      <w:r>
        <w:rPr>
          <w:rFonts w:hint="eastAsia" w:ascii="仿宋_GB2312" w:eastAsia="仿宋_GB2312"/>
          <w:sz w:val="32"/>
          <w:szCs w:val="32"/>
          <w:shd w:val="clear" w:color="auto" w:fill="FFFFFF"/>
        </w:rPr>
        <w:t>东北抗联文化遗存的保护利用应当贯彻保护为主、抢救第一、合理利用、加强管理的方针，遵循统一规划、分级保护、属地管理的原则。</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rPr>
      </w:pPr>
      <w:r>
        <w:rPr>
          <w:rFonts w:hint="eastAsia" w:ascii="黑体" w:hAnsi="黑体" w:eastAsia="黑体"/>
          <w:sz w:val="32"/>
          <w:szCs w:val="32"/>
        </w:rPr>
        <w:t xml:space="preserve">第五条  </w:t>
      </w:r>
      <w:r>
        <w:rPr>
          <w:rFonts w:hint="eastAsia" w:ascii="仿宋_GB2312" w:eastAsia="仿宋_GB2312"/>
          <w:sz w:val="32"/>
          <w:szCs w:val="32"/>
        </w:rPr>
        <w:t>市、县（区）人民政府负责本行政区域内东北抗联文化遗存保护、管理和利用工作，应当</w:t>
      </w:r>
      <w:r>
        <w:rPr>
          <w:rFonts w:hint="eastAsia" w:ascii="仿宋_GB2312" w:eastAsia="仿宋_GB2312"/>
          <w:sz w:val="32"/>
          <w:szCs w:val="32"/>
          <w:lang w:val="en-US" w:eastAsia="zh-CN"/>
        </w:rPr>
        <w:t>将东北抗联文化遗存保护利用工作</w:t>
      </w:r>
      <w:r>
        <w:rPr>
          <w:rFonts w:hint="eastAsia" w:ascii="仿宋_GB2312" w:eastAsia="仿宋_GB2312"/>
          <w:sz w:val="32"/>
          <w:szCs w:val="32"/>
        </w:rPr>
        <w:t>纳入国民经济和社会发展规划，并将经费</w:t>
      </w:r>
      <w:r>
        <w:rPr>
          <w:rFonts w:hint="eastAsia" w:ascii="仿宋_GB2312" w:eastAsia="仿宋_GB2312"/>
          <w:sz w:val="32"/>
          <w:szCs w:val="32"/>
          <w:lang w:val="en-US" w:eastAsia="zh-CN"/>
        </w:rPr>
        <w:t>列</w:t>
      </w:r>
      <w:r>
        <w:rPr>
          <w:rFonts w:hint="eastAsia" w:ascii="仿宋_GB2312" w:eastAsia="仿宋_GB2312"/>
          <w:sz w:val="32"/>
          <w:szCs w:val="32"/>
        </w:rPr>
        <w:t>入本级财政预算。</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市、县（区）文化主管部门</w:t>
      </w:r>
      <w:r>
        <w:rPr>
          <w:rFonts w:hint="eastAsia" w:ascii="仿宋_GB2312" w:eastAsia="仿宋_GB2312"/>
          <w:sz w:val="32"/>
          <w:szCs w:val="32"/>
          <w:shd w:val="clear" w:color="auto" w:fill="FFFFFF"/>
          <w:lang w:val="en-US" w:eastAsia="zh-CN"/>
        </w:rPr>
        <w:t>负责</w:t>
      </w:r>
      <w:r>
        <w:rPr>
          <w:rFonts w:hint="eastAsia" w:ascii="仿宋_GB2312" w:eastAsia="仿宋_GB2312"/>
          <w:sz w:val="32"/>
          <w:szCs w:val="32"/>
          <w:shd w:val="clear" w:color="auto" w:fill="FFFFFF"/>
        </w:rPr>
        <w:t>本条例</w:t>
      </w:r>
      <w:r>
        <w:rPr>
          <w:rFonts w:hint="eastAsia" w:ascii="仿宋_GB2312" w:eastAsia="仿宋_GB2312"/>
          <w:sz w:val="32"/>
          <w:szCs w:val="32"/>
          <w:shd w:val="clear" w:color="auto" w:fill="FFFFFF"/>
          <w:lang w:val="en-US" w:eastAsia="zh-CN"/>
        </w:rPr>
        <w:t>的实施</w:t>
      </w:r>
      <w:r>
        <w:rPr>
          <w:rFonts w:hint="eastAsia" w:ascii="仿宋_GB2312" w:eastAsia="仿宋_GB2312"/>
          <w:sz w:val="32"/>
          <w:szCs w:val="32"/>
          <w:shd w:val="clear" w:color="auto" w:fill="FFFFFF"/>
        </w:rPr>
        <w:t>，</w:t>
      </w:r>
      <w:r>
        <w:rPr>
          <w:rFonts w:hint="eastAsia" w:ascii="仿宋_GB2312" w:eastAsia="仿宋_GB2312"/>
          <w:sz w:val="32"/>
          <w:szCs w:val="32"/>
          <w:shd w:val="clear" w:color="auto" w:fill="FFFFFF"/>
          <w:lang w:val="en-US" w:eastAsia="zh-CN"/>
        </w:rPr>
        <w:t>指导、监督</w:t>
      </w:r>
      <w:r>
        <w:rPr>
          <w:rFonts w:hint="eastAsia" w:ascii="仿宋_GB2312" w:eastAsia="仿宋_GB2312"/>
          <w:sz w:val="32"/>
          <w:szCs w:val="32"/>
          <w:shd w:val="clear" w:color="auto" w:fill="FFFFFF"/>
        </w:rPr>
        <w:t>本行政区域内东北抗联文化遗存保护、管理和利用</w:t>
      </w:r>
      <w:r>
        <w:rPr>
          <w:rFonts w:hint="eastAsia" w:ascii="仿宋_GB2312" w:eastAsia="仿宋_GB2312"/>
          <w:sz w:val="32"/>
          <w:szCs w:val="32"/>
          <w:shd w:val="clear" w:color="auto" w:fill="FFFFFF"/>
          <w:lang w:eastAsia="zh-CN"/>
        </w:rPr>
        <w:t>，</w:t>
      </w:r>
      <w:r>
        <w:rPr>
          <w:rFonts w:hint="eastAsia" w:ascii="仿宋_GB2312" w:eastAsia="仿宋_GB2312"/>
          <w:sz w:val="32"/>
          <w:szCs w:val="32"/>
          <w:shd w:val="clear" w:color="auto" w:fill="FFFFFF"/>
          <w:lang w:val="en-US" w:eastAsia="zh-CN"/>
        </w:rPr>
        <w:t>依法进行行政</w:t>
      </w:r>
      <w:r>
        <w:rPr>
          <w:rFonts w:hint="eastAsia" w:ascii="仿宋_GB2312" w:eastAsia="仿宋_GB2312"/>
          <w:sz w:val="32"/>
          <w:szCs w:val="32"/>
          <w:shd w:val="clear" w:color="auto" w:fill="FFFFFF"/>
        </w:rPr>
        <w:t>执法。</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黑体" w:hAnsi="黑体" w:eastAsia="黑体"/>
          <w:sz w:val="32"/>
          <w:szCs w:val="32"/>
          <w:shd w:val="clear" w:color="auto" w:fill="FFFFFF"/>
        </w:rPr>
      </w:pPr>
      <w:r>
        <w:rPr>
          <w:rFonts w:hint="eastAsia" w:ascii="仿宋_GB2312" w:eastAsia="仿宋_GB2312"/>
          <w:sz w:val="32"/>
          <w:szCs w:val="32"/>
          <w:shd w:val="clear" w:color="auto" w:fill="FFFFFF"/>
        </w:rPr>
        <w:t>退役军人事务、民政、发展</w:t>
      </w:r>
      <w:r>
        <w:rPr>
          <w:rFonts w:hint="eastAsia" w:ascii="仿宋_GB2312" w:eastAsia="仿宋_GB2312"/>
          <w:sz w:val="32"/>
          <w:szCs w:val="32"/>
          <w:shd w:val="clear" w:color="auto" w:fill="FFFFFF"/>
          <w:lang w:val="en-US" w:eastAsia="zh-CN"/>
        </w:rPr>
        <w:t>和</w:t>
      </w:r>
      <w:r>
        <w:rPr>
          <w:rFonts w:hint="eastAsia" w:ascii="仿宋_GB2312" w:eastAsia="仿宋_GB2312"/>
          <w:sz w:val="32"/>
          <w:szCs w:val="32"/>
          <w:shd w:val="clear" w:color="auto" w:fill="FFFFFF"/>
        </w:rPr>
        <w:t>改革、教育、林业</w:t>
      </w:r>
      <w:r>
        <w:rPr>
          <w:rFonts w:hint="eastAsia" w:ascii="仿宋_GB2312" w:eastAsia="仿宋_GB2312"/>
          <w:sz w:val="32"/>
          <w:szCs w:val="32"/>
          <w:shd w:val="clear" w:color="auto" w:fill="FFFFFF"/>
          <w:lang w:val="en-US" w:eastAsia="zh-CN"/>
        </w:rPr>
        <w:t>和草原</w:t>
      </w:r>
      <w:r>
        <w:rPr>
          <w:rFonts w:hint="eastAsia" w:ascii="仿宋_GB2312" w:eastAsia="仿宋_GB2312"/>
          <w:sz w:val="32"/>
          <w:szCs w:val="32"/>
          <w:shd w:val="clear" w:color="auto" w:fill="FFFFFF"/>
        </w:rPr>
        <w:t>、</w:t>
      </w:r>
      <w:r>
        <w:rPr>
          <w:rFonts w:hint="eastAsia" w:ascii="仿宋_GB2312" w:eastAsia="仿宋_GB2312"/>
          <w:sz w:val="32"/>
          <w:szCs w:val="32"/>
          <w:shd w:val="clear" w:color="auto" w:fill="FFFFFF"/>
          <w:lang w:val="en-US" w:eastAsia="zh-CN"/>
        </w:rPr>
        <w:t>生态环境</w:t>
      </w:r>
      <w:r>
        <w:rPr>
          <w:rFonts w:hint="eastAsia" w:ascii="仿宋_GB2312" w:eastAsia="仿宋_GB2312"/>
          <w:sz w:val="32"/>
          <w:szCs w:val="32"/>
          <w:shd w:val="clear" w:color="auto" w:fill="FFFFFF"/>
        </w:rPr>
        <w:t>、公安、财政、</w:t>
      </w:r>
      <w:r>
        <w:rPr>
          <w:rFonts w:hint="eastAsia" w:ascii="仿宋_GB2312" w:eastAsia="仿宋_GB2312"/>
          <w:sz w:val="32"/>
          <w:szCs w:val="32"/>
          <w:shd w:val="clear" w:color="auto" w:fill="FFFFFF"/>
          <w:lang w:val="en-US" w:eastAsia="zh-CN"/>
        </w:rPr>
        <w:t>自然资源</w:t>
      </w:r>
      <w:r>
        <w:rPr>
          <w:rFonts w:hint="eastAsia" w:ascii="仿宋_GB2312" w:eastAsia="仿宋_GB2312"/>
          <w:sz w:val="32"/>
          <w:szCs w:val="32"/>
          <w:shd w:val="clear" w:color="auto" w:fill="FFFFFF"/>
        </w:rPr>
        <w:t>、</w:t>
      </w:r>
      <w:r>
        <w:rPr>
          <w:rFonts w:hint="eastAsia" w:ascii="仿宋_GB2312" w:eastAsia="仿宋_GB2312"/>
          <w:sz w:val="32"/>
          <w:szCs w:val="32"/>
          <w:shd w:val="clear" w:color="auto" w:fill="FFFFFF"/>
          <w:lang w:val="en-US" w:eastAsia="zh-CN"/>
        </w:rPr>
        <w:t>住房和</w:t>
      </w:r>
      <w:r>
        <w:rPr>
          <w:rFonts w:hint="eastAsia" w:ascii="仿宋_GB2312" w:eastAsia="仿宋_GB2312"/>
          <w:sz w:val="32"/>
          <w:szCs w:val="32"/>
          <w:shd w:val="clear" w:color="auto" w:fill="FFFFFF"/>
        </w:rPr>
        <w:t>城乡建设、交通</w:t>
      </w:r>
      <w:r>
        <w:rPr>
          <w:rFonts w:hint="eastAsia" w:ascii="仿宋_GB2312" w:eastAsia="仿宋_GB2312"/>
          <w:sz w:val="32"/>
          <w:szCs w:val="32"/>
          <w:shd w:val="clear" w:color="auto" w:fill="FFFFFF"/>
          <w:lang w:val="en-US" w:eastAsia="zh-CN"/>
        </w:rPr>
        <w:t>运输</w:t>
      </w:r>
      <w:r>
        <w:rPr>
          <w:rFonts w:hint="eastAsia" w:ascii="仿宋_GB2312" w:eastAsia="仿宋_GB2312"/>
          <w:sz w:val="32"/>
          <w:szCs w:val="32"/>
          <w:shd w:val="clear" w:color="auto" w:fill="FFFFFF"/>
        </w:rPr>
        <w:t>、</w:t>
      </w:r>
      <w:r>
        <w:rPr>
          <w:rFonts w:hint="eastAsia" w:ascii="仿宋_GB2312" w:eastAsia="仿宋_GB2312"/>
          <w:sz w:val="32"/>
          <w:szCs w:val="32"/>
          <w:shd w:val="clear" w:color="auto" w:fill="FFFFFF"/>
          <w:lang w:val="en-US" w:eastAsia="zh-CN"/>
        </w:rPr>
        <w:t>文化广电和</w:t>
      </w:r>
      <w:r>
        <w:rPr>
          <w:rFonts w:hint="eastAsia" w:ascii="仿宋_GB2312" w:eastAsia="仿宋_GB2312"/>
          <w:sz w:val="32"/>
          <w:szCs w:val="32"/>
          <w:shd w:val="clear" w:color="auto" w:fill="FFFFFF"/>
        </w:rPr>
        <w:t>旅游、</w:t>
      </w:r>
      <w:r>
        <w:rPr>
          <w:rFonts w:hint="eastAsia" w:ascii="仿宋_GB2312" w:eastAsia="仿宋_GB2312"/>
          <w:sz w:val="32"/>
          <w:szCs w:val="32"/>
          <w:shd w:val="clear" w:color="auto" w:fill="FFFFFF"/>
          <w:lang w:val="en-US" w:eastAsia="zh-CN"/>
        </w:rPr>
        <w:t>城市管理</w:t>
      </w:r>
      <w:r>
        <w:rPr>
          <w:rFonts w:hint="eastAsia" w:ascii="仿宋_GB2312" w:eastAsia="仿宋_GB2312"/>
          <w:sz w:val="32"/>
          <w:szCs w:val="32"/>
          <w:shd w:val="clear" w:color="auto" w:fill="FFFFFF"/>
        </w:rPr>
        <w:t>综合执法、</w:t>
      </w:r>
      <w:r>
        <w:rPr>
          <w:rFonts w:hint="eastAsia" w:ascii="仿宋_GB2312" w:eastAsia="仿宋_GB2312"/>
          <w:sz w:val="32"/>
          <w:szCs w:val="32"/>
          <w:shd w:val="clear" w:color="auto" w:fill="FFFFFF"/>
          <w:lang w:val="en-US" w:eastAsia="zh-CN"/>
        </w:rPr>
        <w:t>应急管理</w:t>
      </w:r>
      <w:r>
        <w:rPr>
          <w:rFonts w:hint="eastAsia" w:ascii="仿宋_GB2312" w:eastAsia="仿宋_GB2312"/>
          <w:sz w:val="32"/>
          <w:szCs w:val="32"/>
          <w:shd w:val="clear" w:color="auto" w:fill="FFFFFF"/>
        </w:rPr>
        <w:t>等部门和机构，按照各自职责</w:t>
      </w:r>
      <w:r>
        <w:rPr>
          <w:rFonts w:hint="eastAsia" w:ascii="仿宋_GB2312" w:eastAsia="仿宋_GB2312"/>
          <w:sz w:val="32"/>
          <w:szCs w:val="32"/>
          <w:shd w:val="clear" w:color="auto" w:fill="FFFFFF"/>
          <w:lang w:val="en-US" w:eastAsia="zh-CN"/>
        </w:rPr>
        <w:t>负责</w:t>
      </w:r>
      <w:r>
        <w:rPr>
          <w:rFonts w:hint="eastAsia" w:ascii="仿宋_GB2312" w:eastAsia="仿宋_GB2312"/>
          <w:sz w:val="32"/>
          <w:szCs w:val="32"/>
          <w:shd w:val="clear" w:color="auto" w:fill="FFFFFF"/>
        </w:rPr>
        <w:t>东北抗联文化遗存保护、管理和利用工作。</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黑体" w:hAnsi="黑体" w:eastAsia="黑体"/>
          <w:sz w:val="32"/>
          <w:szCs w:val="32"/>
          <w:shd w:val="clear" w:color="auto" w:fill="FFFFFF"/>
        </w:rPr>
      </w:pPr>
      <w:r>
        <w:rPr>
          <w:rFonts w:hint="eastAsia" w:ascii="仿宋_GB2312" w:eastAsia="仿宋_GB2312"/>
          <w:sz w:val="32"/>
          <w:szCs w:val="32"/>
        </w:rPr>
        <w:t>乡（镇）人民政府、街道（社区）按职责分工负责</w:t>
      </w:r>
      <w:r>
        <w:rPr>
          <w:rFonts w:hint="eastAsia" w:ascii="仿宋_GB2312" w:eastAsia="仿宋_GB2312"/>
          <w:sz w:val="32"/>
          <w:szCs w:val="32"/>
          <w:shd w:val="clear" w:color="auto" w:fill="FFFFFF"/>
        </w:rPr>
        <w:t>本行政区域内</w:t>
      </w:r>
      <w:r>
        <w:rPr>
          <w:rFonts w:hint="eastAsia" w:ascii="仿宋_GB2312" w:eastAsia="仿宋_GB2312"/>
          <w:sz w:val="32"/>
          <w:szCs w:val="32"/>
        </w:rPr>
        <w:t>东北抗联</w:t>
      </w:r>
      <w:r>
        <w:rPr>
          <w:rFonts w:hint="eastAsia" w:ascii="仿宋_GB2312" w:eastAsia="仿宋_GB2312"/>
          <w:sz w:val="32"/>
          <w:szCs w:val="32"/>
          <w:shd w:val="clear" w:color="auto" w:fill="FFFFFF"/>
        </w:rPr>
        <w:t>文化遗存的相关保护、管理和利用工作。</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rPr>
        <w:t xml:space="preserve">    第六条  </w:t>
      </w:r>
      <w:r>
        <w:rPr>
          <w:rFonts w:hint="eastAsia" w:ascii="仿宋_GB2312" w:eastAsia="仿宋_GB2312"/>
          <w:sz w:val="32"/>
          <w:szCs w:val="32"/>
          <w:shd w:val="clear" w:color="auto" w:fill="FFFFFF"/>
        </w:rPr>
        <w:t>鼓励支持公民、法人或者其他组织参与东北抗联文化遗存的保护利用工作。</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rPr>
        <w:t xml:space="preserve">第七条  </w:t>
      </w:r>
      <w:r>
        <w:rPr>
          <w:rFonts w:hint="eastAsia" w:ascii="仿宋_GB2312" w:eastAsia="仿宋_GB2312"/>
          <w:sz w:val="32"/>
          <w:szCs w:val="32"/>
          <w:shd w:val="clear" w:color="auto" w:fill="FFFFFF"/>
        </w:rPr>
        <w:t>任何单位和个人都有依法保护东北抗联文化遗存的义务，对破坏、损害东北抗联文化遗存的行为有权进行劝阻、投诉和举报。</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市、县（区）文化主管部门应当及时受理社会公众的投诉举报，对属于本部门职责的事项，应当及时调查处理；对不属于本部门职责的事项，应当依法移交有管辖权的部门处理。文化或有管辖权的部门应当将调查处理结果反馈给举报人。</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p>
    <w:p>
      <w:pPr>
        <w:pStyle w:val="21"/>
        <w:keepNext w:val="0"/>
        <w:keepLines w:val="0"/>
        <w:pageBreakBefore w:val="0"/>
        <w:shd w:val="clear" w:color="auto" w:fill="FFFFFF"/>
        <w:kinsoku/>
        <w:wordWrap/>
        <w:overflowPunct/>
        <w:topLinePunct w:val="0"/>
        <w:autoSpaceDE/>
        <w:autoSpaceDN w:val="0"/>
        <w:bidi w:val="0"/>
        <w:adjustRightInd/>
        <w:snapToGrid/>
        <w:spacing w:after="312" w:afterLines="0" w:line="610" w:lineRule="exact"/>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第二章</w:t>
      </w:r>
      <w:r>
        <w:rPr>
          <w:rFonts w:hint="eastAsia" w:ascii="黑体" w:hAnsi="黑体" w:eastAsia="黑体"/>
          <w:sz w:val="32"/>
          <w:szCs w:val="32"/>
          <w:shd w:val="clear" w:color="auto" w:fill="FFFFFF"/>
          <w:lang w:val="en-US" w:eastAsia="zh-CN"/>
        </w:rPr>
        <w:t xml:space="preserve">  </w:t>
      </w:r>
      <w:r>
        <w:rPr>
          <w:rFonts w:hint="eastAsia" w:ascii="黑体" w:hAnsi="黑体" w:eastAsia="黑体"/>
          <w:sz w:val="32"/>
          <w:szCs w:val="32"/>
          <w:shd w:val="clear" w:color="auto" w:fill="FFFFFF"/>
        </w:rPr>
        <w:t>东北抗联文化遗存的调查与认定</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 xml:space="preserve">第八条  </w:t>
      </w:r>
      <w:r>
        <w:rPr>
          <w:rFonts w:hint="eastAsia" w:ascii="仿宋_GB2312" w:eastAsia="仿宋_GB2312"/>
          <w:sz w:val="32"/>
          <w:szCs w:val="32"/>
          <w:shd w:val="clear" w:color="auto" w:fill="FFFFFF"/>
        </w:rPr>
        <w:t>市、县（区）文化主管部门应当定期组织开展东北抗联文化遗存调查，做好</w:t>
      </w:r>
      <w:r>
        <w:rPr>
          <w:rFonts w:hint="eastAsia" w:ascii="仿宋_GB2312" w:eastAsia="仿宋_GB2312"/>
          <w:sz w:val="32"/>
          <w:szCs w:val="32"/>
          <w:shd w:val="clear" w:color="auto" w:fill="FFFFFF"/>
          <w:lang w:val="en-US" w:eastAsia="zh-CN"/>
        </w:rPr>
        <w:t>东北</w:t>
      </w:r>
      <w:r>
        <w:rPr>
          <w:rFonts w:hint="eastAsia" w:ascii="仿宋_GB2312" w:eastAsia="仿宋_GB2312"/>
          <w:sz w:val="32"/>
          <w:szCs w:val="32"/>
          <w:shd w:val="clear" w:color="auto" w:fill="FFFFFF"/>
        </w:rPr>
        <w:t>抗联文化遗存的发现</w:t>
      </w:r>
      <w:r>
        <w:rPr>
          <w:rFonts w:hint="eastAsia" w:ascii="仿宋_GB2312" w:eastAsia="仿宋_GB2312"/>
          <w:sz w:val="32"/>
          <w:szCs w:val="32"/>
          <w:shd w:val="clear" w:color="auto" w:fill="FFFFFF"/>
          <w:lang w:eastAsia="zh-CN"/>
        </w:rPr>
        <w:t>、</w:t>
      </w:r>
      <w:r>
        <w:rPr>
          <w:rFonts w:hint="eastAsia" w:ascii="仿宋_GB2312" w:eastAsia="仿宋_GB2312"/>
          <w:sz w:val="32"/>
          <w:szCs w:val="32"/>
          <w:shd w:val="clear" w:color="auto" w:fill="FFFFFF"/>
        </w:rPr>
        <w:t>认定</w:t>
      </w:r>
      <w:r>
        <w:rPr>
          <w:rFonts w:hint="eastAsia" w:ascii="仿宋_GB2312" w:eastAsia="仿宋_GB2312"/>
          <w:sz w:val="32"/>
          <w:szCs w:val="32"/>
          <w:shd w:val="clear" w:color="auto" w:fill="FFFFFF"/>
          <w:lang w:val="en-US" w:eastAsia="zh-CN"/>
        </w:rPr>
        <w:t>和</w:t>
      </w:r>
      <w:r>
        <w:rPr>
          <w:rFonts w:hint="eastAsia" w:ascii="仿宋_GB2312" w:eastAsia="仿宋_GB2312"/>
          <w:sz w:val="32"/>
          <w:szCs w:val="32"/>
          <w:shd w:val="clear" w:color="auto" w:fill="FFFFFF"/>
        </w:rPr>
        <w:t>研究</w:t>
      </w:r>
      <w:r>
        <w:rPr>
          <w:rFonts w:hint="eastAsia" w:ascii="仿宋_GB2312" w:eastAsia="仿宋_GB2312"/>
          <w:sz w:val="32"/>
          <w:szCs w:val="32"/>
          <w:shd w:val="clear" w:color="auto" w:fill="FFFFFF"/>
          <w:lang w:val="en-US" w:eastAsia="zh-CN"/>
        </w:rPr>
        <w:t>工作。</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 xml:space="preserve">第九条  </w:t>
      </w:r>
      <w:r>
        <w:rPr>
          <w:rFonts w:hint="eastAsia" w:ascii="仿宋_GB2312" w:eastAsia="仿宋_GB2312"/>
          <w:sz w:val="32"/>
          <w:szCs w:val="32"/>
          <w:shd w:val="clear" w:color="auto" w:fill="FFFFFF"/>
        </w:rPr>
        <w:t>公民、法人或者其他组织可以向文化</w:t>
      </w:r>
      <w:r>
        <w:rPr>
          <w:rFonts w:hint="eastAsia" w:ascii="仿宋_GB2312" w:eastAsia="仿宋_GB2312"/>
          <w:sz w:val="32"/>
          <w:szCs w:val="32"/>
          <w:shd w:val="clear" w:color="auto" w:fill="FFFFFF"/>
          <w:lang w:val="en-US" w:eastAsia="zh-CN"/>
        </w:rPr>
        <w:t>广电和旅游</w:t>
      </w:r>
      <w:r>
        <w:rPr>
          <w:rFonts w:hint="eastAsia" w:ascii="仿宋_GB2312" w:eastAsia="仿宋_GB2312"/>
          <w:sz w:val="32"/>
          <w:szCs w:val="32"/>
          <w:shd w:val="clear" w:color="auto" w:fill="FFFFFF"/>
        </w:rPr>
        <w:t>等相关部门推荐东北抗联文化遗存。市、县（区）文化</w:t>
      </w:r>
      <w:r>
        <w:rPr>
          <w:rFonts w:hint="eastAsia" w:ascii="仿宋_GB2312" w:eastAsia="仿宋_GB2312"/>
          <w:sz w:val="32"/>
          <w:szCs w:val="32"/>
          <w:shd w:val="clear" w:color="auto" w:fill="FFFFFF"/>
          <w:lang w:val="en-US" w:eastAsia="zh-CN"/>
        </w:rPr>
        <w:t>主管</w:t>
      </w:r>
      <w:r>
        <w:rPr>
          <w:rFonts w:hint="eastAsia" w:ascii="仿宋_GB2312" w:eastAsia="仿宋_GB2312"/>
          <w:sz w:val="32"/>
          <w:szCs w:val="32"/>
          <w:shd w:val="clear" w:color="auto" w:fill="FFFFFF"/>
        </w:rPr>
        <w:t>部门应当根据职责进行调查或者移交有权调查的部门，并将相关调查认定情况反馈给推荐人。</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 xml:space="preserve">第十条  </w:t>
      </w:r>
      <w:r>
        <w:rPr>
          <w:rFonts w:hint="eastAsia" w:ascii="仿宋_GB2312" w:eastAsia="仿宋_GB2312"/>
          <w:sz w:val="32"/>
          <w:szCs w:val="32"/>
          <w:shd w:val="clear" w:color="auto" w:fill="FFFFFF"/>
        </w:rPr>
        <w:t>对新发现的东北抗联文化遗存，市、县（区）文化主管部门应当开展调查研究，收集相关资料，组织民政、地方志等部门和党史、文物、法律等方面的专家进行</w:t>
      </w:r>
      <w:r>
        <w:rPr>
          <w:rFonts w:hint="eastAsia" w:ascii="仿宋_GB2312" w:eastAsia="仿宋_GB2312"/>
          <w:sz w:val="32"/>
          <w:szCs w:val="32"/>
          <w:shd w:val="clear" w:color="auto" w:fill="FFFFFF"/>
          <w:lang w:val="en-US" w:eastAsia="zh-CN"/>
        </w:rPr>
        <w:t>评估和论证，召开专门会议研究并作出书面决定</w:t>
      </w:r>
      <w:r>
        <w:rPr>
          <w:rFonts w:hint="eastAsia" w:ascii="仿宋_GB2312" w:eastAsia="仿宋_GB2312"/>
          <w:sz w:val="32"/>
          <w:szCs w:val="32"/>
          <w:shd w:val="clear" w:color="auto" w:fill="FFFFFF"/>
        </w:rPr>
        <w:t>。经</w:t>
      </w:r>
      <w:r>
        <w:rPr>
          <w:rFonts w:hint="eastAsia" w:ascii="仿宋_GB2312" w:eastAsia="仿宋_GB2312"/>
          <w:sz w:val="32"/>
          <w:szCs w:val="32"/>
          <w:shd w:val="clear" w:color="auto" w:fill="FFFFFF"/>
          <w:lang w:val="en-US" w:eastAsia="zh-CN"/>
        </w:rPr>
        <w:t>研究</w:t>
      </w:r>
      <w:r>
        <w:rPr>
          <w:rFonts w:hint="eastAsia" w:ascii="仿宋_GB2312" w:eastAsia="仿宋_GB2312"/>
          <w:sz w:val="32"/>
          <w:szCs w:val="32"/>
          <w:shd w:val="clear" w:color="auto" w:fill="FFFFFF"/>
        </w:rPr>
        <w:t>认定具有</w:t>
      </w:r>
      <w:r>
        <w:rPr>
          <w:rFonts w:hint="eastAsia" w:ascii="仿宋_GB2312" w:eastAsia="仿宋_GB2312"/>
          <w:sz w:val="32"/>
          <w:szCs w:val="32"/>
          <w:shd w:val="clear" w:color="auto" w:fill="FFFFFF"/>
          <w:lang w:val="en-US" w:eastAsia="zh-CN"/>
        </w:rPr>
        <w:t>文物</w:t>
      </w:r>
      <w:r>
        <w:rPr>
          <w:rFonts w:hint="eastAsia" w:ascii="仿宋_GB2312" w:eastAsia="仿宋_GB2312"/>
          <w:sz w:val="32"/>
          <w:szCs w:val="32"/>
          <w:shd w:val="clear" w:color="auto" w:fill="FFFFFF"/>
        </w:rPr>
        <w:t>价值的，</w:t>
      </w:r>
      <w:r>
        <w:rPr>
          <w:rFonts w:hint="eastAsia" w:ascii="仿宋_GB2312" w:eastAsia="仿宋_GB2312"/>
          <w:sz w:val="32"/>
          <w:szCs w:val="32"/>
          <w:shd w:val="clear" w:color="auto" w:fill="FFFFFF"/>
          <w:lang w:val="en-US" w:eastAsia="zh-CN"/>
        </w:rPr>
        <w:t>按照相关规定</w:t>
      </w:r>
      <w:r>
        <w:rPr>
          <w:rFonts w:hint="eastAsia" w:ascii="仿宋_GB2312" w:eastAsia="仿宋_GB2312"/>
          <w:sz w:val="32"/>
          <w:szCs w:val="32"/>
          <w:shd w:val="clear" w:color="auto" w:fill="FFFFFF"/>
        </w:rPr>
        <w:t>由</w:t>
      </w:r>
      <w:r>
        <w:rPr>
          <w:rFonts w:hint="eastAsia" w:ascii="仿宋_GB2312" w:eastAsia="仿宋_GB2312"/>
          <w:sz w:val="32"/>
          <w:szCs w:val="32"/>
          <w:shd w:val="clear" w:color="auto" w:fill="FFFFFF"/>
          <w:lang w:val="en-US" w:eastAsia="zh-CN"/>
        </w:rPr>
        <w:t>县级以上文化主管部门认定为文物，或由市</w:t>
      </w:r>
      <w:r>
        <w:rPr>
          <w:rFonts w:hint="eastAsia" w:ascii="仿宋_GB2312" w:eastAsia="仿宋_GB2312"/>
          <w:sz w:val="32"/>
          <w:szCs w:val="32"/>
          <w:shd w:val="clear" w:color="auto" w:fill="FFFFFF"/>
        </w:rPr>
        <w:t>、县（区）人民政府核定公布为</w:t>
      </w:r>
      <w:r>
        <w:rPr>
          <w:rFonts w:hint="eastAsia" w:ascii="仿宋_GB2312" w:eastAsia="仿宋_GB2312"/>
          <w:sz w:val="32"/>
          <w:szCs w:val="32"/>
          <w:shd w:val="clear" w:color="auto" w:fill="FFFFFF"/>
          <w:lang w:val="en-US" w:eastAsia="zh-CN"/>
        </w:rPr>
        <w:t>市级和县级</w:t>
      </w:r>
      <w:r>
        <w:rPr>
          <w:rFonts w:hint="eastAsia" w:ascii="仿宋_GB2312" w:eastAsia="仿宋_GB2312"/>
          <w:sz w:val="32"/>
          <w:szCs w:val="32"/>
          <w:shd w:val="clear" w:color="auto" w:fill="FFFFFF"/>
        </w:rPr>
        <w:t>文物</w:t>
      </w:r>
      <w:r>
        <w:rPr>
          <w:rFonts w:hint="eastAsia" w:ascii="仿宋_GB2312" w:eastAsia="仿宋_GB2312"/>
          <w:sz w:val="32"/>
          <w:szCs w:val="32"/>
          <w:shd w:val="clear" w:color="auto" w:fill="FFFFFF"/>
          <w:lang w:val="en-US" w:eastAsia="zh-CN"/>
        </w:rPr>
        <w:t>保护单位</w:t>
      </w:r>
      <w:r>
        <w:rPr>
          <w:rFonts w:hint="eastAsia" w:ascii="仿宋_GB2312" w:eastAsia="仿宋_GB2312"/>
          <w:sz w:val="32"/>
          <w:szCs w:val="32"/>
          <w:shd w:val="clear" w:color="auto" w:fill="FFFFFF"/>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u w:val="none"/>
          <w:shd w:val="clear" w:color="auto" w:fill="FFFFFF"/>
          <w:lang w:val="en-US" w:eastAsia="zh-CN"/>
        </w:rPr>
      </w:pPr>
      <w:r>
        <w:rPr>
          <w:rFonts w:hint="eastAsia" w:ascii="仿宋_GB2312" w:eastAsia="仿宋_GB2312"/>
          <w:sz w:val="32"/>
          <w:szCs w:val="32"/>
          <w:u w:val="none"/>
          <w:shd w:val="clear" w:color="auto" w:fill="FFFFFF"/>
          <w:lang w:val="en-US" w:eastAsia="zh-CN"/>
        </w:rPr>
        <w:t>未核定为文物保护单位，但具有</w:t>
      </w:r>
      <w:r>
        <w:rPr>
          <w:rFonts w:hint="eastAsia" w:ascii="仿宋_GB2312" w:eastAsia="仿宋_GB2312"/>
          <w:sz w:val="32"/>
          <w:szCs w:val="32"/>
        </w:rPr>
        <w:t>纪念意义、教育意义或者史料价值的</w:t>
      </w:r>
      <w:r>
        <w:rPr>
          <w:rFonts w:hint="eastAsia" w:ascii="仿宋_GB2312" w:eastAsia="仿宋_GB2312"/>
          <w:sz w:val="32"/>
          <w:szCs w:val="32"/>
          <w:u w:val="none"/>
          <w:shd w:val="clear" w:color="auto" w:fill="FFFFFF"/>
          <w:lang w:val="en-US" w:eastAsia="zh-CN"/>
        </w:rPr>
        <w:t>东北抗联文化遗址，由县（区）文化主管部门登记为不可移动文物，参照县级文物保护单位进行管理。</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第十一条</w:t>
      </w:r>
      <w:r>
        <w:rPr>
          <w:rFonts w:hint="eastAsia" w:ascii="仿宋_GB2312" w:eastAsia="仿宋_GB2312"/>
          <w:sz w:val="32"/>
          <w:szCs w:val="32"/>
          <w:shd w:val="clear" w:color="auto" w:fill="FFFFFF"/>
        </w:rPr>
        <w:t xml:space="preserve">  对具有较大</w:t>
      </w:r>
      <w:r>
        <w:rPr>
          <w:rFonts w:hint="eastAsia" w:ascii="仿宋_GB2312" w:eastAsia="仿宋_GB2312"/>
          <w:sz w:val="32"/>
          <w:szCs w:val="32"/>
          <w:shd w:val="clear" w:color="auto" w:fill="FFFFFF"/>
          <w:lang w:val="en-US" w:eastAsia="zh-CN"/>
        </w:rPr>
        <w:t>文物</w:t>
      </w:r>
      <w:r>
        <w:rPr>
          <w:rFonts w:hint="eastAsia" w:ascii="仿宋_GB2312" w:eastAsia="仿宋_GB2312"/>
          <w:sz w:val="32"/>
          <w:szCs w:val="32"/>
          <w:shd w:val="clear" w:color="auto" w:fill="FFFFFF"/>
        </w:rPr>
        <w:t>价值的市级文物保护单位，由市人民政府按照有关程序</w:t>
      </w:r>
      <w:r>
        <w:rPr>
          <w:rFonts w:hint="eastAsia" w:ascii="仿宋_GB2312" w:eastAsia="仿宋_GB2312"/>
          <w:sz w:val="32"/>
          <w:szCs w:val="32"/>
          <w:shd w:val="clear" w:color="auto" w:fill="FFFFFF"/>
          <w:lang w:val="en-US" w:eastAsia="zh-CN"/>
        </w:rPr>
        <w:t>申报省级文物保护单位</w:t>
      </w:r>
      <w:r>
        <w:rPr>
          <w:rFonts w:hint="eastAsia" w:ascii="仿宋_GB2312" w:eastAsia="仿宋_GB2312"/>
          <w:sz w:val="32"/>
          <w:szCs w:val="32"/>
          <w:shd w:val="clear" w:color="auto" w:fill="FFFFFF"/>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28"/>
          <w:szCs w:val="28"/>
          <w:shd w:val="clear" w:color="auto" w:fill="FFFFFF"/>
        </w:rPr>
      </w:pPr>
    </w:p>
    <w:p>
      <w:pPr>
        <w:pStyle w:val="21"/>
        <w:keepNext w:val="0"/>
        <w:keepLines w:val="0"/>
        <w:pageBreakBefore w:val="0"/>
        <w:shd w:val="clear" w:color="auto" w:fill="FFFFFF"/>
        <w:kinsoku/>
        <w:wordWrap/>
        <w:overflowPunct/>
        <w:topLinePunct w:val="0"/>
        <w:autoSpaceDE/>
        <w:autoSpaceDN w:val="0"/>
        <w:bidi w:val="0"/>
        <w:adjustRightInd/>
        <w:snapToGrid/>
        <w:spacing w:after="312" w:afterLines="0" w:line="610" w:lineRule="exact"/>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第三章</w:t>
      </w:r>
      <w:r>
        <w:rPr>
          <w:rFonts w:hint="eastAsia" w:ascii="黑体" w:hAnsi="黑体" w:eastAsia="黑体"/>
          <w:sz w:val="32"/>
          <w:szCs w:val="32"/>
          <w:shd w:val="clear" w:color="auto" w:fill="FFFFFF"/>
          <w:lang w:val="en-US" w:eastAsia="zh-CN"/>
        </w:rPr>
        <w:t xml:space="preserve">  </w:t>
      </w:r>
      <w:r>
        <w:rPr>
          <w:rFonts w:hint="eastAsia" w:ascii="黑体" w:hAnsi="黑体" w:eastAsia="黑体"/>
          <w:sz w:val="32"/>
          <w:szCs w:val="32"/>
          <w:shd w:val="clear" w:color="auto" w:fill="FFFFFF"/>
        </w:rPr>
        <w:t>东北抗联文化遗存的保护与利用</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第十二条</w:t>
      </w:r>
      <w:r>
        <w:rPr>
          <w:rFonts w:hint="eastAsia" w:ascii="仿宋_GB2312" w:eastAsia="仿宋_GB2312"/>
          <w:sz w:val="32"/>
          <w:szCs w:val="32"/>
          <w:shd w:val="clear" w:color="auto" w:fill="FFFFFF"/>
        </w:rPr>
        <w:t xml:space="preserve">  东北抗联文化</w:t>
      </w:r>
      <w:r>
        <w:rPr>
          <w:rFonts w:hint="eastAsia" w:ascii="仿宋_GB2312" w:eastAsia="仿宋_GB2312"/>
          <w:sz w:val="32"/>
          <w:szCs w:val="32"/>
          <w:shd w:val="clear" w:color="auto" w:fill="FFFFFF"/>
          <w:lang w:val="en-US" w:eastAsia="zh-CN"/>
        </w:rPr>
        <w:t>遗址</w:t>
      </w:r>
      <w:r>
        <w:rPr>
          <w:rFonts w:hint="eastAsia" w:ascii="仿宋_GB2312" w:eastAsia="仿宋_GB2312"/>
          <w:sz w:val="32"/>
          <w:szCs w:val="32"/>
          <w:shd w:val="clear" w:color="auto" w:fill="FFFFFF"/>
        </w:rPr>
        <w:t>被确定为文物保护单位的，</w:t>
      </w:r>
      <w:r>
        <w:rPr>
          <w:rFonts w:hint="eastAsia" w:ascii="仿宋_GB2312" w:eastAsia="仿宋_GB2312"/>
          <w:sz w:val="32"/>
          <w:szCs w:val="32"/>
          <w:shd w:val="clear" w:color="auto" w:fill="FFFFFF"/>
          <w:lang w:val="en-US" w:eastAsia="zh-CN"/>
        </w:rPr>
        <w:t>按照省人民政府或</w:t>
      </w:r>
      <w:r>
        <w:rPr>
          <w:rFonts w:hint="eastAsia" w:ascii="仿宋_GB2312" w:eastAsia="仿宋_GB2312"/>
          <w:sz w:val="32"/>
          <w:szCs w:val="32"/>
          <w:shd w:val="clear" w:color="auto" w:fill="FFFFFF"/>
        </w:rPr>
        <w:t>市、县（区）人民政府</w:t>
      </w:r>
      <w:r>
        <w:rPr>
          <w:rFonts w:hint="eastAsia" w:ascii="仿宋_GB2312" w:eastAsia="仿宋_GB2312"/>
          <w:sz w:val="32"/>
          <w:szCs w:val="32"/>
          <w:shd w:val="clear" w:color="auto" w:fill="FFFFFF"/>
          <w:lang w:val="en-US" w:eastAsia="zh-CN"/>
        </w:rPr>
        <w:t>划定的保护范围保护</w:t>
      </w:r>
      <w:r>
        <w:rPr>
          <w:rFonts w:hint="eastAsia" w:ascii="仿宋_GB2312" w:eastAsia="仿宋_GB2312"/>
          <w:sz w:val="32"/>
          <w:szCs w:val="32"/>
          <w:shd w:val="clear" w:color="auto" w:fill="FFFFFF"/>
          <w:lang w:eastAsia="zh-CN"/>
        </w:rPr>
        <w:t>，</w:t>
      </w:r>
      <w:r>
        <w:rPr>
          <w:rFonts w:hint="eastAsia" w:ascii="仿宋_GB2312" w:eastAsia="仿宋_GB2312"/>
          <w:sz w:val="32"/>
          <w:szCs w:val="32"/>
          <w:shd w:val="clear" w:color="auto" w:fill="FFFFFF"/>
          <w:lang w:val="en-US" w:eastAsia="zh-CN"/>
        </w:rPr>
        <w:t>并</w:t>
      </w:r>
      <w:r>
        <w:rPr>
          <w:rFonts w:hint="eastAsia" w:ascii="仿宋_GB2312" w:eastAsia="仿宋_GB2312"/>
          <w:sz w:val="32"/>
          <w:szCs w:val="32"/>
          <w:shd w:val="clear" w:color="auto" w:fill="FFFFFF"/>
        </w:rPr>
        <w:t>作出</w:t>
      </w:r>
      <w:r>
        <w:rPr>
          <w:rFonts w:hint="eastAsia" w:ascii="仿宋_GB2312" w:eastAsia="仿宋_GB2312"/>
          <w:sz w:val="32"/>
          <w:szCs w:val="32"/>
          <w:shd w:val="clear" w:color="auto" w:fill="FFFFFF"/>
          <w:lang w:val="en-US" w:eastAsia="zh-CN"/>
        </w:rPr>
        <w:t>标志说明</w:t>
      </w:r>
      <w:r>
        <w:rPr>
          <w:rFonts w:hint="eastAsia" w:ascii="仿宋_GB2312" w:eastAsia="仿宋_GB2312"/>
          <w:sz w:val="32"/>
          <w:szCs w:val="32"/>
          <w:shd w:val="clear" w:color="auto" w:fill="FFFFFF"/>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lang w:val="en-US" w:eastAsia="zh-CN"/>
        </w:rPr>
        <w:t>文物保护单位的</w:t>
      </w:r>
      <w:r>
        <w:rPr>
          <w:rFonts w:hint="eastAsia" w:ascii="仿宋_GB2312" w:eastAsia="仿宋_GB2312"/>
          <w:sz w:val="32"/>
          <w:szCs w:val="32"/>
          <w:shd w:val="clear" w:color="auto" w:fill="FFFFFF"/>
        </w:rPr>
        <w:t>保护范围内不得进行其他建设工程或者爆破、钻探、挖掘等作业。因特殊情况需要在保护范围内进行其他建设工程或者爆破、钻探、挖掘等作业的，应当保证文物保护单位的安全，并经核定公布该文物保护单位的人民政府批准，在批准前应当征得上一级人民政府文化主管部门同意。</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u w:val="none"/>
          <w:shd w:val="clear" w:color="auto" w:fill="FFFFFF"/>
        </w:rPr>
      </w:pPr>
      <w:r>
        <w:rPr>
          <w:rFonts w:hint="eastAsia" w:ascii="黑体" w:hAnsi="黑体" w:eastAsia="黑体"/>
          <w:sz w:val="32"/>
          <w:szCs w:val="32"/>
          <w:u w:val="none"/>
          <w:shd w:val="clear" w:color="auto" w:fill="FFFFFF"/>
        </w:rPr>
        <w:t>第十</w:t>
      </w:r>
      <w:r>
        <w:rPr>
          <w:rFonts w:hint="eastAsia" w:ascii="黑体" w:hAnsi="黑体" w:eastAsia="黑体"/>
          <w:sz w:val="32"/>
          <w:szCs w:val="32"/>
          <w:u w:val="none"/>
          <w:shd w:val="clear" w:color="auto" w:fill="FFFFFF"/>
          <w:lang w:val="en-US" w:eastAsia="zh-CN"/>
        </w:rPr>
        <w:t>三</w:t>
      </w:r>
      <w:r>
        <w:rPr>
          <w:rFonts w:hint="eastAsia" w:ascii="黑体" w:hAnsi="黑体" w:eastAsia="黑体"/>
          <w:sz w:val="32"/>
          <w:szCs w:val="32"/>
          <w:u w:val="none"/>
          <w:shd w:val="clear" w:color="auto" w:fill="FFFFFF"/>
        </w:rPr>
        <w:t>条</w:t>
      </w:r>
      <w:r>
        <w:rPr>
          <w:rFonts w:hint="eastAsia" w:ascii="黑体" w:hAnsi="黑体" w:eastAsia="黑体"/>
          <w:sz w:val="32"/>
          <w:szCs w:val="32"/>
          <w:u w:val="none"/>
          <w:shd w:val="clear" w:color="auto" w:fill="FFFFFF"/>
          <w:lang w:val="en-US" w:eastAsia="zh-CN"/>
        </w:rPr>
        <w:t xml:space="preserve">  </w:t>
      </w:r>
      <w:r>
        <w:rPr>
          <w:rFonts w:hint="eastAsia" w:ascii="仿宋_GB2312" w:eastAsia="仿宋_GB2312"/>
          <w:sz w:val="32"/>
          <w:szCs w:val="32"/>
          <w:u w:val="none"/>
          <w:shd w:val="clear" w:color="auto" w:fill="FFFFFF"/>
        </w:rPr>
        <w:t>在建设控制地带内新建、扩建、改建建筑物、构筑物，不得破坏文物保护单位的历史风貌。工程设计方案应当</w:t>
      </w:r>
      <w:r>
        <w:rPr>
          <w:rFonts w:hint="eastAsia" w:ascii="仿宋_GB2312" w:eastAsia="仿宋_GB2312"/>
          <w:sz w:val="32"/>
          <w:szCs w:val="32"/>
          <w:u w:val="none"/>
          <w:shd w:val="clear" w:color="auto" w:fill="FFFFFF"/>
          <w:lang w:val="en-US" w:eastAsia="zh-CN"/>
        </w:rPr>
        <w:t>根据级别由省</w:t>
      </w:r>
      <w:r>
        <w:rPr>
          <w:rFonts w:hint="eastAsia" w:ascii="仿宋_GB2312" w:eastAsia="仿宋_GB2312"/>
          <w:sz w:val="32"/>
          <w:szCs w:val="32"/>
          <w:u w:val="none"/>
          <w:shd w:val="clear" w:color="auto" w:fill="FFFFFF"/>
          <w:lang w:eastAsia="zh-CN"/>
        </w:rPr>
        <w:t>、</w:t>
      </w:r>
      <w:r>
        <w:rPr>
          <w:rFonts w:hint="eastAsia" w:ascii="仿宋_GB2312" w:eastAsia="仿宋_GB2312"/>
          <w:sz w:val="32"/>
          <w:szCs w:val="32"/>
          <w:u w:val="none"/>
          <w:shd w:val="clear" w:color="auto" w:fill="FFFFFF"/>
          <w:lang w:val="en-US" w:eastAsia="zh-CN"/>
        </w:rPr>
        <w:t>市、县（区）</w:t>
      </w:r>
      <w:r>
        <w:rPr>
          <w:rFonts w:hint="eastAsia" w:ascii="仿宋_GB2312" w:eastAsia="仿宋_GB2312"/>
          <w:sz w:val="32"/>
          <w:szCs w:val="32"/>
          <w:u w:val="none"/>
          <w:shd w:val="clear" w:color="auto" w:fill="FFFFFF"/>
        </w:rPr>
        <w:t>文化主管部门同意后，报</w:t>
      </w:r>
      <w:r>
        <w:rPr>
          <w:rFonts w:hint="eastAsia" w:ascii="仿宋_GB2312" w:eastAsia="仿宋_GB2312"/>
          <w:sz w:val="32"/>
          <w:szCs w:val="32"/>
          <w:u w:val="none"/>
          <w:shd w:val="clear" w:color="auto" w:fill="FFFFFF"/>
          <w:lang w:val="en-US" w:eastAsia="zh-CN"/>
        </w:rPr>
        <w:t>住房和</w:t>
      </w:r>
      <w:r>
        <w:rPr>
          <w:rFonts w:hint="eastAsia" w:ascii="仿宋_GB2312" w:eastAsia="仿宋_GB2312"/>
          <w:sz w:val="32"/>
          <w:szCs w:val="32"/>
          <w:u w:val="none"/>
          <w:shd w:val="clear" w:color="auto" w:fill="FFFFFF"/>
        </w:rPr>
        <w:t>城乡建设部门批准。</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 xml:space="preserve">    </w:t>
      </w:r>
      <w:r>
        <w:rPr>
          <w:rFonts w:hint="eastAsia" w:ascii="黑体" w:hAnsi="黑体" w:eastAsia="黑体"/>
          <w:sz w:val="32"/>
          <w:szCs w:val="32"/>
          <w:shd w:val="clear" w:color="auto" w:fill="FFFFFF"/>
        </w:rPr>
        <w:t>第十</w:t>
      </w:r>
      <w:r>
        <w:rPr>
          <w:rFonts w:hint="eastAsia" w:ascii="黑体" w:hAnsi="黑体" w:eastAsia="黑体"/>
          <w:sz w:val="32"/>
          <w:szCs w:val="32"/>
          <w:shd w:val="clear" w:color="auto" w:fill="FFFFFF"/>
          <w:lang w:val="en-US" w:eastAsia="zh-CN"/>
        </w:rPr>
        <w:t>四</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对东北抗联文化</w:t>
      </w:r>
      <w:r>
        <w:rPr>
          <w:rFonts w:hint="eastAsia" w:ascii="仿宋_GB2312" w:eastAsia="仿宋_GB2312"/>
          <w:sz w:val="32"/>
          <w:szCs w:val="32"/>
          <w:shd w:val="clear" w:color="auto" w:fill="FFFFFF"/>
          <w:lang w:val="en-US" w:eastAsia="zh-CN"/>
        </w:rPr>
        <w:t>遗址</w:t>
      </w:r>
      <w:r>
        <w:rPr>
          <w:rFonts w:hint="eastAsia" w:ascii="仿宋_GB2312" w:eastAsia="仿宋_GB2312"/>
          <w:sz w:val="32"/>
          <w:szCs w:val="32"/>
          <w:shd w:val="clear" w:color="auto" w:fill="FFFFFF"/>
        </w:rPr>
        <w:t>重点区域，市文化主管部门可以报经市人民政府批准后，实行区域性整体保护，编制保护利用专项规划。</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u w:val="single"/>
          <w:shd w:val="clear" w:color="auto" w:fill="FFFFFF"/>
        </w:rPr>
      </w:pPr>
      <w:r>
        <w:rPr>
          <w:rFonts w:hint="eastAsia" w:ascii="黑体" w:hAnsi="黑体" w:eastAsia="黑体"/>
          <w:sz w:val="32"/>
          <w:szCs w:val="32"/>
          <w:shd w:val="clear" w:color="auto" w:fill="FFFFFF"/>
        </w:rPr>
        <w:t>第十</w:t>
      </w:r>
      <w:r>
        <w:rPr>
          <w:rFonts w:hint="eastAsia" w:ascii="黑体" w:hAnsi="黑体" w:eastAsia="黑体"/>
          <w:sz w:val="32"/>
          <w:szCs w:val="32"/>
          <w:shd w:val="clear" w:color="auto" w:fill="FFFFFF"/>
          <w:lang w:val="en-US" w:eastAsia="zh-CN"/>
        </w:rPr>
        <w:t>五</w:t>
      </w:r>
      <w:r>
        <w:rPr>
          <w:rFonts w:hint="eastAsia" w:ascii="黑体" w:hAnsi="黑体" w:eastAsia="黑体"/>
          <w:sz w:val="32"/>
          <w:szCs w:val="32"/>
          <w:shd w:val="clear" w:color="auto" w:fill="FFFFFF"/>
        </w:rPr>
        <w:t>条</w:t>
      </w:r>
      <w:r>
        <w:rPr>
          <w:rFonts w:hint="eastAsia" w:ascii="仿宋_GB2312" w:eastAsia="仿宋_GB2312"/>
          <w:sz w:val="32"/>
          <w:szCs w:val="32"/>
          <w:shd w:val="clear" w:color="auto" w:fill="FFFFFF"/>
        </w:rPr>
        <w:t xml:space="preserve"> 市、县（区）新建、修缮、维护东北抗联文化</w:t>
      </w:r>
      <w:r>
        <w:rPr>
          <w:rFonts w:hint="eastAsia" w:ascii="仿宋_GB2312" w:eastAsia="仿宋_GB2312"/>
          <w:sz w:val="32"/>
          <w:szCs w:val="32"/>
          <w:shd w:val="clear" w:color="auto" w:fill="FFFFFF"/>
          <w:lang w:val="en-US" w:eastAsia="zh-CN"/>
        </w:rPr>
        <w:t>遗址</w:t>
      </w:r>
      <w:r>
        <w:rPr>
          <w:rFonts w:hint="eastAsia" w:ascii="仿宋_GB2312" w:eastAsia="仿宋_GB2312"/>
          <w:sz w:val="32"/>
          <w:szCs w:val="32"/>
          <w:shd w:val="clear" w:color="auto" w:fill="FFFFFF"/>
        </w:rPr>
        <w:t>和纪念设施，应当</w:t>
      </w:r>
      <w:r>
        <w:rPr>
          <w:rFonts w:hint="eastAsia" w:ascii="仿宋_GB2312" w:eastAsia="仿宋_GB2312"/>
          <w:sz w:val="32"/>
          <w:szCs w:val="32"/>
          <w:shd w:val="clear" w:color="auto" w:fill="FFFFFF"/>
          <w:lang w:val="en-US" w:eastAsia="zh-CN"/>
        </w:rPr>
        <w:t>根据文物保护单位的级别报相应的文化主管部门批准。对未核定为文物保护单位的不可移动文物进行修缮，应当报登记的</w:t>
      </w:r>
      <w:r>
        <w:rPr>
          <w:rFonts w:hint="eastAsia" w:ascii="仿宋_GB2312" w:eastAsia="仿宋_GB2312"/>
          <w:sz w:val="32"/>
          <w:szCs w:val="32"/>
          <w:shd w:val="clear" w:color="auto" w:fill="FFFFFF"/>
        </w:rPr>
        <w:t>县（区）文化主管部门</w:t>
      </w:r>
      <w:r>
        <w:rPr>
          <w:rFonts w:hint="eastAsia" w:ascii="仿宋_GB2312" w:eastAsia="仿宋_GB2312"/>
          <w:sz w:val="32"/>
          <w:szCs w:val="32"/>
          <w:shd w:val="clear" w:color="auto" w:fill="FFFFFF"/>
          <w:lang w:val="en-US" w:eastAsia="zh-CN"/>
        </w:rPr>
        <w:t>批准</w:t>
      </w:r>
      <w:r>
        <w:rPr>
          <w:rFonts w:hint="eastAsia" w:ascii="仿宋_GB2312" w:eastAsia="仿宋_GB2312"/>
          <w:sz w:val="32"/>
          <w:szCs w:val="32"/>
          <w:shd w:val="clear" w:color="auto" w:fill="FFFFFF"/>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第十</w:t>
      </w:r>
      <w:r>
        <w:rPr>
          <w:rFonts w:hint="eastAsia" w:ascii="黑体" w:hAnsi="黑体" w:eastAsia="黑体"/>
          <w:sz w:val="32"/>
          <w:szCs w:val="32"/>
          <w:shd w:val="clear" w:color="auto" w:fill="FFFFFF"/>
          <w:lang w:val="en-US" w:eastAsia="zh-CN"/>
        </w:rPr>
        <w:t>六</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市、县（区）文化主管部门应当定期开展东北抗联文化遗存</w:t>
      </w:r>
      <w:r>
        <w:rPr>
          <w:rFonts w:hint="eastAsia" w:ascii="仿宋_GB2312" w:eastAsia="仿宋_GB2312"/>
          <w:sz w:val="32"/>
          <w:szCs w:val="32"/>
          <w:shd w:val="clear" w:color="auto" w:fill="FFFFFF"/>
          <w:lang w:val="en-US" w:eastAsia="zh-CN"/>
        </w:rPr>
        <w:t>安全</w:t>
      </w:r>
      <w:r>
        <w:rPr>
          <w:rFonts w:hint="eastAsia" w:ascii="仿宋_GB2312" w:eastAsia="仿宋_GB2312"/>
          <w:sz w:val="32"/>
          <w:szCs w:val="32"/>
          <w:shd w:val="clear" w:color="auto" w:fill="FFFFFF"/>
        </w:rPr>
        <w:t>检查，对濒临灭失</w:t>
      </w:r>
      <w:r>
        <w:rPr>
          <w:rFonts w:hint="eastAsia" w:ascii="仿宋_GB2312" w:eastAsia="仿宋_GB2312"/>
          <w:sz w:val="32"/>
          <w:szCs w:val="32"/>
          <w:shd w:val="clear" w:color="auto" w:fill="FFFFFF"/>
          <w:lang w:val="en-US" w:eastAsia="zh-CN"/>
        </w:rPr>
        <w:t>或</w:t>
      </w:r>
      <w:r>
        <w:rPr>
          <w:rFonts w:hint="eastAsia" w:ascii="仿宋_GB2312" w:eastAsia="仿宋_GB2312"/>
          <w:sz w:val="32"/>
          <w:szCs w:val="32"/>
          <w:shd w:val="clear" w:color="auto" w:fill="FFFFFF"/>
        </w:rPr>
        <w:t>存在重大</w:t>
      </w:r>
      <w:r>
        <w:rPr>
          <w:rFonts w:hint="eastAsia" w:ascii="仿宋_GB2312" w:eastAsia="仿宋_GB2312"/>
          <w:sz w:val="32"/>
          <w:szCs w:val="32"/>
          <w:shd w:val="clear" w:color="auto" w:fill="FFFFFF"/>
          <w:lang w:val="en-US" w:eastAsia="zh-CN"/>
        </w:rPr>
        <w:t>安全隐患</w:t>
      </w:r>
      <w:r>
        <w:rPr>
          <w:rFonts w:hint="eastAsia" w:ascii="仿宋_GB2312" w:eastAsia="仿宋_GB2312"/>
          <w:sz w:val="32"/>
          <w:szCs w:val="32"/>
          <w:shd w:val="clear" w:color="auto" w:fill="FFFFFF"/>
        </w:rPr>
        <w:t>的，应当及时开展抢救性保护和修复。</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第十</w:t>
      </w:r>
      <w:r>
        <w:rPr>
          <w:rFonts w:hint="eastAsia" w:ascii="黑体" w:hAnsi="黑体" w:eastAsia="黑体"/>
          <w:sz w:val="32"/>
          <w:szCs w:val="32"/>
          <w:shd w:val="clear" w:color="auto" w:fill="FFFFFF"/>
          <w:lang w:val="en-US" w:eastAsia="zh-CN"/>
        </w:rPr>
        <w:t>七</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市、县（区）文化主管部门负责</w:t>
      </w:r>
      <w:r>
        <w:rPr>
          <w:rFonts w:hint="eastAsia" w:ascii="仿宋_GB2312" w:eastAsia="仿宋_GB2312"/>
          <w:sz w:val="32"/>
          <w:szCs w:val="32"/>
          <w:shd w:val="clear" w:color="auto" w:fill="FFFFFF"/>
          <w:lang w:val="en-US" w:eastAsia="zh-CN"/>
        </w:rPr>
        <w:t>征集、保护</w:t>
      </w:r>
      <w:r>
        <w:rPr>
          <w:rFonts w:hint="eastAsia" w:ascii="仿宋_GB2312" w:eastAsia="仿宋_GB2312"/>
          <w:sz w:val="32"/>
          <w:szCs w:val="32"/>
          <w:shd w:val="clear" w:color="auto" w:fill="FFFFFF"/>
        </w:rPr>
        <w:t>具有代表性的东北抗联文化</w:t>
      </w:r>
      <w:r>
        <w:rPr>
          <w:rFonts w:hint="eastAsia" w:ascii="仿宋_GB2312" w:eastAsia="仿宋_GB2312"/>
          <w:sz w:val="32"/>
          <w:szCs w:val="32"/>
          <w:shd w:val="clear" w:color="auto" w:fill="FFFFFF"/>
          <w:lang w:val="en-US" w:eastAsia="zh-CN"/>
        </w:rPr>
        <w:t>遗物</w:t>
      </w:r>
      <w:r>
        <w:rPr>
          <w:rFonts w:hint="eastAsia" w:ascii="仿宋_GB2312" w:eastAsia="仿宋_GB2312"/>
          <w:sz w:val="32"/>
          <w:szCs w:val="32"/>
          <w:shd w:val="clear" w:color="auto" w:fill="FFFFFF"/>
        </w:rPr>
        <w:t>。</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鼓励公民、法人或者其他组织向东北抗联文化遗存保护有关部门捐赠东北抗联文化遗物，有关部门</w:t>
      </w:r>
      <w:r>
        <w:rPr>
          <w:rFonts w:hint="eastAsia" w:ascii="仿宋_GB2312" w:eastAsia="仿宋_GB2312"/>
          <w:sz w:val="32"/>
          <w:szCs w:val="32"/>
          <w:shd w:val="clear" w:color="auto" w:fill="FFFFFF"/>
          <w:lang w:val="en-US" w:eastAsia="zh-CN"/>
        </w:rPr>
        <w:t>征集</w:t>
      </w:r>
      <w:r>
        <w:rPr>
          <w:rFonts w:hint="eastAsia" w:ascii="仿宋_GB2312" w:eastAsia="仿宋_GB2312"/>
          <w:sz w:val="32"/>
          <w:szCs w:val="32"/>
          <w:shd w:val="clear" w:color="auto" w:fill="FFFFFF"/>
        </w:rPr>
        <w:t>后可给予一定形式的奖励。</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第十</w:t>
      </w:r>
      <w:r>
        <w:rPr>
          <w:rFonts w:hint="eastAsia" w:ascii="黑体" w:hAnsi="黑体" w:eastAsia="黑体"/>
          <w:sz w:val="32"/>
          <w:szCs w:val="32"/>
          <w:shd w:val="clear" w:color="auto" w:fill="FFFFFF"/>
          <w:lang w:val="en-US" w:eastAsia="zh-CN"/>
        </w:rPr>
        <w:t>八</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市、县（区）文化主管部门应当将东北抗联文化遗存的相关资料按有关规定登记、移交和保管。</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第十</w:t>
      </w:r>
      <w:r>
        <w:rPr>
          <w:rFonts w:hint="eastAsia" w:ascii="黑体" w:hAnsi="黑体" w:eastAsia="黑体"/>
          <w:sz w:val="32"/>
          <w:szCs w:val="32"/>
          <w:shd w:val="clear" w:color="auto" w:fill="FFFFFF"/>
          <w:lang w:val="en-US" w:eastAsia="zh-CN"/>
        </w:rPr>
        <w:t>九</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国有东北抗联文化遗存的使用人、非国有东北抗联文化遗存的所有人应当履行日常安全保障、修缮等管理责任。</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国有东北抗联文化遗存的使用人、非国有东北抗联文化遗存的所有人不明确的，由市、县（区）文化主管部门负责管理。</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 xml:space="preserve">第二十条  </w:t>
      </w:r>
      <w:r>
        <w:rPr>
          <w:rFonts w:hint="eastAsia" w:ascii="仿宋_GB2312" w:eastAsia="仿宋_GB2312"/>
          <w:sz w:val="32"/>
          <w:szCs w:val="32"/>
          <w:shd w:val="clear" w:color="auto" w:fill="FFFFFF"/>
        </w:rPr>
        <w:t>市、县（区）人民政府应当整合区域内资源，统筹规划、合理建设东北抗联纪念馆、主题公园、红色小镇等纪念设施。</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市、县（区）人民政府应当加强对东北抗联文化遗存保护工作的宣传，提高全社会保护东北抗联文化遗存的意识。</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市、县（区）人民政府应当组织文化</w:t>
      </w:r>
      <w:r>
        <w:rPr>
          <w:rFonts w:hint="eastAsia" w:ascii="仿宋_GB2312" w:eastAsia="仿宋_GB2312"/>
          <w:sz w:val="32"/>
          <w:szCs w:val="32"/>
          <w:shd w:val="clear" w:color="auto" w:fill="FFFFFF"/>
          <w:lang w:val="en-US" w:eastAsia="zh-CN"/>
        </w:rPr>
        <w:t>广电和</w:t>
      </w:r>
      <w:bookmarkStart w:id="0" w:name="_GoBack"/>
      <w:bookmarkEnd w:id="0"/>
      <w:r>
        <w:rPr>
          <w:rFonts w:hint="eastAsia" w:ascii="仿宋_GB2312" w:eastAsia="仿宋_GB2312"/>
          <w:sz w:val="32"/>
          <w:szCs w:val="32"/>
          <w:shd w:val="clear" w:color="auto" w:fill="FFFFFF"/>
          <w:lang w:val="en-US" w:eastAsia="zh-CN"/>
        </w:rPr>
        <w:t>旅游</w:t>
      </w:r>
      <w:r>
        <w:rPr>
          <w:rFonts w:hint="eastAsia" w:ascii="仿宋_GB2312" w:eastAsia="仿宋_GB2312"/>
          <w:sz w:val="32"/>
          <w:szCs w:val="32"/>
          <w:shd w:val="clear" w:color="auto" w:fill="FFFFFF"/>
        </w:rPr>
        <w:t>、教育</w:t>
      </w:r>
      <w:r>
        <w:rPr>
          <w:rFonts w:hint="eastAsia" w:ascii="仿宋_GB2312" w:eastAsia="仿宋_GB2312"/>
          <w:sz w:val="32"/>
          <w:szCs w:val="32"/>
          <w:u w:val="none"/>
          <w:shd w:val="clear" w:color="auto" w:fill="FFFFFF"/>
        </w:rPr>
        <w:t>等</w:t>
      </w:r>
      <w:r>
        <w:rPr>
          <w:rFonts w:hint="eastAsia" w:ascii="仿宋_GB2312" w:eastAsia="仿宋_GB2312"/>
          <w:sz w:val="32"/>
          <w:szCs w:val="32"/>
          <w:shd w:val="clear" w:color="auto" w:fill="FFFFFF"/>
        </w:rPr>
        <w:t>部门编写东北抗联文化宣传资料、创作文艺作品，对机关、团体、乡村、</w:t>
      </w:r>
      <w:r>
        <w:rPr>
          <w:rFonts w:hint="eastAsia" w:ascii="仿宋_GB2312" w:eastAsia="仿宋_GB2312"/>
          <w:sz w:val="32"/>
          <w:szCs w:val="32"/>
          <w:shd w:val="clear" w:color="auto" w:fill="FFFFFF"/>
          <w:lang w:val="en-US" w:eastAsia="zh-CN"/>
        </w:rPr>
        <w:t>城市</w:t>
      </w:r>
      <w:r>
        <w:rPr>
          <w:rFonts w:hint="eastAsia" w:ascii="仿宋_GB2312" w:eastAsia="仿宋_GB2312"/>
          <w:sz w:val="32"/>
          <w:szCs w:val="32"/>
          <w:shd w:val="clear" w:color="auto" w:fill="FFFFFF"/>
        </w:rPr>
        <w:t>社区、学校、企事业单位和公民开展爱国主义和革命传统教育。</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第二十</w:t>
      </w:r>
      <w:r>
        <w:rPr>
          <w:rFonts w:hint="eastAsia" w:ascii="黑体" w:hAnsi="黑体" w:eastAsia="黑体"/>
          <w:sz w:val="32"/>
          <w:szCs w:val="32"/>
          <w:shd w:val="clear" w:color="auto" w:fill="FFFFFF"/>
          <w:lang w:val="en-US" w:eastAsia="zh-CN"/>
        </w:rPr>
        <w:t>一</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 xml:space="preserve"> 民政、</w:t>
      </w:r>
      <w:r>
        <w:rPr>
          <w:rFonts w:hint="eastAsia" w:ascii="仿宋_GB2312" w:eastAsia="仿宋_GB2312"/>
          <w:sz w:val="32"/>
          <w:szCs w:val="32"/>
          <w:shd w:val="clear" w:color="auto" w:fill="FFFFFF"/>
          <w:lang w:eastAsia="zh-CN"/>
        </w:rPr>
        <w:t>住房和城乡建设</w:t>
      </w:r>
      <w:r>
        <w:rPr>
          <w:rFonts w:hint="eastAsia" w:ascii="仿宋_GB2312" w:eastAsia="仿宋_GB2312"/>
          <w:sz w:val="32"/>
          <w:szCs w:val="32"/>
          <w:shd w:val="clear" w:color="auto" w:fill="FFFFFF"/>
        </w:rPr>
        <w:t>、</w:t>
      </w:r>
      <w:r>
        <w:rPr>
          <w:rFonts w:hint="eastAsia" w:ascii="仿宋_GB2312" w:eastAsia="仿宋_GB2312"/>
          <w:sz w:val="32"/>
          <w:szCs w:val="32"/>
          <w:shd w:val="clear" w:color="auto" w:fill="FFFFFF"/>
          <w:lang w:eastAsia="zh-CN"/>
        </w:rPr>
        <w:t>交通运输</w:t>
      </w:r>
      <w:r>
        <w:rPr>
          <w:rFonts w:hint="eastAsia" w:ascii="仿宋_GB2312" w:eastAsia="仿宋_GB2312"/>
          <w:sz w:val="32"/>
          <w:szCs w:val="32"/>
          <w:shd w:val="clear" w:color="auto" w:fill="FFFFFF"/>
        </w:rPr>
        <w:t>、</w:t>
      </w:r>
      <w:r>
        <w:rPr>
          <w:rFonts w:hint="eastAsia" w:ascii="仿宋_GB2312" w:eastAsia="仿宋_GB2312"/>
          <w:sz w:val="32"/>
          <w:szCs w:val="32"/>
          <w:shd w:val="clear" w:color="auto" w:fill="FFFFFF"/>
          <w:lang w:val="en-US" w:eastAsia="zh-CN"/>
        </w:rPr>
        <w:t>文化广电和</w:t>
      </w:r>
      <w:r>
        <w:rPr>
          <w:rFonts w:hint="eastAsia" w:ascii="仿宋_GB2312" w:eastAsia="仿宋_GB2312"/>
          <w:sz w:val="32"/>
          <w:szCs w:val="32"/>
          <w:shd w:val="clear" w:color="auto" w:fill="FFFFFF"/>
        </w:rPr>
        <w:t>旅游等相关部门命名道路广场等公共设施、制作辖区地图、开发公众服务平台、建设公共交通站台、设置旅游交通</w:t>
      </w:r>
      <w:r>
        <w:rPr>
          <w:rFonts w:hint="eastAsia" w:ascii="仿宋_GB2312" w:eastAsia="仿宋_GB2312"/>
          <w:sz w:val="32"/>
          <w:szCs w:val="32"/>
          <w:shd w:val="clear" w:color="auto" w:fill="FFFFFF"/>
          <w:lang w:eastAsia="zh-CN"/>
        </w:rPr>
        <w:t>标志</w:t>
      </w:r>
      <w:r>
        <w:rPr>
          <w:rFonts w:hint="eastAsia" w:ascii="仿宋_GB2312" w:eastAsia="仿宋_GB2312"/>
          <w:sz w:val="32"/>
          <w:szCs w:val="32"/>
          <w:shd w:val="clear" w:color="auto" w:fill="FFFFFF"/>
        </w:rPr>
        <w:t>和道路标牌等，应当包含东北抗联文化相关内容。</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第二十</w:t>
      </w:r>
      <w:r>
        <w:rPr>
          <w:rFonts w:hint="eastAsia" w:ascii="黑体" w:hAnsi="黑体" w:eastAsia="黑体"/>
          <w:sz w:val="32"/>
          <w:szCs w:val="32"/>
          <w:shd w:val="clear" w:color="auto" w:fill="FFFFFF"/>
          <w:lang w:val="en-US" w:eastAsia="zh-CN"/>
        </w:rPr>
        <w:t>二</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鼓励支持公民、法人或者其他组织开展东北抗联文化遗存的调查研究、资料整理、文艺创作、开发利用、传承传播。文化主管部门可以为其提供信息素材等相关支持。</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第二十</w:t>
      </w:r>
      <w:r>
        <w:rPr>
          <w:rFonts w:hint="eastAsia" w:ascii="黑体" w:hAnsi="黑体" w:eastAsia="黑体"/>
          <w:sz w:val="32"/>
          <w:szCs w:val="32"/>
          <w:shd w:val="clear" w:color="auto" w:fill="FFFFFF"/>
          <w:lang w:val="en-US" w:eastAsia="zh-CN"/>
        </w:rPr>
        <w:t>三</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鼓励支持</w:t>
      </w:r>
      <w:r>
        <w:rPr>
          <w:rFonts w:hint="eastAsia" w:ascii="仿宋_GB2312" w:eastAsia="仿宋_GB2312"/>
          <w:sz w:val="32"/>
          <w:szCs w:val="32"/>
          <w:shd w:val="clear" w:color="auto" w:fill="FFFFFF"/>
          <w:lang w:val="en-US" w:eastAsia="zh-CN"/>
        </w:rPr>
        <w:t>相关部门</w:t>
      </w:r>
      <w:r>
        <w:rPr>
          <w:rFonts w:hint="eastAsia" w:ascii="仿宋_GB2312" w:eastAsia="仿宋_GB2312"/>
          <w:sz w:val="32"/>
          <w:szCs w:val="32"/>
          <w:shd w:val="clear" w:color="auto" w:fill="FFFFFF"/>
        </w:rPr>
        <w:t>建立东北抗联文化教育基地或干部培训基地，开发东北抗联文化旅游景区、线路和产品。</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仿宋_GB2312" w:eastAsia="仿宋_GB2312"/>
          <w:sz w:val="32"/>
          <w:szCs w:val="32"/>
          <w:shd w:val="clear" w:color="auto" w:fill="FFFFFF"/>
        </w:rPr>
        <w:t>在</w:t>
      </w:r>
      <w:r>
        <w:rPr>
          <w:rFonts w:hint="eastAsia" w:ascii="仿宋_GB2312" w:eastAsia="仿宋_GB2312"/>
          <w:sz w:val="32"/>
          <w:szCs w:val="32"/>
          <w:shd w:val="clear" w:color="auto" w:fill="FFFFFF"/>
          <w:lang w:val="en-US" w:eastAsia="zh-CN"/>
        </w:rPr>
        <w:t>东北</w:t>
      </w:r>
      <w:r>
        <w:rPr>
          <w:rFonts w:hint="eastAsia" w:ascii="仿宋_GB2312" w:eastAsia="仿宋_GB2312"/>
          <w:sz w:val="32"/>
          <w:szCs w:val="32"/>
          <w:shd w:val="clear" w:color="auto" w:fill="FFFFFF"/>
        </w:rPr>
        <w:t>抗联文化</w:t>
      </w:r>
      <w:r>
        <w:rPr>
          <w:rFonts w:hint="eastAsia" w:ascii="仿宋_GB2312" w:eastAsia="仿宋_GB2312"/>
          <w:sz w:val="32"/>
          <w:szCs w:val="32"/>
          <w:shd w:val="clear" w:color="auto" w:fill="FFFFFF"/>
          <w:lang w:eastAsia="zh-CN"/>
        </w:rPr>
        <w:t>遗址</w:t>
      </w:r>
      <w:r>
        <w:rPr>
          <w:rFonts w:hint="eastAsia" w:ascii="仿宋_GB2312" w:eastAsia="仿宋_GB2312"/>
          <w:sz w:val="32"/>
          <w:szCs w:val="32"/>
          <w:shd w:val="clear" w:color="auto" w:fill="FFFFFF"/>
        </w:rPr>
        <w:t>建立教育基地或参观游览场所的，应当统一规划、合理布局配套服务设施，不得破坏</w:t>
      </w:r>
      <w:r>
        <w:rPr>
          <w:rFonts w:hint="eastAsia" w:ascii="仿宋_GB2312" w:eastAsia="仿宋_GB2312"/>
          <w:sz w:val="32"/>
          <w:szCs w:val="32"/>
          <w:shd w:val="clear" w:color="auto" w:fill="FFFFFF"/>
          <w:lang w:eastAsia="zh-CN"/>
        </w:rPr>
        <w:t>遗址</w:t>
      </w:r>
      <w:r>
        <w:rPr>
          <w:rFonts w:hint="eastAsia" w:ascii="仿宋_GB2312" w:eastAsia="仿宋_GB2312"/>
          <w:sz w:val="32"/>
          <w:szCs w:val="32"/>
          <w:shd w:val="clear" w:color="auto" w:fill="FFFFFF"/>
        </w:rPr>
        <w:t>的历史风貌。</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第二十</w:t>
      </w:r>
      <w:r>
        <w:rPr>
          <w:rFonts w:hint="eastAsia" w:ascii="黑体" w:hAnsi="黑体" w:eastAsia="黑体"/>
          <w:sz w:val="32"/>
          <w:szCs w:val="32"/>
          <w:shd w:val="clear" w:color="auto" w:fill="FFFFFF"/>
          <w:lang w:val="en-US" w:eastAsia="zh-CN"/>
        </w:rPr>
        <w:t>四</w:t>
      </w:r>
      <w:r>
        <w:rPr>
          <w:rFonts w:hint="eastAsia" w:ascii="黑体" w:hAnsi="黑体" w:eastAsia="黑体"/>
          <w:sz w:val="32"/>
          <w:szCs w:val="32"/>
          <w:shd w:val="clear" w:color="auto" w:fill="FFFFFF"/>
        </w:rPr>
        <w:t>条</w:t>
      </w:r>
      <w:r>
        <w:rPr>
          <w:rFonts w:hint="eastAsia" w:ascii="仿宋_GB2312" w:eastAsia="仿宋_GB2312"/>
          <w:sz w:val="32"/>
          <w:szCs w:val="32"/>
          <w:shd w:val="clear" w:color="auto" w:fill="FFFFFF"/>
        </w:rPr>
        <w:t xml:space="preserve">  利用</w:t>
      </w:r>
      <w:r>
        <w:rPr>
          <w:rFonts w:hint="eastAsia" w:ascii="仿宋_GB2312" w:eastAsia="仿宋_GB2312"/>
          <w:sz w:val="32"/>
          <w:szCs w:val="32"/>
          <w:shd w:val="clear" w:color="auto" w:fill="FFFFFF"/>
          <w:lang w:val="en-US" w:eastAsia="zh-CN"/>
        </w:rPr>
        <w:t>东北</w:t>
      </w:r>
      <w:r>
        <w:rPr>
          <w:rFonts w:hint="eastAsia" w:ascii="仿宋_GB2312" w:eastAsia="仿宋_GB2312"/>
          <w:sz w:val="32"/>
          <w:szCs w:val="32"/>
          <w:shd w:val="clear" w:color="auto" w:fill="FFFFFF"/>
        </w:rPr>
        <w:t>抗联文化</w:t>
      </w:r>
      <w:r>
        <w:rPr>
          <w:rFonts w:hint="eastAsia" w:ascii="仿宋_GB2312" w:eastAsia="仿宋_GB2312"/>
          <w:sz w:val="32"/>
          <w:szCs w:val="32"/>
          <w:shd w:val="clear" w:color="auto" w:fill="FFFFFF"/>
          <w:lang w:val="en-US" w:eastAsia="zh-CN"/>
        </w:rPr>
        <w:t>遗址</w:t>
      </w:r>
      <w:r>
        <w:rPr>
          <w:rFonts w:hint="eastAsia" w:ascii="仿宋_GB2312" w:eastAsia="仿宋_GB2312"/>
          <w:sz w:val="32"/>
          <w:szCs w:val="32"/>
          <w:shd w:val="clear" w:color="auto" w:fill="FFFFFF"/>
        </w:rPr>
        <w:t>，或者在</w:t>
      </w:r>
      <w:r>
        <w:rPr>
          <w:rFonts w:hint="eastAsia" w:ascii="仿宋_GB2312" w:eastAsia="仿宋_GB2312"/>
          <w:sz w:val="32"/>
          <w:szCs w:val="32"/>
          <w:shd w:val="clear" w:color="auto" w:fill="FFFFFF"/>
          <w:lang w:val="en-US" w:eastAsia="zh-CN"/>
        </w:rPr>
        <w:t>东北</w:t>
      </w:r>
      <w:r>
        <w:rPr>
          <w:rFonts w:hint="eastAsia" w:ascii="仿宋_GB2312" w:eastAsia="仿宋_GB2312"/>
          <w:sz w:val="32"/>
          <w:szCs w:val="32"/>
          <w:shd w:val="clear" w:color="auto" w:fill="FFFFFF"/>
        </w:rPr>
        <w:t>抗联文化</w:t>
      </w:r>
      <w:r>
        <w:rPr>
          <w:rFonts w:hint="eastAsia" w:ascii="仿宋_GB2312" w:eastAsia="仿宋_GB2312"/>
          <w:sz w:val="32"/>
          <w:szCs w:val="32"/>
          <w:shd w:val="clear" w:color="auto" w:fill="FFFFFF"/>
          <w:lang w:eastAsia="zh-CN"/>
        </w:rPr>
        <w:t>遗址</w:t>
      </w:r>
      <w:r>
        <w:rPr>
          <w:rFonts w:hint="eastAsia" w:ascii="仿宋_GB2312" w:eastAsia="仿宋_GB2312"/>
          <w:sz w:val="32"/>
          <w:szCs w:val="32"/>
          <w:shd w:val="clear" w:color="auto" w:fill="FFFFFF"/>
        </w:rPr>
        <w:t>的保护范围和建设控制地带内进行影视拍摄等</w:t>
      </w:r>
      <w:r>
        <w:rPr>
          <w:rFonts w:hint="eastAsia" w:ascii="仿宋_GB2312" w:eastAsia="仿宋_GB2312"/>
          <w:sz w:val="32"/>
          <w:szCs w:val="32"/>
          <w:shd w:val="clear" w:color="auto" w:fill="FFFFFF"/>
          <w:lang w:val="en-US" w:eastAsia="zh-CN"/>
        </w:rPr>
        <w:t>活动的</w:t>
      </w:r>
      <w:r>
        <w:rPr>
          <w:rFonts w:hint="eastAsia" w:ascii="仿宋_GB2312" w:eastAsia="仿宋_GB2312"/>
          <w:sz w:val="32"/>
          <w:szCs w:val="32"/>
          <w:shd w:val="clear" w:color="auto" w:fill="FFFFFF"/>
        </w:rPr>
        <w:t>，应当征得</w:t>
      </w:r>
      <w:r>
        <w:rPr>
          <w:rFonts w:hint="eastAsia" w:ascii="仿宋_GB2312" w:eastAsia="仿宋_GB2312"/>
          <w:sz w:val="32"/>
          <w:szCs w:val="32"/>
          <w:u w:val="none"/>
          <w:shd w:val="clear" w:color="auto" w:fill="auto"/>
          <w:lang w:val="en-US" w:eastAsia="zh-CN"/>
        </w:rPr>
        <w:t>县级以上</w:t>
      </w:r>
      <w:r>
        <w:rPr>
          <w:rFonts w:hint="eastAsia" w:ascii="仿宋_GB2312" w:eastAsia="仿宋_GB2312"/>
          <w:sz w:val="32"/>
          <w:szCs w:val="32"/>
          <w:shd w:val="clear" w:color="auto" w:fill="FFFFFF"/>
        </w:rPr>
        <w:t>文化主管部门同意。</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p>
    <w:p>
      <w:pPr>
        <w:pStyle w:val="21"/>
        <w:keepNext w:val="0"/>
        <w:keepLines w:val="0"/>
        <w:pageBreakBefore w:val="0"/>
        <w:shd w:val="clear" w:color="auto" w:fill="FFFFFF"/>
        <w:kinsoku/>
        <w:wordWrap/>
        <w:overflowPunct/>
        <w:topLinePunct w:val="0"/>
        <w:autoSpaceDE/>
        <w:autoSpaceDN w:val="0"/>
        <w:bidi w:val="0"/>
        <w:adjustRightInd/>
        <w:snapToGrid/>
        <w:spacing w:after="312" w:afterLines="0" w:line="610" w:lineRule="exact"/>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第四章</w:t>
      </w:r>
      <w:r>
        <w:rPr>
          <w:rFonts w:hint="eastAsia" w:ascii="黑体" w:hAnsi="黑体" w:eastAsia="黑体"/>
          <w:sz w:val="32"/>
          <w:szCs w:val="32"/>
          <w:shd w:val="clear" w:color="auto" w:fill="FFFFFF"/>
          <w:lang w:val="en-US" w:eastAsia="zh-CN"/>
        </w:rPr>
        <w:t xml:space="preserve">  </w:t>
      </w:r>
      <w:r>
        <w:rPr>
          <w:rFonts w:hint="eastAsia" w:ascii="黑体" w:hAnsi="黑体" w:eastAsia="黑体"/>
          <w:sz w:val="32"/>
          <w:szCs w:val="32"/>
          <w:shd w:val="clear" w:color="auto" w:fill="FFFFFF"/>
        </w:rPr>
        <w:t>法律责任</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第二十</w:t>
      </w:r>
      <w:r>
        <w:rPr>
          <w:rFonts w:hint="eastAsia" w:ascii="黑体" w:hAnsi="黑体" w:eastAsia="黑体"/>
          <w:sz w:val="32"/>
          <w:szCs w:val="32"/>
          <w:shd w:val="clear" w:color="auto" w:fill="FFFFFF"/>
          <w:lang w:val="en-US" w:eastAsia="zh-CN"/>
        </w:rPr>
        <w:t>五</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lang w:val="en-US" w:eastAsia="zh-CN"/>
        </w:rPr>
        <w:t>市、县（区）文化主管部门工作人员</w:t>
      </w:r>
      <w:r>
        <w:rPr>
          <w:rFonts w:hint="eastAsia" w:ascii="仿宋_GB2312" w:eastAsia="仿宋_GB2312"/>
          <w:sz w:val="32"/>
          <w:szCs w:val="32"/>
          <w:shd w:val="clear" w:color="auto" w:fill="FFFFFF"/>
        </w:rPr>
        <w:t>未履行管理职责的，由文化主管部门和其他有关部门责令改正。</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u w:val="none"/>
          <w:shd w:val="clear" w:color="auto" w:fill="FFFFFF"/>
          <w:lang w:val="en-US" w:eastAsia="zh-CN"/>
        </w:rPr>
      </w:pPr>
      <w:r>
        <w:rPr>
          <w:rFonts w:hint="eastAsia" w:ascii="黑体" w:hAnsi="黑体" w:eastAsia="黑体"/>
          <w:sz w:val="32"/>
          <w:szCs w:val="32"/>
          <w:shd w:val="clear" w:color="auto" w:fill="FFFFFF"/>
        </w:rPr>
        <w:t>第二十</w:t>
      </w:r>
      <w:r>
        <w:rPr>
          <w:rFonts w:hint="eastAsia" w:ascii="黑体" w:hAnsi="黑体" w:eastAsia="黑体"/>
          <w:sz w:val="32"/>
          <w:szCs w:val="32"/>
          <w:shd w:val="clear" w:color="auto" w:fill="FFFFFF"/>
          <w:lang w:val="en-US" w:eastAsia="zh-CN"/>
        </w:rPr>
        <w:t>六</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lang w:val="en-US" w:eastAsia="zh-CN"/>
        </w:rPr>
        <w:t>对被确定为文物或文物保护单位的东北抗联文化遗存，</w:t>
      </w:r>
      <w:r>
        <w:rPr>
          <w:rFonts w:hint="eastAsia" w:ascii="仿宋_GB2312" w:eastAsia="仿宋_GB2312"/>
          <w:sz w:val="32"/>
          <w:szCs w:val="32"/>
          <w:shd w:val="clear" w:color="auto" w:fill="FFFFFF"/>
        </w:rPr>
        <w:t>有下列行为之一尚不构成犯罪的，由县级以上</w:t>
      </w:r>
      <w:r>
        <w:rPr>
          <w:rFonts w:hint="eastAsia" w:ascii="仿宋_GB2312" w:eastAsia="仿宋_GB2312"/>
          <w:sz w:val="32"/>
          <w:szCs w:val="32"/>
          <w:shd w:val="clear" w:color="auto" w:fill="FFFFFF"/>
          <w:lang w:val="en-US" w:eastAsia="zh-CN"/>
        </w:rPr>
        <w:t>文化</w:t>
      </w:r>
      <w:r>
        <w:rPr>
          <w:rFonts w:hint="eastAsia" w:ascii="仿宋_GB2312" w:eastAsia="仿宋_GB2312"/>
          <w:sz w:val="32"/>
          <w:szCs w:val="32"/>
          <w:shd w:val="clear" w:color="auto" w:fill="FFFFFF"/>
        </w:rPr>
        <w:t>主管部门责令改正，造成严重后果的，处五万元以上五十万元以下</w:t>
      </w:r>
      <w:r>
        <w:rPr>
          <w:rFonts w:hint="eastAsia" w:ascii="仿宋_GB2312" w:eastAsia="仿宋_GB2312"/>
          <w:sz w:val="32"/>
          <w:szCs w:val="32"/>
          <w:shd w:val="clear" w:color="auto" w:fill="FFFFFF"/>
          <w:lang w:val="en-US" w:eastAsia="zh-CN"/>
        </w:rPr>
        <w:t>的罚款；</w:t>
      </w:r>
      <w:r>
        <w:rPr>
          <w:rFonts w:hint="eastAsia" w:ascii="仿宋_GB2312" w:eastAsia="仿宋_GB2312"/>
          <w:sz w:val="32"/>
          <w:szCs w:val="32"/>
          <w:u w:val="none"/>
          <w:shd w:val="clear" w:color="auto" w:fill="FFFFFF"/>
          <w:lang w:val="en-US" w:eastAsia="zh-CN"/>
        </w:rPr>
        <w:t>情节严重的，由原发证机关吊销资质证书：</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lang w:val="en-US" w:eastAsia="zh-CN"/>
        </w:rPr>
      </w:pPr>
      <w:r>
        <w:rPr>
          <w:rFonts w:hint="default" w:ascii="仿宋_GB2312" w:eastAsia="仿宋_GB2312"/>
          <w:sz w:val="32"/>
          <w:szCs w:val="32"/>
          <w:shd w:val="clear" w:color="auto" w:fill="FFFFFF"/>
          <w:lang w:val="en-US" w:eastAsia="zh-CN"/>
        </w:rPr>
        <w:t>（一）擅自在文物保护单位的保护范围内进行建设工程或者爆破、钻探、挖掘等作业的；</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default" w:ascii="仿宋_GB2312" w:eastAsia="仿宋_GB2312"/>
          <w:sz w:val="32"/>
          <w:szCs w:val="32"/>
          <w:shd w:val="clear" w:color="auto" w:fill="FFFFFF"/>
          <w:lang w:val="en-US" w:eastAsia="zh-CN"/>
        </w:rPr>
      </w:pPr>
      <w:r>
        <w:rPr>
          <w:rFonts w:hint="default" w:ascii="仿宋_GB2312" w:eastAsia="仿宋_GB2312"/>
          <w:sz w:val="32"/>
          <w:szCs w:val="32"/>
          <w:shd w:val="clear" w:color="auto" w:fill="FFFFFF"/>
          <w:lang w:val="en-US" w:eastAsia="zh-CN"/>
        </w:rPr>
        <w:t>（二）在文物保护单位的建设控制地带内进行建设工程，其工程设计方案未经文</w:t>
      </w:r>
      <w:r>
        <w:rPr>
          <w:rFonts w:hint="eastAsia" w:ascii="仿宋_GB2312" w:eastAsia="仿宋_GB2312"/>
          <w:sz w:val="32"/>
          <w:szCs w:val="32"/>
          <w:shd w:val="clear" w:color="auto" w:fill="FFFFFF"/>
          <w:lang w:val="en-US" w:eastAsia="zh-CN"/>
        </w:rPr>
        <w:t>化主管</w:t>
      </w:r>
      <w:r>
        <w:rPr>
          <w:rFonts w:hint="default" w:ascii="仿宋_GB2312" w:eastAsia="仿宋_GB2312"/>
          <w:sz w:val="32"/>
          <w:szCs w:val="32"/>
          <w:shd w:val="clear" w:color="auto" w:fill="FFFFFF"/>
          <w:lang w:val="en-US" w:eastAsia="zh-CN"/>
        </w:rPr>
        <w:t>部门同意、报</w:t>
      </w:r>
      <w:r>
        <w:rPr>
          <w:rFonts w:hint="eastAsia" w:ascii="仿宋_GB2312" w:eastAsia="仿宋_GB2312"/>
          <w:sz w:val="32"/>
          <w:szCs w:val="32"/>
          <w:shd w:val="clear" w:color="auto" w:fill="FFFFFF"/>
          <w:lang w:val="en-US" w:eastAsia="zh-CN"/>
        </w:rPr>
        <w:t>住房和</w:t>
      </w:r>
      <w:r>
        <w:rPr>
          <w:rFonts w:hint="default" w:ascii="仿宋_GB2312" w:eastAsia="仿宋_GB2312"/>
          <w:sz w:val="32"/>
          <w:szCs w:val="32"/>
          <w:shd w:val="clear" w:color="auto" w:fill="FFFFFF"/>
          <w:lang w:val="en-US" w:eastAsia="zh-CN"/>
        </w:rPr>
        <w:t>城乡建设部门批准，对文物保护单位的历史风貌造成破坏的；</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default" w:ascii="仿宋_GB2312" w:eastAsia="仿宋_GB2312"/>
          <w:sz w:val="32"/>
          <w:szCs w:val="32"/>
          <w:shd w:val="clear" w:color="auto" w:fill="FFFFFF"/>
          <w:lang w:val="en-US" w:eastAsia="zh-CN"/>
        </w:rPr>
      </w:pPr>
      <w:r>
        <w:rPr>
          <w:rFonts w:hint="default" w:ascii="仿宋_GB2312" w:eastAsia="仿宋_GB2312"/>
          <w:sz w:val="32"/>
          <w:szCs w:val="32"/>
          <w:shd w:val="clear" w:color="auto" w:fill="FFFFFF"/>
          <w:lang w:val="en-US" w:eastAsia="zh-CN"/>
        </w:rPr>
        <w:t>（三）擅自迁移、拆除不可移动文物的；</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default" w:ascii="仿宋_GB2312" w:eastAsia="仿宋_GB2312"/>
          <w:sz w:val="32"/>
          <w:szCs w:val="32"/>
          <w:shd w:val="clear" w:color="auto" w:fill="FFFFFF"/>
          <w:lang w:val="en-US" w:eastAsia="zh-CN"/>
        </w:rPr>
      </w:pPr>
      <w:r>
        <w:rPr>
          <w:rFonts w:hint="default" w:ascii="仿宋_GB2312" w:eastAsia="仿宋_GB2312"/>
          <w:sz w:val="32"/>
          <w:szCs w:val="32"/>
          <w:shd w:val="clear" w:color="auto" w:fill="FFFFFF"/>
          <w:lang w:val="en-US" w:eastAsia="zh-CN"/>
        </w:rPr>
        <w:t>（四）擅自修缮不可移动文物，明显改变文物原状的；</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default" w:ascii="仿宋_GB2312" w:eastAsia="仿宋_GB2312"/>
          <w:sz w:val="32"/>
          <w:szCs w:val="32"/>
          <w:shd w:val="clear" w:color="auto" w:fill="FFFFFF"/>
          <w:lang w:val="en-US" w:eastAsia="zh-CN"/>
        </w:rPr>
      </w:pPr>
      <w:r>
        <w:rPr>
          <w:rFonts w:hint="default" w:ascii="仿宋_GB2312" w:eastAsia="仿宋_GB2312"/>
          <w:sz w:val="32"/>
          <w:szCs w:val="32"/>
          <w:shd w:val="clear" w:color="auto" w:fill="FFFFFF"/>
          <w:lang w:val="en-US" w:eastAsia="zh-CN"/>
        </w:rPr>
        <w:t>（五）擅自在原址重建已全部毁坏的不可移动文物，造成文物破坏的；</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default" w:ascii="仿宋_GB2312" w:eastAsia="仿宋_GB2312"/>
          <w:sz w:val="32"/>
          <w:szCs w:val="32"/>
          <w:shd w:val="clear" w:color="auto" w:fill="FFFFFF"/>
          <w:lang w:val="en-US" w:eastAsia="zh-CN"/>
        </w:rPr>
      </w:pPr>
      <w:r>
        <w:rPr>
          <w:rFonts w:hint="default" w:ascii="仿宋_GB2312" w:eastAsia="仿宋_GB2312"/>
          <w:sz w:val="32"/>
          <w:szCs w:val="32"/>
          <w:shd w:val="clear" w:color="auto" w:fill="FFFFFF"/>
          <w:lang w:val="en-US" w:eastAsia="zh-CN"/>
        </w:rPr>
        <w:t>（六）施工单位未取得文物保护工程资质证书，擅自从事文物修缮、迁移、重建的。</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default" w:ascii="仿宋_GB2312" w:eastAsia="仿宋_GB2312"/>
          <w:sz w:val="32"/>
          <w:szCs w:val="32"/>
          <w:shd w:val="clear" w:color="auto" w:fill="FFFFFF"/>
          <w:lang w:val="en-US" w:eastAsia="zh-CN"/>
        </w:rPr>
      </w:pPr>
      <w:r>
        <w:rPr>
          <w:rFonts w:hint="eastAsia" w:ascii="黑体" w:hAnsi="黑体" w:eastAsia="黑体"/>
          <w:sz w:val="32"/>
          <w:szCs w:val="32"/>
          <w:shd w:val="clear" w:color="auto" w:fill="FFFFFF"/>
        </w:rPr>
        <w:t>第二十</w:t>
      </w:r>
      <w:r>
        <w:rPr>
          <w:rFonts w:hint="eastAsia" w:ascii="黑体" w:hAnsi="黑体" w:eastAsia="黑体"/>
          <w:sz w:val="32"/>
          <w:szCs w:val="32"/>
          <w:shd w:val="clear" w:color="auto" w:fill="FFFFFF"/>
          <w:lang w:val="en-US" w:eastAsia="zh-CN"/>
        </w:rPr>
        <w:t>七</w:t>
      </w:r>
      <w:r>
        <w:rPr>
          <w:rFonts w:hint="eastAsia" w:ascii="黑体" w:hAnsi="黑体" w:eastAsia="黑体"/>
          <w:sz w:val="32"/>
          <w:szCs w:val="32"/>
          <w:shd w:val="clear" w:color="auto" w:fill="FFFFFF"/>
        </w:rPr>
        <w:t>条</w:t>
      </w:r>
      <w:r>
        <w:rPr>
          <w:rFonts w:hint="eastAsia" w:ascii="仿宋_GB2312" w:eastAsia="仿宋_GB2312"/>
          <w:sz w:val="32"/>
          <w:szCs w:val="32"/>
          <w:shd w:val="clear" w:color="auto" w:fill="FFFFFF"/>
          <w:lang w:val="en-US" w:eastAsia="zh-CN"/>
        </w:rPr>
        <w:t xml:space="preserve">  对被确定为文物或文物保护单位的东北抗联文化遗存，有下列行为之一的，</w:t>
      </w:r>
      <w:r>
        <w:rPr>
          <w:rFonts w:hint="default" w:ascii="仿宋_GB2312" w:eastAsia="仿宋_GB2312"/>
          <w:sz w:val="32"/>
          <w:szCs w:val="32"/>
          <w:shd w:val="clear" w:color="auto" w:fill="FFFFFF"/>
          <w:lang w:val="en-US" w:eastAsia="zh-CN"/>
        </w:rPr>
        <w:t>由公安机关或者文物所在单位给予警告，</w:t>
      </w:r>
      <w:r>
        <w:rPr>
          <w:rFonts w:hint="eastAsia" w:ascii="仿宋_GB2312" w:eastAsia="仿宋_GB2312"/>
          <w:sz w:val="32"/>
          <w:szCs w:val="32"/>
          <w:shd w:val="clear" w:color="auto" w:fill="FFFFFF"/>
          <w:lang w:val="en-US" w:eastAsia="zh-CN"/>
        </w:rPr>
        <w:t>可以并处两百元以下罚款：</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lang w:val="en-US" w:eastAsia="zh-CN"/>
        </w:rPr>
      </w:pPr>
      <w:r>
        <w:rPr>
          <w:rFonts w:hint="eastAsia" w:ascii="仿宋_GB2312" w:eastAsia="仿宋_GB2312"/>
          <w:sz w:val="32"/>
          <w:szCs w:val="32"/>
          <w:shd w:val="clear" w:color="auto" w:fill="FFFFFF"/>
          <w:lang w:val="en-US" w:eastAsia="zh-CN"/>
        </w:rPr>
        <w:t>（一）刻划、涂污或者损坏文物尚不严重的；</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kern w:val="0"/>
          <w:sz w:val="32"/>
          <w:szCs w:val="32"/>
          <w:shd w:val="clear" w:color="auto" w:fill="FFFFFF"/>
          <w:lang w:val="en-US" w:eastAsia="zh-CN" w:bidi="ar-SA"/>
        </w:rPr>
      </w:pPr>
      <w:r>
        <w:rPr>
          <w:rFonts w:hint="eastAsia" w:ascii="仿宋_GB2312" w:eastAsia="仿宋_GB2312"/>
          <w:sz w:val="32"/>
          <w:szCs w:val="32"/>
          <w:shd w:val="clear" w:color="auto" w:fill="FFFFFF"/>
          <w:lang w:val="en-US" w:eastAsia="zh-CN"/>
        </w:rPr>
        <w:t>（二）损毁文物保护单位宣传设施和</w:t>
      </w:r>
      <w:r>
        <w:rPr>
          <w:rFonts w:hint="eastAsia" w:ascii="仿宋_GB2312" w:eastAsia="仿宋_GB2312"/>
          <w:kern w:val="0"/>
          <w:sz w:val="32"/>
          <w:szCs w:val="32"/>
          <w:shd w:val="clear" w:color="auto" w:fill="FFFFFF"/>
          <w:lang w:val="en-US" w:eastAsia="zh-CN" w:bidi="ar-SA"/>
        </w:rPr>
        <w:t>保护标志的；</w:t>
      </w:r>
    </w:p>
    <w:p>
      <w:pPr>
        <w:pStyle w:val="22"/>
        <w:keepNext w:val="0"/>
        <w:keepLines w:val="0"/>
        <w:pageBreakBefore w:val="0"/>
        <w:shd w:val="clear" w:color="auto" w:fill="FFFFFF"/>
        <w:kinsoku/>
        <w:wordWrap/>
        <w:overflowPunct/>
        <w:topLinePunct w:val="0"/>
        <w:autoSpaceDE/>
        <w:bidi w:val="0"/>
        <w:adjustRightInd/>
        <w:snapToGrid/>
        <w:spacing w:before="75" w:beforeLines="0" w:after="75" w:afterLines="0" w:line="610" w:lineRule="exact"/>
        <w:ind w:right="75" w:firstLine="640" w:firstLineChars="200"/>
        <w:textAlignment w:val="auto"/>
        <w:outlineLvl w:val="9"/>
        <w:rPr>
          <w:rFonts w:hint="eastAsia" w:ascii="仿宋_GB2312" w:eastAsia="仿宋_GB2312"/>
          <w:sz w:val="32"/>
          <w:szCs w:val="32"/>
          <w:shd w:val="clear" w:color="auto" w:fill="FFFFFF"/>
        </w:rPr>
      </w:pPr>
      <w:r>
        <w:rPr>
          <w:rFonts w:hint="eastAsia" w:ascii="仿宋_GB2312" w:eastAsia="仿宋_GB2312"/>
          <w:kern w:val="0"/>
          <w:sz w:val="32"/>
          <w:szCs w:val="32"/>
          <w:shd w:val="clear" w:color="auto" w:fill="FFFFFF"/>
          <w:lang w:val="en-US" w:eastAsia="zh-CN" w:bidi="ar-SA"/>
        </w:rPr>
        <w:t>（三）其他危害或破坏东</w:t>
      </w:r>
      <w:r>
        <w:rPr>
          <w:rFonts w:hint="eastAsia" w:ascii="仿宋_GB2312" w:eastAsia="仿宋_GB2312"/>
          <w:sz w:val="32"/>
          <w:szCs w:val="32"/>
          <w:shd w:val="clear" w:color="auto" w:fill="FFFFFF"/>
        </w:rPr>
        <w:t>北抗联文化遗存的行为。</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第二十</w:t>
      </w:r>
      <w:r>
        <w:rPr>
          <w:rFonts w:hint="eastAsia" w:ascii="黑体" w:hAnsi="黑体" w:eastAsia="黑体"/>
          <w:sz w:val="32"/>
          <w:szCs w:val="32"/>
          <w:shd w:val="clear" w:color="auto" w:fill="FFFFFF"/>
          <w:lang w:val="en-US" w:eastAsia="zh-CN"/>
        </w:rPr>
        <w:t>八</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市、县（区）文化主管部门工作人员对于应当认定而没有认定、未按相关程序认定导致认定错误，造成东北抗联文化遗存</w:t>
      </w:r>
      <w:r>
        <w:rPr>
          <w:rFonts w:hint="eastAsia" w:ascii="仿宋_GB2312" w:eastAsia="仿宋_GB2312"/>
          <w:sz w:val="32"/>
          <w:szCs w:val="32"/>
          <w:shd w:val="clear" w:color="auto" w:fill="FFFFFF"/>
          <w:lang w:eastAsia="zh-CN"/>
        </w:rPr>
        <w:t>损毁</w:t>
      </w:r>
      <w:r>
        <w:rPr>
          <w:rFonts w:hint="eastAsia" w:ascii="仿宋_GB2312" w:eastAsia="仿宋_GB2312"/>
          <w:sz w:val="32"/>
          <w:szCs w:val="32"/>
          <w:shd w:val="clear" w:color="auto" w:fill="FFFFFF"/>
        </w:rPr>
        <w:t>、灭失的，由所在单位或者其他有权机关对直接负责的主管人员和其他直接责任人员，依法给予</w:t>
      </w:r>
      <w:r>
        <w:rPr>
          <w:rFonts w:hint="eastAsia" w:ascii="仿宋_GB2312" w:eastAsia="仿宋_GB2312"/>
          <w:sz w:val="32"/>
          <w:szCs w:val="32"/>
          <w:u w:val="none"/>
          <w:shd w:val="clear" w:color="auto" w:fill="FFFFFF"/>
          <w:lang w:val="en-US" w:eastAsia="zh-CN"/>
        </w:rPr>
        <w:t>行政</w:t>
      </w:r>
      <w:r>
        <w:rPr>
          <w:rFonts w:hint="eastAsia" w:ascii="仿宋_GB2312" w:eastAsia="仿宋_GB2312"/>
          <w:sz w:val="32"/>
          <w:szCs w:val="32"/>
          <w:shd w:val="clear" w:color="auto" w:fill="FFFFFF"/>
        </w:rPr>
        <w:t>处分。</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仿宋_GB2312" w:eastAsia="仿宋_GB2312"/>
          <w:sz w:val="32"/>
          <w:szCs w:val="32"/>
          <w:shd w:val="clear" w:color="auto" w:fill="FFFFFF"/>
        </w:rPr>
      </w:pPr>
      <w:r>
        <w:rPr>
          <w:rFonts w:hint="eastAsia" w:ascii="黑体" w:hAnsi="黑体" w:eastAsia="黑体"/>
          <w:sz w:val="32"/>
          <w:szCs w:val="32"/>
          <w:shd w:val="clear" w:color="auto" w:fill="FFFFFF"/>
        </w:rPr>
        <w:t>第</w:t>
      </w:r>
      <w:r>
        <w:rPr>
          <w:rFonts w:hint="eastAsia" w:ascii="黑体" w:hAnsi="黑体" w:eastAsia="黑体"/>
          <w:sz w:val="32"/>
          <w:szCs w:val="32"/>
          <w:shd w:val="clear" w:color="auto" w:fill="FFFFFF"/>
          <w:lang w:val="en-US" w:eastAsia="zh-CN"/>
        </w:rPr>
        <w:t>二</w:t>
      </w:r>
      <w:r>
        <w:rPr>
          <w:rFonts w:hint="eastAsia" w:ascii="黑体" w:hAnsi="黑体" w:eastAsia="黑体"/>
          <w:sz w:val="32"/>
          <w:szCs w:val="32"/>
          <w:shd w:val="clear" w:color="auto" w:fill="FFFFFF"/>
        </w:rPr>
        <w:t>十</w:t>
      </w:r>
      <w:r>
        <w:rPr>
          <w:rFonts w:hint="eastAsia" w:ascii="黑体" w:hAnsi="黑体" w:eastAsia="黑体"/>
          <w:sz w:val="32"/>
          <w:szCs w:val="32"/>
          <w:shd w:val="clear" w:color="auto" w:fill="FFFFFF"/>
          <w:lang w:val="en-US" w:eastAsia="zh-CN"/>
        </w:rPr>
        <w:t>九</w:t>
      </w:r>
      <w:r>
        <w:rPr>
          <w:rFonts w:hint="eastAsia" w:ascii="黑体" w:hAnsi="黑体" w:eastAsia="黑体"/>
          <w:sz w:val="32"/>
          <w:szCs w:val="32"/>
          <w:shd w:val="clear" w:color="auto" w:fill="FFFFFF"/>
        </w:rPr>
        <w:t xml:space="preserve">条  </w:t>
      </w:r>
      <w:r>
        <w:rPr>
          <w:rFonts w:hint="eastAsia" w:ascii="仿宋_GB2312" w:eastAsia="仿宋_GB2312"/>
          <w:sz w:val="32"/>
          <w:szCs w:val="32"/>
          <w:shd w:val="clear" w:color="auto" w:fill="FFFFFF"/>
        </w:rPr>
        <w:t>有关单位及其工作人员违反本条例，在东北抗联文化遗存保护中未</w:t>
      </w:r>
      <w:r>
        <w:rPr>
          <w:rFonts w:hint="eastAsia" w:ascii="仿宋_GB2312" w:eastAsia="仿宋_GB2312"/>
          <w:sz w:val="32"/>
          <w:szCs w:val="32"/>
          <w:shd w:val="clear" w:color="auto" w:fill="FFFFFF"/>
          <w:lang w:val="en-US" w:eastAsia="zh-CN"/>
        </w:rPr>
        <w:t>按规定</w:t>
      </w:r>
      <w:r>
        <w:rPr>
          <w:rFonts w:hint="eastAsia" w:ascii="仿宋_GB2312" w:eastAsia="仿宋_GB2312"/>
          <w:sz w:val="32"/>
          <w:szCs w:val="32"/>
          <w:shd w:val="clear" w:color="auto" w:fill="FFFFFF"/>
        </w:rPr>
        <w:t>履行管理、教育、宣传等职责，对违法行为未按规定予以处理或者有其他滥用职权、玩忽职守、徇私舞弊行为的，由所在单位或者其他有权机关对直接负责的主管人员和其他直接责任人员，依法给予</w:t>
      </w:r>
      <w:r>
        <w:rPr>
          <w:rFonts w:hint="eastAsia" w:ascii="仿宋_GB2312" w:eastAsia="仿宋_GB2312"/>
          <w:sz w:val="32"/>
          <w:szCs w:val="32"/>
          <w:u w:val="none"/>
          <w:shd w:val="clear" w:color="auto" w:fill="FFFFFF"/>
          <w:lang w:val="en-US" w:eastAsia="zh-CN"/>
        </w:rPr>
        <w:t>行政</w:t>
      </w:r>
      <w:r>
        <w:rPr>
          <w:rFonts w:hint="eastAsia" w:ascii="仿宋_GB2312" w:eastAsia="仿宋_GB2312"/>
          <w:sz w:val="32"/>
          <w:szCs w:val="32"/>
          <w:shd w:val="clear" w:color="auto" w:fill="FFFFFF"/>
        </w:rPr>
        <w:t>处分。</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黑体" w:hAnsi="黑体" w:eastAsia="黑体"/>
          <w:sz w:val="32"/>
          <w:szCs w:val="32"/>
          <w:shd w:val="clear" w:color="auto" w:fill="FFFFFF"/>
        </w:rPr>
      </w:pPr>
    </w:p>
    <w:p>
      <w:pPr>
        <w:pStyle w:val="21"/>
        <w:keepNext w:val="0"/>
        <w:keepLines w:val="0"/>
        <w:pageBreakBefore w:val="0"/>
        <w:shd w:val="clear" w:color="auto" w:fill="FFFFFF"/>
        <w:kinsoku/>
        <w:wordWrap/>
        <w:overflowPunct/>
        <w:topLinePunct w:val="0"/>
        <w:autoSpaceDE/>
        <w:autoSpaceDN w:val="0"/>
        <w:bidi w:val="0"/>
        <w:adjustRightInd/>
        <w:snapToGrid/>
        <w:spacing w:after="312" w:afterLines="0" w:line="610" w:lineRule="exact"/>
        <w:jc w:val="center"/>
        <w:textAlignment w:val="auto"/>
        <w:outlineLvl w:val="9"/>
        <w:rPr>
          <w:rFonts w:hint="eastAsia" w:ascii="黑体" w:hAnsi="黑体" w:eastAsia="黑体"/>
          <w:sz w:val="32"/>
          <w:szCs w:val="32"/>
          <w:shd w:val="clear" w:color="auto" w:fill="FFFFFF"/>
        </w:rPr>
      </w:pPr>
      <w:r>
        <w:rPr>
          <w:rFonts w:hint="eastAsia" w:ascii="黑体" w:hAnsi="黑体" w:eastAsia="黑体"/>
          <w:sz w:val="32"/>
          <w:szCs w:val="32"/>
          <w:shd w:val="clear" w:color="auto" w:fill="FFFFFF"/>
        </w:rPr>
        <w:t>第五章</w:t>
      </w:r>
      <w:r>
        <w:rPr>
          <w:rFonts w:hint="eastAsia" w:ascii="黑体" w:hAnsi="黑体" w:eastAsia="黑体"/>
          <w:sz w:val="32"/>
          <w:szCs w:val="32"/>
          <w:shd w:val="clear" w:color="auto" w:fill="FFFFFF"/>
          <w:lang w:val="en-US" w:eastAsia="zh-CN"/>
        </w:rPr>
        <w:t xml:space="preserve">  </w:t>
      </w:r>
      <w:r>
        <w:rPr>
          <w:rFonts w:hint="eastAsia" w:ascii="黑体" w:hAnsi="黑体" w:eastAsia="黑体"/>
          <w:sz w:val="32"/>
          <w:szCs w:val="32"/>
          <w:shd w:val="clear" w:color="auto" w:fill="FFFFFF"/>
        </w:rPr>
        <w:t>附 则</w:t>
      </w:r>
    </w:p>
    <w:p>
      <w:pPr>
        <w:pStyle w:val="21"/>
        <w:keepNext w:val="0"/>
        <w:keepLines w:val="0"/>
        <w:pageBreakBefore w:val="0"/>
        <w:shd w:val="clear" w:color="auto" w:fill="FFFFFF"/>
        <w:kinsoku/>
        <w:wordWrap/>
        <w:overflowPunct/>
        <w:topLinePunct w:val="0"/>
        <w:autoSpaceDE/>
        <w:autoSpaceDN w:val="0"/>
        <w:bidi w:val="0"/>
        <w:adjustRightInd/>
        <w:snapToGrid/>
        <w:spacing w:line="610" w:lineRule="exact"/>
        <w:ind w:firstLine="640"/>
        <w:textAlignment w:val="auto"/>
        <w:outlineLvl w:val="9"/>
        <w:rPr>
          <w:rFonts w:hint="eastAsia" w:asciiTheme="minorEastAsia" w:hAnsiTheme="minorEastAsia" w:eastAsiaTheme="minorEastAsia" w:cstheme="minorEastAsia"/>
          <w:b/>
          <w:bCs/>
          <w:sz w:val="32"/>
          <w:szCs w:val="32"/>
        </w:rPr>
      </w:pPr>
      <w:r>
        <w:rPr>
          <w:rFonts w:hint="eastAsia" w:ascii="黑体" w:hAnsi="黑体" w:eastAsia="黑体"/>
          <w:sz w:val="32"/>
          <w:szCs w:val="32"/>
          <w:shd w:val="clear" w:color="auto" w:fill="FFFFFF"/>
        </w:rPr>
        <w:t xml:space="preserve">第三十条  </w:t>
      </w:r>
      <w:r>
        <w:rPr>
          <w:rFonts w:hint="eastAsia" w:ascii="仿宋_GB2312" w:eastAsia="仿宋_GB2312"/>
          <w:sz w:val="32"/>
          <w:szCs w:val="32"/>
          <w:shd w:val="clear" w:color="auto" w:fill="FFFFFF"/>
        </w:rPr>
        <w:t>本条例自</w:t>
      </w:r>
      <w:r>
        <w:rPr>
          <w:rFonts w:hint="eastAsia" w:ascii="仿宋_GB2312" w:eastAsia="仿宋_GB2312"/>
          <w:sz w:val="32"/>
          <w:szCs w:val="32"/>
          <w:shd w:val="clear" w:color="auto" w:fill="FFFFFF"/>
          <w:lang w:val="en-US" w:eastAsia="zh-CN"/>
        </w:rPr>
        <w:t>2019</w:t>
      </w:r>
      <w:r>
        <w:rPr>
          <w:rFonts w:hint="eastAsia" w:ascii="仿宋_GB2312" w:eastAsia="仿宋_GB2312"/>
          <w:sz w:val="32"/>
          <w:szCs w:val="32"/>
          <w:shd w:val="clear" w:color="auto" w:fill="FFFFFF"/>
        </w:rPr>
        <w:t>年</w:t>
      </w:r>
      <w:r>
        <w:rPr>
          <w:rFonts w:hint="eastAsia" w:ascii="仿宋_GB2312" w:eastAsia="仿宋_GB2312"/>
          <w:sz w:val="32"/>
          <w:szCs w:val="32"/>
          <w:shd w:val="clear" w:color="auto" w:fill="FFFFFF"/>
          <w:lang w:val="en-US" w:eastAsia="zh-CN"/>
        </w:rPr>
        <w:t>8</w:t>
      </w:r>
      <w:r>
        <w:rPr>
          <w:rFonts w:hint="eastAsia" w:ascii="仿宋_GB2312" w:eastAsia="仿宋_GB2312"/>
          <w:sz w:val="32"/>
          <w:szCs w:val="32"/>
          <w:shd w:val="clear" w:color="auto" w:fill="FFFFFF"/>
        </w:rPr>
        <w:t>月</w:t>
      </w:r>
      <w:r>
        <w:rPr>
          <w:rFonts w:hint="eastAsia" w:ascii="仿宋_GB2312" w:eastAsia="仿宋_GB2312"/>
          <w:sz w:val="32"/>
          <w:szCs w:val="32"/>
          <w:shd w:val="clear" w:color="auto" w:fill="FFFFFF"/>
          <w:lang w:val="en-US" w:eastAsia="zh-CN"/>
        </w:rPr>
        <w:t>1</w:t>
      </w:r>
      <w:r>
        <w:rPr>
          <w:rFonts w:hint="eastAsia" w:ascii="仿宋_GB2312" w:eastAsia="仿宋_GB2312"/>
          <w:sz w:val="32"/>
          <w:szCs w:val="32"/>
          <w:shd w:val="clear" w:color="auto" w:fill="FFFFFF"/>
        </w:rPr>
        <w:t>日起施行。</w:t>
      </w:r>
    </w:p>
    <w:p>
      <w:pPr>
        <w:jc w:val="left"/>
        <w:rPr>
          <w:rFonts w:ascii="仿宋" w:hAnsi="仿宋" w:eastAsia="仿宋"/>
          <w:sz w:val="32"/>
          <w:szCs w:val="32"/>
        </w:rPr>
      </w:pPr>
    </w:p>
    <w:sectPr>
      <w:footerReference r:id="rId5" w:type="first"/>
      <w:footerReference r:id="rId3" w:type="default"/>
      <w:footerReference r:id="rId4" w:type="even"/>
      <w:pgSz w:w="11906" w:h="16838"/>
      <w:pgMar w:top="2098" w:right="1474" w:bottom="1985" w:left="1588" w:header="851" w:footer="1134" w:gutter="0"/>
      <w:pgNumType w:fmt="numberInDash" w:start="1"/>
      <w:cols w:space="425" w:num="1"/>
      <w:docGrid w:type="linesAndChar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
    <w:altName w:val="Times New Roman"/>
    <w:panose1 w:val="00000000000000000000"/>
    <w:charset w:val="00"/>
    <w:family w:val="auto"/>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w:t>
    </w:r>
    <w:r>
      <w:rPr>
        <w:rFonts w:hint="eastAsia" w:ascii="宋体" w:hAnsi="宋体" w:eastAsia="宋体" w:cs="宋体"/>
        <w:sz w:val="28"/>
        <w:szCs w:val="28"/>
      </w:rPr>
      <w:t xml:space="preserve"> 1 -</w:t>
    </w:r>
    <w:r>
      <w:rPr>
        <w:rFonts w:hint="eastAsia" w:ascii="宋体" w:hAnsi="宋体" w:eastAsia="宋体" w:cs="宋体"/>
        <w:sz w:val="28"/>
        <w:szCs w:val="28"/>
      </w:rPr>
      <w:fldChar w:fldCharType="end"/>
    </w:r>
  </w:p>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w:t>
    </w:r>
    <w:r>
      <w:rPr>
        <w:rFonts w:hint="eastAsia" w:ascii="宋体" w:hAnsi="宋体" w:eastAsia="宋体" w:cs="宋体"/>
        <w:sz w:val="28"/>
        <w:szCs w:val="28"/>
      </w:rPr>
      <w:t xml:space="preserve"> 2 -</w:t>
    </w:r>
    <w:r>
      <w:rPr>
        <w:rFonts w:hint="eastAsia" w:ascii="宋体" w:hAnsi="宋体" w:eastAsia="宋体" w:cs="宋体"/>
        <w:sz w:val="28"/>
        <w:szCs w:val="28"/>
      </w:rPr>
      <w:fldChar w:fldCharType="end"/>
    </w:r>
  </w:p>
  <w:p>
    <w:pPr>
      <w:pStyle w:val="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fldChar w:fldCharType="begin"/>
    </w:r>
    <w:r>
      <w:instrText xml:space="preserve"> PAGE   \* MERGEFORMAT </w:instrText>
    </w:r>
    <w:r>
      <w:fldChar w:fldCharType="separate"/>
    </w:r>
    <w:r>
      <w:rPr>
        <w:lang w:val="zh-CN"/>
      </w:rPr>
      <w:t>-</w:t>
    </w:r>
    <w:r>
      <w:t xml:space="preserve"> 0 -</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93835"/>
    <w:multiLevelType w:val="multilevel"/>
    <w:tmpl w:val="78F93835"/>
    <w:lvl w:ilvl="0" w:tentative="0">
      <w:start w:val="1"/>
      <w:numFmt w:val="chineseCounting"/>
      <w:suff w:val="space"/>
      <w:lvlText w:val="第%1条"/>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evenAndOddHeaders w:val="1"/>
  <w:drawingGridHorizontalSpacing w:val="105"/>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2FA1"/>
    <w:rsid w:val="00023731"/>
    <w:rsid w:val="00023F11"/>
    <w:rsid w:val="00043190"/>
    <w:rsid w:val="00053EA2"/>
    <w:rsid w:val="00057F03"/>
    <w:rsid w:val="000C60D2"/>
    <w:rsid w:val="000F4A46"/>
    <w:rsid w:val="00106F0A"/>
    <w:rsid w:val="001227DF"/>
    <w:rsid w:val="00150279"/>
    <w:rsid w:val="0017168B"/>
    <w:rsid w:val="00196581"/>
    <w:rsid w:val="001A32E5"/>
    <w:rsid w:val="001A77A5"/>
    <w:rsid w:val="001B7BD7"/>
    <w:rsid w:val="001E5857"/>
    <w:rsid w:val="00235D7F"/>
    <w:rsid w:val="00266913"/>
    <w:rsid w:val="00296127"/>
    <w:rsid w:val="002D27FF"/>
    <w:rsid w:val="002D7A8D"/>
    <w:rsid w:val="002E6201"/>
    <w:rsid w:val="003045B2"/>
    <w:rsid w:val="0032046A"/>
    <w:rsid w:val="003467A6"/>
    <w:rsid w:val="00366B6B"/>
    <w:rsid w:val="00373CC3"/>
    <w:rsid w:val="00396BFD"/>
    <w:rsid w:val="003E0091"/>
    <w:rsid w:val="0042271A"/>
    <w:rsid w:val="00443E69"/>
    <w:rsid w:val="00444B49"/>
    <w:rsid w:val="00451D98"/>
    <w:rsid w:val="0045783B"/>
    <w:rsid w:val="0047536A"/>
    <w:rsid w:val="0049134F"/>
    <w:rsid w:val="004A5667"/>
    <w:rsid w:val="004E0C61"/>
    <w:rsid w:val="00515AE0"/>
    <w:rsid w:val="00553529"/>
    <w:rsid w:val="00554897"/>
    <w:rsid w:val="0056297F"/>
    <w:rsid w:val="005B721E"/>
    <w:rsid w:val="005C7803"/>
    <w:rsid w:val="005D608F"/>
    <w:rsid w:val="005E1542"/>
    <w:rsid w:val="0066712A"/>
    <w:rsid w:val="00685FF7"/>
    <w:rsid w:val="006A3CCA"/>
    <w:rsid w:val="006B798E"/>
    <w:rsid w:val="006E0FC5"/>
    <w:rsid w:val="00705255"/>
    <w:rsid w:val="0072538C"/>
    <w:rsid w:val="0073286F"/>
    <w:rsid w:val="00741D2F"/>
    <w:rsid w:val="007720B4"/>
    <w:rsid w:val="007D1DBA"/>
    <w:rsid w:val="007D68EF"/>
    <w:rsid w:val="008531E7"/>
    <w:rsid w:val="00875A28"/>
    <w:rsid w:val="00886629"/>
    <w:rsid w:val="008E00D7"/>
    <w:rsid w:val="008F4D90"/>
    <w:rsid w:val="008F6D64"/>
    <w:rsid w:val="008F7A8E"/>
    <w:rsid w:val="00902731"/>
    <w:rsid w:val="00903A20"/>
    <w:rsid w:val="00921C4C"/>
    <w:rsid w:val="00935115"/>
    <w:rsid w:val="00956069"/>
    <w:rsid w:val="009F2F68"/>
    <w:rsid w:val="009F4FD0"/>
    <w:rsid w:val="00A20110"/>
    <w:rsid w:val="00A32FA1"/>
    <w:rsid w:val="00A32FB6"/>
    <w:rsid w:val="00A444C6"/>
    <w:rsid w:val="00A5056D"/>
    <w:rsid w:val="00A61FCA"/>
    <w:rsid w:val="00A6546B"/>
    <w:rsid w:val="00A66D50"/>
    <w:rsid w:val="00AE3432"/>
    <w:rsid w:val="00B04DD6"/>
    <w:rsid w:val="00B10CFC"/>
    <w:rsid w:val="00B6420D"/>
    <w:rsid w:val="00B862B8"/>
    <w:rsid w:val="00BA5B51"/>
    <w:rsid w:val="00BD1C05"/>
    <w:rsid w:val="00BF16A3"/>
    <w:rsid w:val="00C00E27"/>
    <w:rsid w:val="00C0162A"/>
    <w:rsid w:val="00C30A65"/>
    <w:rsid w:val="00C40848"/>
    <w:rsid w:val="00C7033F"/>
    <w:rsid w:val="00C764A2"/>
    <w:rsid w:val="00C926E3"/>
    <w:rsid w:val="00CB53C9"/>
    <w:rsid w:val="00CF007C"/>
    <w:rsid w:val="00CF7514"/>
    <w:rsid w:val="00D228A8"/>
    <w:rsid w:val="00D268A1"/>
    <w:rsid w:val="00D73DA4"/>
    <w:rsid w:val="00D84EFD"/>
    <w:rsid w:val="00DA14E5"/>
    <w:rsid w:val="00DC4AF6"/>
    <w:rsid w:val="00E55BFF"/>
    <w:rsid w:val="00E96244"/>
    <w:rsid w:val="00F06F29"/>
    <w:rsid w:val="00F44E7E"/>
    <w:rsid w:val="00F75F4E"/>
    <w:rsid w:val="00F837F6"/>
    <w:rsid w:val="00FB0FCE"/>
    <w:rsid w:val="00FD0CC6"/>
    <w:rsid w:val="00FE6BD6"/>
    <w:rsid w:val="0DF80828"/>
    <w:rsid w:val="1D6C7EFF"/>
    <w:rsid w:val="26AA681A"/>
    <w:rsid w:val="285D5B6D"/>
    <w:rsid w:val="2DF517A9"/>
    <w:rsid w:val="33AB651F"/>
    <w:rsid w:val="35B0417C"/>
    <w:rsid w:val="36560860"/>
    <w:rsid w:val="37EB2A87"/>
    <w:rsid w:val="453D7381"/>
    <w:rsid w:val="45865F82"/>
    <w:rsid w:val="4C8F02B9"/>
    <w:rsid w:val="66496126"/>
    <w:rsid w:val="6E164798"/>
    <w:rsid w:val="7896374F"/>
    <w:rsid w:val="7AE24134"/>
    <w:rsid w:val="7B367288"/>
    <w:rsid w:val="7BC97E9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qFormat/>
    <w:uiPriority w:val="99"/>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2"/>
    <w:qFormat/>
    <w:uiPriority w:val="99"/>
    <w:rPr>
      <w:rFonts w:ascii="宋体" w:hAnsi="Courier New" w:cs="宋体"/>
      <w:szCs w:val="21"/>
    </w:rPr>
  </w:style>
  <w:style w:type="paragraph" w:styleId="3">
    <w:name w:val="Date"/>
    <w:basedOn w:val="1"/>
    <w:next w:val="1"/>
    <w:link w:val="13"/>
    <w:qFormat/>
    <w:uiPriority w:val="99"/>
    <w:pPr>
      <w:ind w:left="100" w:leftChars="2500"/>
    </w:pPr>
  </w:style>
  <w:style w:type="paragraph" w:styleId="4">
    <w:name w:val="Balloon Text"/>
    <w:basedOn w:val="1"/>
    <w:link w:val="14"/>
    <w:qFormat/>
    <w:uiPriority w:val="99"/>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6"/>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99"/>
    <w:pPr>
      <w:jc w:val="left"/>
    </w:pPr>
    <w:rPr>
      <w:kern w:val="0"/>
      <w:sz w:val="24"/>
    </w:rPr>
  </w:style>
  <w:style w:type="character" w:styleId="9">
    <w:name w:val="Strong"/>
    <w:basedOn w:val="8"/>
    <w:qFormat/>
    <w:uiPriority w:val="99"/>
    <w:rPr>
      <w:rFonts w:cs="Times New Roman"/>
      <w:b/>
      <w:bCs/>
    </w:rPr>
  </w:style>
  <w:style w:type="character" w:styleId="10">
    <w:name w:val="Hyperlink"/>
    <w:basedOn w:val="8"/>
    <w:qFormat/>
    <w:uiPriority w:val="99"/>
    <w:rPr>
      <w:rFonts w:cs="Times New Roman"/>
      <w:color w:val="0000FF"/>
      <w:u w:val="single"/>
    </w:rPr>
  </w:style>
  <w:style w:type="character" w:customStyle="1" w:styleId="12">
    <w:name w:val="Plain Text Char"/>
    <w:basedOn w:val="8"/>
    <w:link w:val="2"/>
    <w:semiHidden/>
    <w:qFormat/>
    <w:locked/>
    <w:uiPriority w:val="99"/>
    <w:rPr>
      <w:rFonts w:ascii="宋体" w:hAnsi="Courier New" w:eastAsia="宋体" w:cs="宋体"/>
      <w:sz w:val="21"/>
      <w:szCs w:val="21"/>
    </w:rPr>
  </w:style>
  <w:style w:type="character" w:customStyle="1" w:styleId="13">
    <w:name w:val="Date Char"/>
    <w:basedOn w:val="8"/>
    <w:link w:val="3"/>
    <w:semiHidden/>
    <w:qFormat/>
    <w:locked/>
    <w:uiPriority w:val="99"/>
    <w:rPr>
      <w:rFonts w:cs="Times New Roman"/>
    </w:rPr>
  </w:style>
  <w:style w:type="character" w:customStyle="1" w:styleId="14">
    <w:name w:val="Balloon Text Char"/>
    <w:basedOn w:val="8"/>
    <w:link w:val="4"/>
    <w:semiHidden/>
    <w:qFormat/>
    <w:locked/>
    <w:uiPriority w:val="99"/>
    <w:rPr>
      <w:rFonts w:cs="Times New Roman"/>
      <w:sz w:val="18"/>
      <w:szCs w:val="18"/>
    </w:rPr>
  </w:style>
  <w:style w:type="character" w:customStyle="1" w:styleId="15">
    <w:name w:val="Footer Char"/>
    <w:basedOn w:val="8"/>
    <w:link w:val="5"/>
    <w:qFormat/>
    <w:locked/>
    <w:uiPriority w:val="99"/>
    <w:rPr>
      <w:rFonts w:cs="Times New Roman"/>
      <w:sz w:val="18"/>
      <w:szCs w:val="18"/>
    </w:rPr>
  </w:style>
  <w:style w:type="character" w:customStyle="1" w:styleId="16">
    <w:name w:val="Header Char"/>
    <w:basedOn w:val="8"/>
    <w:link w:val="6"/>
    <w:semiHidden/>
    <w:qFormat/>
    <w:locked/>
    <w:uiPriority w:val="99"/>
    <w:rPr>
      <w:rFonts w:cs="Times New Roman"/>
      <w:sz w:val="18"/>
      <w:szCs w:val="18"/>
    </w:rPr>
  </w:style>
  <w:style w:type="paragraph" w:customStyle="1" w:styleId="17">
    <w:name w:val="列出段落1"/>
    <w:basedOn w:val="1"/>
    <w:qFormat/>
    <w:uiPriority w:val="99"/>
    <w:pPr>
      <w:ind w:firstLine="420" w:firstLineChars="200"/>
    </w:pPr>
  </w:style>
  <w:style w:type="character" w:customStyle="1" w:styleId="18">
    <w:name w:val="16"/>
    <w:basedOn w:val="8"/>
    <w:qFormat/>
    <w:uiPriority w:val="99"/>
    <w:rPr>
      <w:rFonts w:ascii="??" w:hAnsi="??" w:cs="Times New Roman"/>
      <w:color w:val="0404B3"/>
      <w:sz w:val="18"/>
      <w:szCs w:val="18"/>
    </w:rPr>
  </w:style>
  <w:style w:type="paragraph" w:customStyle="1" w:styleId="19">
    <w:name w:val="p18"/>
    <w:basedOn w:val="1"/>
    <w:qFormat/>
    <w:uiPriority w:val="99"/>
    <w:pPr>
      <w:widowControl/>
    </w:pPr>
    <w:rPr>
      <w:rFonts w:ascii="Times New Roman" w:hAnsi="Times New Roman"/>
      <w:kern w:val="0"/>
      <w:sz w:val="32"/>
      <w:szCs w:val="32"/>
    </w:rPr>
  </w:style>
  <w:style w:type="paragraph" w:customStyle="1" w:styleId="20">
    <w:name w:val="List Paragraph"/>
    <w:basedOn w:val="1"/>
    <w:qFormat/>
    <w:uiPriority w:val="99"/>
    <w:pPr>
      <w:ind w:firstLine="420" w:firstLineChars="200"/>
    </w:pPr>
  </w:style>
  <w:style w:type="paragraph" w:customStyle="1" w:styleId="21">
    <w:name w:val="p0"/>
    <w:basedOn w:val="1"/>
    <w:qFormat/>
    <w:uiPriority w:val="0"/>
    <w:pPr>
      <w:widowControl/>
    </w:pPr>
    <w:rPr>
      <w:kern w:val="0"/>
      <w:szCs w:val="21"/>
    </w:rPr>
  </w:style>
  <w:style w:type="paragraph" w:customStyle="1" w:styleId="22">
    <w:name w:val="p17"/>
    <w:basedOn w:val="1"/>
    <w:qFormat/>
    <w:uiPriority w:val="0"/>
    <w:pPr>
      <w:widowControl/>
      <w:spacing w:before="100" w:beforeLines="0" w:after="100" w:afterLines="0"/>
      <w:jc w:val="left"/>
    </w:pPr>
    <w:rPr>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29</Pages>
  <Words>1947</Words>
  <Characters>11098</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2018-01-09T02:51:00Z</dcterms:created>
  <dc:creator>lenvov</dc:creator>
  <cp:lastModifiedBy>吕肖红</cp:lastModifiedBy>
  <cp:lastPrinted>2018-01-12T02:47:00Z</cp:lastPrinted>
  <dcterms:modified xsi:type="dcterms:W3CDTF">2019-06-21T00:12:45Z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