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上海市科学技术进步条例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（1996年6月20日上海市第十届人民代表大会常务委员会第二十八次会议通过　根据2000年7月13日上海市第十一届人民代表大会常务委员会第二十次会议《关于修改〈上海市科学技术进步条例〉的决定》修正　2010年9月17日上海市第十三届人民代表大会常务委员会第二十一次会议第一次修订　2024年5月10日上海市第十六届人民代表大会常务委员会第十三次会议第二次修订）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基础研究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技术创新与成果转化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企业科技创新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科学技术研究开发机构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科技创新人才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区域科技创新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国际科学技术合作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第十章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促进科学技术进步，发挥科学技术第一生产力、创新第一动力、人才第一资源的作用，加快建设具有全球影响力的科技创新中心，推动科技创新支撑和引领经济社会发展，根据《中华人民共和国科学技术进步法》等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坚持科技创新在现代化建设全局中的核心地位，坚持推进高水平科技自立自强，坚持面向世界科技前沿、面向经济主战场、面向国家重大需求、面向人民生命健康，坚持发挥市场配置创新资源的决定性作用、更好发挥政府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本市鼓励科学技术研究开发机构、高等学校、企业事业单位、社会组织和个人开展科学探索和技术创新，激发各类创新主体的创新动力和活力。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本市强化创新服务，优化营商环境，推进各类创新要素的配置和流动，鼓励和支持市场主体广泛参与科技创新。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本市推进有利于科技创新的社会环境建设，弘扬科学家精神、企业家精神和工匠精神，营造敢为人先、鼓励创新、宽容失败的社会氛围，塑造城市科技创新文化。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全市科学技术进步工作的领导，将科学技术进步纳入国民经济和社会发展规划，组织编制中长期科学和技术发展规划，统筹协调科学技术进步工作中的重要事项；主动承接国家重大战略任务，推动与国家相关部门的协作，争取科技创新领域的改革措施在本市先行先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区人民政府负责本行政区域内的科学技术进步工作，编制科学和技术发展规划，优化科学技术发展环境。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市、区科技行政部门负责本行政区域内科学技术进步活动的统筹协调、服务保障和管理监督；其他有关部门根据各自职责，负责有关科学技术进步工作。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本市发展科学技术普及事业，加强科学技术普及基础设施和能力建设，提高社会公众尤其是青少年的科学文化素养。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本市国家机关、社会团体、企业事业单位以及其他组织等应当依法开展科普工作。鼓励和支持企业事业单位、社会组织和个人开展公益性科普活动。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市人民政府设立科学技术奖，对在科学技术进步活动中做出突出贡献的组织和个人给予奖励。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鼓励社会力量依法设立科学技术奖项，对在科学技术进步活动中做出贡献的组织和个人给予奖励。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本市制定和实施知识产权强市建设纲要，促进知识产权创造、保护和运用，激励科技创新。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基础研究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市人民政府及其相关部门应当加强统筹协调，推动目标导向和自由探索相结合，围绕基础前沿领域和经济社会发展需求，凝练重大科学问题，强化前瞻性、战略性、系统性、带动性基础研究布局。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市人民政府应当建立稳定支持和竞争性支持相结合的基础研究投入机制，逐步提高基础研究经费投入水平。市级财政科技创新资金用于基础研究的比例原则上不低于三分之一。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市人民政府设立自然科学基金，用于资助自然科学领域的基础研究。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引导社会力量支持基础研究。支持企业等社会力量出资组织或者与政府联合设立科学技术基础研究计划项目。鼓励社会力量通过捐赠、设立基金等方式资助基础研究。社会力量资助基础研究的，按照国家和本市有关规定享受相关政策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本市完善符合基础研究规律的管理体制和科研组织管理评价体系。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市科技行政部门会同相关部门建设“基础研究先行区”，在选人选题、经费投入、组织评价等方面创新管理机制，开展先行先试，支持高风险、高价值基础研究。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技术创新与成果转化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市、区人民政府及其相关部门应当制定措施，对各类创新主体开展技术创新给予支持。鼓励各类创新主体开展共性技术研究。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市人民政府应当围绕先导产业、战略性新兴产业和未来产业发展，建立跨区域、跨部门、跨行业、跨领域的资源调配和组织机制，支持创新联合体建设，组织开展关键核心技术攻关。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市科技行政部门应当改革科技计划项目管理方式，完善科技计划项目支持机制。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使用财政性资金设立的科学技术研究开发机构、高等学校对其持有的科技成果，可以自主决定实施转化，除涉及国家秘密、国家安全外，不需审批或者备案；可以自主决定是否进行资产评估。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行政、财政等部门应当开展使用财政性资金形成的科技成果管理制度改革，推进使用财政性资金设立的科学技术研究开发机构、高等学校建立科技成果披露以及职务科技成果单列管理等制度，促进科技成果转化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使用财政性资金设立的科学技术研究开发机构、高等学校可以按照相关规定将其职务科技成果的知识产权以及未形成知识产权的职务科技成果的使用、转让、投资等权利，全部或者部分赋予科技成果完成人，并同时与科技成果完成人约定科技成果转化收入的分配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财政性资金设立的科学技术研究开发机构、高等学校持有的职务科技成果在本单位登记后无正当理由超过一年未组织实施转化的，科技成果完成人可以与本单位依法签订协议，按照前款规定的方式赋权后，自行投资实施转化或者与他人合作实施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使用财政性资金设立的科学技术研究开发机构和高等学校应当按照规定对完成、转化科技成果做出重要贡献的人员给予奖励。开展技术开发、技术咨询、技术服务等活动的奖酬金提取，按照科技成果转化相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完善科技成果转移转化服务体系，支持技术转移机构发展。市科技行政部门应当会同相关部门完善技术要素市场化配置体系，加强技术交易场所建设，建立线上线下技术供需对接平台，支持技术要素有序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本市鼓励和支持各类创新主体建设科技成果转化的功能型平台，为科技成果的技术概念验证、商业化开发、投产前试验或者试生产等提供服务。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企业科技创新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强化企业科技创新主体地位，依法保障各类企业平等获取科技创新资源、享受政府科技创新政策，促进各类创新要素向企业集聚，引导企业增加研发投入，推动企业成为技术创新决策、科研投入、组织科研和成果转化的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本市推动形成以企业为主体，科学技术研究开发机构、高等学校以及其他相关专业服务机构高效协同的创新体系，推动创新链产业链深度融合。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科技型中小企业支持机制。通过优化企业公共服务平台、完善政府采购政策、安排专项资金等方式，引导科技型中小企业开发新技术、新产品、新工艺；通过科技创新券等方式，引导科技服务机构为科技型中小企业提供研究开发、技术转移、知识产权、科技咨询等专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鼓励科学技术研究开发机构、高等学校在同等条件下，优先向科技型中小企业转移具有自主知识产权的科技成果或者提供技术支持，相关政府部门应当提供便利。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市、区人民政府应当建立科技服务业支持机制，促进科技服务业专业化、市场化、国际化发展，支持科技服务机构集聚。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市、区人民政府及其相关部门应当制定措施，对科技企业孵化机构、大学科技园等科技创新创业载体建设给予支持，引导其为科技企业成长提供专业服务。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本市发挥股权投资促进科技创新的功能作用，通过设立政府引导基金等方式，引导和鼓励天使投资、创业投资等股权投资支持科技创新。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支持符合条件的科技企业在境内外多层次资本市场开展挂牌上市、发行债券、并购重组、再融资等活动。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鼓励商业银行完善科技金融专营机构和专属产品服务，开展信用贷款、知识产权质押贷款、股权质押贷款、履约保证保险贷款等融资服务。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鼓励保险机构为开展科技创新的企业在产品研发、生产、销售和数据安全、知识产权保护等方面提供保险支持。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根据相关规定落实研究开发费用税前加计扣除、科研仪器设备加速折旧、技术开发和转让税收减免以及开展捐赠资助科学技术活动、进口科研相关设备或者用品、开展科学技术普及等活动的税收优惠政策，支持企业加大科技创新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税务、财政、科技、经济信息化等部门应当为企业提供政策解读、操作指引等服务，提升企业享受税收优惠政策的便利度。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科学技术研究开发机构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本市支持和服务保障在沪国家实验室和国家实验室基地、全国重点实验室建设；建立以国家实验室为引领，全国重点实验室、上海市重点实验室等为支撑的实验室体系。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市、区人民政府及其相关部门应当创新方式支持投入主体多元化、管理制度现代化、运行机制市场化、用人机制灵活化的新型研发机构发展，建立分类支持机制。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使用财政性资金设立的科学技术研究开发机构应当建立现代院所制度，按照国家及本市相关规定落实选人用人、科研立项、成果转化、薪酬分配等方面的自主权。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本市完善使用财政性资金设立的科学技术研究开发机构评估制度，对科学技术研究开发机构按照其自身定位开展分类评估，评估结果作为机构支持、调整、终止的依据。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本市鼓励企业和其他社会力量创办科学技术研究开发机构，支持其平等参与财政性资金设立的科学技术计划项目。依法落实对社会力量设立的非营利性科学技术研究开发机构税收优惠政策。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科技创新人才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本市推进高水平人才高地建设，完善科技创新人才的培养、引进、使用、激励、评价机制，为各类科技创新人才提供创新创业的条件和平台，推动教育、科技、人才一体化发展。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相关部门应当建立科技领军人才和创新团队的支持机制和配套措施；加强科技成果转移转化人才、创业孵化人才、园区运营管理人才等科技服务人才队伍建设；建立有利于青年科技人才成长的支持和接力培养机制，激发青年科技人才创新活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建立面向未来的科技创新人才培养机制。支持高等学校加强学科建设，促进学科交叉融合，建设基础学科、前沿交叉学科人才培养基地；支持企业面向产业发展需求，联合高等学校、科学技术研究开发机构培养科技创新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本市完善科技创新人才引进政策，加大对急需紧缺人才的引进力度。市、区人民政府相关部门应当按照相关规定，在出入境手续以及住房、医疗、子女教育等方面提供便利化服务。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本市建立科技创新人才流动机制。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鼓励科学技术研究开发机构、高等学校、企业等通过人员兼职、岗位流动等多种方式实行人才交流。允许高等学校、科学技术研究开发机构的科学技术人员保留原有身份到企业专门从事产业技术创新。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完善以创新价值、能力、贡献为导向的科技创新人才评价激励机制，对从事不同类型科技创新活动的人才实行分类评价；市人力资源社会保障部门会同相关部门完善科技创新人才职称评审体系，根据需要设立、调整职称专业类别。</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区域科技创新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完善科学技术资源规划布局，统筹各区科技创新发展，引导创新资源和创新主体合理分布，培育发展新动能，推动形成新质生产力。区人民政府应当根据各区特色定位和发展水平，完善本行政区域科技创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市、区人民政府加强国家自主创新示范区、高新技术产业开发区建设发展，推进张江科学城、大零号湾等科技创新中心重要承载区建设。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本市支持浦东新区、中国（上海）自由贸易试验区及临港新片区在科技创新领域开展先行先试。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推动长江三角洲区域科技创新共同体建设，完善区域协同创新机制，整合跨区域、跨部门科技创新力量，推进长三角G60科创走廊等重要承载区建设，联合开展重大科学问题研究和关键核心技术攻关，加强创新资源互联互通和开放共享，推进长江三角洲区域项目、人才、基地、资金一体化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本市推动完善长江三角洲区域科技创新券通用机制，发挥科技创新券在长江三角洲区域内大型科学仪器设施共享中的促进、引导作用。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本市推动与国内其他地区开展科技创新合作，建立科学研究、人才交流、成果转化、产业对接等常态化合作交流机制，促进人才、技术、资金等创新要素合理流动和协同发展。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国际科学技术合作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本市在科技创新领域加快规则、规制、管理、标准等与国际对接，推进制度型开放。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本市完善开放包容、互惠共享的国际科学技术合作与交流机制，加强全方位、多层次、宽领域的国际科技创新交流合作，营造有利于创新要素跨境流动的环境，融入全球科技创新网络。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本市鼓励各类创新主体通过建设国际科技创新合作平台、参与和发起国际科学技术组织或者国际科学活动等方式，参与全球科技创新合作。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市知识产权、商务、司法行政、科技行政等部门应当为各类创新主体提供海外知识产权保护、国际科技合作风险预警等方面的指导和服务。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鼓励国际科技组织和全球知名的科学技术研究开发机构、科技服务机构等在上海落户或者设立分支机构。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鼓励全球知名的高等学校在上海开展中外合作办学，鼓励境外科技企业在上海投资设立研发中心、运营中心，与各类创新主体合作开展科技创新活动。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本市建立以政府投入为引导、企业投入为主体、社会资本广泛参与的多层次、多元化科学技术经费投入体系。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市、区人民政府应当逐步加大财政科技投入，并采取措施引导、鼓励各类科技创新主体增加对科学技术研究开发经费的投入。全社会科学技术研究开发经费应当占本市国内生产总值的百分之四以上。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市、区人民政府及其相关部门应当通过政府首购、订购等方式促进科技创新产品、服务的应用。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市经济信息化部门应当会同相关部门编制创新产品推荐目录，并实施相关支持政策，促进创新产品市场化和产业化。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市人民政府及其相关部门应当制定措施，加强前瞻性、针对性、储备性重大科技基础设施的谋划布局，支持重大科技基础设施的建设发展。相关部门应当按照各自职责，保障重大科技基础设施的正常运行。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市、区人民政府相关部门应当加强空间、算力等资源保障，支持重大科技项目部署、科技成果转化等活动。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本市建立公共数据开放共享机制，支持企业依法共享数据。使用财政性资金建设或者购置的大型科学仪器设施，应当按照规定向社会开放共享。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市科技行政部门应当会同相关部门定期开展科学技术基础条件资源调查，建立科技报告制度，及时向社会公布科学技术资源的分布、使用情况，为各类创新主体提供科学技术资源信息查询、推介等服务。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市人民政府应当建立科技战略决策咨询机制，推进高水平科技智库建设，为政府科技战略决策提供服务。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市科技行政部门应当会同相关部门建立科技创新政策一致性评估机制，对本市科技创新相关政策开展评估。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市、区人民政府应当加强财政科技投入的统筹与联动管理，优化整合财政科技投入资金，提高资金使用效益。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本市建立适应科技创新规律的财政性科学技术资金管理机制，市科技行政部门应当会同财政等部门建立不同领域、不同阶段的分类绩效评价制度，强化事中和事后监管，提升科研绩效。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审计、财政部门应当依法对财政性科学技术资金的管理和使用情况进行监督检查。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科技行政部门应当按照国家和本市有关规定，将科学技术活动信用信息向本市公共信用信息平台归集。科学技术活动信用信息记录应当作为聘任专业技术职务或者职称、审批科学技术研究开发项目申请、授予科学技术奖励等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对违反科学技术活动管理规范的组织和个人，依照相关规定记入科研诚信失信行为数据库，并在科技项目申报、政府采购、财政资金支持、表彰奖励等方面依法依规实施联合惩戒。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开展科技活动应当遵守法律法规和科技伦理规范，强化科技伦理风险防控。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科学技术研究开发机构、高等学校、企业事业单位等应当履行科技伦理管理主体责任，按照国家和本市有关规定完善科技伦理审查机制，对科技活动开展科技伦理审查。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本市统筹科技创新和科技安全，建立预防和化解科技安全风险的制度机制，加强科学技术研究、开发与应用活动的安全管理。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本市加强科学技术保密能力建设。从事科学技术活动，应当遵守科学技术保密制度。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本市有关单位和个人在推进科技创新改革发展中，作出的决策未能实现预期目标，但符合法律法规以及国家和本市有关规定，且勤勉尽责、未牟取非法利益的，不作负面评价，依法免除相关责任。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本市有关单位和个人承担探索性强、不确定性高的科技计划项目，未能形成预期科技成果，但已严格履行科研项目合同，未违反诚信要求的，不作负面评价，依法免除相关责任。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政府设立的医疗卫生机构开展科研管理、成果转化，参照本条例规定执行。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