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8C5" w:rsidRPr="00456DCC" w:rsidRDefault="002648C5" w:rsidP="0072717A">
      <w:pPr>
        <w:widowControl/>
        <w:rPr>
          <w:rFonts w:ascii="宋体" w:eastAsia="仿宋_GB2312" w:hAnsi="宋体"/>
          <w:snapToGrid w:val="0"/>
          <w:color w:val="000000"/>
          <w:sz w:val="32"/>
          <w:szCs w:val="32"/>
          <w:lang w:val="zh-CN"/>
        </w:rPr>
      </w:pPr>
    </w:p>
    <w:p w:rsidR="002648C5" w:rsidRPr="00456DCC" w:rsidRDefault="002648C5" w:rsidP="0072717A">
      <w:pPr>
        <w:topLinePunct/>
        <w:adjustRightInd w:val="0"/>
        <w:snapToGrid w:val="0"/>
        <w:spacing w:line="592" w:lineRule="exact"/>
        <w:rPr>
          <w:rFonts w:ascii="方正小标宋简体" w:eastAsia="方正小标宋简体" w:hAnsi="宋体"/>
          <w:sz w:val="44"/>
          <w:szCs w:val="44"/>
        </w:rPr>
      </w:pPr>
    </w:p>
    <w:p w:rsidR="002648C5" w:rsidRPr="00456DCC" w:rsidRDefault="002648C5" w:rsidP="0072717A">
      <w:pPr>
        <w:topLinePunct/>
        <w:adjustRightInd w:val="0"/>
        <w:snapToGrid w:val="0"/>
        <w:spacing w:line="592" w:lineRule="exact"/>
        <w:rPr>
          <w:rFonts w:ascii="方正小标宋简体" w:eastAsia="方正小标宋简体" w:hAnsi="宋体"/>
          <w:sz w:val="44"/>
          <w:szCs w:val="44"/>
        </w:rPr>
      </w:pPr>
    </w:p>
    <w:p w:rsidR="002648C5" w:rsidRPr="00456DCC" w:rsidRDefault="002648C5" w:rsidP="00CC454E">
      <w:pPr>
        <w:topLinePunct/>
        <w:adjustRightInd w:val="0"/>
        <w:snapToGrid w:val="0"/>
        <w:spacing w:line="592" w:lineRule="exact"/>
        <w:ind w:firstLine="200"/>
        <w:jc w:val="center"/>
        <w:rPr>
          <w:rFonts w:ascii="宋体"/>
          <w:color w:val="000000"/>
          <w:sz w:val="44"/>
          <w:szCs w:val="44"/>
        </w:rPr>
      </w:pPr>
      <w:r w:rsidRPr="00456DCC">
        <w:rPr>
          <w:rFonts w:ascii="宋体" w:hAnsi="宋体" w:hint="eastAsia"/>
          <w:color w:val="000000"/>
          <w:sz w:val="44"/>
          <w:szCs w:val="44"/>
        </w:rPr>
        <w:t>丽江市旅游条例</w:t>
      </w:r>
    </w:p>
    <w:p w:rsidR="002648C5" w:rsidRPr="00456DCC" w:rsidRDefault="002648C5" w:rsidP="00CC454E">
      <w:pPr>
        <w:topLinePunct/>
        <w:adjustRightInd w:val="0"/>
        <w:snapToGrid w:val="0"/>
        <w:spacing w:line="592" w:lineRule="exact"/>
        <w:ind w:firstLine="200"/>
        <w:jc w:val="center"/>
        <w:rPr>
          <w:rFonts w:ascii="宋体"/>
          <w:color w:val="000000"/>
          <w:sz w:val="44"/>
          <w:szCs w:val="44"/>
        </w:rPr>
      </w:pPr>
    </w:p>
    <w:p w:rsidR="002648C5" w:rsidRPr="00456DCC" w:rsidRDefault="002648C5" w:rsidP="00F1470B">
      <w:pPr>
        <w:topLinePunct/>
        <w:adjustRightInd w:val="0"/>
        <w:snapToGrid w:val="0"/>
        <w:spacing w:line="592" w:lineRule="exact"/>
        <w:ind w:leftChars="200" w:left="420" w:rightChars="200" w:right="420"/>
        <w:rPr>
          <w:rFonts w:ascii="宋体" w:eastAsia="楷体_GB2312" w:hAnsi="宋体"/>
          <w:color w:val="000000"/>
          <w:sz w:val="32"/>
          <w:szCs w:val="32"/>
        </w:rPr>
      </w:pPr>
      <w:r w:rsidRPr="00456DCC">
        <w:rPr>
          <w:rFonts w:ascii="宋体" w:eastAsia="楷体_GB2312" w:hAnsi="宋体" w:hint="eastAsia"/>
          <w:color w:val="000000"/>
          <w:sz w:val="32"/>
          <w:szCs w:val="32"/>
        </w:rPr>
        <w:t>（</w:t>
      </w:r>
      <w:r w:rsidRPr="00456DCC">
        <w:rPr>
          <w:rFonts w:ascii="宋体" w:eastAsia="楷体_GB2312" w:hAnsi="宋体"/>
          <w:color w:val="000000"/>
          <w:sz w:val="32"/>
          <w:szCs w:val="32"/>
        </w:rPr>
        <w:t>2021</w:t>
      </w:r>
      <w:r w:rsidRPr="00456DCC">
        <w:rPr>
          <w:rFonts w:ascii="宋体" w:eastAsia="楷体_GB2312" w:hAnsi="宋体" w:hint="eastAsia"/>
          <w:color w:val="000000"/>
          <w:sz w:val="32"/>
          <w:szCs w:val="32"/>
        </w:rPr>
        <w:t>年</w:t>
      </w:r>
      <w:r w:rsidRPr="00456DCC">
        <w:rPr>
          <w:rFonts w:ascii="宋体" w:eastAsia="楷体_GB2312" w:hAnsi="宋体"/>
          <w:color w:val="000000"/>
          <w:sz w:val="32"/>
          <w:szCs w:val="32"/>
        </w:rPr>
        <w:t>12</w:t>
      </w:r>
      <w:r w:rsidRPr="00456DCC">
        <w:rPr>
          <w:rFonts w:ascii="宋体" w:eastAsia="楷体_GB2312" w:hAnsi="宋体" w:hint="eastAsia"/>
          <w:color w:val="000000"/>
          <w:sz w:val="32"/>
          <w:szCs w:val="32"/>
        </w:rPr>
        <w:t>月</w:t>
      </w:r>
      <w:r w:rsidRPr="00456DCC">
        <w:rPr>
          <w:rFonts w:ascii="宋体" w:eastAsia="楷体_GB2312" w:hAnsi="宋体"/>
          <w:color w:val="000000"/>
          <w:sz w:val="32"/>
          <w:szCs w:val="32"/>
        </w:rPr>
        <w:t>28</w:t>
      </w:r>
      <w:r w:rsidRPr="00456DCC">
        <w:rPr>
          <w:rFonts w:ascii="宋体" w:eastAsia="楷体_GB2312" w:hAnsi="宋体" w:hint="eastAsia"/>
          <w:color w:val="000000"/>
          <w:sz w:val="32"/>
          <w:szCs w:val="32"/>
        </w:rPr>
        <w:t>日丽江市第四届人民代表大会常务委员会第二十</w:t>
      </w:r>
      <w:r w:rsidRPr="00456DCC">
        <w:rPr>
          <w:rFonts w:ascii="楷体_GB2312" w:eastAsia="楷体_GB2312" w:hAnsi="宋体" w:hint="eastAsia"/>
          <w:color w:val="000000"/>
          <w:sz w:val="32"/>
          <w:szCs w:val="32"/>
        </w:rPr>
        <w:t>八</w:t>
      </w:r>
      <w:r w:rsidRPr="00456DCC">
        <w:rPr>
          <w:rFonts w:ascii="宋体" w:eastAsia="楷体_GB2312" w:hAnsi="宋体" w:hint="eastAsia"/>
          <w:color w:val="000000"/>
          <w:sz w:val="32"/>
          <w:szCs w:val="32"/>
        </w:rPr>
        <w:t>次会议通过</w:t>
      </w:r>
      <w:r w:rsidRPr="00456DCC">
        <w:rPr>
          <w:rFonts w:ascii="宋体" w:eastAsia="楷体_GB2312" w:hAnsi="宋体"/>
          <w:color w:val="000000"/>
          <w:sz w:val="32"/>
          <w:szCs w:val="32"/>
        </w:rPr>
        <w:t xml:space="preserve">  2022</w:t>
      </w:r>
      <w:r w:rsidRPr="00456DCC">
        <w:rPr>
          <w:rFonts w:ascii="宋体" w:eastAsia="楷体_GB2312" w:hAnsi="宋体" w:hint="eastAsia"/>
          <w:color w:val="000000"/>
          <w:sz w:val="32"/>
          <w:szCs w:val="32"/>
        </w:rPr>
        <w:t>年</w:t>
      </w:r>
      <w:r w:rsidRPr="00456DCC">
        <w:rPr>
          <w:rFonts w:ascii="宋体" w:eastAsia="楷体_GB2312" w:hAnsi="宋体"/>
          <w:color w:val="000000"/>
          <w:sz w:val="32"/>
          <w:szCs w:val="32"/>
        </w:rPr>
        <w:t>1</w:t>
      </w:r>
      <w:r w:rsidRPr="00456DCC">
        <w:rPr>
          <w:rFonts w:ascii="宋体" w:eastAsia="楷体_GB2312" w:hAnsi="宋体" w:hint="eastAsia"/>
          <w:color w:val="000000"/>
          <w:sz w:val="32"/>
          <w:szCs w:val="32"/>
        </w:rPr>
        <w:t>月</w:t>
      </w:r>
      <w:r w:rsidRPr="00456DCC">
        <w:rPr>
          <w:rFonts w:ascii="宋体" w:eastAsia="楷体_GB2312" w:hAnsi="宋体"/>
          <w:color w:val="000000"/>
          <w:sz w:val="32"/>
          <w:szCs w:val="32"/>
        </w:rPr>
        <w:t>17</w:t>
      </w:r>
      <w:r w:rsidRPr="00456DCC">
        <w:rPr>
          <w:rFonts w:ascii="宋体" w:eastAsia="楷体_GB2312" w:hAnsi="宋体" w:hint="eastAsia"/>
          <w:color w:val="000000"/>
          <w:sz w:val="32"/>
          <w:szCs w:val="32"/>
        </w:rPr>
        <w:t>日云南省第十三届人民代表大会常务委员会第二十八次会议批准）</w:t>
      </w:r>
    </w:p>
    <w:p w:rsidR="002648C5" w:rsidRPr="00456DCC" w:rsidRDefault="002648C5" w:rsidP="00CC454E">
      <w:pPr>
        <w:pStyle w:val="NormalIndent1"/>
        <w:adjustRightInd w:val="0"/>
        <w:snapToGrid w:val="0"/>
        <w:spacing w:line="592" w:lineRule="exact"/>
        <w:ind w:firstLine="640"/>
        <w:rPr>
          <w:rFonts w:ascii="宋体" w:eastAsia="宋体"/>
        </w:rPr>
      </w:pPr>
    </w:p>
    <w:p w:rsidR="002648C5" w:rsidRPr="00456DCC" w:rsidRDefault="002648C5" w:rsidP="00CC454E">
      <w:pPr>
        <w:topLinePunct/>
        <w:adjustRightInd w:val="0"/>
        <w:snapToGrid w:val="0"/>
        <w:spacing w:line="592" w:lineRule="exact"/>
        <w:jc w:val="center"/>
        <w:rPr>
          <w:rFonts w:ascii="楷体" w:eastAsia="楷体" w:hAnsi="楷体"/>
          <w:color w:val="000000"/>
          <w:sz w:val="32"/>
          <w:szCs w:val="32"/>
        </w:rPr>
      </w:pPr>
      <w:r w:rsidRPr="00456DCC">
        <w:rPr>
          <w:rFonts w:ascii="楷体" w:eastAsia="楷体" w:hAnsi="楷体" w:hint="eastAsia"/>
          <w:color w:val="000000"/>
          <w:sz w:val="32"/>
          <w:szCs w:val="32"/>
        </w:rPr>
        <w:t>目</w:t>
      </w:r>
      <w:r w:rsidRPr="00456DCC">
        <w:rPr>
          <w:rFonts w:ascii="楷体" w:eastAsia="楷体" w:hAnsi="楷体"/>
          <w:color w:val="000000"/>
          <w:sz w:val="32"/>
          <w:szCs w:val="32"/>
        </w:rPr>
        <w:t xml:space="preserve">  </w:t>
      </w:r>
      <w:r w:rsidRPr="00456DCC">
        <w:rPr>
          <w:rFonts w:ascii="楷体" w:eastAsia="楷体" w:hAnsi="楷体" w:hint="eastAsia"/>
          <w:color w:val="000000"/>
          <w:sz w:val="32"/>
          <w:szCs w:val="32"/>
        </w:rPr>
        <w:t>录</w:t>
      </w:r>
    </w:p>
    <w:p w:rsidR="002648C5" w:rsidRPr="00456DCC" w:rsidRDefault="002648C5" w:rsidP="00CC454E">
      <w:pPr>
        <w:topLinePunct/>
        <w:adjustRightInd w:val="0"/>
        <w:snapToGrid w:val="0"/>
        <w:spacing w:line="592" w:lineRule="exact"/>
        <w:ind w:firstLineChars="200" w:firstLine="640"/>
        <w:rPr>
          <w:rFonts w:ascii="仿宋_GB2312" w:eastAsia="仿宋_GB2312" w:hAnsi="宋体"/>
          <w:color w:val="000000"/>
          <w:sz w:val="32"/>
          <w:szCs w:val="32"/>
        </w:rPr>
      </w:pPr>
    </w:p>
    <w:p w:rsidR="002648C5" w:rsidRPr="00456DCC" w:rsidRDefault="002648C5" w:rsidP="00CC454E">
      <w:pPr>
        <w:shd w:val="clear" w:color="auto" w:fill="FFFFFF"/>
        <w:topLinePunct/>
        <w:adjustRightInd w:val="0"/>
        <w:snapToGrid w:val="0"/>
        <w:spacing w:line="592" w:lineRule="exact"/>
        <w:ind w:firstLine="200"/>
        <w:rPr>
          <w:rFonts w:ascii="宋体" w:eastAsia="楷体_GB2312" w:hAnsi="宋体"/>
          <w:spacing w:val="8"/>
          <w:sz w:val="32"/>
          <w:szCs w:val="32"/>
        </w:rPr>
      </w:pPr>
      <w:r w:rsidRPr="00456DCC">
        <w:rPr>
          <w:rFonts w:ascii="宋体" w:eastAsia="楷体_GB2312" w:hAnsi="宋体" w:hint="eastAsia"/>
          <w:spacing w:val="8"/>
          <w:sz w:val="32"/>
          <w:szCs w:val="32"/>
        </w:rPr>
        <w:t>第一章</w:t>
      </w:r>
      <w:r w:rsidRPr="00456DCC">
        <w:rPr>
          <w:rFonts w:ascii="宋体" w:eastAsia="楷体_GB2312" w:hAnsi="宋体"/>
          <w:spacing w:val="8"/>
          <w:sz w:val="32"/>
          <w:szCs w:val="32"/>
        </w:rPr>
        <w:t xml:space="preserve">  </w:t>
      </w:r>
      <w:r w:rsidRPr="00456DCC">
        <w:rPr>
          <w:rFonts w:ascii="宋体" w:eastAsia="楷体_GB2312" w:hAnsi="宋体" w:hint="eastAsia"/>
          <w:spacing w:val="8"/>
          <w:sz w:val="32"/>
          <w:szCs w:val="32"/>
        </w:rPr>
        <w:t>总</w:t>
      </w:r>
      <w:r w:rsidRPr="00456DCC">
        <w:rPr>
          <w:rFonts w:ascii="宋体" w:eastAsia="楷体_GB2312" w:hAnsi="宋体"/>
          <w:spacing w:val="8"/>
          <w:sz w:val="32"/>
          <w:szCs w:val="32"/>
        </w:rPr>
        <w:t xml:space="preserve">  </w:t>
      </w:r>
      <w:r w:rsidRPr="00456DCC">
        <w:rPr>
          <w:rFonts w:ascii="宋体" w:eastAsia="楷体_GB2312" w:hAnsi="宋体" w:hint="eastAsia"/>
          <w:spacing w:val="8"/>
          <w:sz w:val="32"/>
          <w:szCs w:val="32"/>
        </w:rPr>
        <w:t>则</w:t>
      </w:r>
    </w:p>
    <w:p w:rsidR="002648C5" w:rsidRPr="00456DCC" w:rsidRDefault="002648C5" w:rsidP="00CC454E">
      <w:pPr>
        <w:topLinePunct/>
        <w:adjustRightInd w:val="0"/>
        <w:snapToGrid w:val="0"/>
        <w:spacing w:line="592" w:lineRule="exact"/>
        <w:ind w:firstLine="200"/>
        <w:rPr>
          <w:rFonts w:ascii="宋体" w:eastAsia="楷体_GB2312" w:hAnsi="宋体"/>
          <w:sz w:val="32"/>
          <w:szCs w:val="32"/>
        </w:rPr>
      </w:pPr>
      <w:r w:rsidRPr="00456DCC">
        <w:rPr>
          <w:rFonts w:ascii="宋体" w:eastAsia="楷体_GB2312" w:hAnsi="宋体" w:hint="eastAsia"/>
          <w:spacing w:val="8"/>
          <w:sz w:val="32"/>
          <w:szCs w:val="32"/>
        </w:rPr>
        <w:t>第二章</w:t>
      </w:r>
      <w:r w:rsidRPr="00456DCC">
        <w:rPr>
          <w:rFonts w:ascii="宋体" w:eastAsia="楷体_GB2312" w:hAnsi="宋体"/>
          <w:spacing w:val="8"/>
          <w:sz w:val="32"/>
          <w:szCs w:val="32"/>
        </w:rPr>
        <w:t xml:space="preserve">  </w:t>
      </w:r>
      <w:r w:rsidRPr="00456DCC">
        <w:rPr>
          <w:rFonts w:ascii="宋体" w:eastAsia="楷体_GB2312" w:hAnsi="宋体" w:hint="eastAsia"/>
          <w:spacing w:val="8"/>
          <w:sz w:val="32"/>
          <w:szCs w:val="32"/>
        </w:rPr>
        <w:t>旅游规划与促进</w:t>
      </w:r>
    </w:p>
    <w:p w:rsidR="002648C5" w:rsidRPr="00456DCC" w:rsidRDefault="002648C5" w:rsidP="00CC454E">
      <w:pPr>
        <w:shd w:val="clear" w:color="auto" w:fill="FFFFFF"/>
        <w:topLinePunct/>
        <w:adjustRightInd w:val="0"/>
        <w:snapToGrid w:val="0"/>
        <w:spacing w:line="592" w:lineRule="exact"/>
        <w:ind w:firstLine="200"/>
        <w:rPr>
          <w:rFonts w:ascii="宋体" w:eastAsia="楷体_GB2312" w:hAnsi="宋体"/>
          <w:spacing w:val="8"/>
          <w:sz w:val="32"/>
          <w:szCs w:val="32"/>
        </w:rPr>
      </w:pPr>
      <w:r w:rsidRPr="00456DCC">
        <w:rPr>
          <w:rFonts w:ascii="宋体" w:eastAsia="楷体_GB2312" w:hAnsi="宋体" w:hint="eastAsia"/>
          <w:spacing w:val="8"/>
          <w:sz w:val="32"/>
          <w:szCs w:val="32"/>
        </w:rPr>
        <w:t>第三章</w:t>
      </w:r>
      <w:r w:rsidRPr="00456DCC">
        <w:rPr>
          <w:rFonts w:ascii="宋体" w:eastAsia="楷体_GB2312" w:hAnsi="宋体"/>
          <w:spacing w:val="8"/>
          <w:sz w:val="32"/>
          <w:szCs w:val="32"/>
        </w:rPr>
        <w:t xml:space="preserve">  </w:t>
      </w:r>
      <w:r w:rsidRPr="00456DCC">
        <w:rPr>
          <w:rFonts w:ascii="宋体" w:eastAsia="楷体_GB2312" w:hAnsi="宋体" w:hint="eastAsia"/>
          <w:spacing w:val="8"/>
          <w:sz w:val="32"/>
          <w:szCs w:val="32"/>
        </w:rPr>
        <w:t>旅游经营与服务</w:t>
      </w:r>
    </w:p>
    <w:p w:rsidR="002648C5" w:rsidRPr="00456DCC" w:rsidRDefault="002648C5" w:rsidP="00CC454E">
      <w:pPr>
        <w:shd w:val="clear" w:color="auto" w:fill="FFFFFF"/>
        <w:topLinePunct/>
        <w:adjustRightInd w:val="0"/>
        <w:snapToGrid w:val="0"/>
        <w:spacing w:line="592" w:lineRule="exact"/>
        <w:ind w:firstLine="200"/>
        <w:rPr>
          <w:rFonts w:ascii="宋体" w:eastAsia="楷体_GB2312" w:hAnsi="宋体"/>
          <w:spacing w:val="8"/>
          <w:sz w:val="32"/>
          <w:szCs w:val="32"/>
        </w:rPr>
      </w:pPr>
      <w:r w:rsidRPr="00456DCC">
        <w:rPr>
          <w:rFonts w:ascii="宋体" w:eastAsia="楷体_GB2312" w:hAnsi="宋体" w:hint="eastAsia"/>
          <w:spacing w:val="8"/>
          <w:sz w:val="32"/>
          <w:szCs w:val="32"/>
        </w:rPr>
        <w:t>第四章</w:t>
      </w:r>
      <w:r w:rsidRPr="00456DCC">
        <w:rPr>
          <w:rFonts w:ascii="宋体" w:eastAsia="楷体_GB2312" w:hAnsi="宋体"/>
          <w:spacing w:val="8"/>
          <w:sz w:val="32"/>
          <w:szCs w:val="32"/>
        </w:rPr>
        <w:t xml:space="preserve">  </w:t>
      </w:r>
      <w:r w:rsidRPr="00456DCC">
        <w:rPr>
          <w:rFonts w:ascii="宋体" w:eastAsia="楷体_GB2312" w:hAnsi="宋体" w:hint="eastAsia"/>
          <w:spacing w:val="8"/>
          <w:sz w:val="32"/>
          <w:szCs w:val="32"/>
        </w:rPr>
        <w:t>旅游监督与管理</w:t>
      </w:r>
    </w:p>
    <w:p w:rsidR="002648C5" w:rsidRPr="00456DCC" w:rsidRDefault="002648C5" w:rsidP="00CC454E">
      <w:pPr>
        <w:shd w:val="clear" w:color="auto" w:fill="FFFFFF"/>
        <w:topLinePunct/>
        <w:adjustRightInd w:val="0"/>
        <w:snapToGrid w:val="0"/>
        <w:spacing w:line="592" w:lineRule="exact"/>
        <w:ind w:firstLine="200"/>
        <w:rPr>
          <w:rFonts w:ascii="宋体" w:eastAsia="楷体_GB2312" w:hAnsi="宋体"/>
          <w:spacing w:val="8"/>
          <w:sz w:val="32"/>
          <w:szCs w:val="32"/>
        </w:rPr>
      </w:pPr>
      <w:r w:rsidRPr="00456DCC">
        <w:rPr>
          <w:rFonts w:ascii="宋体" w:eastAsia="楷体_GB2312" w:hAnsi="宋体" w:hint="eastAsia"/>
          <w:spacing w:val="8"/>
          <w:sz w:val="32"/>
          <w:szCs w:val="32"/>
        </w:rPr>
        <w:t>第五章</w:t>
      </w:r>
      <w:r w:rsidRPr="00456DCC">
        <w:rPr>
          <w:rFonts w:ascii="宋体" w:eastAsia="楷体_GB2312" w:hAnsi="宋体"/>
          <w:spacing w:val="8"/>
          <w:sz w:val="32"/>
          <w:szCs w:val="32"/>
        </w:rPr>
        <w:t xml:space="preserve">  </w:t>
      </w:r>
      <w:r w:rsidRPr="00456DCC">
        <w:rPr>
          <w:rFonts w:ascii="宋体" w:eastAsia="楷体_GB2312" w:hAnsi="宋体" w:hint="eastAsia"/>
          <w:spacing w:val="8"/>
          <w:sz w:val="32"/>
          <w:szCs w:val="32"/>
        </w:rPr>
        <w:t>法律责任</w:t>
      </w:r>
    </w:p>
    <w:p w:rsidR="002648C5" w:rsidRPr="00456DCC" w:rsidRDefault="002648C5" w:rsidP="00CC454E">
      <w:pPr>
        <w:shd w:val="clear" w:color="auto" w:fill="FFFFFF"/>
        <w:topLinePunct/>
        <w:adjustRightInd w:val="0"/>
        <w:snapToGrid w:val="0"/>
        <w:spacing w:line="592" w:lineRule="exact"/>
        <w:ind w:firstLine="200"/>
        <w:rPr>
          <w:rFonts w:ascii="宋体" w:eastAsia="楷体_GB2312" w:hAnsi="宋体"/>
          <w:spacing w:val="8"/>
          <w:sz w:val="32"/>
          <w:szCs w:val="32"/>
        </w:rPr>
      </w:pPr>
      <w:r w:rsidRPr="00456DCC">
        <w:rPr>
          <w:rFonts w:ascii="宋体" w:eastAsia="楷体_GB2312" w:hAnsi="宋体" w:hint="eastAsia"/>
          <w:spacing w:val="8"/>
          <w:sz w:val="32"/>
          <w:szCs w:val="32"/>
        </w:rPr>
        <w:t>第六章</w:t>
      </w:r>
      <w:r w:rsidRPr="00456DCC">
        <w:rPr>
          <w:rFonts w:ascii="宋体" w:eastAsia="楷体_GB2312" w:hAnsi="宋体"/>
          <w:spacing w:val="8"/>
          <w:sz w:val="32"/>
          <w:szCs w:val="32"/>
        </w:rPr>
        <w:t xml:space="preserve">  </w:t>
      </w:r>
      <w:r w:rsidRPr="00456DCC">
        <w:rPr>
          <w:rFonts w:ascii="宋体" w:eastAsia="楷体_GB2312" w:hAnsi="宋体" w:hint="eastAsia"/>
          <w:spacing w:val="8"/>
          <w:sz w:val="32"/>
          <w:szCs w:val="32"/>
        </w:rPr>
        <w:t>附</w:t>
      </w:r>
      <w:r w:rsidRPr="00456DCC">
        <w:rPr>
          <w:rFonts w:ascii="宋体" w:eastAsia="楷体_GB2312" w:hAnsi="宋体"/>
          <w:spacing w:val="8"/>
          <w:sz w:val="32"/>
          <w:szCs w:val="32"/>
        </w:rPr>
        <w:t xml:space="preserve">  </w:t>
      </w:r>
      <w:r w:rsidRPr="00456DCC">
        <w:rPr>
          <w:rFonts w:ascii="宋体" w:eastAsia="楷体_GB2312" w:hAnsi="宋体" w:hint="eastAsia"/>
          <w:spacing w:val="8"/>
          <w:sz w:val="32"/>
          <w:szCs w:val="32"/>
        </w:rPr>
        <w:t>则</w:t>
      </w:r>
    </w:p>
    <w:p w:rsidR="002648C5" w:rsidRPr="00456DCC" w:rsidRDefault="002648C5" w:rsidP="00CC454E">
      <w:pPr>
        <w:pStyle w:val="NormalIndent1"/>
        <w:topLinePunct/>
        <w:adjustRightInd w:val="0"/>
        <w:snapToGrid w:val="0"/>
        <w:spacing w:line="592" w:lineRule="exact"/>
        <w:ind w:firstLine="640"/>
        <w:rPr>
          <w:rFonts w:ascii="宋体" w:eastAsia="宋体"/>
        </w:rPr>
      </w:pPr>
    </w:p>
    <w:p w:rsidR="002648C5" w:rsidRPr="00456DCC" w:rsidRDefault="002648C5" w:rsidP="00CC454E">
      <w:pPr>
        <w:topLinePunct/>
        <w:adjustRightInd w:val="0"/>
        <w:snapToGrid w:val="0"/>
        <w:spacing w:line="592" w:lineRule="exact"/>
        <w:jc w:val="center"/>
        <w:rPr>
          <w:rFonts w:ascii="宋体" w:eastAsia="黑体" w:hAnsi="宋体"/>
          <w:sz w:val="32"/>
          <w:szCs w:val="32"/>
        </w:rPr>
      </w:pPr>
      <w:r w:rsidRPr="00456DCC">
        <w:rPr>
          <w:rFonts w:ascii="宋体" w:eastAsia="黑体" w:hAnsi="宋体" w:hint="eastAsia"/>
          <w:sz w:val="32"/>
          <w:szCs w:val="32"/>
        </w:rPr>
        <w:t>第一章</w:t>
      </w:r>
      <w:r w:rsidRPr="00456DCC">
        <w:rPr>
          <w:rFonts w:ascii="宋体" w:eastAsia="黑体" w:hAnsi="宋体"/>
          <w:sz w:val="32"/>
          <w:szCs w:val="32"/>
        </w:rPr>
        <w:t xml:space="preserve">  </w:t>
      </w:r>
      <w:r w:rsidRPr="00456DCC">
        <w:rPr>
          <w:rFonts w:ascii="宋体" w:eastAsia="黑体" w:hAnsi="宋体" w:hint="eastAsia"/>
          <w:sz w:val="32"/>
          <w:szCs w:val="32"/>
        </w:rPr>
        <w:t>总</w:t>
      </w:r>
      <w:r w:rsidRPr="00456DCC">
        <w:rPr>
          <w:rFonts w:ascii="宋体" w:eastAsia="黑体" w:hAnsi="宋体"/>
          <w:sz w:val="32"/>
          <w:szCs w:val="32"/>
        </w:rPr>
        <w:t xml:space="preserve">  </w:t>
      </w:r>
      <w:r w:rsidRPr="00456DCC">
        <w:rPr>
          <w:rFonts w:ascii="宋体" w:eastAsia="黑体" w:hAnsi="宋体" w:hint="eastAsia"/>
          <w:sz w:val="32"/>
          <w:szCs w:val="32"/>
        </w:rPr>
        <w:t>则</w:t>
      </w:r>
    </w:p>
    <w:p w:rsidR="002648C5" w:rsidRPr="00456DCC" w:rsidRDefault="002648C5" w:rsidP="00CC454E">
      <w:pPr>
        <w:topLinePunct/>
        <w:adjustRightInd w:val="0"/>
        <w:snapToGrid w:val="0"/>
        <w:spacing w:line="592" w:lineRule="exact"/>
        <w:jc w:val="center"/>
        <w:rPr>
          <w:rFonts w:ascii="宋体" w:eastAsia="黑体" w:hAnsi="宋体"/>
          <w:sz w:val="32"/>
          <w:szCs w:val="32"/>
        </w:rPr>
      </w:pP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第一条</w:t>
      </w:r>
      <w:r w:rsidRPr="00456DCC">
        <w:rPr>
          <w:rFonts w:ascii="宋体" w:eastAsia="仿宋_GB2312" w:hAnsi="宋体"/>
          <w:bCs/>
          <w:sz w:val="32"/>
          <w:szCs w:val="32"/>
        </w:rPr>
        <w:t xml:space="preserve"> </w:t>
      </w:r>
      <w:r w:rsidRPr="00456DCC">
        <w:rPr>
          <w:rFonts w:ascii="宋体" w:eastAsia="仿宋_GB2312" w:hAnsi="宋体"/>
          <w:sz w:val="32"/>
          <w:szCs w:val="32"/>
        </w:rPr>
        <w:t xml:space="preserve"> </w:t>
      </w:r>
      <w:r w:rsidRPr="00456DCC">
        <w:rPr>
          <w:rFonts w:ascii="宋体" w:eastAsia="仿宋_GB2312" w:hAnsi="宋体" w:hint="eastAsia"/>
          <w:sz w:val="32"/>
          <w:szCs w:val="32"/>
        </w:rPr>
        <w:t>为了保障旅游者、旅游经营者和旅游从业人员的合法权益，规范旅游市场秩序，有效保护和合理开发利用旅游资源，促进旅游业持续健康发展，根据《中华人民共和国旅游法》《云南省旅游条例》等法律、法规，结合本市实际，制定本条例。</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第二条</w:t>
      </w:r>
      <w:r w:rsidRPr="00456DCC">
        <w:rPr>
          <w:rFonts w:ascii="宋体" w:eastAsia="仿宋_GB2312" w:hAnsi="宋体"/>
          <w:sz w:val="32"/>
          <w:szCs w:val="32"/>
        </w:rPr>
        <w:t xml:space="preserve">  </w:t>
      </w:r>
      <w:r w:rsidRPr="00456DCC">
        <w:rPr>
          <w:rFonts w:ascii="宋体" w:eastAsia="仿宋_GB2312" w:hAnsi="宋体" w:hint="eastAsia"/>
          <w:sz w:val="32"/>
          <w:szCs w:val="32"/>
        </w:rPr>
        <w:t>本市行政区域内涉及旅游的规划建设、资源保护与开发、旅游活动、经营服务和监督管理等，适用本条例。</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第三条</w:t>
      </w:r>
      <w:r w:rsidRPr="00456DCC">
        <w:rPr>
          <w:rFonts w:ascii="宋体" w:eastAsia="仿宋_GB2312" w:hAnsi="宋体"/>
          <w:sz w:val="32"/>
          <w:szCs w:val="32"/>
        </w:rPr>
        <w:t xml:space="preserve">  </w:t>
      </w:r>
      <w:r w:rsidRPr="00456DCC">
        <w:rPr>
          <w:rFonts w:ascii="宋体" w:eastAsia="仿宋_GB2312" w:hAnsi="宋体" w:hint="eastAsia"/>
          <w:sz w:val="32"/>
          <w:szCs w:val="32"/>
        </w:rPr>
        <w:t>旅游业发展应当遵循科学规划、合理利用、严格监管、协调发展的原则，实现社会效益、经济效益、生态效益相统一，发挥旅游资源优势，突出地方民族文化特色，建设世界文化旅游名城。</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第四条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市、县（区）人民政府应当将旅游业发展纳入国民经济和社会发展规划，加大政策支持和产业扶持的力度，建立完善统筹协调、监督管理、考核奖惩等工作机制，促进旅游业与相关产业融合发展。</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第五条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市、县（区）人民政府旅游行政主管部门负责本行政区域内旅游业的规划、指导、协调、管理、监督和服务工作。</w:t>
      </w:r>
    </w:p>
    <w:p w:rsidR="002648C5" w:rsidRPr="00456DCC" w:rsidRDefault="002648C5" w:rsidP="00CC454E">
      <w:pPr>
        <w:topLinePunct/>
        <w:adjustRightInd w:val="0"/>
        <w:snapToGrid w:val="0"/>
        <w:spacing w:line="592" w:lineRule="exact"/>
        <w:ind w:firstLineChars="200" w:firstLine="656"/>
        <w:rPr>
          <w:rFonts w:ascii="宋体" w:eastAsia="仿宋_GB2312" w:hAnsi="宋体"/>
          <w:spacing w:val="4"/>
          <w:sz w:val="32"/>
          <w:szCs w:val="32"/>
        </w:rPr>
      </w:pPr>
      <w:r w:rsidRPr="00456DCC">
        <w:rPr>
          <w:rFonts w:ascii="宋体" w:eastAsia="仿宋_GB2312" w:hAnsi="宋体" w:hint="eastAsia"/>
          <w:spacing w:val="4"/>
          <w:sz w:val="32"/>
          <w:szCs w:val="32"/>
        </w:rPr>
        <w:t>市、县（区）人民政府有关行政主管部门和景区管理机构应当按照各自职责，依法做好旅游管理、监督、服务等相关工作。</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乡（镇）人民政府、街道办事处负责协助有关部门做好本辖区内与旅游有关的资源保护、产业发展、安全监管、市场秩序维护和文明旅游宣传等工作。</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第六条</w:t>
      </w:r>
      <w:r w:rsidRPr="00456DCC">
        <w:rPr>
          <w:rFonts w:ascii="宋体" w:eastAsia="仿宋_GB2312" w:hAnsi="宋体"/>
          <w:sz w:val="32"/>
          <w:szCs w:val="32"/>
        </w:rPr>
        <w:t xml:space="preserve">  </w:t>
      </w:r>
      <w:r w:rsidRPr="00456DCC">
        <w:rPr>
          <w:rFonts w:ascii="宋体" w:eastAsia="仿宋_GB2312" w:hAnsi="宋体" w:hint="eastAsia"/>
          <w:sz w:val="32"/>
          <w:szCs w:val="32"/>
        </w:rPr>
        <w:t>旅游行业组织应当健全完善行业自律制度，引导会员诚信经营、公平竞争，推动行业信用建设，依法维护会员和旅游者的合法权益。</w:t>
      </w:r>
    </w:p>
    <w:p w:rsidR="002648C5" w:rsidRPr="00456DCC" w:rsidRDefault="002648C5" w:rsidP="00CC454E">
      <w:pPr>
        <w:topLinePunct/>
        <w:adjustRightInd w:val="0"/>
        <w:snapToGrid w:val="0"/>
        <w:spacing w:line="592" w:lineRule="exact"/>
        <w:jc w:val="center"/>
        <w:rPr>
          <w:rFonts w:ascii="宋体" w:eastAsia="黑体" w:hAnsi="宋体"/>
          <w:sz w:val="32"/>
          <w:szCs w:val="32"/>
        </w:rPr>
      </w:pPr>
    </w:p>
    <w:p w:rsidR="002648C5" w:rsidRPr="00456DCC" w:rsidRDefault="002648C5" w:rsidP="00CC454E">
      <w:pPr>
        <w:topLinePunct/>
        <w:adjustRightInd w:val="0"/>
        <w:snapToGrid w:val="0"/>
        <w:spacing w:line="592" w:lineRule="exact"/>
        <w:jc w:val="center"/>
        <w:rPr>
          <w:rFonts w:ascii="宋体" w:eastAsia="黑体" w:hAnsi="宋体"/>
          <w:sz w:val="32"/>
          <w:szCs w:val="32"/>
        </w:rPr>
      </w:pPr>
      <w:r w:rsidRPr="00456DCC">
        <w:rPr>
          <w:rFonts w:ascii="宋体" w:eastAsia="黑体" w:hAnsi="宋体" w:hint="eastAsia"/>
          <w:sz w:val="32"/>
          <w:szCs w:val="32"/>
        </w:rPr>
        <w:t>第二章</w:t>
      </w:r>
      <w:r w:rsidRPr="00456DCC">
        <w:rPr>
          <w:rFonts w:ascii="宋体" w:eastAsia="黑体" w:hAnsi="宋体"/>
          <w:sz w:val="32"/>
          <w:szCs w:val="32"/>
        </w:rPr>
        <w:t xml:space="preserve">  </w:t>
      </w:r>
      <w:r w:rsidRPr="00456DCC">
        <w:rPr>
          <w:rFonts w:ascii="宋体" w:eastAsia="黑体" w:hAnsi="宋体" w:hint="eastAsia"/>
          <w:sz w:val="32"/>
          <w:szCs w:val="32"/>
        </w:rPr>
        <w:t>旅游规划与促进</w:t>
      </w:r>
    </w:p>
    <w:p w:rsidR="002648C5" w:rsidRPr="00456DCC" w:rsidRDefault="002648C5" w:rsidP="00CC454E">
      <w:pPr>
        <w:topLinePunct/>
        <w:adjustRightInd w:val="0"/>
        <w:snapToGrid w:val="0"/>
        <w:spacing w:line="592" w:lineRule="exact"/>
        <w:jc w:val="center"/>
        <w:rPr>
          <w:rFonts w:ascii="宋体" w:eastAsia="黑体" w:hAnsi="宋体"/>
          <w:sz w:val="32"/>
          <w:szCs w:val="32"/>
        </w:rPr>
      </w:pP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第七条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旅游行政主管部门应当按照国民经济和社会发展规划的要求以及国土空间规划的布局，组织编制本行政区域旅游发展规划，经上一级人民政府旅游行政主管部门审查同意后，报编制规划的同级人民政府批准并组织实施。</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第八条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市、县（区）人民政府编制国土空间规划、详细规划和相关专项规划，应当统筹兼顾相关旅游项目、基础设施的空间布局和建设用地需求。</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第九条</w:t>
      </w:r>
      <w:r w:rsidRPr="00456DCC">
        <w:rPr>
          <w:rFonts w:ascii="宋体" w:eastAsia="仿宋_GB2312" w:hAnsi="宋体"/>
          <w:sz w:val="32"/>
          <w:szCs w:val="32"/>
        </w:rPr>
        <w:t xml:space="preserve">  </w:t>
      </w:r>
      <w:r w:rsidRPr="00456DCC">
        <w:rPr>
          <w:rFonts w:ascii="宋体" w:eastAsia="仿宋_GB2312" w:hAnsi="宋体" w:hint="eastAsia"/>
          <w:sz w:val="32"/>
          <w:szCs w:val="32"/>
        </w:rPr>
        <w:t>利用土地、森林、山体、水域、湿地、河湖等自然资源开发旅游项目的，应当加强其生物多样性和生态系统完整性的保护，保障自然资源的可持续利用。</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利用历史文化名城名镇名村、名胜古迹、传统村落、民族文化资源、非物质文化遗产等人文资源开发旅游项目的，应当保持其传统格局、历史风貌和地方民族特色。涉及文物保护的，按照有关规定办理批准手续。</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利用工业、农业、水利等社会资源开发旅游项目的，应当与周边环境、景观、设施保持协调统一。</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第十条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市、县（区）人民政府应当设立旅游发展专项资金，用于旅游规划编制、旅游资源保护、旅游公共服务建设、旅游新业态培育、旅游专业人才培养等。</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市、县（区）人民政府应当统筹安排旅游宣传促销经费。鼓励旅游行业组织会员在自愿的基础上参与旅游宣传促销经费的统筹。</w:t>
      </w:r>
    </w:p>
    <w:p w:rsidR="002648C5" w:rsidRPr="00456DCC" w:rsidRDefault="002648C5" w:rsidP="00CC454E">
      <w:pPr>
        <w:topLinePunct/>
        <w:adjustRightInd w:val="0"/>
        <w:snapToGrid w:val="0"/>
        <w:spacing w:line="592" w:lineRule="exact"/>
        <w:ind w:firstLineChars="200" w:firstLine="640"/>
        <w:rPr>
          <w:rFonts w:ascii="宋体" w:eastAsia="仿宋_GB2312" w:hAnsi="宋体"/>
          <w:color w:val="000000"/>
          <w:sz w:val="32"/>
          <w:szCs w:val="32"/>
        </w:rPr>
      </w:pPr>
      <w:r w:rsidRPr="00456DCC">
        <w:rPr>
          <w:rFonts w:ascii="黑体" w:eastAsia="黑体" w:hAnsi="黑体" w:hint="eastAsia"/>
          <w:bCs/>
          <w:sz w:val="32"/>
          <w:szCs w:val="32"/>
        </w:rPr>
        <w:t>第十一条</w:t>
      </w:r>
      <w:r w:rsidRPr="00456DCC">
        <w:rPr>
          <w:rFonts w:ascii="宋体" w:eastAsia="仿宋_GB2312" w:hAnsi="宋体"/>
          <w:color w:val="000000"/>
          <w:sz w:val="32"/>
          <w:szCs w:val="32"/>
        </w:rPr>
        <w:t xml:space="preserve">  </w:t>
      </w:r>
      <w:r w:rsidRPr="00456DCC">
        <w:rPr>
          <w:rFonts w:ascii="宋体" w:eastAsia="仿宋_GB2312" w:hAnsi="宋体" w:hint="eastAsia"/>
          <w:color w:val="000000"/>
          <w:sz w:val="32"/>
          <w:szCs w:val="32"/>
        </w:rPr>
        <w:t>市、县（区）人民政府应当统筹制定并实施旅游形象推广战略，打造具有地方民族文化特色的旅游产品，加强地方旅游形象推广工作。</w:t>
      </w:r>
    </w:p>
    <w:p w:rsidR="002648C5" w:rsidRPr="00456DCC" w:rsidRDefault="002648C5" w:rsidP="00CC454E">
      <w:pPr>
        <w:topLinePunct/>
        <w:adjustRightInd w:val="0"/>
        <w:snapToGrid w:val="0"/>
        <w:spacing w:line="592" w:lineRule="exact"/>
        <w:ind w:firstLineChars="200" w:firstLine="640"/>
        <w:rPr>
          <w:rFonts w:ascii="宋体" w:eastAsia="仿宋_GB2312" w:hAnsi="宋体"/>
          <w:color w:val="0000FF"/>
          <w:sz w:val="32"/>
          <w:szCs w:val="32"/>
        </w:rPr>
      </w:pPr>
      <w:r w:rsidRPr="00456DCC">
        <w:rPr>
          <w:rFonts w:ascii="宋体" w:eastAsia="仿宋_GB2312" w:hAnsi="宋体" w:hint="eastAsia"/>
          <w:sz w:val="32"/>
          <w:szCs w:val="32"/>
        </w:rPr>
        <w:t>鼓励旅游景区、旅游度假区或者演艺公司开发体现地方民族文化特色的旅游产品。</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第十二条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市、县（区）人民政府应当在依法保护的前提下，合理利用世界文化遗产丽江古城、世界自然遗产三江并流、世界记忆遗产东巴古籍文献等独特的资源优势，实现遗产的有效保护与旅游协调发展。</w:t>
      </w:r>
      <w:r w:rsidRPr="00456DCC">
        <w:rPr>
          <w:rFonts w:ascii="宋体" w:eastAsia="仿宋_GB2312" w:hAnsi="宋体"/>
          <w:sz w:val="32"/>
          <w:szCs w:val="32"/>
        </w:rPr>
        <w:t xml:space="preserve"> </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市、县（区）人民政府应当支持依法合理利用丽江市已经纳入国家级、省级非物质文化遗产的传统美术、舞蹈、音乐、技艺、医药、文化保护区和民俗、民间文学等发展旅游项目，促进文化与旅游业融合发展。</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第十三条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市、县（区）人民政府鼓励和支持研发、设计、加工具有民族特色和地方特点的食品、服饰、纪念品、工艺品、文创产品等旅游商品，打造旅游商品品牌，促进旅游商品产业化发展。</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第十四条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市、县（区）、乡（镇）人民政府应当推动乡村旅游与乡村振兴有机结合，建设特色旅游村镇、田园综合体，引导乡村旅游转型升级。</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鼓励农村集体经济组织和村民，依法开展住宿、餐饮、休闲娱乐、农业生产生活体验等乡村旅游经营活动。</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第十五条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市、县（区）人民政府应当根据需要组织建设旅游集散服务中心、智慧旅游综合服务平台，为旅游者提供信息咨询、交通换乘、旅游投诉、旅游救援等服务，提高旅游服务标准化、国际化、智能化水平。</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公安机关交通管理、交通运输、住房和城乡建设等主管部门应当按照国家、省市有关规定，在城市道路、公路上设置旅游指示标识。</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设置旅游指示标识，应当使用国家通用语言文字，鼓励景区（点）同时使用规范的少数民族图文设置服务标识。</w:t>
      </w:r>
    </w:p>
    <w:p w:rsidR="002648C5" w:rsidRPr="00456DCC" w:rsidRDefault="002648C5" w:rsidP="00CC454E">
      <w:pPr>
        <w:topLinePunct/>
        <w:adjustRightInd w:val="0"/>
        <w:snapToGrid w:val="0"/>
        <w:spacing w:line="592" w:lineRule="exact"/>
        <w:ind w:firstLineChars="200" w:firstLine="640"/>
        <w:rPr>
          <w:rFonts w:ascii="宋体" w:eastAsia="仿宋_GB2312" w:hAnsi="宋体"/>
          <w:color w:val="000000"/>
          <w:sz w:val="32"/>
          <w:szCs w:val="32"/>
        </w:rPr>
      </w:pPr>
      <w:r w:rsidRPr="00456DCC">
        <w:rPr>
          <w:rFonts w:ascii="黑体" w:eastAsia="黑体" w:hAnsi="黑体" w:hint="eastAsia"/>
          <w:bCs/>
          <w:sz w:val="32"/>
          <w:szCs w:val="32"/>
        </w:rPr>
        <w:t>第十六条</w:t>
      </w:r>
      <w:r w:rsidRPr="00456DCC">
        <w:rPr>
          <w:rFonts w:ascii="宋体" w:eastAsia="仿宋_GB2312" w:hAnsi="宋体"/>
          <w:color w:val="000000"/>
          <w:sz w:val="32"/>
          <w:szCs w:val="32"/>
        </w:rPr>
        <w:t xml:space="preserve">  </w:t>
      </w:r>
      <w:r w:rsidRPr="00456DCC">
        <w:rPr>
          <w:rFonts w:ascii="宋体" w:eastAsia="仿宋_GB2312" w:hAnsi="宋体" w:hint="eastAsia"/>
          <w:sz w:val="32"/>
          <w:szCs w:val="32"/>
        </w:rPr>
        <w:t>鼓励和引导社会资本按照国家标准建设自驾车、旅居车营地，为旅游者提供营地住宿、餐饮、休闲、紧急救援等配套服务和安全保障。</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第十七条</w:t>
      </w:r>
      <w:r w:rsidRPr="00456DCC">
        <w:rPr>
          <w:rFonts w:ascii="宋体" w:eastAsia="仿宋_GB2312" w:hAnsi="宋体"/>
          <w:sz w:val="32"/>
          <w:szCs w:val="32"/>
        </w:rPr>
        <w:t xml:space="preserve">  </w:t>
      </w:r>
      <w:r w:rsidRPr="00456DCC">
        <w:rPr>
          <w:rFonts w:ascii="宋体" w:eastAsia="仿宋_GB2312" w:hAnsi="宋体" w:hint="eastAsia"/>
          <w:sz w:val="32"/>
          <w:szCs w:val="32"/>
        </w:rPr>
        <w:t>旅游行政主管部门、旅游行业组织应当统筹组织和开展旅游法律法规宣传教育、职业道德教育、安全教育和业务技能培训。</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鼓励高等院校、职业学校、培训机构、旅游行业组织等培养旅游经营管理人才，加强旅游从业人员的教育培训，提高旅游从业人员管理和服务水平。</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第十八条</w:t>
      </w:r>
      <w:r w:rsidRPr="00456DCC">
        <w:rPr>
          <w:rFonts w:ascii="宋体" w:eastAsia="仿宋_GB2312" w:hAnsi="宋体"/>
          <w:sz w:val="32"/>
          <w:szCs w:val="32"/>
        </w:rPr>
        <w:t xml:space="preserve">  </w:t>
      </w:r>
      <w:r w:rsidRPr="00456DCC">
        <w:rPr>
          <w:rFonts w:ascii="宋体" w:eastAsia="仿宋_GB2312" w:hAnsi="宋体" w:hint="eastAsia"/>
          <w:sz w:val="32"/>
          <w:szCs w:val="32"/>
        </w:rPr>
        <w:t>鼓励社会组织和公民积极参加旅游志愿服务。</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市、县（区）有关部门应当对旅游志愿服务提供指导和支持，保障旅游志愿服务组织及人员为旅游者提供服务与帮助。</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p>
    <w:p w:rsidR="002648C5" w:rsidRPr="00456DCC" w:rsidRDefault="002648C5" w:rsidP="00CC454E">
      <w:pPr>
        <w:topLinePunct/>
        <w:adjustRightInd w:val="0"/>
        <w:snapToGrid w:val="0"/>
        <w:spacing w:line="592" w:lineRule="exact"/>
        <w:jc w:val="center"/>
        <w:rPr>
          <w:rFonts w:ascii="宋体" w:eastAsia="黑体" w:hAnsi="宋体"/>
          <w:sz w:val="32"/>
          <w:szCs w:val="32"/>
        </w:rPr>
      </w:pPr>
      <w:r w:rsidRPr="00456DCC">
        <w:rPr>
          <w:rFonts w:ascii="宋体" w:eastAsia="黑体" w:hAnsi="宋体" w:hint="eastAsia"/>
          <w:sz w:val="32"/>
          <w:szCs w:val="32"/>
        </w:rPr>
        <w:t>第三章</w:t>
      </w:r>
      <w:r w:rsidRPr="00456DCC">
        <w:rPr>
          <w:rFonts w:ascii="宋体" w:eastAsia="黑体" w:hAnsi="宋体"/>
          <w:sz w:val="32"/>
          <w:szCs w:val="32"/>
        </w:rPr>
        <w:t xml:space="preserve">  </w:t>
      </w:r>
      <w:r w:rsidRPr="00456DCC">
        <w:rPr>
          <w:rFonts w:ascii="宋体" w:eastAsia="黑体" w:hAnsi="宋体" w:hint="eastAsia"/>
          <w:sz w:val="32"/>
          <w:szCs w:val="32"/>
        </w:rPr>
        <w:t>旅游经营与服务</w:t>
      </w:r>
    </w:p>
    <w:p w:rsidR="002648C5" w:rsidRPr="00456DCC" w:rsidRDefault="002648C5" w:rsidP="00CC454E">
      <w:pPr>
        <w:topLinePunct/>
        <w:adjustRightInd w:val="0"/>
        <w:snapToGrid w:val="0"/>
        <w:spacing w:line="592" w:lineRule="exact"/>
        <w:jc w:val="center"/>
        <w:rPr>
          <w:rFonts w:ascii="宋体" w:eastAsia="黑体" w:hAnsi="宋体"/>
          <w:sz w:val="32"/>
          <w:szCs w:val="32"/>
        </w:rPr>
      </w:pP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第十九条</w:t>
      </w:r>
      <w:r w:rsidRPr="00456DCC">
        <w:rPr>
          <w:rFonts w:ascii="宋体" w:eastAsia="仿宋_GB2312" w:hAnsi="宋体"/>
          <w:sz w:val="32"/>
          <w:szCs w:val="32"/>
        </w:rPr>
        <w:t xml:space="preserve">  </w:t>
      </w:r>
      <w:r w:rsidRPr="00456DCC">
        <w:rPr>
          <w:rFonts w:ascii="宋体" w:eastAsia="仿宋_GB2312" w:hAnsi="宋体" w:hint="eastAsia"/>
          <w:sz w:val="32"/>
          <w:szCs w:val="32"/>
        </w:rPr>
        <w:t>设立旅行社，招徕、组织、接待旅游者，为其提供旅游服务，应当依法取得营业执照、旅行社业务经营许可。</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从事旅游经营活动的网络交易经营者应当在其网站首页显著位置，持续公示经营者营业执照信息、与其经营业务有关的行政许可信息或者上述信息的电子链接标识。</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网络交易平台经营者应当要求申请进入平台从事旅游经营活动的经营者提交其身份、地址、联系方式、行政许可等真实信息，进行核验、登记，建立登记档案，并定期核验更新。</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第二十条</w:t>
      </w:r>
      <w:r w:rsidRPr="00456DCC">
        <w:rPr>
          <w:rFonts w:ascii="宋体" w:hAnsi="宋体"/>
          <w:sz w:val="32"/>
          <w:szCs w:val="32"/>
        </w:rPr>
        <w:t xml:space="preserve">  </w:t>
      </w:r>
      <w:r w:rsidRPr="00456DCC">
        <w:rPr>
          <w:rFonts w:ascii="宋体" w:eastAsia="仿宋_GB2312" w:hAnsi="宋体" w:hint="eastAsia"/>
          <w:sz w:val="32"/>
          <w:szCs w:val="32"/>
        </w:rPr>
        <w:t>旅游经营者应当承担旅游安全的主体责任，建立健全安全管理制度和应急预案，引导旅游者购买旅游保险产品，妥善处置旅游突发事件。</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旅游经营者经营登山、露营、探险、漂流、攀岩、骑马、滑翔伞、水上娱乐等高风险旅游项目，应当依法取得经营许可，配备专业救援人员和设施，提供符合国家强制性安全标准的产品和服务，定期开展旅游安全教育培训，组织安全应急演练。</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第二十一条</w:t>
      </w:r>
      <w:r w:rsidRPr="00456DCC">
        <w:rPr>
          <w:rFonts w:eastAsia="黑体"/>
          <w:bCs/>
          <w:sz w:val="32"/>
          <w:szCs w:val="32"/>
        </w:rPr>
        <w:t xml:space="preserve"> </w:t>
      </w:r>
      <w:r w:rsidRPr="00456DCC">
        <w:rPr>
          <w:sz w:val="32"/>
          <w:szCs w:val="32"/>
        </w:rPr>
        <w:t xml:space="preserve"> </w:t>
      </w:r>
      <w:r w:rsidRPr="00456DCC">
        <w:rPr>
          <w:rFonts w:ascii="宋体" w:eastAsia="仿宋_GB2312" w:hAnsi="宋体" w:hint="eastAsia"/>
          <w:sz w:val="32"/>
          <w:szCs w:val="32"/>
        </w:rPr>
        <w:t>旅游经营者及其从业人员在旅游服务活动中不得有下列行为：</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（一）未经旅游者同意，擅自变更旅游行程安排严重损害旅游者权益或者擅自转团、并团；</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（二）纠缠、诱导、胁迫旅游者购物或者参加需要另行付费的游览项目；</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（三）在景区、机场、车站、码头等公共场所及其周边强拉硬拽或者以尾随、阻拦、反复纠缠等方式招揽旅游者乘车、住宿或者推销其他服务项目；</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（四）使用未取得旅游客运资质的交通工具；</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（五）在景区（点）非指定区域摆摊设点；</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（六）以不合理的低价组织旅游活动，或者为组团社组织的不合理低价旅游团队提供地接服务；</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（七）法律、法规禁止的其他行为。</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第二十二条</w:t>
      </w:r>
      <w:r w:rsidRPr="00456DCC">
        <w:rPr>
          <w:rFonts w:ascii="宋体" w:eastAsia="仿宋_GB2312" w:hAnsi="宋体"/>
          <w:sz w:val="32"/>
          <w:szCs w:val="32"/>
        </w:rPr>
        <w:t xml:space="preserve">  </w:t>
      </w:r>
      <w:r w:rsidRPr="00456DCC">
        <w:rPr>
          <w:rFonts w:ascii="宋体" w:eastAsia="仿宋_GB2312" w:hAnsi="宋体" w:hint="eastAsia"/>
          <w:sz w:val="32"/>
          <w:szCs w:val="32"/>
        </w:rPr>
        <w:t>旅行社应当与其聘用的导游签订劳动合同，支付不低于当地最低工资标准的工资，并为其缴纳社会保险费用。</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旅行社临时聘用导游，应当与导游签订书面合同，约定双方权利义务，向导游全额支付包价旅游合同中载明的导游服务费用。</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旅行社安排导游服务，不得要求导游垫付或者向导游收取任何费用。</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第二十三条</w:t>
      </w:r>
      <w:r w:rsidRPr="00456DCC">
        <w:rPr>
          <w:rFonts w:ascii="宋体" w:eastAsia="仿宋_GB2312" w:hAnsi="宋体"/>
          <w:sz w:val="32"/>
          <w:szCs w:val="32"/>
        </w:rPr>
        <w:t xml:space="preserve">  </w:t>
      </w:r>
      <w:r w:rsidRPr="00456DCC">
        <w:rPr>
          <w:rFonts w:ascii="宋体" w:eastAsia="仿宋_GB2312" w:hAnsi="宋体" w:hint="eastAsia"/>
          <w:sz w:val="32"/>
          <w:szCs w:val="32"/>
        </w:rPr>
        <w:t>旅行社、旅游住宿企业、旅游车（船）企业等旅游经营者，以及本条例第二十条规定的高风险旅游项目的经营者，应当依法投保相应责任险，提示旅游者购买人身意外伤害保险。</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第二十四条</w:t>
      </w:r>
      <w:r w:rsidRPr="00456DCC">
        <w:rPr>
          <w:rFonts w:ascii="宋体" w:eastAsia="仿宋_GB2312" w:hAnsi="宋体"/>
          <w:sz w:val="32"/>
          <w:szCs w:val="32"/>
        </w:rPr>
        <w:t xml:space="preserve">  </w:t>
      </w:r>
      <w:r w:rsidRPr="00456DCC">
        <w:rPr>
          <w:rFonts w:ascii="宋体" w:eastAsia="仿宋_GB2312" w:hAnsi="宋体" w:hint="eastAsia"/>
          <w:sz w:val="32"/>
          <w:szCs w:val="32"/>
        </w:rPr>
        <w:t>旅行社组织、接待旅游者，不得指定具体购物场所。经双方协商一致或者旅游者要求，且不影响其他旅游者行程安排的，可以安排旅游者自愿购物。</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第二十五条</w:t>
      </w:r>
      <w:r w:rsidRPr="00456DCC">
        <w:rPr>
          <w:rFonts w:ascii="宋体" w:eastAsia="仿宋_GB2312" w:hAnsi="宋体"/>
          <w:sz w:val="32"/>
          <w:szCs w:val="32"/>
        </w:rPr>
        <w:t xml:space="preserve">  </w:t>
      </w:r>
      <w:r w:rsidRPr="00456DCC">
        <w:rPr>
          <w:rFonts w:ascii="宋体" w:eastAsia="仿宋_GB2312" w:hAnsi="宋体" w:hint="eastAsia"/>
          <w:sz w:val="32"/>
          <w:szCs w:val="32"/>
        </w:rPr>
        <w:t>从事道路旅游客运的经营者应当按照法律、法规的规定，在旅游客运车辆显著位置明示旅游客运专用标识和道路运输管理机构监督电话；安装具有行驶记录功能的卫星定位装置、座位安全带、消防、救生等安全设施设备，配置相应的内部监控设施，并保持设施设备正常使用和运行。</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从事道路旅游客运的经营者应当按照旅游运输合同提供服务，不得擅自变更旅游运输线路，不得擅自更换运输车辆，不得擅自将旅游者交给他人运输或者终止运输，不得擅自搭载与旅游团队无关的人员。</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第二十六条</w:t>
      </w:r>
      <w:r w:rsidRPr="00456DCC">
        <w:rPr>
          <w:rFonts w:ascii="宋体" w:eastAsia="仿宋_GB2312" w:hAnsi="宋体"/>
          <w:sz w:val="32"/>
          <w:szCs w:val="32"/>
        </w:rPr>
        <w:t xml:space="preserve">  </w:t>
      </w:r>
      <w:r w:rsidRPr="00456DCC">
        <w:rPr>
          <w:rFonts w:ascii="宋体" w:eastAsia="仿宋_GB2312" w:hAnsi="宋体" w:hint="eastAsia"/>
          <w:sz w:val="32"/>
          <w:szCs w:val="32"/>
        </w:rPr>
        <w:t>景区（点）应当严格落实明码标价规定，在其门户网站、收费场所等显著位置公示以下内容：</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（一）门票价格及游览服务内容；</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（二）景区（点）内单独收费的游览车、娱乐项目等服务价格及服务内容；</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（三）优惠减免办法；</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（四）设有通票、联票的景区，其通票、联票价格及游览服务内容应一并公示。</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景区（点）不得将门票与游览服务、娱乐服务、保险等捆绑销售，实行政府指导价管理的景区（点）应当严格执行门票优惠减免政策。</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第二十七条</w:t>
      </w:r>
      <w:r w:rsidRPr="00456DCC">
        <w:rPr>
          <w:rFonts w:ascii="宋体" w:eastAsia="仿宋_GB2312" w:hAnsi="宋体"/>
          <w:sz w:val="32"/>
          <w:szCs w:val="32"/>
        </w:rPr>
        <w:t xml:space="preserve">  </w:t>
      </w:r>
      <w:r w:rsidRPr="00456DCC">
        <w:rPr>
          <w:rFonts w:ascii="宋体" w:eastAsia="仿宋_GB2312" w:hAnsi="宋体" w:hint="eastAsia"/>
          <w:sz w:val="32"/>
          <w:szCs w:val="32"/>
        </w:rPr>
        <w:t>景区（点）应当公布主管部门核定的最大承载量，制定和实施旅游者流量控制方案。旅游者流量大的主要景区（点）应当采取门票预约、错峰进入、限流进入以及景区（点）内分流疏导等方式，对旅游者数量进行调控。</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第二十八条</w:t>
      </w:r>
      <w:r w:rsidRPr="00456DCC">
        <w:rPr>
          <w:rFonts w:ascii="宋体" w:eastAsia="仿宋_GB2312" w:hAnsi="宋体"/>
          <w:bCs/>
          <w:sz w:val="32"/>
          <w:szCs w:val="32"/>
        </w:rPr>
        <w:t xml:space="preserve"> </w:t>
      </w:r>
      <w:r w:rsidRPr="00456DCC">
        <w:rPr>
          <w:rFonts w:ascii="宋体" w:eastAsia="仿宋_GB2312" w:hAnsi="宋体"/>
          <w:sz w:val="32"/>
          <w:szCs w:val="32"/>
        </w:rPr>
        <w:t xml:space="preserve"> </w:t>
      </w:r>
      <w:r w:rsidRPr="00456DCC">
        <w:rPr>
          <w:rFonts w:ascii="宋体" w:eastAsia="仿宋_GB2312" w:hAnsi="宋体" w:hint="eastAsia"/>
          <w:sz w:val="32"/>
          <w:szCs w:val="32"/>
        </w:rPr>
        <w:t>导游、领队在从事业务活动时，应当佩戴导游证，遵守职业道德，不得曲解少数民族文化和风俗习惯，引导旅游者文明旅游。</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第二十九条</w:t>
      </w:r>
      <w:r w:rsidRPr="00456DCC">
        <w:rPr>
          <w:rFonts w:ascii="宋体" w:eastAsia="仿宋_GB2312" w:hAnsi="宋体"/>
          <w:sz w:val="32"/>
          <w:szCs w:val="32"/>
        </w:rPr>
        <w:t xml:space="preserve">  </w:t>
      </w:r>
      <w:r w:rsidRPr="00456DCC">
        <w:rPr>
          <w:rFonts w:ascii="宋体" w:eastAsia="仿宋_GB2312" w:hAnsi="宋体" w:hint="eastAsia"/>
          <w:sz w:val="32"/>
          <w:szCs w:val="32"/>
        </w:rPr>
        <w:t>旅游者在旅游活动中应当遵守法律法规、社会公德和旅游景区（点）的管理规定，尊重当地的风俗习惯、文化传统和宗教信仰，爱护旅游资源、环境和设施，文明旅游。</w:t>
      </w:r>
    </w:p>
    <w:p w:rsidR="002648C5" w:rsidRPr="00456DCC" w:rsidRDefault="002648C5" w:rsidP="00742776">
      <w:pPr>
        <w:overflowPunct w:val="0"/>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旅游者不遵守景区（点）规定，擅自进入未开发、未开放区域陷入困境或危险状态需要救援的，相关组织和机构完成救援后，由旅游活动组织者及被救助人承担相应的救援费用。</w:t>
      </w:r>
    </w:p>
    <w:p w:rsidR="002648C5" w:rsidRPr="00456DCC" w:rsidRDefault="002648C5" w:rsidP="00742776">
      <w:pPr>
        <w:overflowPunct w:val="0"/>
        <w:topLinePunct/>
        <w:adjustRightInd w:val="0"/>
        <w:snapToGrid w:val="0"/>
        <w:spacing w:line="592" w:lineRule="exact"/>
        <w:ind w:firstLineChars="200" w:firstLine="640"/>
        <w:rPr>
          <w:rFonts w:ascii="宋体" w:eastAsia="仿宋_GB2312" w:hAnsi="宋体"/>
          <w:sz w:val="32"/>
          <w:szCs w:val="32"/>
        </w:rPr>
      </w:pPr>
    </w:p>
    <w:p w:rsidR="002648C5" w:rsidRPr="00456DCC" w:rsidRDefault="002648C5" w:rsidP="00CC454E">
      <w:pPr>
        <w:topLinePunct/>
        <w:adjustRightInd w:val="0"/>
        <w:snapToGrid w:val="0"/>
        <w:spacing w:line="592" w:lineRule="exact"/>
        <w:jc w:val="center"/>
        <w:rPr>
          <w:rFonts w:ascii="宋体" w:eastAsia="黑体" w:hAnsi="宋体"/>
          <w:sz w:val="32"/>
          <w:szCs w:val="32"/>
        </w:rPr>
      </w:pPr>
      <w:r w:rsidRPr="00456DCC">
        <w:rPr>
          <w:rFonts w:ascii="宋体" w:eastAsia="黑体" w:hAnsi="宋体" w:hint="eastAsia"/>
          <w:sz w:val="32"/>
          <w:szCs w:val="32"/>
        </w:rPr>
        <w:t>第四章</w:t>
      </w:r>
      <w:r w:rsidRPr="00456DCC">
        <w:rPr>
          <w:rFonts w:ascii="宋体" w:eastAsia="黑体" w:hAnsi="宋体"/>
          <w:sz w:val="32"/>
          <w:szCs w:val="32"/>
        </w:rPr>
        <w:t xml:space="preserve">  </w:t>
      </w:r>
      <w:r w:rsidRPr="00456DCC">
        <w:rPr>
          <w:rFonts w:ascii="宋体" w:eastAsia="黑体" w:hAnsi="宋体" w:hint="eastAsia"/>
          <w:sz w:val="32"/>
          <w:szCs w:val="32"/>
        </w:rPr>
        <w:t>旅游监督与管理</w:t>
      </w:r>
    </w:p>
    <w:p w:rsidR="002648C5" w:rsidRPr="00456DCC" w:rsidRDefault="002648C5" w:rsidP="00CC454E">
      <w:pPr>
        <w:topLinePunct/>
        <w:adjustRightInd w:val="0"/>
        <w:snapToGrid w:val="0"/>
        <w:spacing w:line="592" w:lineRule="exact"/>
        <w:jc w:val="center"/>
        <w:rPr>
          <w:rFonts w:ascii="宋体" w:eastAsia="黑体" w:hAnsi="宋体"/>
          <w:sz w:val="32"/>
          <w:szCs w:val="32"/>
        </w:rPr>
      </w:pP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第三十条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市、县（区）人民政府应当建立健全旅游安全综合监管机制，组织编制旅游突发事件安全应急预案，及时处理旅游突发事件。</w:t>
      </w:r>
    </w:p>
    <w:p w:rsidR="002648C5" w:rsidRPr="00456DCC" w:rsidRDefault="002648C5" w:rsidP="00CC454E">
      <w:pPr>
        <w:topLinePunct/>
        <w:adjustRightInd w:val="0"/>
        <w:snapToGrid w:val="0"/>
        <w:spacing w:line="592" w:lineRule="exact"/>
        <w:ind w:firstLineChars="200" w:firstLine="656"/>
        <w:rPr>
          <w:rFonts w:ascii="宋体" w:eastAsia="仿宋_GB2312" w:hAnsi="宋体"/>
          <w:spacing w:val="4"/>
          <w:sz w:val="32"/>
          <w:szCs w:val="32"/>
        </w:rPr>
      </w:pPr>
      <w:r w:rsidRPr="00456DCC">
        <w:rPr>
          <w:rFonts w:ascii="宋体" w:eastAsia="仿宋_GB2312" w:hAnsi="宋体" w:hint="eastAsia"/>
          <w:spacing w:val="4"/>
          <w:sz w:val="32"/>
          <w:szCs w:val="32"/>
        </w:rPr>
        <w:t>市、县（区）旅游行政主管部门应当会同相关部门完善旅游安全提示预警制度。旅游地区发生自然灾害、疾病流行或者其他有可能危及旅游者人身财产安全的，旅游行政主管部门应当依据相关部门发布的通告，及时向旅游经营者和旅游者发布旅游警示信息。</w:t>
      </w:r>
    </w:p>
    <w:p w:rsidR="002648C5" w:rsidRPr="00456DCC" w:rsidRDefault="002648C5" w:rsidP="00CC454E">
      <w:pPr>
        <w:topLinePunct/>
        <w:adjustRightInd w:val="0"/>
        <w:snapToGrid w:val="0"/>
        <w:spacing w:line="592" w:lineRule="exact"/>
        <w:ind w:firstLineChars="200" w:firstLine="640"/>
        <w:rPr>
          <w:rFonts w:ascii="宋体" w:eastAsia="仿宋_GB2312" w:hAnsi="宋体"/>
          <w:spacing w:val="4"/>
          <w:sz w:val="32"/>
          <w:szCs w:val="32"/>
        </w:rPr>
      </w:pPr>
      <w:r w:rsidRPr="00456DCC">
        <w:rPr>
          <w:rFonts w:ascii="黑体" w:eastAsia="黑体" w:hAnsi="黑体" w:hint="eastAsia"/>
          <w:bCs/>
          <w:sz w:val="32"/>
          <w:szCs w:val="32"/>
        </w:rPr>
        <w:t>第三十一条</w:t>
      </w:r>
      <w:r w:rsidRPr="00456DCC">
        <w:rPr>
          <w:rFonts w:eastAsia="仿宋_GB2312"/>
          <w:sz w:val="32"/>
          <w:szCs w:val="32"/>
        </w:rPr>
        <w:t xml:space="preserve">  </w:t>
      </w:r>
      <w:r w:rsidRPr="00456DCC">
        <w:rPr>
          <w:rFonts w:ascii="宋体" w:eastAsia="仿宋_GB2312" w:hAnsi="宋体" w:hint="eastAsia"/>
          <w:spacing w:val="4"/>
          <w:sz w:val="32"/>
          <w:szCs w:val="32"/>
        </w:rPr>
        <w:t>市、县（区）人民政府应当建立健全旅游市场秩序综合监管机制，统一受理旅游投诉，共享执法信息，加强对旅游市场和旅游服务质量的监督检查，依法查处旅游违法违规行为。</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第三十二条</w:t>
      </w:r>
      <w:r w:rsidRPr="00456DCC">
        <w:rPr>
          <w:rFonts w:ascii="宋体" w:eastAsia="仿宋_GB2312" w:hAnsi="宋体"/>
          <w:sz w:val="32"/>
          <w:szCs w:val="32"/>
        </w:rPr>
        <w:t xml:space="preserve">  </w:t>
      </w:r>
      <w:r w:rsidRPr="00456DCC">
        <w:rPr>
          <w:rFonts w:ascii="宋体" w:eastAsia="仿宋_GB2312" w:hAnsi="宋体" w:hint="eastAsia"/>
          <w:sz w:val="32"/>
          <w:szCs w:val="32"/>
        </w:rPr>
        <w:t>市、县（区）旅游行政主管部门应当加强旅游市场信用管理工作，依法建立旅游市场主体和从业人员的守信激励和失信惩戒制度。</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第三十三条</w:t>
      </w:r>
      <w:r w:rsidRPr="00456DCC">
        <w:rPr>
          <w:rFonts w:eastAsia="仿宋_GB2312"/>
          <w:sz w:val="32"/>
          <w:szCs w:val="32"/>
        </w:rPr>
        <w:t xml:space="preserve">  </w:t>
      </w:r>
      <w:r w:rsidRPr="00456DCC">
        <w:rPr>
          <w:rFonts w:ascii="宋体" w:eastAsia="仿宋_GB2312" w:hAnsi="宋体" w:hint="eastAsia"/>
          <w:sz w:val="32"/>
          <w:szCs w:val="32"/>
        </w:rPr>
        <w:t>市旅游行政主管部门应当加强对旅游服务和旅游设施的标准化等级管理，提高旅游服务质量。</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第三十四条</w:t>
      </w:r>
      <w:r w:rsidRPr="00456DCC">
        <w:rPr>
          <w:rFonts w:ascii="宋体" w:eastAsia="仿宋_GB2312" w:hAnsi="宋体"/>
          <w:sz w:val="32"/>
          <w:szCs w:val="32"/>
        </w:rPr>
        <w:t xml:space="preserve">  </w:t>
      </w:r>
      <w:r w:rsidRPr="00456DCC">
        <w:rPr>
          <w:rFonts w:ascii="宋体" w:eastAsia="仿宋_GB2312" w:hAnsi="宋体" w:hint="eastAsia"/>
          <w:sz w:val="32"/>
          <w:szCs w:val="32"/>
        </w:rPr>
        <w:t>支持旅游行业组织发挥服务、引导、协调、监督作用，对其会员的经营行为和服务质量进行自律管理。</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p>
    <w:p w:rsidR="002648C5" w:rsidRPr="00456DCC" w:rsidRDefault="002648C5" w:rsidP="00CC454E">
      <w:pPr>
        <w:topLinePunct/>
        <w:adjustRightInd w:val="0"/>
        <w:snapToGrid w:val="0"/>
        <w:spacing w:line="592" w:lineRule="exact"/>
        <w:jc w:val="center"/>
        <w:rPr>
          <w:rFonts w:ascii="宋体" w:eastAsia="黑体" w:hAnsi="宋体"/>
          <w:sz w:val="32"/>
          <w:szCs w:val="32"/>
        </w:rPr>
      </w:pPr>
      <w:r w:rsidRPr="00456DCC">
        <w:rPr>
          <w:rFonts w:ascii="宋体" w:eastAsia="黑体" w:hAnsi="宋体" w:hint="eastAsia"/>
          <w:sz w:val="32"/>
          <w:szCs w:val="32"/>
        </w:rPr>
        <w:t>第五章</w:t>
      </w:r>
      <w:r w:rsidRPr="00456DCC">
        <w:rPr>
          <w:rFonts w:ascii="宋体" w:eastAsia="黑体" w:hAnsi="宋体"/>
          <w:sz w:val="32"/>
          <w:szCs w:val="32"/>
        </w:rPr>
        <w:t xml:space="preserve">  </w:t>
      </w:r>
      <w:r w:rsidRPr="00456DCC">
        <w:rPr>
          <w:rFonts w:ascii="宋体" w:eastAsia="黑体" w:hAnsi="宋体" w:hint="eastAsia"/>
          <w:sz w:val="32"/>
          <w:szCs w:val="32"/>
        </w:rPr>
        <w:t>法律责任</w:t>
      </w:r>
    </w:p>
    <w:p w:rsidR="002648C5" w:rsidRPr="00456DCC" w:rsidRDefault="002648C5" w:rsidP="00CC454E">
      <w:pPr>
        <w:topLinePunct/>
        <w:adjustRightInd w:val="0"/>
        <w:snapToGrid w:val="0"/>
        <w:spacing w:line="592" w:lineRule="exact"/>
        <w:jc w:val="center"/>
        <w:rPr>
          <w:rFonts w:ascii="宋体" w:eastAsia="黑体" w:hAnsi="宋体"/>
          <w:sz w:val="32"/>
          <w:szCs w:val="32"/>
        </w:rPr>
      </w:pP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第三十五条</w:t>
      </w:r>
      <w:r w:rsidRPr="00456DCC">
        <w:rPr>
          <w:rFonts w:ascii="宋体" w:eastAsia="仿宋_GB2312" w:hAnsi="宋体"/>
          <w:sz w:val="32"/>
          <w:szCs w:val="32"/>
        </w:rPr>
        <w:t xml:space="preserve">  </w:t>
      </w:r>
      <w:r w:rsidRPr="00456DCC">
        <w:rPr>
          <w:rFonts w:ascii="宋体" w:eastAsia="仿宋_GB2312" w:hAnsi="宋体" w:hint="eastAsia"/>
          <w:sz w:val="32"/>
          <w:szCs w:val="32"/>
        </w:rPr>
        <w:t>违反本条例规定的下列行为，按照以下规定予以处罚：</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一）违反本条例第十九条第二款规定，从事旅游经营活动的网络交易经营者未在其网站首页显著位置持续公示经营者营业执照信息、与其经营业务有关的行政许可信息或者上述信息的电子链接标识的，由市场监督管理部门责令限期改正，可以处</w:t>
      </w:r>
      <w:r w:rsidRPr="00456DCC">
        <w:rPr>
          <w:rFonts w:ascii="宋体" w:eastAsia="仿宋_GB2312" w:hAnsi="宋体"/>
          <w:sz w:val="32"/>
          <w:szCs w:val="32"/>
        </w:rPr>
        <w:t>1</w:t>
      </w:r>
      <w:r w:rsidRPr="00456DCC">
        <w:rPr>
          <w:rFonts w:ascii="宋体" w:eastAsia="仿宋_GB2312" w:hAnsi="宋体" w:hint="eastAsia"/>
          <w:sz w:val="32"/>
          <w:szCs w:val="32"/>
        </w:rPr>
        <w:t>万元以下的罚款；</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（二）违反本条例第二十一条第一项规定，旅行社未经旅游者同意，擅自变更旅游行程安排严重损害旅游者权益的或者擅自转团、并团的，由旅游行政主管部门责令改正，处</w:t>
      </w:r>
      <w:r w:rsidRPr="00456DCC">
        <w:rPr>
          <w:rFonts w:ascii="宋体" w:eastAsia="仿宋_GB2312" w:hAnsi="宋体"/>
          <w:sz w:val="32"/>
          <w:szCs w:val="32"/>
        </w:rPr>
        <w:t>3</w:t>
      </w:r>
      <w:r w:rsidRPr="00456DCC">
        <w:rPr>
          <w:rFonts w:ascii="宋体" w:eastAsia="仿宋_GB2312" w:hAnsi="宋体" w:hint="eastAsia"/>
          <w:sz w:val="32"/>
          <w:szCs w:val="32"/>
        </w:rPr>
        <w:t>万元以上</w:t>
      </w:r>
      <w:r w:rsidRPr="00456DCC">
        <w:rPr>
          <w:rFonts w:ascii="宋体" w:eastAsia="仿宋_GB2312" w:hAnsi="宋体"/>
          <w:sz w:val="32"/>
          <w:szCs w:val="32"/>
        </w:rPr>
        <w:t>30</w:t>
      </w:r>
      <w:r w:rsidRPr="00456DCC">
        <w:rPr>
          <w:rFonts w:ascii="宋体" w:eastAsia="仿宋_GB2312" w:hAnsi="宋体" w:hint="eastAsia"/>
          <w:sz w:val="32"/>
          <w:szCs w:val="32"/>
        </w:rPr>
        <w:t>万元以下罚款，并责令停业整顿；造成旅游者滞留等严重后果的，依法吊销旅行社业务经营许可证；对直接负责的主管人员和其他直接责任人员，处</w:t>
      </w:r>
      <w:r w:rsidRPr="00456DCC">
        <w:rPr>
          <w:rFonts w:ascii="宋体" w:eastAsia="仿宋_GB2312" w:hAnsi="宋体"/>
          <w:sz w:val="32"/>
          <w:szCs w:val="32"/>
        </w:rPr>
        <w:t>2000</w:t>
      </w:r>
      <w:r w:rsidRPr="00456DCC">
        <w:rPr>
          <w:rFonts w:ascii="宋体" w:eastAsia="仿宋_GB2312" w:hAnsi="宋体" w:hint="eastAsia"/>
          <w:sz w:val="32"/>
          <w:szCs w:val="32"/>
        </w:rPr>
        <w:t>元以上</w:t>
      </w:r>
      <w:r w:rsidRPr="00456DCC">
        <w:rPr>
          <w:rFonts w:ascii="宋体" w:eastAsia="仿宋_GB2312" w:hAnsi="宋体"/>
          <w:sz w:val="32"/>
          <w:szCs w:val="32"/>
        </w:rPr>
        <w:t>2</w:t>
      </w:r>
      <w:r w:rsidRPr="00456DCC">
        <w:rPr>
          <w:rFonts w:ascii="宋体" w:eastAsia="仿宋_GB2312" w:hAnsi="宋体" w:hint="eastAsia"/>
          <w:sz w:val="32"/>
          <w:szCs w:val="32"/>
        </w:rPr>
        <w:t>万元以下罚款，并暂扣或者吊销导游证；</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（三）违反本条例第二十一条第二项规定，纠缠、诱导、胁迫旅游者购物或者参加需要另行付费的游览项目的，由旅游行政</w:t>
      </w:r>
      <w:r w:rsidRPr="00456DCC">
        <w:rPr>
          <w:rFonts w:ascii="宋体" w:eastAsia="仿宋_GB2312" w:hAnsi="宋体" w:hint="eastAsia"/>
          <w:spacing w:val="4"/>
          <w:sz w:val="32"/>
          <w:szCs w:val="32"/>
        </w:rPr>
        <w:t>主管部门责令改正，对旅行社处</w:t>
      </w:r>
      <w:r w:rsidRPr="00456DCC">
        <w:rPr>
          <w:rFonts w:ascii="宋体" w:eastAsia="仿宋_GB2312" w:hAnsi="宋体"/>
          <w:spacing w:val="4"/>
          <w:sz w:val="32"/>
          <w:szCs w:val="32"/>
        </w:rPr>
        <w:t>10</w:t>
      </w:r>
      <w:r w:rsidRPr="00456DCC">
        <w:rPr>
          <w:rFonts w:ascii="宋体" w:eastAsia="仿宋_GB2312" w:hAnsi="宋体" w:hint="eastAsia"/>
          <w:spacing w:val="4"/>
          <w:sz w:val="32"/>
          <w:szCs w:val="32"/>
        </w:rPr>
        <w:t>万元以上</w:t>
      </w:r>
      <w:r w:rsidRPr="00456DCC">
        <w:rPr>
          <w:rFonts w:ascii="宋体" w:eastAsia="仿宋_GB2312" w:hAnsi="宋体"/>
          <w:spacing w:val="4"/>
          <w:sz w:val="32"/>
          <w:szCs w:val="32"/>
        </w:rPr>
        <w:t>50</w:t>
      </w:r>
      <w:r w:rsidRPr="00456DCC">
        <w:rPr>
          <w:rFonts w:ascii="宋体" w:eastAsia="仿宋_GB2312" w:hAnsi="宋体" w:hint="eastAsia"/>
          <w:spacing w:val="4"/>
          <w:sz w:val="32"/>
          <w:szCs w:val="32"/>
        </w:rPr>
        <w:t>万元以下的罚</w:t>
      </w:r>
      <w:r w:rsidRPr="00456DCC">
        <w:rPr>
          <w:rFonts w:ascii="宋体" w:eastAsia="仿宋_GB2312" w:hAnsi="宋体" w:hint="eastAsia"/>
          <w:sz w:val="32"/>
          <w:szCs w:val="32"/>
        </w:rPr>
        <w:t>款；对导游人员、领队人员，处</w:t>
      </w:r>
      <w:r w:rsidRPr="00456DCC">
        <w:rPr>
          <w:rFonts w:ascii="宋体" w:eastAsia="仿宋_GB2312" w:hAnsi="宋体"/>
          <w:sz w:val="32"/>
          <w:szCs w:val="32"/>
        </w:rPr>
        <w:t>1</w:t>
      </w:r>
      <w:r w:rsidRPr="00456DCC">
        <w:rPr>
          <w:rFonts w:ascii="宋体" w:eastAsia="仿宋_GB2312" w:hAnsi="宋体" w:hint="eastAsia"/>
          <w:sz w:val="32"/>
          <w:szCs w:val="32"/>
        </w:rPr>
        <w:t>万元以上</w:t>
      </w:r>
      <w:r w:rsidRPr="00456DCC">
        <w:rPr>
          <w:rFonts w:ascii="宋体" w:eastAsia="仿宋_GB2312" w:hAnsi="宋体"/>
          <w:sz w:val="32"/>
          <w:szCs w:val="32"/>
        </w:rPr>
        <w:t>5</w:t>
      </w:r>
      <w:r w:rsidRPr="00456DCC">
        <w:rPr>
          <w:rFonts w:ascii="宋体" w:eastAsia="仿宋_GB2312" w:hAnsi="宋体" w:hint="eastAsia"/>
          <w:sz w:val="32"/>
          <w:szCs w:val="32"/>
        </w:rPr>
        <w:t>万元以下的罚款；情节严重的，依法吊销旅行社业务经营许可证、导游证；</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四）违反本条例第二十一条第三项规定，在景区、机场、车站、码头等公共场所及其周边强拉硬拽或者以尾随、阻拦、反复纠缠等方式招揽旅游者乘车、住宿或者推销其他服务项目的，由公安机关依据《中华人民共和国治安管理处罚法》的规定予以处罚；</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（五）违反第二十一条第四项规定，旅行社使用未取得旅游客运资质的交通工具的，由旅游行政主管部门或者有关部门责令改正，没收违法所得，并处</w:t>
      </w:r>
      <w:r w:rsidRPr="00456DCC">
        <w:rPr>
          <w:rFonts w:ascii="宋体" w:eastAsia="仿宋_GB2312" w:hAnsi="宋体"/>
          <w:sz w:val="32"/>
          <w:szCs w:val="32"/>
        </w:rPr>
        <w:t>5000</w:t>
      </w:r>
      <w:r w:rsidRPr="00456DCC">
        <w:rPr>
          <w:rFonts w:ascii="宋体" w:eastAsia="仿宋_GB2312" w:hAnsi="宋体" w:hint="eastAsia"/>
          <w:sz w:val="32"/>
          <w:szCs w:val="32"/>
        </w:rPr>
        <w:t>元以上</w:t>
      </w:r>
      <w:r w:rsidRPr="00456DCC">
        <w:rPr>
          <w:rFonts w:ascii="宋体" w:eastAsia="仿宋_GB2312" w:hAnsi="宋体"/>
          <w:sz w:val="32"/>
          <w:szCs w:val="32"/>
        </w:rPr>
        <w:t>5</w:t>
      </w:r>
      <w:r w:rsidRPr="00456DCC">
        <w:rPr>
          <w:rFonts w:ascii="宋体" w:eastAsia="仿宋_GB2312" w:hAnsi="宋体" w:hint="eastAsia"/>
          <w:sz w:val="32"/>
          <w:szCs w:val="32"/>
        </w:rPr>
        <w:t>万元以下罚款；违法所得</w:t>
      </w:r>
      <w:r w:rsidRPr="00456DCC">
        <w:rPr>
          <w:rFonts w:ascii="宋体" w:eastAsia="仿宋_GB2312" w:hAnsi="宋体"/>
          <w:sz w:val="32"/>
          <w:szCs w:val="32"/>
        </w:rPr>
        <w:t>5</w:t>
      </w:r>
      <w:r w:rsidRPr="00456DCC">
        <w:rPr>
          <w:rFonts w:ascii="宋体" w:eastAsia="仿宋_GB2312" w:hAnsi="宋体" w:hint="eastAsia"/>
          <w:sz w:val="32"/>
          <w:szCs w:val="32"/>
        </w:rPr>
        <w:t>万元以上的，并处违法所得一倍以上五倍以下罚款；情节严重的，依法责令停业整顿或者吊销旅行社业务经营许可证；对直接负责的主管人员和其他直接责任人员，处</w:t>
      </w:r>
      <w:r w:rsidRPr="00456DCC">
        <w:rPr>
          <w:rFonts w:ascii="宋体" w:eastAsia="仿宋_GB2312" w:hAnsi="宋体"/>
          <w:sz w:val="32"/>
          <w:szCs w:val="32"/>
        </w:rPr>
        <w:t>2000</w:t>
      </w:r>
      <w:r w:rsidRPr="00456DCC">
        <w:rPr>
          <w:rFonts w:ascii="宋体" w:eastAsia="仿宋_GB2312" w:hAnsi="宋体" w:hint="eastAsia"/>
          <w:sz w:val="32"/>
          <w:szCs w:val="32"/>
        </w:rPr>
        <w:t>元以上</w:t>
      </w:r>
      <w:r w:rsidRPr="00456DCC">
        <w:rPr>
          <w:rFonts w:ascii="宋体" w:eastAsia="仿宋_GB2312" w:hAnsi="宋体"/>
          <w:sz w:val="32"/>
          <w:szCs w:val="32"/>
        </w:rPr>
        <w:t>2</w:t>
      </w:r>
      <w:r w:rsidRPr="00456DCC">
        <w:rPr>
          <w:rFonts w:ascii="宋体" w:eastAsia="仿宋_GB2312" w:hAnsi="宋体" w:hint="eastAsia"/>
          <w:sz w:val="32"/>
          <w:szCs w:val="32"/>
        </w:rPr>
        <w:t>万元以下罚款；</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（六）违反本条例第二十一条第五项规定，在景区（点）非指定区域摆摊设点的，由有关主管部门责令改正，可以并处</w:t>
      </w:r>
      <w:r w:rsidRPr="00456DCC">
        <w:rPr>
          <w:rFonts w:ascii="宋体" w:eastAsia="仿宋_GB2312" w:hAnsi="宋体"/>
          <w:sz w:val="32"/>
          <w:szCs w:val="32"/>
        </w:rPr>
        <w:t>100</w:t>
      </w:r>
      <w:r w:rsidRPr="00456DCC">
        <w:rPr>
          <w:rFonts w:ascii="宋体" w:eastAsia="仿宋_GB2312" w:hAnsi="宋体" w:hint="eastAsia"/>
          <w:sz w:val="32"/>
          <w:szCs w:val="32"/>
        </w:rPr>
        <w:t>元以上</w:t>
      </w:r>
      <w:r w:rsidRPr="00456DCC">
        <w:rPr>
          <w:rFonts w:ascii="宋体" w:eastAsia="仿宋_GB2312" w:hAnsi="宋体"/>
          <w:sz w:val="32"/>
          <w:szCs w:val="32"/>
        </w:rPr>
        <w:t>500</w:t>
      </w:r>
      <w:r w:rsidRPr="00456DCC">
        <w:rPr>
          <w:rFonts w:ascii="宋体" w:eastAsia="仿宋_GB2312" w:hAnsi="宋体" w:hint="eastAsia"/>
          <w:sz w:val="32"/>
          <w:szCs w:val="32"/>
        </w:rPr>
        <w:t>元以下罚款；</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七）违反本条例第二十一条第六项、第二十四条规定，旅行社以不合理的低价组织旅游活动的、为组团社组织的不合理低价旅游团队提供地接服务的、擅自指定购物场所的，由旅游行政主管部门责令改正，没收违法所得，责令停业整顿，并处</w:t>
      </w:r>
      <w:r w:rsidRPr="00456DCC">
        <w:rPr>
          <w:rFonts w:ascii="宋体" w:eastAsia="仿宋_GB2312" w:hAnsi="宋体"/>
          <w:sz w:val="32"/>
          <w:szCs w:val="32"/>
        </w:rPr>
        <w:t>3</w:t>
      </w:r>
      <w:r w:rsidRPr="00456DCC">
        <w:rPr>
          <w:rFonts w:ascii="宋体" w:eastAsia="仿宋_GB2312" w:hAnsi="宋体" w:hint="eastAsia"/>
          <w:sz w:val="32"/>
          <w:szCs w:val="32"/>
        </w:rPr>
        <w:t>万元以上</w:t>
      </w:r>
      <w:r w:rsidRPr="00456DCC">
        <w:rPr>
          <w:rFonts w:ascii="宋体" w:eastAsia="仿宋_GB2312" w:hAnsi="宋体"/>
          <w:sz w:val="32"/>
          <w:szCs w:val="32"/>
        </w:rPr>
        <w:t>30</w:t>
      </w:r>
      <w:r w:rsidRPr="00456DCC">
        <w:rPr>
          <w:rFonts w:ascii="宋体" w:eastAsia="仿宋_GB2312" w:hAnsi="宋体" w:hint="eastAsia"/>
          <w:sz w:val="32"/>
          <w:szCs w:val="32"/>
        </w:rPr>
        <w:t>万元以下罚款；违法所得</w:t>
      </w:r>
      <w:r w:rsidRPr="00456DCC">
        <w:rPr>
          <w:rFonts w:ascii="宋体" w:eastAsia="仿宋_GB2312" w:hAnsi="宋体"/>
          <w:sz w:val="32"/>
          <w:szCs w:val="32"/>
        </w:rPr>
        <w:t>30</w:t>
      </w:r>
      <w:r w:rsidRPr="00456DCC">
        <w:rPr>
          <w:rFonts w:ascii="宋体" w:eastAsia="仿宋_GB2312" w:hAnsi="宋体" w:hint="eastAsia"/>
          <w:sz w:val="32"/>
          <w:szCs w:val="32"/>
        </w:rPr>
        <w:t>万元以上的，并处违法所得一倍以上五倍以下罚款；情节严重的，依法吊销旅行社业务经营许可证；对直接负责的主管人员和其他直接责任人员，没收违法所得，处</w:t>
      </w:r>
      <w:r w:rsidRPr="00456DCC">
        <w:rPr>
          <w:rFonts w:ascii="宋体" w:eastAsia="仿宋_GB2312" w:hAnsi="宋体"/>
          <w:sz w:val="32"/>
          <w:szCs w:val="32"/>
        </w:rPr>
        <w:t>2000</w:t>
      </w:r>
      <w:r w:rsidRPr="00456DCC">
        <w:rPr>
          <w:rFonts w:ascii="宋体" w:eastAsia="仿宋_GB2312" w:hAnsi="宋体" w:hint="eastAsia"/>
          <w:sz w:val="32"/>
          <w:szCs w:val="32"/>
        </w:rPr>
        <w:t>元以上</w:t>
      </w:r>
      <w:r w:rsidRPr="00456DCC">
        <w:rPr>
          <w:rFonts w:ascii="宋体" w:eastAsia="仿宋_GB2312" w:hAnsi="宋体"/>
          <w:sz w:val="32"/>
          <w:szCs w:val="32"/>
        </w:rPr>
        <w:t>2</w:t>
      </w:r>
      <w:r w:rsidRPr="00456DCC">
        <w:rPr>
          <w:rFonts w:ascii="宋体" w:eastAsia="仿宋_GB2312" w:hAnsi="宋体" w:hint="eastAsia"/>
          <w:sz w:val="32"/>
          <w:szCs w:val="32"/>
        </w:rPr>
        <w:t>万元以下罚款，并暂扣或者吊销导游证；</w:t>
      </w:r>
    </w:p>
    <w:p w:rsidR="002648C5" w:rsidRPr="00456DCC" w:rsidRDefault="002648C5" w:rsidP="00742776">
      <w:pPr>
        <w:overflowPunct w:val="0"/>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（八）违反本条例第二十二条第三款规定，旅行社要求导游垫付或者向导游收取任何费用的，由旅游行政主管部门责令改正，没收违法所得，并处</w:t>
      </w:r>
      <w:r w:rsidRPr="00456DCC">
        <w:rPr>
          <w:rFonts w:ascii="宋体" w:eastAsia="仿宋_GB2312" w:hAnsi="宋体"/>
          <w:sz w:val="32"/>
          <w:szCs w:val="32"/>
        </w:rPr>
        <w:t>5000</w:t>
      </w:r>
      <w:r w:rsidRPr="00456DCC">
        <w:rPr>
          <w:rFonts w:ascii="宋体" w:eastAsia="仿宋_GB2312" w:hAnsi="宋体" w:hint="eastAsia"/>
          <w:sz w:val="32"/>
          <w:szCs w:val="32"/>
        </w:rPr>
        <w:t>元以上</w:t>
      </w:r>
      <w:r w:rsidRPr="00456DCC">
        <w:rPr>
          <w:rFonts w:ascii="宋体" w:eastAsia="仿宋_GB2312" w:hAnsi="宋体"/>
          <w:sz w:val="32"/>
          <w:szCs w:val="32"/>
        </w:rPr>
        <w:t>5</w:t>
      </w:r>
      <w:r w:rsidRPr="00456DCC">
        <w:rPr>
          <w:rFonts w:ascii="宋体" w:eastAsia="仿宋_GB2312" w:hAnsi="宋体" w:hint="eastAsia"/>
          <w:sz w:val="32"/>
          <w:szCs w:val="32"/>
        </w:rPr>
        <w:t>万元以下罚款；情节严重的，依法责令停业整顿或者吊销旅行社业务经营许可证；对直接负责的主管人员和其他直接责任人员，处</w:t>
      </w:r>
      <w:r w:rsidRPr="00456DCC">
        <w:rPr>
          <w:rFonts w:ascii="宋体" w:eastAsia="仿宋_GB2312" w:hAnsi="宋体"/>
          <w:sz w:val="32"/>
          <w:szCs w:val="32"/>
        </w:rPr>
        <w:t>2000</w:t>
      </w:r>
      <w:r w:rsidRPr="00456DCC">
        <w:rPr>
          <w:rFonts w:ascii="宋体" w:eastAsia="仿宋_GB2312" w:hAnsi="宋体" w:hint="eastAsia"/>
          <w:sz w:val="32"/>
          <w:szCs w:val="32"/>
        </w:rPr>
        <w:t>元以上</w:t>
      </w:r>
      <w:r w:rsidRPr="00456DCC">
        <w:rPr>
          <w:rFonts w:ascii="宋体" w:eastAsia="仿宋_GB2312" w:hAnsi="宋体"/>
          <w:sz w:val="32"/>
          <w:szCs w:val="32"/>
        </w:rPr>
        <w:t>2</w:t>
      </w:r>
      <w:r w:rsidRPr="00456DCC">
        <w:rPr>
          <w:rFonts w:ascii="宋体" w:eastAsia="仿宋_GB2312" w:hAnsi="宋体" w:hint="eastAsia"/>
          <w:sz w:val="32"/>
          <w:szCs w:val="32"/>
        </w:rPr>
        <w:t>万元以下罚款；</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（九）违反第二十五条第二款规定，旅游客运经营者擅自变更旅游运输线路、擅自更换运输车辆、擅自将旅游者交给他人运输或者终止运输的，由县级以上道路运输管理机构责令改正，处</w:t>
      </w:r>
      <w:r w:rsidRPr="00456DCC">
        <w:rPr>
          <w:rFonts w:ascii="宋体" w:eastAsia="仿宋_GB2312" w:hAnsi="宋体"/>
          <w:sz w:val="32"/>
          <w:szCs w:val="32"/>
        </w:rPr>
        <w:t>1000</w:t>
      </w:r>
      <w:r w:rsidRPr="00456DCC">
        <w:rPr>
          <w:rFonts w:ascii="宋体" w:eastAsia="仿宋_GB2312" w:hAnsi="宋体" w:hint="eastAsia"/>
          <w:sz w:val="32"/>
          <w:szCs w:val="32"/>
        </w:rPr>
        <w:t>元以上</w:t>
      </w:r>
      <w:r w:rsidRPr="00456DCC">
        <w:rPr>
          <w:rFonts w:ascii="宋体" w:eastAsia="仿宋_GB2312" w:hAnsi="宋体"/>
          <w:sz w:val="32"/>
          <w:szCs w:val="32"/>
        </w:rPr>
        <w:t>3000</w:t>
      </w:r>
      <w:r w:rsidRPr="00456DCC">
        <w:rPr>
          <w:rFonts w:ascii="宋体" w:eastAsia="仿宋_GB2312" w:hAnsi="宋体" w:hint="eastAsia"/>
          <w:sz w:val="32"/>
          <w:szCs w:val="32"/>
        </w:rPr>
        <w:t>元以下的罚款；情节严重的，由原许可机关依法吊销相应许可证；</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宋体" w:eastAsia="仿宋_GB2312" w:hAnsi="宋体" w:hint="eastAsia"/>
          <w:sz w:val="32"/>
          <w:szCs w:val="32"/>
        </w:rPr>
        <w:t>（十）违反本条例第二十六条第一款规定，景区（点）经营者未公开相关信息的，由市场监督管理部门责令改正，没收违法所得，可以并处</w:t>
      </w:r>
      <w:r w:rsidRPr="00456DCC">
        <w:rPr>
          <w:rFonts w:ascii="宋体" w:eastAsia="仿宋_GB2312" w:hAnsi="宋体"/>
          <w:sz w:val="32"/>
          <w:szCs w:val="32"/>
        </w:rPr>
        <w:t>500</w:t>
      </w:r>
      <w:r w:rsidRPr="00456DCC">
        <w:rPr>
          <w:rFonts w:ascii="宋体" w:eastAsia="仿宋_GB2312" w:hAnsi="宋体" w:hint="eastAsia"/>
          <w:sz w:val="32"/>
          <w:szCs w:val="32"/>
        </w:rPr>
        <w:t>元以上</w:t>
      </w:r>
      <w:r w:rsidRPr="00456DCC">
        <w:rPr>
          <w:rFonts w:ascii="宋体" w:eastAsia="仿宋_GB2312" w:hAnsi="宋体"/>
          <w:sz w:val="32"/>
          <w:szCs w:val="32"/>
        </w:rPr>
        <w:t>5000</w:t>
      </w:r>
      <w:r w:rsidRPr="00456DCC">
        <w:rPr>
          <w:rFonts w:ascii="宋体" w:eastAsia="仿宋_GB2312" w:hAnsi="宋体" w:hint="eastAsia"/>
          <w:sz w:val="32"/>
          <w:szCs w:val="32"/>
        </w:rPr>
        <w:t>元以下的罚款。</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第三十六条</w:t>
      </w:r>
      <w:r w:rsidRPr="00456DCC">
        <w:rPr>
          <w:rFonts w:ascii="宋体" w:eastAsia="仿宋_GB2312" w:hAnsi="宋体"/>
          <w:sz w:val="32"/>
          <w:szCs w:val="32"/>
        </w:rPr>
        <w:t xml:space="preserve">  </w:t>
      </w:r>
      <w:r w:rsidRPr="00456DCC">
        <w:rPr>
          <w:rFonts w:ascii="宋体" w:eastAsia="仿宋_GB2312" w:hAnsi="宋体" w:hint="eastAsia"/>
          <w:sz w:val="32"/>
          <w:szCs w:val="32"/>
        </w:rPr>
        <w:t>违反本条例规定的行为，法律、法规已有处罚规定的，从其规定。</w:t>
      </w:r>
    </w:p>
    <w:p w:rsidR="002648C5" w:rsidRPr="00456DCC" w:rsidRDefault="002648C5" w:rsidP="00CC454E">
      <w:pPr>
        <w:topLinePunct/>
        <w:adjustRightInd w:val="0"/>
        <w:snapToGrid w:val="0"/>
        <w:spacing w:line="592" w:lineRule="exact"/>
        <w:ind w:firstLineChars="200" w:firstLine="640"/>
        <w:rPr>
          <w:rFonts w:ascii="宋体" w:eastAsia="仿宋_GB2312" w:hAnsi="宋体"/>
          <w:sz w:val="32"/>
          <w:szCs w:val="32"/>
        </w:rPr>
      </w:pPr>
      <w:r w:rsidRPr="00456DCC">
        <w:rPr>
          <w:rFonts w:ascii="黑体" w:eastAsia="黑体" w:hAnsi="黑体" w:hint="eastAsia"/>
          <w:bCs/>
          <w:sz w:val="32"/>
          <w:szCs w:val="32"/>
        </w:rPr>
        <w:t>第三十七条</w:t>
      </w:r>
      <w:r w:rsidRPr="00456DCC">
        <w:rPr>
          <w:rFonts w:ascii="宋体" w:eastAsia="仿宋_GB2312" w:hAnsi="宋体"/>
          <w:bCs/>
          <w:sz w:val="32"/>
          <w:szCs w:val="32"/>
        </w:rPr>
        <w:t xml:space="preserve"> </w:t>
      </w:r>
      <w:r w:rsidRPr="00456DCC">
        <w:rPr>
          <w:rFonts w:ascii="宋体" w:eastAsia="仿宋_GB2312" w:hAnsi="宋体"/>
          <w:sz w:val="32"/>
          <w:szCs w:val="32"/>
        </w:rPr>
        <w:t xml:space="preserve"> </w:t>
      </w:r>
      <w:r w:rsidRPr="00456DCC">
        <w:rPr>
          <w:rFonts w:ascii="宋体" w:eastAsia="仿宋_GB2312" w:hAnsi="宋体" w:hint="eastAsia"/>
          <w:sz w:val="32"/>
          <w:szCs w:val="32"/>
        </w:rPr>
        <w:t>国家工作人员在旅游管理中有滥用职权、玩忽职守、徇私舞弊等行为的，依法给予处分；构成犯罪的，依法追究刑事责任。</w:t>
      </w:r>
    </w:p>
    <w:p w:rsidR="002648C5" w:rsidRDefault="002648C5" w:rsidP="00CC454E">
      <w:pPr>
        <w:topLinePunct/>
        <w:adjustRightInd w:val="0"/>
        <w:snapToGrid w:val="0"/>
        <w:spacing w:line="592" w:lineRule="exact"/>
        <w:jc w:val="center"/>
        <w:rPr>
          <w:rFonts w:ascii="宋体" w:eastAsia="黑体" w:hAnsi="宋体"/>
          <w:sz w:val="32"/>
          <w:szCs w:val="32"/>
        </w:rPr>
      </w:pPr>
    </w:p>
    <w:p w:rsidR="002648C5" w:rsidRPr="00456DCC" w:rsidRDefault="002648C5" w:rsidP="00CC454E">
      <w:pPr>
        <w:topLinePunct/>
        <w:adjustRightInd w:val="0"/>
        <w:snapToGrid w:val="0"/>
        <w:spacing w:line="592" w:lineRule="exact"/>
        <w:jc w:val="center"/>
        <w:rPr>
          <w:rFonts w:ascii="宋体" w:eastAsia="黑体" w:hAnsi="宋体"/>
          <w:sz w:val="32"/>
          <w:szCs w:val="32"/>
        </w:rPr>
      </w:pPr>
      <w:r w:rsidRPr="00456DCC">
        <w:rPr>
          <w:rFonts w:ascii="宋体" w:eastAsia="黑体" w:hAnsi="宋体" w:hint="eastAsia"/>
          <w:sz w:val="32"/>
          <w:szCs w:val="32"/>
        </w:rPr>
        <w:t>第六章</w:t>
      </w:r>
      <w:r w:rsidRPr="00456DCC">
        <w:rPr>
          <w:rFonts w:ascii="宋体" w:eastAsia="黑体" w:hAnsi="宋体"/>
          <w:sz w:val="32"/>
          <w:szCs w:val="32"/>
        </w:rPr>
        <w:t xml:space="preserve">  </w:t>
      </w:r>
      <w:r w:rsidRPr="00456DCC">
        <w:rPr>
          <w:rFonts w:ascii="宋体" w:eastAsia="黑体" w:hAnsi="宋体" w:hint="eastAsia"/>
          <w:sz w:val="32"/>
          <w:szCs w:val="32"/>
        </w:rPr>
        <w:t>附</w:t>
      </w:r>
      <w:r w:rsidRPr="00456DCC">
        <w:rPr>
          <w:rFonts w:ascii="宋体" w:eastAsia="黑体" w:hAnsi="宋体"/>
          <w:sz w:val="32"/>
          <w:szCs w:val="32"/>
        </w:rPr>
        <w:t xml:space="preserve">  </w:t>
      </w:r>
      <w:r w:rsidRPr="00456DCC">
        <w:rPr>
          <w:rFonts w:ascii="宋体" w:eastAsia="黑体" w:hAnsi="宋体" w:hint="eastAsia"/>
          <w:sz w:val="32"/>
          <w:szCs w:val="32"/>
        </w:rPr>
        <w:t>则</w:t>
      </w:r>
    </w:p>
    <w:p w:rsidR="002648C5" w:rsidRPr="00456DCC" w:rsidRDefault="002648C5" w:rsidP="00CC454E">
      <w:pPr>
        <w:topLinePunct/>
        <w:adjustRightInd w:val="0"/>
        <w:snapToGrid w:val="0"/>
        <w:spacing w:line="592" w:lineRule="exact"/>
        <w:jc w:val="center"/>
        <w:rPr>
          <w:rFonts w:ascii="宋体" w:eastAsia="黑体" w:hAnsi="宋体"/>
          <w:sz w:val="32"/>
          <w:szCs w:val="32"/>
        </w:rPr>
      </w:pPr>
    </w:p>
    <w:p w:rsidR="002648C5" w:rsidRPr="00456DCC" w:rsidRDefault="002648C5" w:rsidP="00CC454E">
      <w:pPr>
        <w:topLinePunct/>
        <w:adjustRightInd w:val="0"/>
        <w:snapToGrid w:val="0"/>
        <w:spacing w:line="592" w:lineRule="exact"/>
        <w:ind w:firstLineChars="200" w:firstLine="640"/>
        <w:rPr>
          <w:rFonts w:ascii="宋体"/>
        </w:rPr>
      </w:pPr>
      <w:r w:rsidRPr="00456DCC">
        <w:rPr>
          <w:rFonts w:ascii="黑体" w:eastAsia="黑体" w:hAnsi="黑体" w:hint="eastAsia"/>
          <w:bCs/>
          <w:sz w:val="32"/>
          <w:szCs w:val="32"/>
        </w:rPr>
        <w:t>第三十八条</w:t>
      </w:r>
      <w:r w:rsidRPr="00456DCC">
        <w:rPr>
          <w:rFonts w:ascii="宋体" w:eastAsia="仿宋_GB2312" w:hAnsi="宋体"/>
          <w:sz w:val="32"/>
          <w:szCs w:val="32"/>
        </w:rPr>
        <w:t xml:space="preserve">  </w:t>
      </w:r>
      <w:r w:rsidRPr="00456DCC">
        <w:rPr>
          <w:rFonts w:ascii="宋体" w:eastAsia="仿宋_GB2312" w:hAnsi="宋体" w:hint="eastAsia"/>
          <w:sz w:val="32"/>
          <w:szCs w:val="32"/>
        </w:rPr>
        <w:t>本条例自</w:t>
      </w:r>
      <w:r w:rsidRPr="00456DCC">
        <w:rPr>
          <w:rFonts w:ascii="宋体" w:eastAsia="仿宋_GB2312" w:hAnsi="宋体"/>
          <w:sz w:val="32"/>
          <w:szCs w:val="32"/>
        </w:rPr>
        <w:t>2022</w:t>
      </w:r>
      <w:r w:rsidRPr="00456DCC">
        <w:rPr>
          <w:rFonts w:ascii="宋体" w:eastAsia="仿宋_GB2312" w:hAnsi="宋体" w:hint="eastAsia"/>
          <w:sz w:val="32"/>
          <w:szCs w:val="32"/>
        </w:rPr>
        <w:t>年</w:t>
      </w:r>
      <w:r w:rsidRPr="00456DCC">
        <w:rPr>
          <w:rFonts w:ascii="宋体" w:eastAsia="仿宋_GB2312" w:hAnsi="宋体"/>
          <w:sz w:val="32"/>
          <w:szCs w:val="32"/>
        </w:rPr>
        <w:t>3</w:t>
      </w:r>
      <w:r w:rsidRPr="00456DCC">
        <w:rPr>
          <w:rFonts w:ascii="宋体" w:eastAsia="仿宋_GB2312" w:hAnsi="宋体" w:hint="eastAsia"/>
          <w:sz w:val="32"/>
          <w:szCs w:val="32"/>
        </w:rPr>
        <w:t>月</w:t>
      </w:r>
      <w:r w:rsidRPr="00456DCC">
        <w:rPr>
          <w:rFonts w:ascii="宋体" w:eastAsia="仿宋_GB2312" w:hAnsi="宋体"/>
          <w:sz w:val="32"/>
          <w:szCs w:val="32"/>
        </w:rPr>
        <w:t>1</w:t>
      </w:r>
      <w:r w:rsidRPr="00456DCC">
        <w:rPr>
          <w:rFonts w:ascii="宋体" w:eastAsia="仿宋_GB2312" w:hAnsi="宋体" w:hint="eastAsia"/>
          <w:sz w:val="32"/>
          <w:szCs w:val="32"/>
        </w:rPr>
        <w:t>日起施行。</w:t>
      </w:r>
    </w:p>
    <w:p w:rsidR="002648C5" w:rsidRPr="00456DCC" w:rsidRDefault="002648C5" w:rsidP="00CC454E">
      <w:pPr>
        <w:topLinePunct/>
        <w:adjustRightInd w:val="0"/>
        <w:snapToGrid w:val="0"/>
        <w:spacing w:line="592" w:lineRule="exact"/>
        <w:ind w:firstLineChars="200" w:firstLine="640"/>
        <w:rPr>
          <w:rFonts w:ascii="宋体" w:eastAsia="仿宋_GB2312" w:hAnsi="宋体"/>
          <w:color w:val="000000"/>
          <w:sz w:val="32"/>
          <w:szCs w:val="32"/>
        </w:rPr>
      </w:pPr>
    </w:p>
    <w:p w:rsidR="002648C5" w:rsidRPr="00456DCC" w:rsidRDefault="002648C5" w:rsidP="00CC454E">
      <w:pPr>
        <w:topLinePunct/>
        <w:adjustRightInd w:val="0"/>
        <w:snapToGrid w:val="0"/>
        <w:spacing w:line="592" w:lineRule="exact"/>
        <w:ind w:firstLineChars="200" w:firstLine="640"/>
        <w:rPr>
          <w:rFonts w:ascii="宋体" w:eastAsia="仿宋_GB2312" w:hAnsi="宋体"/>
          <w:color w:val="000000"/>
          <w:sz w:val="32"/>
          <w:szCs w:val="32"/>
        </w:rPr>
      </w:pPr>
    </w:p>
    <w:sectPr w:rsidR="002648C5" w:rsidRPr="00456DCC" w:rsidSect="007A5C7B">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8C5" w:rsidRDefault="002648C5">
      <w:r>
        <w:separator/>
      </w:r>
    </w:p>
  </w:endnote>
  <w:endnote w:type="continuationSeparator" w:id="0">
    <w:p w:rsidR="002648C5" w:rsidRDefault="002648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仿宋">
    <w:panose1 w:val="00000000000000000000"/>
    <w:charset w:val="86"/>
    <w:family w:val="auto"/>
    <w:notTrueType/>
    <w:pitch w:val="variable"/>
    <w:sig w:usb0="00000287" w:usb1="080E0000" w:usb2="00000010" w:usb3="00000000" w:csb0="0004009F" w:csb1="00000000"/>
  </w:font>
  <w:font w:name="FZ Extra BSK">
    <w:altName w:val="????S"/>
    <w:panose1 w:val="00000000000000000000"/>
    <w:charset w:val="00"/>
    <w:family w:val="swiss"/>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8C5" w:rsidRPr="00F347DE" w:rsidRDefault="002648C5">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7F64A6">
      <w:rPr>
        <w:rFonts w:ascii="宋体" w:hAnsi="宋体"/>
        <w:noProof/>
        <w:sz w:val="28"/>
        <w:szCs w:val="28"/>
        <w:lang w:val="zh-CN"/>
      </w:rPr>
      <w:t>12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8C5" w:rsidRPr="00151B32" w:rsidRDefault="002648C5" w:rsidP="00F347DE">
    <w:pPr>
      <w:pStyle w:val="Footer"/>
      <w:jc w:val="right"/>
      <w:rPr>
        <w:rFonts w:ascii="宋体"/>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7F64A6">
      <w:rPr>
        <w:rFonts w:ascii="宋体" w:hAnsi="宋体"/>
        <w:noProof/>
        <w:sz w:val="28"/>
        <w:szCs w:val="28"/>
        <w:lang w:val="zh-CN"/>
      </w:rPr>
      <w:t>13</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8C5" w:rsidRDefault="002648C5">
      <w:r>
        <w:separator/>
      </w:r>
    </w:p>
  </w:footnote>
  <w:footnote w:type="continuationSeparator" w:id="0">
    <w:p w:rsidR="002648C5" w:rsidRDefault="002648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1A5"/>
    <w:rsid w:val="00005BF7"/>
    <w:rsid w:val="00005DB4"/>
    <w:rsid w:val="000060A0"/>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562"/>
    <w:rsid w:val="00026FEC"/>
    <w:rsid w:val="00027255"/>
    <w:rsid w:val="00027FDD"/>
    <w:rsid w:val="00030B5C"/>
    <w:rsid w:val="00031AA4"/>
    <w:rsid w:val="00032B43"/>
    <w:rsid w:val="0003345E"/>
    <w:rsid w:val="00035714"/>
    <w:rsid w:val="0003600E"/>
    <w:rsid w:val="000378DD"/>
    <w:rsid w:val="00041044"/>
    <w:rsid w:val="0004156A"/>
    <w:rsid w:val="00041E44"/>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BA"/>
    <w:rsid w:val="00061611"/>
    <w:rsid w:val="00061913"/>
    <w:rsid w:val="00061FC3"/>
    <w:rsid w:val="00062462"/>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800F6"/>
    <w:rsid w:val="00080183"/>
    <w:rsid w:val="000814B4"/>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A0D"/>
    <w:rsid w:val="000C0FF6"/>
    <w:rsid w:val="000C2208"/>
    <w:rsid w:val="000C2354"/>
    <w:rsid w:val="000C23C9"/>
    <w:rsid w:val="000C2817"/>
    <w:rsid w:val="000C339A"/>
    <w:rsid w:val="000C3999"/>
    <w:rsid w:val="000C4718"/>
    <w:rsid w:val="000C4A75"/>
    <w:rsid w:val="000C5D37"/>
    <w:rsid w:val="000C5DF1"/>
    <w:rsid w:val="000C5F84"/>
    <w:rsid w:val="000C6967"/>
    <w:rsid w:val="000C6D80"/>
    <w:rsid w:val="000C6EA6"/>
    <w:rsid w:val="000C7AFF"/>
    <w:rsid w:val="000D0B86"/>
    <w:rsid w:val="000D1312"/>
    <w:rsid w:val="000D2BCC"/>
    <w:rsid w:val="000D2BED"/>
    <w:rsid w:val="000D33C9"/>
    <w:rsid w:val="000D35C3"/>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845"/>
    <w:rsid w:val="000F7FF3"/>
    <w:rsid w:val="00101887"/>
    <w:rsid w:val="00101A8E"/>
    <w:rsid w:val="0010211C"/>
    <w:rsid w:val="0010315D"/>
    <w:rsid w:val="0010372B"/>
    <w:rsid w:val="00103EDF"/>
    <w:rsid w:val="001041AF"/>
    <w:rsid w:val="00104556"/>
    <w:rsid w:val="001050BA"/>
    <w:rsid w:val="00105433"/>
    <w:rsid w:val="00105F33"/>
    <w:rsid w:val="00106E82"/>
    <w:rsid w:val="00107DF9"/>
    <w:rsid w:val="00110D74"/>
    <w:rsid w:val="001114BB"/>
    <w:rsid w:val="001116E3"/>
    <w:rsid w:val="00112D79"/>
    <w:rsid w:val="00112E98"/>
    <w:rsid w:val="00113174"/>
    <w:rsid w:val="00113957"/>
    <w:rsid w:val="001142BD"/>
    <w:rsid w:val="00114D63"/>
    <w:rsid w:val="00114E8C"/>
    <w:rsid w:val="0011549A"/>
    <w:rsid w:val="0011555B"/>
    <w:rsid w:val="0011572E"/>
    <w:rsid w:val="001172D3"/>
    <w:rsid w:val="00117B70"/>
    <w:rsid w:val="00117C21"/>
    <w:rsid w:val="001228FB"/>
    <w:rsid w:val="00122F96"/>
    <w:rsid w:val="00123624"/>
    <w:rsid w:val="001248F9"/>
    <w:rsid w:val="00125195"/>
    <w:rsid w:val="001273C7"/>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B32"/>
    <w:rsid w:val="00151FDD"/>
    <w:rsid w:val="001527B5"/>
    <w:rsid w:val="001538E3"/>
    <w:rsid w:val="00155276"/>
    <w:rsid w:val="001559B7"/>
    <w:rsid w:val="00155EAE"/>
    <w:rsid w:val="00155F83"/>
    <w:rsid w:val="00156059"/>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175"/>
    <w:rsid w:val="001753F4"/>
    <w:rsid w:val="00175E15"/>
    <w:rsid w:val="00175FC6"/>
    <w:rsid w:val="00176D58"/>
    <w:rsid w:val="00177079"/>
    <w:rsid w:val="001771B4"/>
    <w:rsid w:val="00180502"/>
    <w:rsid w:val="0018196D"/>
    <w:rsid w:val="001822EF"/>
    <w:rsid w:val="001828F6"/>
    <w:rsid w:val="00183097"/>
    <w:rsid w:val="001832F4"/>
    <w:rsid w:val="00183CF2"/>
    <w:rsid w:val="00184A93"/>
    <w:rsid w:val="001852B3"/>
    <w:rsid w:val="00187F6D"/>
    <w:rsid w:val="00190AE3"/>
    <w:rsid w:val="001918A1"/>
    <w:rsid w:val="001918D9"/>
    <w:rsid w:val="00192449"/>
    <w:rsid w:val="00192979"/>
    <w:rsid w:val="00193445"/>
    <w:rsid w:val="00193E26"/>
    <w:rsid w:val="00193F34"/>
    <w:rsid w:val="00194C64"/>
    <w:rsid w:val="00195C53"/>
    <w:rsid w:val="00197289"/>
    <w:rsid w:val="001A026E"/>
    <w:rsid w:val="001A18A2"/>
    <w:rsid w:val="001A2520"/>
    <w:rsid w:val="001A26F9"/>
    <w:rsid w:val="001A2F48"/>
    <w:rsid w:val="001A5146"/>
    <w:rsid w:val="001A6057"/>
    <w:rsid w:val="001A7CED"/>
    <w:rsid w:val="001B0582"/>
    <w:rsid w:val="001B058E"/>
    <w:rsid w:val="001B080C"/>
    <w:rsid w:val="001B0D3A"/>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2C1"/>
    <w:rsid w:val="001D0C56"/>
    <w:rsid w:val="001D0C5E"/>
    <w:rsid w:val="001D1F71"/>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1C76"/>
    <w:rsid w:val="001E24E2"/>
    <w:rsid w:val="001E28C7"/>
    <w:rsid w:val="001E4CD5"/>
    <w:rsid w:val="001E56B4"/>
    <w:rsid w:val="001E5969"/>
    <w:rsid w:val="001E5F34"/>
    <w:rsid w:val="001E6B87"/>
    <w:rsid w:val="001E73AB"/>
    <w:rsid w:val="001E7E8D"/>
    <w:rsid w:val="001F18F8"/>
    <w:rsid w:val="001F22FE"/>
    <w:rsid w:val="001F2357"/>
    <w:rsid w:val="001F2CC6"/>
    <w:rsid w:val="001F38EE"/>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01FE"/>
    <w:rsid w:val="002111D7"/>
    <w:rsid w:val="002115D8"/>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4D8"/>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3C5"/>
    <w:rsid w:val="00240A58"/>
    <w:rsid w:val="0024190F"/>
    <w:rsid w:val="00242F14"/>
    <w:rsid w:val="00244713"/>
    <w:rsid w:val="00244EE6"/>
    <w:rsid w:val="002458EF"/>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8C5"/>
    <w:rsid w:val="0026491A"/>
    <w:rsid w:val="00264C6F"/>
    <w:rsid w:val="002652AD"/>
    <w:rsid w:val="00265791"/>
    <w:rsid w:val="002665E9"/>
    <w:rsid w:val="0027173C"/>
    <w:rsid w:val="00271E1C"/>
    <w:rsid w:val="00271E9D"/>
    <w:rsid w:val="00272028"/>
    <w:rsid w:val="0027409E"/>
    <w:rsid w:val="0027470A"/>
    <w:rsid w:val="00274D29"/>
    <w:rsid w:val="00274D3F"/>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97FD1"/>
    <w:rsid w:val="002A0629"/>
    <w:rsid w:val="002A0A8C"/>
    <w:rsid w:val="002A0EE4"/>
    <w:rsid w:val="002A13F5"/>
    <w:rsid w:val="002A1B48"/>
    <w:rsid w:val="002A22BE"/>
    <w:rsid w:val="002A2682"/>
    <w:rsid w:val="002A2FA7"/>
    <w:rsid w:val="002A5D10"/>
    <w:rsid w:val="002A6177"/>
    <w:rsid w:val="002B00EF"/>
    <w:rsid w:val="002B0C07"/>
    <w:rsid w:val="002B1B41"/>
    <w:rsid w:val="002B2A66"/>
    <w:rsid w:val="002B53D1"/>
    <w:rsid w:val="002B5D3D"/>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92D"/>
    <w:rsid w:val="002E5C9C"/>
    <w:rsid w:val="002E6B63"/>
    <w:rsid w:val="002E6D46"/>
    <w:rsid w:val="002E6E4F"/>
    <w:rsid w:val="002E77EF"/>
    <w:rsid w:val="002F0747"/>
    <w:rsid w:val="002F1B9A"/>
    <w:rsid w:val="002F273B"/>
    <w:rsid w:val="002F2909"/>
    <w:rsid w:val="002F3C54"/>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D1B"/>
    <w:rsid w:val="00300E1B"/>
    <w:rsid w:val="00301197"/>
    <w:rsid w:val="003014D4"/>
    <w:rsid w:val="00301A1D"/>
    <w:rsid w:val="0030230C"/>
    <w:rsid w:val="00302836"/>
    <w:rsid w:val="00302E0A"/>
    <w:rsid w:val="0030311C"/>
    <w:rsid w:val="00303456"/>
    <w:rsid w:val="00303550"/>
    <w:rsid w:val="003061C1"/>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815"/>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22"/>
    <w:rsid w:val="003379B1"/>
    <w:rsid w:val="00337C77"/>
    <w:rsid w:val="00340938"/>
    <w:rsid w:val="00340CB6"/>
    <w:rsid w:val="003419AF"/>
    <w:rsid w:val="00341F00"/>
    <w:rsid w:val="003423CE"/>
    <w:rsid w:val="00342DD2"/>
    <w:rsid w:val="0034386E"/>
    <w:rsid w:val="00343CB2"/>
    <w:rsid w:val="003440AB"/>
    <w:rsid w:val="00344F98"/>
    <w:rsid w:val="003456F5"/>
    <w:rsid w:val="00345811"/>
    <w:rsid w:val="00346668"/>
    <w:rsid w:val="00346AA2"/>
    <w:rsid w:val="00347B4B"/>
    <w:rsid w:val="00347BE5"/>
    <w:rsid w:val="00350ACE"/>
    <w:rsid w:val="003512E9"/>
    <w:rsid w:val="00351E70"/>
    <w:rsid w:val="00351E78"/>
    <w:rsid w:val="0035248C"/>
    <w:rsid w:val="003525E2"/>
    <w:rsid w:val="003527E7"/>
    <w:rsid w:val="00352834"/>
    <w:rsid w:val="003533E5"/>
    <w:rsid w:val="003536BC"/>
    <w:rsid w:val="00353F65"/>
    <w:rsid w:val="003546C8"/>
    <w:rsid w:val="003556A8"/>
    <w:rsid w:val="00355D2D"/>
    <w:rsid w:val="00356117"/>
    <w:rsid w:val="003565D7"/>
    <w:rsid w:val="00356BAA"/>
    <w:rsid w:val="00357D39"/>
    <w:rsid w:val="0036080F"/>
    <w:rsid w:val="0036134D"/>
    <w:rsid w:val="003619D0"/>
    <w:rsid w:val="00361DD9"/>
    <w:rsid w:val="003621E9"/>
    <w:rsid w:val="0036232C"/>
    <w:rsid w:val="0036249F"/>
    <w:rsid w:val="0036289D"/>
    <w:rsid w:val="00363AC7"/>
    <w:rsid w:val="00364EB8"/>
    <w:rsid w:val="00365196"/>
    <w:rsid w:val="003666BA"/>
    <w:rsid w:val="0036722A"/>
    <w:rsid w:val="00370591"/>
    <w:rsid w:val="00370730"/>
    <w:rsid w:val="0037181D"/>
    <w:rsid w:val="003718A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C2E"/>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1AFD"/>
    <w:rsid w:val="003A28EF"/>
    <w:rsid w:val="003A43C4"/>
    <w:rsid w:val="003A4CDA"/>
    <w:rsid w:val="003A6D0F"/>
    <w:rsid w:val="003A76D9"/>
    <w:rsid w:val="003B0CDE"/>
    <w:rsid w:val="003B1C04"/>
    <w:rsid w:val="003B1E06"/>
    <w:rsid w:val="003B2169"/>
    <w:rsid w:val="003B2F47"/>
    <w:rsid w:val="003B3DDD"/>
    <w:rsid w:val="003B4437"/>
    <w:rsid w:val="003B4971"/>
    <w:rsid w:val="003B5124"/>
    <w:rsid w:val="003B526B"/>
    <w:rsid w:val="003B5F1E"/>
    <w:rsid w:val="003B645B"/>
    <w:rsid w:val="003B6542"/>
    <w:rsid w:val="003B6997"/>
    <w:rsid w:val="003B6EAB"/>
    <w:rsid w:val="003C006A"/>
    <w:rsid w:val="003C030E"/>
    <w:rsid w:val="003C0A07"/>
    <w:rsid w:val="003C0CDA"/>
    <w:rsid w:val="003C0D7B"/>
    <w:rsid w:val="003C0E48"/>
    <w:rsid w:val="003C12CF"/>
    <w:rsid w:val="003C1EFC"/>
    <w:rsid w:val="003C2014"/>
    <w:rsid w:val="003C206E"/>
    <w:rsid w:val="003C21E3"/>
    <w:rsid w:val="003C3CBC"/>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197"/>
    <w:rsid w:val="003D4E8C"/>
    <w:rsid w:val="003D5264"/>
    <w:rsid w:val="003D56B9"/>
    <w:rsid w:val="003D5C48"/>
    <w:rsid w:val="003D6E2E"/>
    <w:rsid w:val="003D7A46"/>
    <w:rsid w:val="003E09AD"/>
    <w:rsid w:val="003E0DB4"/>
    <w:rsid w:val="003E163A"/>
    <w:rsid w:val="003E198A"/>
    <w:rsid w:val="003E1E2B"/>
    <w:rsid w:val="003E209D"/>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207"/>
    <w:rsid w:val="003F35C2"/>
    <w:rsid w:val="003F4350"/>
    <w:rsid w:val="003F43E8"/>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6259"/>
    <w:rsid w:val="004062BC"/>
    <w:rsid w:val="00407AB7"/>
    <w:rsid w:val="0041063C"/>
    <w:rsid w:val="00411CDC"/>
    <w:rsid w:val="00411D44"/>
    <w:rsid w:val="00412ACC"/>
    <w:rsid w:val="004135EC"/>
    <w:rsid w:val="00414B71"/>
    <w:rsid w:val="00414C72"/>
    <w:rsid w:val="004150E6"/>
    <w:rsid w:val="00415463"/>
    <w:rsid w:val="0041648D"/>
    <w:rsid w:val="00416732"/>
    <w:rsid w:val="004167E4"/>
    <w:rsid w:val="00420759"/>
    <w:rsid w:val="00420A5D"/>
    <w:rsid w:val="00421016"/>
    <w:rsid w:val="004218B2"/>
    <w:rsid w:val="0042269F"/>
    <w:rsid w:val="00422782"/>
    <w:rsid w:val="00423260"/>
    <w:rsid w:val="0042392E"/>
    <w:rsid w:val="00423D11"/>
    <w:rsid w:val="00424529"/>
    <w:rsid w:val="00424A87"/>
    <w:rsid w:val="00424CE8"/>
    <w:rsid w:val="0042595B"/>
    <w:rsid w:val="00427A8C"/>
    <w:rsid w:val="00427CCA"/>
    <w:rsid w:val="00427D0B"/>
    <w:rsid w:val="00430A5A"/>
    <w:rsid w:val="00430EA2"/>
    <w:rsid w:val="00431961"/>
    <w:rsid w:val="00432940"/>
    <w:rsid w:val="00433E0E"/>
    <w:rsid w:val="00433EE8"/>
    <w:rsid w:val="00434C12"/>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47995"/>
    <w:rsid w:val="00447D49"/>
    <w:rsid w:val="00450750"/>
    <w:rsid w:val="004515B3"/>
    <w:rsid w:val="00451CA3"/>
    <w:rsid w:val="00451E7C"/>
    <w:rsid w:val="004538B3"/>
    <w:rsid w:val="00454818"/>
    <w:rsid w:val="00454D73"/>
    <w:rsid w:val="00454E30"/>
    <w:rsid w:val="0045501D"/>
    <w:rsid w:val="0045508E"/>
    <w:rsid w:val="0045534E"/>
    <w:rsid w:val="00455550"/>
    <w:rsid w:val="00455EA6"/>
    <w:rsid w:val="004562FF"/>
    <w:rsid w:val="00456DAB"/>
    <w:rsid w:val="00456DCC"/>
    <w:rsid w:val="004600F8"/>
    <w:rsid w:val="00461EDA"/>
    <w:rsid w:val="00463100"/>
    <w:rsid w:val="00463F35"/>
    <w:rsid w:val="00463FE3"/>
    <w:rsid w:val="00464D3C"/>
    <w:rsid w:val="00467765"/>
    <w:rsid w:val="00467F4D"/>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195"/>
    <w:rsid w:val="00485315"/>
    <w:rsid w:val="00487046"/>
    <w:rsid w:val="004872E5"/>
    <w:rsid w:val="004873E5"/>
    <w:rsid w:val="00490719"/>
    <w:rsid w:val="004908F1"/>
    <w:rsid w:val="00491078"/>
    <w:rsid w:val="0049121C"/>
    <w:rsid w:val="00491BE9"/>
    <w:rsid w:val="00491E85"/>
    <w:rsid w:val="00493374"/>
    <w:rsid w:val="0049378B"/>
    <w:rsid w:val="0049448D"/>
    <w:rsid w:val="00494E7A"/>
    <w:rsid w:val="00495D11"/>
    <w:rsid w:val="00496816"/>
    <w:rsid w:val="00496E00"/>
    <w:rsid w:val="00497287"/>
    <w:rsid w:val="004976C5"/>
    <w:rsid w:val="0049777C"/>
    <w:rsid w:val="004978C8"/>
    <w:rsid w:val="00497C94"/>
    <w:rsid w:val="004A02D6"/>
    <w:rsid w:val="004A045B"/>
    <w:rsid w:val="004A0C1B"/>
    <w:rsid w:val="004A1574"/>
    <w:rsid w:val="004A1F59"/>
    <w:rsid w:val="004A255E"/>
    <w:rsid w:val="004A33A3"/>
    <w:rsid w:val="004A5B9E"/>
    <w:rsid w:val="004B0832"/>
    <w:rsid w:val="004B28A9"/>
    <w:rsid w:val="004B4079"/>
    <w:rsid w:val="004B414E"/>
    <w:rsid w:val="004B4987"/>
    <w:rsid w:val="004B4E6F"/>
    <w:rsid w:val="004B5066"/>
    <w:rsid w:val="004B609C"/>
    <w:rsid w:val="004B630E"/>
    <w:rsid w:val="004B63A0"/>
    <w:rsid w:val="004B79B9"/>
    <w:rsid w:val="004B7ABE"/>
    <w:rsid w:val="004C0FED"/>
    <w:rsid w:val="004C12AD"/>
    <w:rsid w:val="004C14A8"/>
    <w:rsid w:val="004C2944"/>
    <w:rsid w:val="004C45DE"/>
    <w:rsid w:val="004C5639"/>
    <w:rsid w:val="004C5DCA"/>
    <w:rsid w:val="004C6F47"/>
    <w:rsid w:val="004C717C"/>
    <w:rsid w:val="004C7CB2"/>
    <w:rsid w:val="004D09B9"/>
    <w:rsid w:val="004D0D6E"/>
    <w:rsid w:val="004D0E03"/>
    <w:rsid w:val="004D17D6"/>
    <w:rsid w:val="004D28A8"/>
    <w:rsid w:val="004D331F"/>
    <w:rsid w:val="004D35DF"/>
    <w:rsid w:val="004D3B89"/>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6DB7"/>
    <w:rsid w:val="004E7A34"/>
    <w:rsid w:val="004F0CA0"/>
    <w:rsid w:val="004F0E56"/>
    <w:rsid w:val="004F1E50"/>
    <w:rsid w:val="004F24CD"/>
    <w:rsid w:val="004F2845"/>
    <w:rsid w:val="004F3578"/>
    <w:rsid w:val="004F44A1"/>
    <w:rsid w:val="004F52AD"/>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A5C"/>
    <w:rsid w:val="005132AD"/>
    <w:rsid w:val="00513A3B"/>
    <w:rsid w:val="00514D81"/>
    <w:rsid w:val="0051575F"/>
    <w:rsid w:val="00515823"/>
    <w:rsid w:val="00516483"/>
    <w:rsid w:val="005165A6"/>
    <w:rsid w:val="00516E9E"/>
    <w:rsid w:val="00517BF7"/>
    <w:rsid w:val="0052076B"/>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11"/>
    <w:rsid w:val="00532D97"/>
    <w:rsid w:val="005334DB"/>
    <w:rsid w:val="00533E22"/>
    <w:rsid w:val="0053502F"/>
    <w:rsid w:val="00535E67"/>
    <w:rsid w:val="00535F51"/>
    <w:rsid w:val="00536058"/>
    <w:rsid w:val="005362BE"/>
    <w:rsid w:val="005373B7"/>
    <w:rsid w:val="0053754A"/>
    <w:rsid w:val="00537CE8"/>
    <w:rsid w:val="00540A2D"/>
    <w:rsid w:val="00540F79"/>
    <w:rsid w:val="0054107D"/>
    <w:rsid w:val="005419E3"/>
    <w:rsid w:val="00541C3E"/>
    <w:rsid w:val="00543023"/>
    <w:rsid w:val="00543DDA"/>
    <w:rsid w:val="005442AB"/>
    <w:rsid w:val="0054551F"/>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A88"/>
    <w:rsid w:val="00590B05"/>
    <w:rsid w:val="00591953"/>
    <w:rsid w:val="005921CB"/>
    <w:rsid w:val="00592658"/>
    <w:rsid w:val="00593994"/>
    <w:rsid w:val="005942DD"/>
    <w:rsid w:val="005948C6"/>
    <w:rsid w:val="00594C0E"/>
    <w:rsid w:val="0059585B"/>
    <w:rsid w:val="00595A63"/>
    <w:rsid w:val="00596033"/>
    <w:rsid w:val="005966E7"/>
    <w:rsid w:val="00596816"/>
    <w:rsid w:val="00597657"/>
    <w:rsid w:val="0059799A"/>
    <w:rsid w:val="00597C3A"/>
    <w:rsid w:val="00597D7C"/>
    <w:rsid w:val="005A000E"/>
    <w:rsid w:val="005A015B"/>
    <w:rsid w:val="005A104E"/>
    <w:rsid w:val="005A1AD7"/>
    <w:rsid w:val="005A2AD7"/>
    <w:rsid w:val="005A3B63"/>
    <w:rsid w:val="005A3C22"/>
    <w:rsid w:val="005A3F86"/>
    <w:rsid w:val="005A5CAD"/>
    <w:rsid w:val="005A6660"/>
    <w:rsid w:val="005A69FC"/>
    <w:rsid w:val="005A6A5A"/>
    <w:rsid w:val="005A7BD9"/>
    <w:rsid w:val="005B05E9"/>
    <w:rsid w:val="005B062C"/>
    <w:rsid w:val="005B1845"/>
    <w:rsid w:val="005B25AD"/>
    <w:rsid w:val="005B26E5"/>
    <w:rsid w:val="005B3B43"/>
    <w:rsid w:val="005B451F"/>
    <w:rsid w:val="005B466A"/>
    <w:rsid w:val="005B4EFC"/>
    <w:rsid w:val="005B5B37"/>
    <w:rsid w:val="005B5DCC"/>
    <w:rsid w:val="005B63D7"/>
    <w:rsid w:val="005B681D"/>
    <w:rsid w:val="005B7B98"/>
    <w:rsid w:val="005C0EFB"/>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21EF"/>
    <w:rsid w:val="005D3026"/>
    <w:rsid w:val="005D3C46"/>
    <w:rsid w:val="005D5E9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4ED"/>
    <w:rsid w:val="005E4840"/>
    <w:rsid w:val="005E5CBF"/>
    <w:rsid w:val="005E6171"/>
    <w:rsid w:val="005E74D8"/>
    <w:rsid w:val="005E76C3"/>
    <w:rsid w:val="005E7C18"/>
    <w:rsid w:val="005F03A8"/>
    <w:rsid w:val="005F0B5E"/>
    <w:rsid w:val="005F190B"/>
    <w:rsid w:val="005F1BFB"/>
    <w:rsid w:val="005F22BA"/>
    <w:rsid w:val="005F25DF"/>
    <w:rsid w:val="005F31E6"/>
    <w:rsid w:val="005F3C92"/>
    <w:rsid w:val="005F47CF"/>
    <w:rsid w:val="005F554C"/>
    <w:rsid w:val="005F59D8"/>
    <w:rsid w:val="005F5BEB"/>
    <w:rsid w:val="005F5DC1"/>
    <w:rsid w:val="005F68C1"/>
    <w:rsid w:val="005F7293"/>
    <w:rsid w:val="005F74C1"/>
    <w:rsid w:val="005F7692"/>
    <w:rsid w:val="00600691"/>
    <w:rsid w:val="00600BC6"/>
    <w:rsid w:val="006010B8"/>
    <w:rsid w:val="00601AC2"/>
    <w:rsid w:val="00602492"/>
    <w:rsid w:val="00602A52"/>
    <w:rsid w:val="00603D99"/>
    <w:rsid w:val="006058A8"/>
    <w:rsid w:val="00605D56"/>
    <w:rsid w:val="00606A54"/>
    <w:rsid w:val="00606ADD"/>
    <w:rsid w:val="00607031"/>
    <w:rsid w:val="006071C6"/>
    <w:rsid w:val="00607ABF"/>
    <w:rsid w:val="00610AC3"/>
    <w:rsid w:val="00610B00"/>
    <w:rsid w:val="00611139"/>
    <w:rsid w:val="0061143E"/>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B67"/>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4B5"/>
    <w:rsid w:val="00674682"/>
    <w:rsid w:val="006755B9"/>
    <w:rsid w:val="00676784"/>
    <w:rsid w:val="00677138"/>
    <w:rsid w:val="006772AC"/>
    <w:rsid w:val="006774D4"/>
    <w:rsid w:val="00677D9C"/>
    <w:rsid w:val="00677FDB"/>
    <w:rsid w:val="0068023E"/>
    <w:rsid w:val="00680A4F"/>
    <w:rsid w:val="00680D3A"/>
    <w:rsid w:val="0068104B"/>
    <w:rsid w:val="00681834"/>
    <w:rsid w:val="00681D88"/>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C44"/>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6AE"/>
    <w:rsid w:val="006B2D8C"/>
    <w:rsid w:val="006B35F4"/>
    <w:rsid w:val="006B43A3"/>
    <w:rsid w:val="006B6005"/>
    <w:rsid w:val="006B646B"/>
    <w:rsid w:val="006B651E"/>
    <w:rsid w:val="006B6AD5"/>
    <w:rsid w:val="006B7A5F"/>
    <w:rsid w:val="006B7C53"/>
    <w:rsid w:val="006C15BD"/>
    <w:rsid w:val="006C1A6A"/>
    <w:rsid w:val="006C1DE4"/>
    <w:rsid w:val="006C291E"/>
    <w:rsid w:val="006C306C"/>
    <w:rsid w:val="006C32C8"/>
    <w:rsid w:val="006C3414"/>
    <w:rsid w:val="006C5BF5"/>
    <w:rsid w:val="006C5F65"/>
    <w:rsid w:val="006C5F71"/>
    <w:rsid w:val="006C6444"/>
    <w:rsid w:val="006C670E"/>
    <w:rsid w:val="006C68B4"/>
    <w:rsid w:val="006C6D31"/>
    <w:rsid w:val="006C6E5A"/>
    <w:rsid w:val="006C6F83"/>
    <w:rsid w:val="006C7304"/>
    <w:rsid w:val="006C749D"/>
    <w:rsid w:val="006C7A0C"/>
    <w:rsid w:val="006D08D2"/>
    <w:rsid w:val="006D1CE9"/>
    <w:rsid w:val="006D2E28"/>
    <w:rsid w:val="006D2E2F"/>
    <w:rsid w:val="006D3AA4"/>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44D0"/>
    <w:rsid w:val="006E5A9B"/>
    <w:rsid w:val="006E606F"/>
    <w:rsid w:val="006E6116"/>
    <w:rsid w:val="006E6631"/>
    <w:rsid w:val="006E67B4"/>
    <w:rsid w:val="006E71A9"/>
    <w:rsid w:val="006E7580"/>
    <w:rsid w:val="006E7A90"/>
    <w:rsid w:val="006E7B08"/>
    <w:rsid w:val="006E7F9B"/>
    <w:rsid w:val="006F0308"/>
    <w:rsid w:val="006F0D9F"/>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522"/>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A38"/>
    <w:rsid w:val="00717C74"/>
    <w:rsid w:val="0072107A"/>
    <w:rsid w:val="007210AE"/>
    <w:rsid w:val="0072157B"/>
    <w:rsid w:val="00721C6B"/>
    <w:rsid w:val="00722017"/>
    <w:rsid w:val="00722199"/>
    <w:rsid w:val="00722D5E"/>
    <w:rsid w:val="007249C7"/>
    <w:rsid w:val="00724E4E"/>
    <w:rsid w:val="007268C0"/>
    <w:rsid w:val="00726D26"/>
    <w:rsid w:val="0072717A"/>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776"/>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755"/>
    <w:rsid w:val="0075382C"/>
    <w:rsid w:val="00753882"/>
    <w:rsid w:val="00753A13"/>
    <w:rsid w:val="007545DF"/>
    <w:rsid w:val="00756D06"/>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1E7B"/>
    <w:rsid w:val="0077250C"/>
    <w:rsid w:val="00772AF9"/>
    <w:rsid w:val="00772FFC"/>
    <w:rsid w:val="007733AF"/>
    <w:rsid w:val="00773F4E"/>
    <w:rsid w:val="0077427A"/>
    <w:rsid w:val="00776185"/>
    <w:rsid w:val="00776449"/>
    <w:rsid w:val="007769A2"/>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5C7B"/>
    <w:rsid w:val="007A63E9"/>
    <w:rsid w:val="007A6950"/>
    <w:rsid w:val="007A6F1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76D"/>
    <w:rsid w:val="007B7C57"/>
    <w:rsid w:val="007C02B0"/>
    <w:rsid w:val="007C1B78"/>
    <w:rsid w:val="007C25C2"/>
    <w:rsid w:val="007C33AA"/>
    <w:rsid w:val="007C4026"/>
    <w:rsid w:val="007C5398"/>
    <w:rsid w:val="007C53FD"/>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4A6"/>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62B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0D53"/>
    <w:rsid w:val="00831305"/>
    <w:rsid w:val="00831D9E"/>
    <w:rsid w:val="008323B0"/>
    <w:rsid w:val="0083340B"/>
    <w:rsid w:val="00833B24"/>
    <w:rsid w:val="008348B1"/>
    <w:rsid w:val="00835785"/>
    <w:rsid w:val="008358A8"/>
    <w:rsid w:val="00837698"/>
    <w:rsid w:val="00837A6B"/>
    <w:rsid w:val="00837AF3"/>
    <w:rsid w:val="00837E56"/>
    <w:rsid w:val="00837F9D"/>
    <w:rsid w:val="008409DE"/>
    <w:rsid w:val="0084108F"/>
    <w:rsid w:val="0084156E"/>
    <w:rsid w:val="008416BF"/>
    <w:rsid w:val="008431A5"/>
    <w:rsid w:val="0084346C"/>
    <w:rsid w:val="00843551"/>
    <w:rsid w:val="00845F6D"/>
    <w:rsid w:val="00846141"/>
    <w:rsid w:val="00846A0D"/>
    <w:rsid w:val="00846DB7"/>
    <w:rsid w:val="00847F63"/>
    <w:rsid w:val="008505C5"/>
    <w:rsid w:val="00850CED"/>
    <w:rsid w:val="00851408"/>
    <w:rsid w:val="00852B7E"/>
    <w:rsid w:val="00853B08"/>
    <w:rsid w:val="00854402"/>
    <w:rsid w:val="00854C9D"/>
    <w:rsid w:val="008558AC"/>
    <w:rsid w:val="00856739"/>
    <w:rsid w:val="00856C5C"/>
    <w:rsid w:val="00856DD4"/>
    <w:rsid w:val="00857BA9"/>
    <w:rsid w:val="00860D62"/>
    <w:rsid w:val="00863DFC"/>
    <w:rsid w:val="00865CCB"/>
    <w:rsid w:val="00866540"/>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5FA"/>
    <w:rsid w:val="0087793E"/>
    <w:rsid w:val="00877E16"/>
    <w:rsid w:val="0088113B"/>
    <w:rsid w:val="00881B13"/>
    <w:rsid w:val="00882601"/>
    <w:rsid w:val="00882807"/>
    <w:rsid w:val="008829A1"/>
    <w:rsid w:val="00882EFB"/>
    <w:rsid w:val="00883712"/>
    <w:rsid w:val="00883EFB"/>
    <w:rsid w:val="00884248"/>
    <w:rsid w:val="00885458"/>
    <w:rsid w:val="00885E2B"/>
    <w:rsid w:val="00886370"/>
    <w:rsid w:val="0088642B"/>
    <w:rsid w:val="00886F6B"/>
    <w:rsid w:val="008874BC"/>
    <w:rsid w:val="00890112"/>
    <w:rsid w:val="008910A7"/>
    <w:rsid w:val="008927E4"/>
    <w:rsid w:val="00892AE4"/>
    <w:rsid w:val="00892FD6"/>
    <w:rsid w:val="00895E2D"/>
    <w:rsid w:val="00896105"/>
    <w:rsid w:val="008A0A47"/>
    <w:rsid w:val="008A0CD4"/>
    <w:rsid w:val="008A260F"/>
    <w:rsid w:val="008A315A"/>
    <w:rsid w:val="008A4A8E"/>
    <w:rsid w:val="008A4B97"/>
    <w:rsid w:val="008A4BC8"/>
    <w:rsid w:val="008A5263"/>
    <w:rsid w:val="008A5CBB"/>
    <w:rsid w:val="008A67DB"/>
    <w:rsid w:val="008A6814"/>
    <w:rsid w:val="008A6EB4"/>
    <w:rsid w:val="008B0787"/>
    <w:rsid w:val="008B0B47"/>
    <w:rsid w:val="008B1868"/>
    <w:rsid w:val="008B1EA8"/>
    <w:rsid w:val="008B204D"/>
    <w:rsid w:val="008B26F7"/>
    <w:rsid w:val="008B2B9D"/>
    <w:rsid w:val="008B2E15"/>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2CF"/>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6913"/>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2E51"/>
    <w:rsid w:val="0092332F"/>
    <w:rsid w:val="00924CC0"/>
    <w:rsid w:val="00924FAA"/>
    <w:rsid w:val="00925509"/>
    <w:rsid w:val="00925741"/>
    <w:rsid w:val="00926C69"/>
    <w:rsid w:val="0092745B"/>
    <w:rsid w:val="00927BA3"/>
    <w:rsid w:val="00927D4A"/>
    <w:rsid w:val="009306F9"/>
    <w:rsid w:val="009313D6"/>
    <w:rsid w:val="009313DD"/>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7BE"/>
    <w:rsid w:val="00972E34"/>
    <w:rsid w:val="00972F62"/>
    <w:rsid w:val="009736BC"/>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3CD5"/>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057"/>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866"/>
    <w:rsid w:val="009C6936"/>
    <w:rsid w:val="009C6F9F"/>
    <w:rsid w:val="009C7223"/>
    <w:rsid w:val="009C756D"/>
    <w:rsid w:val="009C7707"/>
    <w:rsid w:val="009D02EF"/>
    <w:rsid w:val="009D067D"/>
    <w:rsid w:val="009D0938"/>
    <w:rsid w:val="009D0EDE"/>
    <w:rsid w:val="009D1174"/>
    <w:rsid w:val="009D1916"/>
    <w:rsid w:val="009D208B"/>
    <w:rsid w:val="009D2A68"/>
    <w:rsid w:val="009D2E3F"/>
    <w:rsid w:val="009D30D7"/>
    <w:rsid w:val="009D3246"/>
    <w:rsid w:val="009D39D3"/>
    <w:rsid w:val="009D3DB2"/>
    <w:rsid w:val="009D41AE"/>
    <w:rsid w:val="009D4CED"/>
    <w:rsid w:val="009D54C9"/>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6CA5"/>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CEE"/>
    <w:rsid w:val="00A11D17"/>
    <w:rsid w:val="00A11DCB"/>
    <w:rsid w:val="00A11F51"/>
    <w:rsid w:val="00A122A2"/>
    <w:rsid w:val="00A12CAB"/>
    <w:rsid w:val="00A13BAC"/>
    <w:rsid w:val="00A14BEF"/>
    <w:rsid w:val="00A14D12"/>
    <w:rsid w:val="00A14EA3"/>
    <w:rsid w:val="00A15BED"/>
    <w:rsid w:val="00A1727A"/>
    <w:rsid w:val="00A1750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177"/>
    <w:rsid w:val="00A277D7"/>
    <w:rsid w:val="00A27FAB"/>
    <w:rsid w:val="00A306ED"/>
    <w:rsid w:val="00A3138E"/>
    <w:rsid w:val="00A334E6"/>
    <w:rsid w:val="00A3380A"/>
    <w:rsid w:val="00A33C6E"/>
    <w:rsid w:val="00A33D88"/>
    <w:rsid w:val="00A33E84"/>
    <w:rsid w:val="00A3626E"/>
    <w:rsid w:val="00A36EDC"/>
    <w:rsid w:val="00A379B9"/>
    <w:rsid w:val="00A41236"/>
    <w:rsid w:val="00A42C33"/>
    <w:rsid w:val="00A4303A"/>
    <w:rsid w:val="00A43534"/>
    <w:rsid w:val="00A43871"/>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42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AB7"/>
    <w:rsid w:val="00A70EC3"/>
    <w:rsid w:val="00A71AEC"/>
    <w:rsid w:val="00A71C4F"/>
    <w:rsid w:val="00A71F60"/>
    <w:rsid w:val="00A72C31"/>
    <w:rsid w:val="00A72E28"/>
    <w:rsid w:val="00A73080"/>
    <w:rsid w:val="00A73B0B"/>
    <w:rsid w:val="00A73C42"/>
    <w:rsid w:val="00A74032"/>
    <w:rsid w:val="00A747D0"/>
    <w:rsid w:val="00A74944"/>
    <w:rsid w:val="00A7588C"/>
    <w:rsid w:val="00A75E84"/>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65F3"/>
    <w:rsid w:val="00A9731D"/>
    <w:rsid w:val="00A9778C"/>
    <w:rsid w:val="00A977D4"/>
    <w:rsid w:val="00A97E3B"/>
    <w:rsid w:val="00AA03D5"/>
    <w:rsid w:val="00AA103B"/>
    <w:rsid w:val="00AA17DB"/>
    <w:rsid w:val="00AA1F3E"/>
    <w:rsid w:val="00AA447D"/>
    <w:rsid w:val="00AA57D7"/>
    <w:rsid w:val="00AA5843"/>
    <w:rsid w:val="00AA5BAB"/>
    <w:rsid w:val="00AA5BDD"/>
    <w:rsid w:val="00AA5F24"/>
    <w:rsid w:val="00AA6AD6"/>
    <w:rsid w:val="00AA7B48"/>
    <w:rsid w:val="00AB0A54"/>
    <w:rsid w:val="00AB0B02"/>
    <w:rsid w:val="00AB15FE"/>
    <w:rsid w:val="00AB1905"/>
    <w:rsid w:val="00AB2543"/>
    <w:rsid w:val="00AB2C1C"/>
    <w:rsid w:val="00AB388B"/>
    <w:rsid w:val="00AB487A"/>
    <w:rsid w:val="00AB4A95"/>
    <w:rsid w:val="00AB5768"/>
    <w:rsid w:val="00AB5CC3"/>
    <w:rsid w:val="00AB6A10"/>
    <w:rsid w:val="00AC12DE"/>
    <w:rsid w:val="00AC1585"/>
    <w:rsid w:val="00AC1867"/>
    <w:rsid w:val="00AC2609"/>
    <w:rsid w:val="00AC2875"/>
    <w:rsid w:val="00AC3F55"/>
    <w:rsid w:val="00AC45DF"/>
    <w:rsid w:val="00AC4E01"/>
    <w:rsid w:val="00AC4F25"/>
    <w:rsid w:val="00AC5160"/>
    <w:rsid w:val="00AC574A"/>
    <w:rsid w:val="00AC629A"/>
    <w:rsid w:val="00AC6E23"/>
    <w:rsid w:val="00AC74C4"/>
    <w:rsid w:val="00AC7F6F"/>
    <w:rsid w:val="00AC7F7F"/>
    <w:rsid w:val="00AD00A3"/>
    <w:rsid w:val="00AD00EE"/>
    <w:rsid w:val="00AD0231"/>
    <w:rsid w:val="00AD037E"/>
    <w:rsid w:val="00AD0751"/>
    <w:rsid w:val="00AD0EBB"/>
    <w:rsid w:val="00AD10F7"/>
    <w:rsid w:val="00AD1D2C"/>
    <w:rsid w:val="00AD1DFD"/>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E60F8"/>
    <w:rsid w:val="00AF016F"/>
    <w:rsid w:val="00AF06AE"/>
    <w:rsid w:val="00AF09BD"/>
    <w:rsid w:val="00AF15C7"/>
    <w:rsid w:val="00AF543A"/>
    <w:rsid w:val="00AF56DD"/>
    <w:rsid w:val="00AF5CD9"/>
    <w:rsid w:val="00B002E0"/>
    <w:rsid w:val="00B00886"/>
    <w:rsid w:val="00B0093C"/>
    <w:rsid w:val="00B01F79"/>
    <w:rsid w:val="00B02296"/>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095"/>
    <w:rsid w:val="00B21B8C"/>
    <w:rsid w:val="00B22196"/>
    <w:rsid w:val="00B2225B"/>
    <w:rsid w:val="00B232E8"/>
    <w:rsid w:val="00B2332C"/>
    <w:rsid w:val="00B238A3"/>
    <w:rsid w:val="00B23B1D"/>
    <w:rsid w:val="00B24B0E"/>
    <w:rsid w:val="00B24E2A"/>
    <w:rsid w:val="00B26685"/>
    <w:rsid w:val="00B276BB"/>
    <w:rsid w:val="00B27A12"/>
    <w:rsid w:val="00B27DDA"/>
    <w:rsid w:val="00B27F0C"/>
    <w:rsid w:val="00B30222"/>
    <w:rsid w:val="00B30CA0"/>
    <w:rsid w:val="00B30CE8"/>
    <w:rsid w:val="00B30E2A"/>
    <w:rsid w:val="00B31141"/>
    <w:rsid w:val="00B3155C"/>
    <w:rsid w:val="00B31F8A"/>
    <w:rsid w:val="00B32BE2"/>
    <w:rsid w:val="00B333E7"/>
    <w:rsid w:val="00B334B6"/>
    <w:rsid w:val="00B357D4"/>
    <w:rsid w:val="00B36D64"/>
    <w:rsid w:val="00B37254"/>
    <w:rsid w:val="00B3776E"/>
    <w:rsid w:val="00B37DA8"/>
    <w:rsid w:val="00B40836"/>
    <w:rsid w:val="00B40A18"/>
    <w:rsid w:val="00B41B00"/>
    <w:rsid w:val="00B420DC"/>
    <w:rsid w:val="00B42F3A"/>
    <w:rsid w:val="00B44A40"/>
    <w:rsid w:val="00B44A9F"/>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3F3E"/>
    <w:rsid w:val="00B542AF"/>
    <w:rsid w:val="00B546EF"/>
    <w:rsid w:val="00B54901"/>
    <w:rsid w:val="00B551A6"/>
    <w:rsid w:val="00B55351"/>
    <w:rsid w:val="00B57D2E"/>
    <w:rsid w:val="00B6025E"/>
    <w:rsid w:val="00B60D87"/>
    <w:rsid w:val="00B61867"/>
    <w:rsid w:val="00B61D5D"/>
    <w:rsid w:val="00B62096"/>
    <w:rsid w:val="00B62F56"/>
    <w:rsid w:val="00B630C0"/>
    <w:rsid w:val="00B63858"/>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625"/>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1EDA"/>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1E6"/>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B1"/>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370A7"/>
    <w:rsid w:val="00C40253"/>
    <w:rsid w:val="00C4029E"/>
    <w:rsid w:val="00C40E82"/>
    <w:rsid w:val="00C41AD2"/>
    <w:rsid w:val="00C4239F"/>
    <w:rsid w:val="00C42AF5"/>
    <w:rsid w:val="00C42B93"/>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0E01"/>
    <w:rsid w:val="00C71A24"/>
    <w:rsid w:val="00C71F2D"/>
    <w:rsid w:val="00C72480"/>
    <w:rsid w:val="00C73562"/>
    <w:rsid w:val="00C739AC"/>
    <w:rsid w:val="00C73B1E"/>
    <w:rsid w:val="00C74ADC"/>
    <w:rsid w:val="00C751D8"/>
    <w:rsid w:val="00C7592C"/>
    <w:rsid w:val="00C75FB4"/>
    <w:rsid w:val="00C769F6"/>
    <w:rsid w:val="00C76D86"/>
    <w:rsid w:val="00C770D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5276"/>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58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5792"/>
    <w:rsid w:val="00CB6307"/>
    <w:rsid w:val="00CB7570"/>
    <w:rsid w:val="00CC1515"/>
    <w:rsid w:val="00CC2A05"/>
    <w:rsid w:val="00CC2B5D"/>
    <w:rsid w:val="00CC3858"/>
    <w:rsid w:val="00CC454E"/>
    <w:rsid w:val="00CC4EFA"/>
    <w:rsid w:val="00CC590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28FB"/>
    <w:rsid w:val="00CE30D1"/>
    <w:rsid w:val="00CE32DA"/>
    <w:rsid w:val="00CE4A63"/>
    <w:rsid w:val="00CE532B"/>
    <w:rsid w:val="00CE56F9"/>
    <w:rsid w:val="00CE5D72"/>
    <w:rsid w:val="00CE62C3"/>
    <w:rsid w:val="00CE6690"/>
    <w:rsid w:val="00CE6840"/>
    <w:rsid w:val="00CF0012"/>
    <w:rsid w:val="00CF1048"/>
    <w:rsid w:val="00CF1464"/>
    <w:rsid w:val="00CF1D2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443"/>
    <w:rsid w:val="00D4496A"/>
    <w:rsid w:val="00D449D2"/>
    <w:rsid w:val="00D45A18"/>
    <w:rsid w:val="00D45CC5"/>
    <w:rsid w:val="00D460F3"/>
    <w:rsid w:val="00D4619C"/>
    <w:rsid w:val="00D462C0"/>
    <w:rsid w:val="00D47321"/>
    <w:rsid w:val="00D47DB0"/>
    <w:rsid w:val="00D50124"/>
    <w:rsid w:val="00D505F8"/>
    <w:rsid w:val="00D506C1"/>
    <w:rsid w:val="00D50956"/>
    <w:rsid w:val="00D50B32"/>
    <w:rsid w:val="00D5157F"/>
    <w:rsid w:val="00D51A00"/>
    <w:rsid w:val="00D51B9A"/>
    <w:rsid w:val="00D52BA8"/>
    <w:rsid w:val="00D52F12"/>
    <w:rsid w:val="00D5405A"/>
    <w:rsid w:val="00D5592A"/>
    <w:rsid w:val="00D55989"/>
    <w:rsid w:val="00D55B34"/>
    <w:rsid w:val="00D55E3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8B3"/>
    <w:rsid w:val="00D86C2F"/>
    <w:rsid w:val="00D8744C"/>
    <w:rsid w:val="00D87A0C"/>
    <w:rsid w:val="00D900B0"/>
    <w:rsid w:val="00D90B06"/>
    <w:rsid w:val="00D911E1"/>
    <w:rsid w:val="00D9189B"/>
    <w:rsid w:val="00D91A59"/>
    <w:rsid w:val="00D91C56"/>
    <w:rsid w:val="00D92174"/>
    <w:rsid w:val="00D92E82"/>
    <w:rsid w:val="00D932CA"/>
    <w:rsid w:val="00D94E99"/>
    <w:rsid w:val="00D95C90"/>
    <w:rsid w:val="00D97B66"/>
    <w:rsid w:val="00DA00C1"/>
    <w:rsid w:val="00DA0452"/>
    <w:rsid w:val="00DA0641"/>
    <w:rsid w:val="00DA0AA7"/>
    <w:rsid w:val="00DA16CA"/>
    <w:rsid w:val="00DA1802"/>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0F2D"/>
    <w:rsid w:val="00DC243B"/>
    <w:rsid w:val="00DC381F"/>
    <w:rsid w:val="00DC4EBA"/>
    <w:rsid w:val="00DC5334"/>
    <w:rsid w:val="00DC6A90"/>
    <w:rsid w:val="00DC7816"/>
    <w:rsid w:val="00DC7B3C"/>
    <w:rsid w:val="00DC7BF1"/>
    <w:rsid w:val="00DD09C4"/>
    <w:rsid w:val="00DD21A0"/>
    <w:rsid w:val="00DD3A61"/>
    <w:rsid w:val="00DD3BA6"/>
    <w:rsid w:val="00DD4163"/>
    <w:rsid w:val="00DD4C69"/>
    <w:rsid w:val="00DD4D98"/>
    <w:rsid w:val="00DD5AA6"/>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DF719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CC3"/>
    <w:rsid w:val="00E15D2E"/>
    <w:rsid w:val="00E16333"/>
    <w:rsid w:val="00E16D54"/>
    <w:rsid w:val="00E1769D"/>
    <w:rsid w:val="00E17AA7"/>
    <w:rsid w:val="00E17DE7"/>
    <w:rsid w:val="00E17EA2"/>
    <w:rsid w:val="00E20A48"/>
    <w:rsid w:val="00E21CA3"/>
    <w:rsid w:val="00E23C0A"/>
    <w:rsid w:val="00E23D77"/>
    <w:rsid w:val="00E251DB"/>
    <w:rsid w:val="00E25BEB"/>
    <w:rsid w:val="00E270A2"/>
    <w:rsid w:val="00E27500"/>
    <w:rsid w:val="00E277F0"/>
    <w:rsid w:val="00E27E4D"/>
    <w:rsid w:val="00E30129"/>
    <w:rsid w:val="00E309A2"/>
    <w:rsid w:val="00E31143"/>
    <w:rsid w:val="00E31290"/>
    <w:rsid w:val="00E324D9"/>
    <w:rsid w:val="00E32E23"/>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2EC"/>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4453"/>
    <w:rsid w:val="00E85057"/>
    <w:rsid w:val="00E850E2"/>
    <w:rsid w:val="00E855D0"/>
    <w:rsid w:val="00E86F04"/>
    <w:rsid w:val="00E87647"/>
    <w:rsid w:val="00E900AF"/>
    <w:rsid w:val="00E90B7D"/>
    <w:rsid w:val="00E920CA"/>
    <w:rsid w:val="00E92705"/>
    <w:rsid w:val="00E9302C"/>
    <w:rsid w:val="00E932AB"/>
    <w:rsid w:val="00E9345A"/>
    <w:rsid w:val="00E9368B"/>
    <w:rsid w:val="00E93D56"/>
    <w:rsid w:val="00E93EE3"/>
    <w:rsid w:val="00E94840"/>
    <w:rsid w:val="00E95045"/>
    <w:rsid w:val="00E95460"/>
    <w:rsid w:val="00E968C3"/>
    <w:rsid w:val="00E96F37"/>
    <w:rsid w:val="00E97076"/>
    <w:rsid w:val="00E97315"/>
    <w:rsid w:val="00E97627"/>
    <w:rsid w:val="00E9768A"/>
    <w:rsid w:val="00E979C3"/>
    <w:rsid w:val="00EA0FAA"/>
    <w:rsid w:val="00EA1204"/>
    <w:rsid w:val="00EA1943"/>
    <w:rsid w:val="00EA1FCE"/>
    <w:rsid w:val="00EA38FF"/>
    <w:rsid w:val="00EA49B0"/>
    <w:rsid w:val="00EA5269"/>
    <w:rsid w:val="00EA64D6"/>
    <w:rsid w:val="00EA65AA"/>
    <w:rsid w:val="00EA6A07"/>
    <w:rsid w:val="00EB1603"/>
    <w:rsid w:val="00EB16E6"/>
    <w:rsid w:val="00EB214F"/>
    <w:rsid w:val="00EB2B4D"/>
    <w:rsid w:val="00EB3FFE"/>
    <w:rsid w:val="00EB4178"/>
    <w:rsid w:val="00EB41B2"/>
    <w:rsid w:val="00EB4381"/>
    <w:rsid w:val="00EB4AB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5E46"/>
    <w:rsid w:val="00EE6191"/>
    <w:rsid w:val="00EE634A"/>
    <w:rsid w:val="00EE7880"/>
    <w:rsid w:val="00EE7FF4"/>
    <w:rsid w:val="00EF1057"/>
    <w:rsid w:val="00EF1879"/>
    <w:rsid w:val="00EF1FBC"/>
    <w:rsid w:val="00EF30DA"/>
    <w:rsid w:val="00EF35E9"/>
    <w:rsid w:val="00EF5F2B"/>
    <w:rsid w:val="00EF60A5"/>
    <w:rsid w:val="00EF60C2"/>
    <w:rsid w:val="00EF6571"/>
    <w:rsid w:val="00EF6EE5"/>
    <w:rsid w:val="00EF7117"/>
    <w:rsid w:val="00F00AEB"/>
    <w:rsid w:val="00F00C63"/>
    <w:rsid w:val="00F012D1"/>
    <w:rsid w:val="00F02B10"/>
    <w:rsid w:val="00F0390D"/>
    <w:rsid w:val="00F03A53"/>
    <w:rsid w:val="00F03F33"/>
    <w:rsid w:val="00F0464E"/>
    <w:rsid w:val="00F0561F"/>
    <w:rsid w:val="00F05ED5"/>
    <w:rsid w:val="00F063FF"/>
    <w:rsid w:val="00F06442"/>
    <w:rsid w:val="00F06517"/>
    <w:rsid w:val="00F06F97"/>
    <w:rsid w:val="00F071C5"/>
    <w:rsid w:val="00F07649"/>
    <w:rsid w:val="00F076E9"/>
    <w:rsid w:val="00F07855"/>
    <w:rsid w:val="00F07E77"/>
    <w:rsid w:val="00F1018F"/>
    <w:rsid w:val="00F102FA"/>
    <w:rsid w:val="00F10CD1"/>
    <w:rsid w:val="00F13025"/>
    <w:rsid w:val="00F13741"/>
    <w:rsid w:val="00F14210"/>
    <w:rsid w:val="00F1470B"/>
    <w:rsid w:val="00F14E6E"/>
    <w:rsid w:val="00F15504"/>
    <w:rsid w:val="00F163CF"/>
    <w:rsid w:val="00F166B1"/>
    <w:rsid w:val="00F21ED1"/>
    <w:rsid w:val="00F226A3"/>
    <w:rsid w:val="00F233BF"/>
    <w:rsid w:val="00F235D7"/>
    <w:rsid w:val="00F236D0"/>
    <w:rsid w:val="00F2474E"/>
    <w:rsid w:val="00F24A94"/>
    <w:rsid w:val="00F24F7C"/>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DBF"/>
    <w:rsid w:val="00F37E9A"/>
    <w:rsid w:val="00F37FCB"/>
    <w:rsid w:val="00F40A21"/>
    <w:rsid w:val="00F413E2"/>
    <w:rsid w:val="00F42411"/>
    <w:rsid w:val="00F424BB"/>
    <w:rsid w:val="00F4299A"/>
    <w:rsid w:val="00F42ACF"/>
    <w:rsid w:val="00F42CDF"/>
    <w:rsid w:val="00F44498"/>
    <w:rsid w:val="00F44AE5"/>
    <w:rsid w:val="00F4551F"/>
    <w:rsid w:val="00F45DBD"/>
    <w:rsid w:val="00F45F95"/>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6ED5"/>
    <w:rsid w:val="00F673FC"/>
    <w:rsid w:val="00F70037"/>
    <w:rsid w:val="00F71324"/>
    <w:rsid w:val="00F7160E"/>
    <w:rsid w:val="00F7166C"/>
    <w:rsid w:val="00F7422F"/>
    <w:rsid w:val="00F742B8"/>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795"/>
    <w:rsid w:val="00FA0743"/>
    <w:rsid w:val="00FA0A52"/>
    <w:rsid w:val="00FA1237"/>
    <w:rsid w:val="00FA1283"/>
    <w:rsid w:val="00FA14CC"/>
    <w:rsid w:val="00FA3CB6"/>
    <w:rsid w:val="00FA65B4"/>
    <w:rsid w:val="00FA67C2"/>
    <w:rsid w:val="00FA6B38"/>
    <w:rsid w:val="00FB174D"/>
    <w:rsid w:val="00FB2229"/>
    <w:rsid w:val="00FB297F"/>
    <w:rsid w:val="00FB2AEE"/>
    <w:rsid w:val="00FB370E"/>
    <w:rsid w:val="00FB3B6E"/>
    <w:rsid w:val="00FB4757"/>
    <w:rsid w:val="00FB4E39"/>
    <w:rsid w:val="00FB5265"/>
    <w:rsid w:val="00FB5D2D"/>
    <w:rsid w:val="00FB6A08"/>
    <w:rsid w:val="00FB79EA"/>
    <w:rsid w:val="00FB7A74"/>
    <w:rsid w:val="00FC20D7"/>
    <w:rsid w:val="00FC27EE"/>
    <w:rsid w:val="00FC34E2"/>
    <w:rsid w:val="00FC39E7"/>
    <w:rsid w:val="00FC4712"/>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491C"/>
    <w:rsid w:val="00FE57F2"/>
    <w:rsid w:val="00FE6361"/>
    <w:rsid w:val="00FE66E6"/>
    <w:rsid w:val="00FE6A7E"/>
    <w:rsid w:val="00FE7441"/>
    <w:rsid w:val="00FE77DB"/>
    <w:rsid w:val="00FF0017"/>
    <w:rsid w:val="00FF0883"/>
    <w:rsid w:val="00FF0D88"/>
    <w:rsid w:val="00FF0E28"/>
    <w:rsid w:val="00FF10B5"/>
    <w:rsid w:val="00FF1540"/>
    <w:rsid w:val="00FF1D7A"/>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2D"/>
    <w:rPr>
      <w:b/>
      <w:bCs/>
      <w:kern w:val="44"/>
      <w:sz w:val="44"/>
      <w:szCs w:val="44"/>
    </w:rPr>
  </w:style>
  <w:style w:type="character" w:customStyle="1" w:styleId="Heading2Char">
    <w:name w:val="Heading 2 Char"/>
    <w:basedOn w:val="DefaultParagraphFont"/>
    <w:link w:val="Heading2"/>
    <w:uiPriority w:val="9"/>
    <w:semiHidden/>
    <w:rsid w:val="003F142D"/>
    <w:rPr>
      <w:rFonts w:asciiTheme="majorHAnsi" w:eastAsiaTheme="majorEastAsia" w:hAnsiTheme="majorHAnsi" w:cstheme="majorBidi"/>
      <w:b/>
      <w:bCs/>
      <w:sz w:val="32"/>
      <w:szCs w:val="32"/>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uiPriority w:val="99"/>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3F142D"/>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3F142D"/>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3F142D"/>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F142D"/>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3F142D"/>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F142D"/>
    <w:rPr>
      <w:sz w:val="18"/>
      <w:szCs w:val="18"/>
    </w:rPr>
  </w:style>
  <w:style w:type="paragraph" w:styleId="NormalWeb">
    <w:name w:val="Normal (Web)"/>
    <w:basedOn w:val="Normal"/>
    <w:link w:val="NormalWebChar"/>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3F142D"/>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kern w:val="0"/>
      <w:sz w:val="32"/>
      <w:szCs w:val="32"/>
    </w:rPr>
  </w:style>
  <w:style w:type="character" w:customStyle="1" w:styleId="TitleChar">
    <w:name w:val="Title Char"/>
    <w:basedOn w:val="DefaultParagraphFont"/>
    <w:link w:val="Title"/>
    <w:uiPriority w:val="10"/>
    <w:rsid w:val="003F142D"/>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3F142D"/>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10">
    <w:name w:val="正文1"/>
    <w:uiPriority w:val="99"/>
    <w:rsid w:val="004A0C1B"/>
    <w:pPr>
      <w:jc w:val="both"/>
    </w:pPr>
    <w:rPr>
      <w:szCs w:val="20"/>
    </w:rPr>
  </w:style>
  <w:style w:type="paragraph" w:customStyle="1" w:styleId="111">
    <w:name w:val="正文111"/>
    <w:basedOn w:val="Normal"/>
    <w:uiPriority w:val="99"/>
    <w:rsid w:val="004A0C1B"/>
    <w:pPr>
      <w:spacing w:beforeLines="25" w:afterLines="25" w:line="360" w:lineRule="auto"/>
      <w:ind w:firstLineChars="200" w:firstLine="200"/>
    </w:pPr>
    <w:rPr>
      <w:rFonts w:ascii="华文仿宋" w:eastAsia="华文仿宋" w:hAnsi="华文仿宋"/>
      <w:sz w:val="30"/>
      <w:szCs w:val="30"/>
    </w:rPr>
  </w:style>
  <w:style w:type="paragraph" w:customStyle="1" w:styleId="UserStyle3">
    <w:name w:val="UserStyle_3"/>
    <w:uiPriority w:val="99"/>
    <w:rsid w:val="00DC0F2D"/>
    <w:pPr>
      <w:jc w:val="both"/>
      <w:textAlignment w:val="baseline"/>
    </w:pPr>
    <w:rPr>
      <w:rFonts w:ascii="Calibri" w:hAnsi="Calibri"/>
      <w:kern w:val="0"/>
      <w:szCs w:val="24"/>
    </w:rPr>
  </w:style>
  <w:style w:type="paragraph" w:customStyle="1" w:styleId="11">
    <w:name w:val="无间隔1"/>
    <w:basedOn w:val="Normal"/>
    <w:next w:val="Normal"/>
    <w:uiPriority w:val="99"/>
    <w:rsid w:val="006D3AA4"/>
    <w:pPr>
      <w:ind w:firstLineChars="100" w:firstLine="420"/>
    </w:pPr>
    <w:rPr>
      <w:rFonts w:ascii="Calibri" w:hAnsi="Calibri"/>
      <w:szCs w:val="22"/>
    </w:rPr>
  </w:style>
  <w:style w:type="paragraph" w:styleId="TableofAuthorities">
    <w:name w:val="table of authorities"/>
    <w:basedOn w:val="Normal"/>
    <w:next w:val="Normal"/>
    <w:uiPriority w:val="99"/>
    <w:rsid w:val="0024190F"/>
    <w:pPr>
      <w:ind w:leftChars="200" w:left="420"/>
    </w:pPr>
    <w:rPr>
      <w:rFonts w:ascii="Calibri" w:hAnsi="Calibri"/>
    </w:rPr>
  </w:style>
  <w:style w:type="paragraph" w:customStyle="1" w:styleId="Default">
    <w:name w:val="Default"/>
    <w:uiPriority w:val="99"/>
    <w:rsid w:val="00123624"/>
    <w:pPr>
      <w:widowControl w:val="0"/>
      <w:autoSpaceDE w:val="0"/>
      <w:autoSpaceDN w:val="0"/>
      <w:adjustRightInd w:val="0"/>
    </w:pPr>
    <w:rPr>
      <w:rFonts w:ascii="FZ Extra BSK" w:eastAsia="Times New Roman" w:cs="FZ Extra BSK"/>
      <w:color w:val="000000"/>
      <w:kern w:val="0"/>
      <w:sz w:val="24"/>
      <w:szCs w:val="24"/>
    </w:rPr>
  </w:style>
  <w:style w:type="paragraph" w:customStyle="1" w:styleId="12">
    <w:name w:val="正文缩进1"/>
    <w:basedOn w:val="Normal"/>
    <w:uiPriority w:val="99"/>
    <w:rsid w:val="00123624"/>
    <w:pPr>
      <w:ind w:firstLineChars="200" w:firstLine="420"/>
    </w:pPr>
    <w:rPr>
      <w:szCs w:val="21"/>
    </w:rPr>
  </w:style>
  <w:style w:type="paragraph" w:styleId="BodyTextFirstIndent">
    <w:name w:val="Body Text First Indent"/>
    <w:basedOn w:val="BodyText"/>
    <w:link w:val="BodyTextFirstIndentChar1"/>
    <w:uiPriority w:val="99"/>
    <w:rsid w:val="0072717A"/>
    <w:pPr>
      <w:spacing w:after="120" w:line="240" w:lineRule="auto"/>
      <w:ind w:firstLineChars="100" w:firstLine="420"/>
      <w:jc w:val="both"/>
    </w:pPr>
    <w:rPr>
      <w:rFonts w:eastAsia="宋体"/>
      <w:sz w:val="21"/>
    </w:rPr>
  </w:style>
  <w:style w:type="character" w:customStyle="1" w:styleId="BodyTextFirstIndentChar">
    <w:name w:val="Body Text First Indent Char"/>
    <w:basedOn w:val="BodyTextChar1"/>
    <w:link w:val="BodyTextFirstIndent"/>
    <w:uiPriority w:val="99"/>
    <w:semiHidden/>
    <w:rsid w:val="003F142D"/>
    <w:rPr>
      <w:szCs w:val="24"/>
    </w:rPr>
  </w:style>
  <w:style w:type="character" w:customStyle="1" w:styleId="BodyTextFirstIndentChar1">
    <w:name w:val="Body Text First Indent Char1"/>
    <w:link w:val="BodyTextFirstIndent"/>
    <w:uiPriority w:val="99"/>
    <w:locked/>
    <w:rsid w:val="0072717A"/>
    <w:rPr>
      <w:rFonts w:eastAsia="华文中宋"/>
      <w:kern w:val="2"/>
      <w:sz w:val="24"/>
      <w:lang w:val="en-US" w:eastAsia="zh-CN"/>
    </w:rPr>
  </w:style>
  <w:style w:type="paragraph" w:customStyle="1" w:styleId="13">
    <w:name w:val="普通(网站)1"/>
    <w:basedOn w:val="Normal"/>
    <w:uiPriority w:val="99"/>
    <w:rsid w:val="0072717A"/>
    <w:pPr>
      <w:spacing w:before="100" w:beforeAutospacing="1" w:after="100" w:afterAutospacing="1"/>
      <w:jc w:val="left"/>
    </w:pPr>
    <w:rPr>
      <w:kern w:val="0"/>
      <w:sz w:val="24"/>
      <w:szCs w:val="22"/>
    </w:rPr>
  </w:style>
  <w:style w:type="paragraph" w:customStyle="1" w:styleId="NormalIndent1">
    <w:name w:val="Normal Indent1"/>
    <w:basedOn w:val="Normal"/>
    <w:uiPriority w:val="99"/>
    <w:rsid w:val="00CC454E"/>
    <w:pPr>
      <w:ind w:firstLineChars="200" w:firstLine="420"/>
    </w:pPr>
    <w:rPr>
      <w:rFonts w:eastAsia="方正仿宋_GBK"/>
      <w:sz w:val="32"/>
      <w:szCs w:val="32"/>
    </w:rPr>
  </w:style>
  <w:style w:type="character" w:customStyle="1" w:styleId="NormalWebChar">
    <w:name w:val="Normal (Web) Char"/>
    <w:link w:val="NormalWeb"/>
    <w:uiPriority w:val="99"/>
    <w:locked/>
    <w:rsid w:val="00CC454E"/>
    <w:rPr>
      <w:rFonts w:ascii="宋体" w:eastAsia="宋体"/>
      <w:sz w:val="24"/>
    </w:rPr>
  </w:style>
  <w:style w:type="character" w:customStyle="1" w:styleId="NormalCharacter">
    <w:name w:val="NormalCharacter"/>
    <w:link w:val="UserStyle1"/>
    <w:uiPriority w:val="99"/>
    <w:locked/>
    <w:rsid w:val="00CC454E"/>
    <w:rPr>
      <w:rFonts w:eastAsia="Times New Roman"/>
    </w:rPr>
  </w:style>
  <w:style w:type="paragraph" w:customStyle="1" w:styleId="UserStyle1">
    <w:name w:val="UserStyle_1"/>
    <w:basedOn w:val="Normal"/>
    <w:link w:val="NormalCharacter"/>
    <w:uiPriority w:val="99"/>
    <w:rsid w:val="00CC454E"/>
    <w:pPr>
      <w:widowControl/>
      <w:spacing w:after="160" w:line="240" w:lineRule="exact"/>
      <w:jc w:val="left"/>
      <w:textAlignment w:val="baseline"/>
    </w:pPr>
    <w:rPr>
      <w:kern w:val="0"/>
      <w:sz w:val="20"/>
      <w:szCs w:val="20"/>
    </w:rPr>
  </w:style>
</w:styles>
</file>

<file path=word/webSettings.xml><?xml version="1.0" encoding="utf-8"?>
<w:webSettings xmlns:r="http://schemas.openxmlformats.org/officeDocument/2006/relationships" xmlns:w="http://schemas.openxmlformats.org/wordprocessingml/2006/main">
  <w:divs>
    <w:div w:id="931352076">
      <w:marLeft w:val="0"/>
      <w:marRight w:val="0"/>
      <w:marTop w:val="0"/>
      <w:marBottom w:val="0"/>
      <w:divBdr>
        <w:top w:val="none" w:sz="0" w:space="0" w:color="auto"/>
        <w:left w:val="none" w:sz="0" w:space="0" w:color="auto"/>
        <w:bottom w:val="none" w:sz="0" w:space="0" w:color="auto"/>
        <w:right w:val="none" w:sz="0" w:space="0" w:color="auto"/>
      </w:divBdr>
    </w:div>
    <w:div w:id="931352077">
      <w:marLeft w:val="0"/>
      <w:marRight w:val="0"/>
      <w:marTop w:val="0"/>
      <w:marBottom w:val="0"/>
      <w:divBdr>
        <w:top w:val="none" w:sz="0" w:space="0" w:color="auto"/>
        <w:left w:val="none" w:sz="0" w:space="0" w:color="auto"/>
        <w:bottom w:val="none" w:sz="0" w:space="0" w:color="auto"/>
        <w:right w:val="none" w:sz="0" w:space="0" w:color="auto"/>
      </w:divBdr>
    </w:div>
    <w:div w:id="931352078">
      <w:marLeft w:val="0"/>
      <w:marRight w:val="0"/>
      <w:marTop w:val="0"/>
      <w:marBottom w:val="0"/>
      <w:divBdr>
        <w:top w:val="none" w:sz="0" w:space="0" w:color="auto"/>
        <w:left w:val="none" w:sz="0" w:space="0" w:color="auto"/>
        <w:bottom w:val="none" w:sz="0" w:space="0" w:color="auto"/>
        <w:right w:val="none" w:sz="0" w:space="0" w:color="auto"/>
      </w:divBdr>
    </w:div>
    <w:div w:id="931352079">
      <w:marLeft w:val="0"/>
      <w:marRight w:val="0"/>
      <w:marTop w:val="0"/>
      <w:marBottom w:val="0"/>
      <w:divBdr>
        <w:top w:val="none" w:sz="0" w:space="0" w:color="auto"/>
        <w:left w:val="none" w:sz="0" w:space="0" w:color="auto"/>
        <w:bottom w:val="none" w:sz="0" w:space="0" w:color="auto"/>
        <w:right w:val="none" w:sz="0" w:space="0" w:color="auto"/>
      </w:divBdr>
    </w:div>
    <w:div w:id="931352080">
      <w:marLeft w:val="0"/>
      <w:marRight w:val="0"/>
      <w:marTop w:val="0"/>
      <w:marBottom w:val="0"/>
      <w:divBdr>
        <w:top w:val="none" w:sz="0" w:space="0" w:color="auto"/>
        <w:left w:val="none" w:sz="0" w:space="0" w:color="auto"/>
        <w:bottom w:val="none" w:sz="0" w:space="0" w:color="auto"/>
        <w:right w:val="none" w:sz="0" w:space="0" w:color="auto"/>
      </w:divBdr>
    </w:div>
    <w:div w:id="931352081">
      <w:marLeft w:val="0"/>
      <w:marRight w:val="0"/>
      <w:marTop w:val="0"/>
      <w:marBottom w:val="0"/>
      <w:divBdr>
        <w:top w:val="none" w:sz="0" w:space="0" w:color="auto"/>
        <w:left w:val="none" w:sz="0" w:space="0" w:color="auto"/>
        <w:bottom w:val="none" w:sz="0" w:space="0" w:color="auto"/>
        <w:right w:val="none" w:sz="0" w:space="0" w:color="auto"/>
      </w:divBdr>
    </w:div>
    <w:div w:id="931352082">
      <w:marLeft w:val="0"/>
      <w:marRight w:val="0"/>
      <w:marTop w:val="0"/>
      <w:marBottom w:val="0"/>
      <w:divBdr>
        <w:top w:val="none" w:sz="0" w:space="0" w:color="auto"/>
        <w:left w:val="none" w:sz="0" w:space="0" w:color="auto"/>
        <w:bottom w:val="none" w:sz="0" w:space="0" w:color="auto"/>
        <w:right w:val="none" w:sz="0" w:space="0" w:color="auto"/>
      </w:divBdr>
    </w:div>
    <w:div w:id="931352083">
      <w:marLeft w:val="0"/>
      <w:marRight w:val="0"/>
      <w:marTop w:val="0"/>
      <w:marBottom w:val="0"/>
      <w:divBdr>
        <w:top w:val="none" w:sz="0" w:space="0" w:color="auto"/>
        <w:left w:val="none" w:sz="0" w:space="0" w:color="auto"/>
        <w:bottom w:val="none" w:sz="0" w:space="0" w:color="auto"/>
        <w:right w:val="none" w:sz="0" w:space="0" w:color="auto"/>
      </w:divBdr>
    </w:div>
    <w:div w:id="931352084">
      <w:marLeft w:val="0"/>
      <w:marRight w:val="0"/>
      <w:marTop w:val="0"/>
      <w:marBottom w:val="0"/>
      <w:divBdr>
        <w:top w:val="none" w:sz="0" w:space="0" w:color="auto"/>
        <w:left w:val="none" w:sz="0" w:space="0" w:color="auto"/>
        <w:bottom w:val="none" w:sz="0" w:space="0" w:color="auto"/>
        <w:right w:val="none" w:sz="0" w:space="0" w:color="auto"/>
      </w:divBdr>
    </w:div>
    <w:div w:id="931352085">
      <w:marLeft w:val="0"/>
      <w:marRight w:val="0"/>
      <w:marTop w:val="0"/>
      <w:marBottom w:val="0"/>
      <w:divBdr>
        <w:top w:val="none" w:sz="0" w:space="0" w:color="auto"/>
        <w:left w:val="none" w:sz="0" w:space="0" w:color="auto"/>
        <w:bottom w:val="none" w:sz="0" w:space="0" w:color="auto"/>
        <w:right w:val="none" w:sz="0" w:space="0" w:color="auto"/>
      </w:divBdr>
    </w:div>
    <w:div w:id="931352086">
      <w:marLeft w:val="0"/>
      <w:marRight w:val="0"/>
      <w:marTop w:val="0"/>
      <w:marBottom w:val="0"/>
      <w:divBdr>
        <w:top w:val="none" w:sz="0" w:space="0" w:color="auto"/>
        <w:left w:val="none" w:sz="0" w:space="0" w:color="auto"/>
        <w:bottom w:val="none" w:sz="0" w:space="0" w:color="auto"/>
        <w:right w:val="none" w:sz="0" w:space="0" w:color="auto"/>
      </w:divBdr>
    </w:div>
    <w:div w:id="931352087">
      <w:marLeft w:val="0"/>
      <w:marRight w:val="0"/>
      <w:marTop w:val="0"/>
      <w:marBottom w:val="0"/>
      <w:divBdr>
        <w:top w:val="none" w:sz="0" w:space="0" w:color="auto"/>
        <w:left w:val="none" w:sz="0" w:space="0" w:color="auto"/>
        <w:bottom w:val="none" w:sz="0" w:space="0" w:color="auto"/>
        <w:right w:val="none" w:sz="0" w:space="0" w:color="auto"/>
      </w:divBdr>
    </w:div>
    <w:div w:id="931352088">
      <w:marLeft w:val="0"/>
      <w:marRight w:val="0"/>
      <w:marTop w:val="0"/>
      <w:marBottom w:val="0"/>
      <w:divBdr>
        <w:top w:val="none" w:sz="0" w:space="0" w:color="auto"/>
        <w:left w:val="none" w:sz="0" w:space="0" w:color="auto"/>
        <w:bottom w:val="none" w:sz="0" w:space="0" w:color="auto"/>
        <w:right w:val="none" w:sz="0" w:space="0" w:color="auto"/>
      </w:divBdr>
    </w:div>
    <w:div w:id="9313520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892</Words>
  <Characters>5090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2022-01-27T11:09:00Z</cp:lastPrinted>
  <dcterms:created xsi:type="dcterms:W3CDTF">2022-01-28T06:20:00Z</dcterms:created>
  <dcterms:modified xsi:type="dcterms:W3CDTF">2022-01-28T06:20:00Z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