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6B0" w:rsidRPr="005824F9" w:rsidRDefault="004626B0" w:rsidP="0035143C">
      <w:pPr>
        <w:topLinePunct/>
        <w:adjustRightInd w:val="0"/>
        <w:snapToGrid w:val="0"/>
        <w:spacing w:line="592" w:lineRule="exact"/>
        <w:jc w:val="center"/>
        <w:rPr>
          <w:rFonts w:ascii="宋体" w:eastAsia="仿宋_GB2312" w:hAnsi="宋体"/>
          <w:snapToGrid w:val="0"/>
        </w:rPr>
      </w:pPr>
    </w:p>
    <w:p w:rsidR="004626B0" w:rsidRPr="005824F9" w:rsidRDefault="004626B0" w:rsidP="000F6234">
      <w:pPr>
        <w:topLinePunct/>
        <w:adjustRightInd w:val="0"/>
        <w:snapToGrid w:val="0"/>
        <w:spacing w:line="592" w:lineRule="exact"/>
        <w:jc w:val="center"/>
        <w:rPr>
          <w:rFonts w:ascii="宋体" w:eastAsia="仿宋_GB2312" w:hAnsi="宋体"/>
          <w:snapToGrid w:val="0"/>
        </w:rPr>
      </w:pPr>
    </w:p>
    <w:p w:rsidR="004626B0" w:rsidRPr="0042362B" w:rsidRDefault="004626B0" w:rsidP="005824F9">
      <w:pPr>
        <w:adjustRightInd w:val="0"/>
        <w:snapToGrid w:val="0"/>
        <w:spacing w:line="592" w:lineRule="exact"/>
        <w:jc w:val="center"/>
        <w:rPr>
          <w:rFonts w:ascii="宋体"/>
          <w:snapToGrid w:val="0"/>
          <w:sz w:val="44"/>
          <w:szCs w:val="44"/>
        </w:rPr>
      </w:pPr>
      <w:r w:rsidRPr="0042362B">
        <w:rPr>
          <w:rFonts w:ascii="宋体" w:hAnsi="宋体" w:hint="eastAsia"/>
          <w:snapToGrid w:val="0"/>
          <w:sz w:val="44"/>
          <w:szCs w:val="44"/>
        </w:rPr>
        <w:t>云南省人民代表大会常务委员会</w:t>
      </w:r>
    </w:p>
    <w:p w:rsidR="004626B0" w:rsidRPr="0042362B" w:rsidRDefault="004626B0" w:rsidP="005824F9">
      <w:pPr>
        <w:adjustRightInd w:val="0"/>
        <w:snapToGrid w:val="0"/>
        <w:spacing w:line="592" w:lineRule="exact"/>
        <w:jc w:val="center"/>
        <w:rPr>
          <w:rFonts w:ascii="宋体"/>
          <w:snapToGrid w:val="0"/>
          <w:sz w:val="44"/>
          <w:szCs w:val="44"/>
        </w:rPr>
      </w:pPr>
      <w:r w:rsidRPr="0042362B">
        <w:rPr>
          <w:rFonts w:ascii="宋体" w:hAnsi="宋体" w:hint="eastAsia"/>
          <w:snapToGrid w:val="0"/>
          <w:sz w:val="44"/>
          <w:szCs w:val="44"/>
        </w:rPr>
        <w:t>关于加强赤水河流域共同保护的决定</w:t>
      </w:r>
    </w:p>
    <w:p w:rsidR="004626B0" w:rsidRPr="005824F9" w:rsidRDefault="004626B0" w:rsidP="005824F9">
      <w:pPr>
        <w:adjustRightInd w:val="0"/>
        <w:snapToGrid w:val="0"/>
        <w:spacing w:line="592" w:lineRule="exact"/>
        <w:jc w:val="center"/>
        <w:rPr>
          <w:rFonts w:ascii="宋体" w:eastAsia="楷体_GB2312" w:hAnsi="宋体"/>
          <w:snapToGrid w:val="0"/>
          <w:sz w:val="36"/>
          <w:szCs w:val="36"/>
        </w:rPr>
      </w:pPr>
    </w:p>
    <w:p w:rsidR="004626B0" w:rsidRPr="005824F9" w:rsidRDefault="004626B0" w:rsidP="005824F9">
      <w:pPr>
        <w:adjustRightInd w:val="0"/>
        <w:snapToGrid w:val="0"/>
        <w:spacing w:line="592" w:lineRule="exact"/>
        <w:jc w:val="center"/>
        <w:rPr>
          <w:rFonts w:ascii="宋体" w:eastAsia="楷体_GB2312" w:hAnsi="宋体"/>
          <w:snapToGrid w:val="0"/>
          <w:sz w:val="32"/>
          <w:szCs w:val="32"/>
        </w:rPr>
      </w:pPr>
      <w:r w:rsidRPr="005824F9">
        <w:rPr>
          <w:rFonts w:ascii="宋体" w:eastAsia="楷体_GB2312" w:hAnsi="宋体" w:hint="eastAsia"/>
          <w:snapToGrid w:val="0"/>
          <w:sz w:val="32"/>
          <w:szCs w:val="32"/>
        </w:rPr>
        <w:t>（</w:t>
      </w:r>
      <w:r w:rsidRPr="005824F9">
        <w:rPr>
          <w:rFonts w:ascii="宋体" w:hAnsi="宋体"/>
          <w:snapToGrid w:val="0"/>
          <w:sz w:val="32"/>
          <w:szCs w:val="32"/>
        </w:rPr>
        <w:t>2021</w:t>
      </w:r>
      <w:r w:rsidRPr="005824F9">
        <w:rPr>
          <w:rFonts w:ascii="宋体" w:eastAsia="楷体_GB2312" w:hAnsi="宋体" w:hint="eastAsia"/>
          <w:snapToGrid w:val="0"/>
          <w:sz w:val="32"/>
          <w:szCs w:val="32"/>
        </w:rPr>
        <w:t>年</w:t>
      </w:r>
      <w:r w:rsidRPr="005824F9">
        <w:rPr>
          <w:rFonts w:ascii="宋体" w:hAnsi="宋体"/>
          <w:snapToGrid w:val="0"/>
          <w:sz w:val="32"/>
          <w:szCs w:val="32"/>
        </w:rPr>
        <w:t>5</w:t>
      </w:r>
      <w:r w:rsidRPr="005824F9">
        <w:rPr>
          <w:rFonts w:ascii="宋体" w:eastAsia="楷体_GB2312" w:hAnsi="宋体" w:hint="eastAsia"/>
          <w:snapToGrid w:val="0"/>
          <w:sz w:val="32"/>
          <w:szCs w:val="32"/>
        </w:rPr>
        <w:t>月</w:t>
      </w:r>
      <w:r w:rsidRPr="005824F9">
        <w:rPr>
          <w:rFonts w:ascii="宋体" w:eastAsia="楷体_GB2312" w:hAnsi="宋体"/>
          <w:snapToGrid w:val="0"/>
          <w:sz w:val="32"/>
          <w:szCs w:val="32"/>
        </w:rPr>
        <w:t>28</w:t>
      </w:r>
      <w:r w:rsidRPr="005824F9">
        <w:rPr>
          <w:rFonts w:ascii="宋体" w:eastAsia="楷体_GB2312" w:hAnsi="宋体" w:hint="eastAsia"/>
          <w:snapToGrid w:val="0"/>
          <w:sz w:val="32"/>
          <w:szCs w:val="32"/>
        </w:rPr>
        <w:t>日云南省第十三届人民代表大会</w:t>
      </w:r>
    </w:p>
    <w:p w:rsidR="004626B0" w:rsidRPr="005824F9" w:rsidRDefault="004626B0" w:rsidP="005824F9">
      <w:pPr>
        <w:adjustRightInd w:val="0"/>
        <w:snapToGrid w:val="0"/>
        <w:spacing w:line="592" w:lineRule="exact"/>
        <w:jc w:val="center"/>
        <w:rPr>
          <w:rFonts w:ascii="宋体" w:eastAsia="楷体_GB2312" w:hAnsi="宋体"/>
          <w:snapToGrid w:val="0"/>
          <w:sz w:val="32"/>
          <w:szCs w:val="32"/>
        </w:rPr>
      </w:pPr>
      <w:r w:rsidRPr="005824F9">
        <w:rPr>
          <w:rFonts w:ascii="宋体" w:eastAsia="楷体_GB2312" w:hAnsi="宋体" w:hint="eastAsia"/>
          <w:snapToGrid w:val="0"/>
          <w:sz w:val="32"/>
          <w:szCs w:val="32"/>
        </w:rPr>
        <w:t>常务委员会第二十四次会议通过）</w:t>
      </w:r>
    </w:p>
    <w:p w:rsidR="004626B0" w:rsidRPr="005824F9" w:rsidRDefault="004626B0" w:rsidP="005824F9">
      <w:pPr>
        <w:adjustRightInd w:val="0"/>
        <w:snapToGrid w:val="0"/>
        <w:spacing w:line="592" w:lineRule="exact"/>
        <w:ind w:firstLineChars="200" w:firstLine="640"/>
        <w:jc w:val="center"/>
        <w:rPr>
          <w:rFonts w:ascii="宋体" w:eastAsia="楷体_GB2312" w:hAnsi="宋体"/>
          <w:snapToGrid w:val="0"/>
          <w:sz w:val="32"/>
          <w:szCs w:val="32"/>
        </w:rPr>
      </w:pP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为了深入贯彻习近平生态文明思想，践行绿水青山就是金山银山理念，遵循生态优先、绿色发展，共抓大保护、不搞大开发的原则，按照统一规划、统一标准、统一监测、统一责任、统一防治措施的要求，共同推进赤水河流域保护，根据《中华人民共和国长江保护法》等法律、行政法规，云南省经与贵州省、四川省（以下简称“三省”）人民代表大会常务委员会共同研究，作出如下决定：</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一、三省坚持统筹协调、科学规划、创新驱动、系统治理，全面开展立法、行政执法、司法、普法、监督和规划、防治等领域的协同配合，确保赤水河流域水资源有效保护和合理利用、水环境质量明显改善、水生态功能显著提升，全面协同推进赤水河流域经济社会绿色低碳循环发展，实现人与自然和谐共生。</w:t>
      </w:r>
    </w:p>
    <w:p w:rsidR="004626B0" w:rsidRPr="005824F9" w:rsidRDefault="004626B0" w:rsidP="005824F9">
      <w:pPr>
        <w:adjustRightInd w:val="0"/>
        <w:snapToGrid w:val="0"/>
        <w:spacing w:line="592" w:lineRule="exact"/>
        <w:ind w:firstLineChars="200" w:firstLine="624"/>
        <w:rPr>
          <w:rFonts w:ascii="宋体" w:eastAsia="仿宋_GB2312" w:hAnsi="宋体"/>
          <w:snapToGrid w:val="0"/>
          <w:spacing w:val="-4"/>
          <w:sz w:val="32"/>
          <w:szCs w:val="32"/>
        </w:rPr>
      </w:pPr>
      <w:r w:rsidRPr="005824F9">
        <w:rPr>
          <w:rFonts w:ascii="宋体" w:eastAsia="仿宋_GB2312" w:hAnsi="宋体" w:hint="eastAsia"/>
          <w:snapToGrid w:val="0"/>
          <w:spacing w:val="-4"/>
          <w:sz w:val="32"/>
          <w:szCs w:val="32"/>
        </w:rPr>
        <w:t>二、三省省人民政府共同建立赤水河流域联席会议协调机制，</w:t>
      </w:r>
      <w:r w:rsidRPr="005824F9">
        <w:rPr>
          <w:rFonts w:ascii="宋体" w:eastAsia="仿宋_GB2312" w:hAnsi="宋体" w:hint="eastAsia"/>
          <w:snapToGrid w:val="0"/>
          <w:sz w:val="32"/>
          <w:szCs w:val="32"/>
        </w:rPr>
        <w:t>统筹协调赤水河流域保护重大事项，共同协商解决赤水河流域保</w:t>
      </w:r>
      <w:r w:rsidRPr="005824F9">
        <w:rPr>
          <w:rFonts w:ascii="宋体" w:eastAsia="仿宋_GB2312" w:hAnsi="宋体" w:hint="eastAsia"/>
          <w:snapToGrid w:val="0"/>
          <w:spacing w:val="-4"/>
          <w:sz w:val="32"/>
          <w:szCs w:val="32"/>
        </w:rPr>
        <w:t>护重大问题，并明确具体部门承担联席会议协调机制的日常工作。</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昭通市及其有关县（市、区）人民政府与毕节市、遵义市、泸州市同级人民政府建立沟通协商工作机制，共同研究、协商处理赤水河流域保护有关事项。</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赤水河流域有关市、县（市、区）人民政府就赤水河流域保护有关事项协商不一致的，报请上一级人民政府与贵州省、四川省同级人民政府处理。</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三、本省及昭通市制定涉及赤水河流域保护的地方性法规、政府规章，有关方面应当加强与贵州省及毕节市、遵义市，四川省及泸州市在立项、起草、调研、论证和实施等各个环节的沟通与协作，为赤水河流域协同保护提供法治保障。</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四</w:t>
      </w:r>
      <w:r>
        <w:rPr>
          <w:rFonts w:ascii="宋体" w:eastAsia="仿宋_GB2312" w:hAnsi="宋体" w:hint="eastAsia"/>
          <w:snapToGrid w:val="0"/>
          <w:sz w:val="32"/>
          <w:szCs w:val="32"/>
        </w:rPr>
        <w:t>、三</w:t>
      </w:r>
      <w:r w:rsidRPr="005824F9">
        <w:rPr>
          <w:rFonts w:ascii="宋体" w:eastAsia="仿宋_GB2312" w:hAnsi="宋体" w:hint="eastAsia"/>
          <w:snapToGrid w:val="0"/>
          <w:sz w:val="32"/>
          <w:szCs w:val="32"/>
        </w:rPr>
        <w:t>省共同加强赤水河流域自然资源破坏、生态环境污染、生态系统损害等行政执法联动响应与协作，统一执法程序、处罚标准和裁量基准，定期开展联合执法。</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Pr>
          <w:rFonts w:ascii="宋体" w:eastAsia="仿宋_GB2312" w:hAnsi="宋体" w:hint="eastAsia"/>
          <w:snapToGrid w:val="0"/>
          <w:sz w:val="32"/>
          <w:szCs w:val="32"/>
        </w:rPr>
        <w:t>五、三</w:t>
      </w:r>
      <w:r w:rsidRPr="005824F9">
        <w:rPr>
          <w:rFonts w:ascii="宋体" w:eastAsia="仿宋_GB2312" w:hAnsi="宋体" w:hint="eastAsia"/>
          <w:snapToGrid w:val="0"/>
          <w:sz w:val="32"/>
          <w:szCs w:val="32"/>
        </w:rPr>
        <w:t>省共同建立健全赤水河流域司法工作协作机制，推进跨行政区域一体化司法协作和多元联动，加强行政执法与刑事司法衔接工作，完善落实生态环境损害赔偿机制，支持和推动流域生态环境保护公益诉讼，共同预防和惩治破坏流域生态环境的各类违法犯罪活动。</w:t>
      </w:r>
    </w:p>
    <w:p w:rsidR="004626B0" w:rsidRPr="005824F9" w:rsidRDefault="004626B0" w:rsidP="005824F9">
      <w:pPr>
        <w:adjustRightInd w:val="0"/>
        <w:snapToGrid w:val="0"/>
        <w:spacing w:line="592" w:lineRule="exact"/>
        <w:ind w:firstLineChars="200" w:firstLine="640"/>
        <w:rPr>
          <w:rFonts w:ascii="宋体" w:eastAsia="仿宋_GB2312" w:hAnsi="宋体"/>
          <w:b/>
          <w:bCs/>
          <w:strike/>
          <w:snapToGrid w:val="0"/>
          <w:sz w:val="32"/>
          <w:szCs w:val="32"/>
        </w:rPr>
      </w:pPr>
      <w:r w:rsidRPr="005824F9">
        <w:rPr>
          <w:rFonts w:ascii="宋体" w:eastAsia="仿宋_GB2312" w:hAnsi="宋体" w:hint="eastAsia"/>
          <w:snapToGrid w:val="0"/>
          <w:sz w:val="32"/>
          <w:szCs w:val="32"/>
        </w:rPr>
        <w:t>六、本省赤水河流域县级以上人民政府应当将赤水河流域保护工作纳入国民经济和社会发展规划，组织编制本行政区域内的国土空间规划和水资源、生态环境保护、文化保护等规划，严格落实国家有关规划和管控要求，加强与贵州省、四川省同级人民政府的沟通和协商，做好相关规划目标的协调统一和规划措施的相互衔接。</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七、三省省人民政府共同推进赤水河流域地方生态环境标准体系建设，协商统一赤水河流域生态环境质量、风险管控和污染物排放等相关地方生态环境标准，对没有国家水污染物排放标准的特色产业、特有污染物，或者国家有明确要求的特定水污染源或者水污染物，制定地方水污染物排放标准。</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八、三省建立健全赤水河流域生态环境、资源、水文、气象、航运、自然灾害等监测网络体系和信息共享系统，加强水质、水量等监测站点的统筹布局和联合监测，提高监测能力，实现信息共享。</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九、三省建立健全赤水河流域生态环境联合预防预警机制，发现重大隐患和问题的，应当及时相互通报情况，并采取措施及时协调处理。</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三省建立健全赤水河流域突发生态环境事件应急演练和应急处置联动机制，发生突发生态环境事件时应当及时相互通报，协同采取措施控制污染，共同推动突发生态环境事件之后的生态环境治理和修复工作。</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十、三省协同加大对赤水河流域水污染、土壤污染、固体废物污染等的防治和监管力度，严格落实国家生态环境标准；统筹推进城乡生活垃圾、生活污水收集和处理设施建设，提高收集和处理能力；加强农业面源污染防治；加强对取水、排污、捕捞、采矿、采砂取土、倾倒垃圾、占用河道和岸线等行为的监管，统一防治措施，加大执法力度。</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在国家规定的期限内，禁止在赤水河流域进行一切捕捞行为。禁止在赤水河流域禁止采砂区和禁止采砂期进行采砂活动。禁止在赤水河流域河湖管理范围内倾倒、填埋、堆放、弃置、处理固体废物。禁止违法利用、占用赤水河流域水域岸线。</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十一、三省共同在赤水河流域实行最严格的水资源管理制度，强化水资源刚性约束，遵循节水优先、以水定需、量水而行的原则，严格控制用水总量，全面提高用水效率和重要水功能区水质达标率，并严格进行考核。</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十二、三省协同推进赤水河流域经济社会发展全面绿色转型，推进产业结构和布局调整优化，推动重点行业、产业升级和清洁化改造，严格落实生态环境分区管控方案和生态环境准入清单，禁止重污染企业和项目向赤水河流域转移。</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十三、三省坚持从生态系统整体性出发，协同推进赤水河流域山水林田湖草沙一体化保护和修复，协同推进以国家公园为主体的自然保护地体系建设；按照自然恢复为主、自然恢复与人工修复相结合的原则，统筹推进赤水河流域生态环境修复工作，协同组织重大生态环境修复工程，加大河湖水系、岸线、历史遗留矿山等生态环境修复力度。</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十四、三省省人民政府完善赤水河流域横向生态保护补偿长效机制，确定补偿标准、扩大补偿资金规模，加大对赤水河源头和上游水源涵养地等生态功能重要区域补偿力度。具体补偿协议由省人民政府与贵州省、四川省人民政府协商制定。</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鼓励建立赤水河流域范围内的市场化生态补偿机制，推动赤水河流域受益主体参与流域生态环境保护。</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十五、三省协同推进赤水河流域红色文化保护传承，共同推进长征国家文化公园建设，深入挖掘赤水河流域红色文化资源、地方特色文化等内涵价值，将宣传弘扬赤水河流域红色文化资源列入公共文化服务内容，加强爱国主义和社会主义核心价值观教育。</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十六、赤水河流域县级以上人民代表大会常务委员会与贵州省、四川省同级人民代表大会常务委员会建立监督协作机制，协同开展执法检查、视察、专题调研等活动，加强对贯彻实施生态环境法律法规、政策措施和本决定情况的监督。</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鼓励公民、法人、社会组织和新闻媒体等社会各方面对赤水河流域的保护进行监督。</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十七、本省各级国家机关和有关方面应当加强生态环境保护法律法规的宣传教育，增强全民节约意识、环保意识、生态意识和法治意识，倡导简约适度、绿色低碳的生活方式，广泛动员社会各方力量，群策群力、群防群治，营造赤水河流域保护的良好社会氛围。</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十八、赤水河流域各级人民政府及其有关部门在赤水河流域保护工作中不履行或者不正确履行职责的，依照法律法规和国家有关规定追究责任。</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对破坏赤水河流域自然资源、污染赤水河流域环境、损害赤水河流域生态系统等违法行为，依照有关法律法规的规定予以处罚。</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r w:rsidRPr="005824F9">
        <w:rPr>
          <w:rFonts w:ascii="宋体" w:eastAsia="仿宋_GB2312" w:hAnsi="宋体" w:hint="eastAsia"/>
          <w:snapToGrid w:val="0"/>
          <w:sz w:val="32"/>
          <w:szCs w:val="32"/>
        </w:rPr>
        <w:t>本决定自</w:t>
      </w:r>
      <w:r w:rsidRPr="005824F9">
        <w:rPr>
          <w:rFonts w:ascii="宋体" w:eastAsia="仿宋_GB2312" w:hAnsi="宋体"/>
          <w:snapToGrid w:val="0"/>
          <w:sz w:val="32"/>
          <w:szCs w:val="32"/>
        </w:rPr>
        <w:t>2021</w:t>
      </w:r>
      <w:r w:rsidRPr="005824F9">
        <w:rPr>
          <w:rFonts w:ascii="宋体" w:eastAsia="仿宋_GB2312" w:hAnsi="宋体" w:hint="eastAsia"/>
          <w:snapToGrid w:val="0"/>
          <w:sz w:val="32"/>
          <w:szCs w:val="32"/>
        </w:rPr>
        <w:t>年</w:t>
      </w:r>
      <w:r w:rsidRPr="005824F9">
        <w:rPr>
          <w:rFonts w:ascii="宋体" w:eastAsia="仿宋_GB2312" w:hAnsi="宋体"/>
          <w:snapToGrid w:val="0"/>
          <w:sz w:val="32"/>
          <w:szCs w:val="32"/>
        </w:rPr>
        <w:t>7</w:t>
      </w:r>
      <w:r w:rsidRPr="005824F9">
        <w:rPr>
          <w:rFonts w:ascii="宋体" w:eastAsia="仿宋_GB2312" w:hAnsi="宋体" w:hint="eastAsia"/>
          <w:snapToGrid w:val="0"/>
          <w:sz w:val="32"/>
          <w:szCs w:val="32"/>
        </w:rPr>
        <w:t>月</w:t>
      </w:r>
      <w:r w:rsidRPr="005824F9">
        <w:rPr>
          <w:rFonts w:ascii="宋体" w:eastAsia="仿宋_GB2312" w:hAnsi="宋体"/>
          <w:snapToGrid w:val="0"/>
          <w:sz w:val="32"/>
          <w:szCs w:val="32"/>
        </w:rPr>
        <w:t>1</w:t>
      </w:r>
      <w:r w:rsidRPr="005824F9">
        <w:rPr>
          <w:rFonts w:ascii="宋体" w:eastAsia="仿宋_GB2312" w:hAnsi="宋体" w:hint="eastAsia"/>
          <w:snapToGrid w:val="0"/>
          <w:sz w:val="32"/>
          <w:szCs w:val="32"/>
        </w:rPr>
        <w:t>日起施行。</w:t>
      </w: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p>
    <w:p w:rsidR="004626B0" w:rsidRPr="005824F9" w:rsidRDefault="004626B0" w:rsidP="005824F9">
      <w:pPr>
        <w:adjustRightInd w:val="0"/>
        <w:snapToGrid w:val="0"/>
        <w:spacing w:line="592" w:lineRule="exact"/>
        <w:ind w:firstLineChars="200" w:firstLine="640"/>
        <w:rPr>
          <w:rFonts w:ascii="宋体" w:eastAsia="仿宋_GB2312" w:hAnsi="宋体"/>
          <w:snapToGrid w:val="0"/>
          <w:sz w:val="32"/>
          <w:szCs w:val="32"/>
        </w:rPr>
      </w:pPr>
    </w:p>
    <w:sectPr w:rsidR="004626B0" w:rsidRPr="005824F9" w:rsidSect="00933567">
      <w:footerReference w:type="even" r:id="rId7"/>
      <w:footerReference w:type="default" r:id="rId8"/>
      <w:type w:val="continuous"/>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6B0" w:rsidRDefault="004626B0">
      <w:r>
        <w:separator/>
      </w:r>
    </w:p>
  </w:endnote>
  <w:endnote w:type="continuationSeparator" w:id="0">
    <w:p w:rsidR="004626B0" w:rsidRDefault="004626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rial Unicode MS"/>
    <w:panose1 w:val="00000000000000000000"/>
    <w:charset w:val="86"/>
    <w:family w:val="swiss"/>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6B0" w:rsidRPr="00F347DE" w:rsidRDefault="004626B0">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F652F1">
      <w:rPr>
        <w:rFonts w:ascii="宋体" w:hAnsi="宋体"/>
        <w:noProof/>
        <w:sz w:val="28"/>
        <w:szCs w:val="28"/>
        <w:lang w:val="zh-CN"/>
      </w:rPr>
      <w:t>2</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6B0" w:rsidRDefault="004626B0" w:rsidP="00F347DE">
    <w:pPr>
      <w:pStyle w:val="Footer"/>
      <w:jc w:val="right"/>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F652F1">
      <w:rPr>
        <w:rFonts w:ascii="宋体" w:hAnsi="宋体"/>
        <w:noProof/>
        <w:sz w:val="28"/>
        <w:szCs w:val="28"/>
        <w:lang w:val="zh-CN"/>
      </w:rPr>
      <w:t>1</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6B0" w:rsidRDefault="004626B0">
      <w:r>
        <w:separator/>
      </w:r>
    </w:p>
  </w:footnote>
  <w:footnote w:type="continuationSeparator" w:id="0">
    <w:p w:rsidR="004626B0" w:rsidRDefault="004626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C3D483C"/>
    <w:multiLevelType w:val="singleLevel"/>
    <w:tmpl w:val="5C3D483C"/>
    <w:lvl w:ilvl="0">
      <w:start w:val="2"/>
      <w:numFmt w:val="chineseCounting"/>
      <w:suff w:val="nothing"/>
      <w:lvlText w:val="%1、"/>
      <w:lvlJc w:val="left"/>
      <w:rPr>
        <w:rFonts w:cs="Times New Roman"/>
      </w:rPr>
    </w:lvl>
  </w:abstractNum>
  <w:abstractNum w:abstractNumId="5">
    <w:nsid w:val="5E410BFB"/>
    <w:multiLevelType w:val="singleLevel"/>
    <w:tmpl w:val="5E410BFB"/>
    <w:lvl w:ilvl="0">
      <w:start w:val="3"/>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BF7"/>
    <w:rsid w:val="00005DB4"/>
    <w:rsid w:val="000075A4"/>
    <w:rsid w:val="00007A8F"/>
    <w:rsid w:val="00007ACA"/>
    <w:rsid w:val="00007CB4"/>
    <w:rsid w:val="00007E33"/>
    <w:rsid w:val="00010128"/>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345E"/>
    <w:rsid w:val="00035714"/>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315D"/>
    <w:rsid w:val="0010372B"/>
    <w:rsid w:val="00103EDF"/>
    <w:rsid w:val="001041AF"/>
    <w:rsid w:val="001050BA"/>
    <w:rsid w:val="00105433"/>
    <w:rsid w:val="00106E82"/>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0AE3"/>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582"/>
    <w:rsid w:val="001B058E"/>
    <w:rsid w:val="001B080C"/>
    <w:rsid w:val="001B1E9D"/>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552A"/>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26D"/>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E9E"/>
    <w:rsid w:val="002C7F6E"/>
    <w:rsid w:val="002D051D"/>
    <w:rsid w:val="002D0A7C"/>
    <w:rsid w:val="002D23B8"/>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43C"/>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30E"/>
    <w:rsid w:val="003C0A07"/>
    <w:rsid w:val="003C0CDA"/>
    <w:rsid w:val="003C0D7B"/>
    <w:rsid w:val="003C0E48"/>
    <w:rsid w:val="003C12CF"/>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5809"/>
    <w:rsid w:val="00406176"/>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62B"/>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563"/>
    <w:rsid w:val="00445817"/>
    <w:rsid w:val="00445DB5"/>
    <w:rsid w:val="00445DFB"/>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26B0"/>
    <w:rsid w:val="00463100"/>
    <w:rsid w:val="00463F35"/>
    <w:rsid w:val="00463FE3"/>
    <w:rsid w:val="00464D3C"/>
    <w:rsid w:val="00467765"/>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678"/>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14E"/>
    <w:rsid w:val="004B4987"/>
    <w:rsid w:val="004B4E6F"/>
    <w:rsid w:val="004B5066"/>
    <w:rsid w:val="004B609C"/>
    <w:rsid w:val="004B630E"/>
    <w:rsid w:val="004B63A0"/>
    <w:rsid w:val="004B79B9"/>
    <w:rsid w:val="004C0FED"/>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5A6"/>
    <w:rsid w:val="00516E9E"/>
    <w:rsid w:val="00517BF7"/>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9D9"/>
    <w:rsid w:val="00563CA5"/>
    <w:rsid w:val="0056401B"/>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24F9"/>
    <w:rsid w:val="00582B64"/>
    <w:rsid w:val="00582EC3"/>
    <w:rsid w:val="00583086"/>
    <w:rsid w:val="0058310B"/>
    <w:rsid w:val="0058312F"/>
    <w:rsid w:val="0058370C"/>
    <w:rsid w:val="00585D13"/>
    <w:rsid w:val="00586FA7"/>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932"/>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B98"/>
    <w:rsid w:val="005C275A"/>
    <w:rsid w:val="005C27D6"/>
    <w:rsid w:val="005C2C74"/>
    <w:rsid w:val="005C2CA1"/>
    <w:rsid w:val="005C3A0B"/>
    <w:rsid w:val="005C3C5E"/>
    <w:rsid w:val="005C41E5"/>
    <w:rsid w:val="005C48F5"/>
    <w:rsid w:val="005C4C71"/>
    <w:rsid w:val="005C5734"/>
    <w:rsid w:val="005C5CB7"/>
    <w:rsid w:val="005C5F6D"/>
    <w:rsid w:val="005C5F92"/>
    <w:rsid w:val="005C758A"/>
    <w:rsid w:val="005C7834"/>
    <w:rsid w:val="005C7E96"/>
    <w:rsid w:val="005D21EF"/>
    <w:rsid w:val="005D3C46"/>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24B1"/>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F68"/>
    <w:rsid w:val="006F368C"/>
    <w:rsid w:val="006F37DA"/>
    <w:rsid w:val="006F4383"/>
    <w:rsid w:val="006F4BBC"/>
    <w:rsid w:val="006F4EF0"/>
    <w:rsid w:val="006F5418"/>
    <w:rsid w:val="006F5A86"/>
    <w:rsid w:val="006F6F35"/>
    <w:rsid w:val="006F796E"/>
    <w:rsid w:val="00700582"/>
    <w:rsid w:val="0070149A"/>
    <w:rsid w:val="00701632"/>
    <w:rsid w:val="00701F91"/>
    <w:rsid w:val="007023A6"/>
    <w:rsid w:val="00702507"/>
    <w:rsid w:val="00702D0B"/>
    <w:rsid w:val="007037F4"/>
    <w:rsid w:val="00704467"/>
    <w:rsid w:val="0070468A"/>
    <w:rsid w:val="00705025"/>
    <w:rsid w:val="0070648B"/>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1252"/>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2C4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6902"/>
    <w:rsid w:val="007D7FF2"/>
    <w:rsid w:val="007E00CD"/>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1B04"/>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3B08"/>
    <w:rsid w:val="00854402"/>
    <w:rsid w:val="00854C9D"/>
    <w:rsid w:val="008558AC"/>
    <w:rsid w:val="00856739"/>
    <w:rsid w:val="00856C5C"/>
    <w:rsid w:val="00856DD4"/>
    <w:rsid w:val="00857BA9"/>
    <w:rsid w:val="00860D62"/>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90112"/>
    <w:rsid w:val="008910A7"/>
    <w:rsid w:val="008927E4"/>
    <w:rsid w:val="00892AE4"/>
    <w:rsid w:val="00892FD6"/>
    <w:rsid w:val="00895E2D"/>
    <w:rsid w:val="00896105"/>
    <w:rsid w:val="008A0A47"/>
    <w:rsid w:val="008A260F"/>
    <w:rsid w:val="008A315A"/>
    <w:rsid w:val="008A4A8E"/>
    <w:rsid w:val="008A4B97"/>
    <w:rsid w:val="008A4BC8"/>
    <w:rsid w:val="008A5263"/>
    <w:rsid w:val="008A5CBB"/>
    <w:rsid w:val="008A669F"/>
    <w:rsid w:val="008A67DB"/>
    <w:rsid w:val="008A6814"/>
    <w:rsid w:val="008A6EB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D01E5"/>
    <w:rsid w:val="008D02D4"/>
    <w:rsid w:val="008D0A12"/>
    <w:rsid w:val="008D16F7"/>
    <w:rsid w:val="008D1FA7"/>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368"/>
    <w:rsid w:val="008F5790"/>
    <w:rsid w:val="008F5C01"/>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5AC"/>
    <w:rsid w:val="0090780F"/>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6C6C"/>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671E"/>
    <w:rsid w:val="00A1727A"/>
    <w:rsid w:val="00A17540"/>
    <w:rsid w:val="00A176CC"/>
    <w:rsid w:val="00A17F7F"/>
    <w:rsid w:val="00A207C8"/>
    <w:rsid w:val="00A20CAB"/>
    <w:rsid w:val="00A20CAE"/>
    <w:rsid w:val="00A210B8"/>
    <w:rsid w:val="00A2110F"/>
    <w:rsid w:val="00A21BF4"/>
    <w:rsid w:val="00A22552"/>
    <w:rsid w:val="00A22A08"/>
    <w:rsid w:val="00A22DFD"/>
    <w:rsid w:val="00A2483B"/>
    <w:rsid w:val="00A248A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5E4"/>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DB4"/>
    <w:rsid w:val="00A870DB"/>
    <w:rsid w:val="00A874F7"/>
    <w:rsid w:val="00A87CD9"/>
    <w:rsid w:val="00A87FB6"/>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585"/>
    <w:rsid w:val="00AC1867"/>
    <w:rsid w:val="00AC2609"/>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6E84"/>
    <w:rsid w:val="00AD6E91"/>
    <w:rsid w:val="00AD7B38"/>
    <w:rsid w:val="00AE0AB0"/>
    <w:rsid w:val="00AE0BDC"/>
    <w:rsid w:val="00AE10F1"/>
    <w:rsid w:val="00AE1806"/>
    <w:rsid w:val="00AE2199"/>
    <w:rsid w:val="00AE2216"/>
    <w:rsid w:val="00AE23DC"/>
    <w:rsid w:val="00AE3385"/>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679C"/>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1A2"/>
    <w:rsid w:val="00C4239F"/>
    <w:rsid w:val="00C42AF5"/>
    <w:rsid w:val="00C42C63"/>
    <w:rsid w:val="00C431B7"/>
    <w:rsid w:val="00C43AB4"/>
    <w:rsid w:val="00C440F3"/>
    <w:rsid w:val="00C46CF7"/>
    <w:rsid w:val="00C516BA"/>
    <w:rsid w:val="00C5477E"/>
    <w:rsid w:val="00C54EB4"/>
    <w:rsid w:val="00C555C5"/>
    <w:rsid w:val="00C560DC"/>
    <w:rsid w:val="00C57085"/>
    <w:rsid w:val="00C57155"/>
    <w:rsid w:val="00C608E5"/>
    <w:rsid w:val="00C6103A"/>
    <w:rsid w:val="00C6327D"/>
    <w:rsid w:val="00C63FE2"/>
    <w:rsid w:val="00C64386"/>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5E05"/>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007"/>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4C4"/>
    <w:rsid w:val="00D27F01"/>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4EBA"/>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DF6B7E"/>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D2E"/>
    <w:rsid w:val="00E16333"/>
    <w:rsid w:val="00E16D54"/>
    <w:rsid w:val="00E1769D"/>
    <w:rsid w:val="00E17AA7"/>
    <w:rsid w:val="00E17DE7"/>
    <w:rsid w:val="00E20561"/>
    <w:rsid w:val="00E20A48"/>
    <w:rsid w:val="00E21CA3"/>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5666F"/>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6F37"/>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4FC9"/>
    <w:rsid w:val="00F0561F"/>
    <w:rsid w:val="00F05ED5"/>
    <w:rsid w:val="00F063FF"/>
    <w:rsid w:val="00F06517"/>
    <w:rsid w:val="00F06F97"/>
    <w:rsid w:val="00F071C5"/>
    <w:rsid w:val="00F07649"/>
    <w:rsid w:val="00F076E9"/>
    <w:rsid w:val="00F07855"/>
    <w:rsid w:val="00F07E77"/>
    <w:rsid w:val="00F1018F"/>
    <w:rsid w:val="00F102FA"/>
    <w:rsid w:val="00F10CD1"/>
    <w:rsid w:val="00F13025"/>
    <w:rsid w:val="00F13741"/>
    <w:rsid w:val="00F14210"/>
    <w:rsid w:val="00F14E6E"/>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47DE"/>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2F1"/>
    <w:rsid w:val="00F65DFB"/>
    <w:rsid w:val="00F65E02"/>
    <w:rsid w:val="00F65EF2"/>
    <w:rsid w:val="00F673FC"/>
    <w:rsid w:val="00F70037"/>
    <w:rsid w:val="00F71324"/>
    <w:rsid w:val="00F7160E"/>
    <w:rsid w:val="00F7166C"/>
    <w:rsid w:val="00F7422F"/>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05"/>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1CharChar">
    <w:name w:val="样式1 Char Char"/>
    <w:link w:val="1"/>
    <w:uiPriority w:val="99"/>
    <w:locked/>
    <w:rsid w:val="00CB5E05"/>
    <w:rPr>
      <w:rFonts w:ascii="黑体" w:eastAsia="黑体" w:hAnsi="Courier New"/>
      <w:snapToGrid w:val="0"/>
      <w:kern w:val="2"/>
      <w:sz w:val="32"/>
      <w:lang w:val="en-US" w:eastAsia="zh-CN"/>
    </w:rPr>
  </w:style>
  <w:style w:type="character" w:customStyle="1" w:styleId="ca-41">
    <w:name w:val="ca-41"/>
    <w:uiPriority w:val="99"/>
    <w:rsid w:val="00CB5E05"/>
    <w:rPr>
      <w:rFonts w:ascii="??_GB2312" w:eastAsia="Times New Roman"/>
      <w:color w:val="000000"/>
      <w:sz w:val="32"/>
    </w:rPr>
  </w:style>
  <w:style w:type="character" w:customStyle="1" w:styleId="ca-01">
    <w:name w:val="ca-01"/>
    <w:uiPriority w:val="99"/>
    <w:rsid w:val="00CB5E05"/>
    <w:rPr>
      <w:rFonts w:ascii="Times New Roman"/>
      <w:b/>
      <w:color w:val="000000"/>
      <w:spacing w:val="-20"/>
      <w:sz w:val="44"/>
    </w:rPr>
  </w:style>
  <w:style w:type="character" w:customStyle="1" w:styleId="CharChar1">
    <w:name w:val="Char Char1"/>
    <w:uiPriority w:val="99"/>
    <w:locked/>
    <w:rsid w:val="00CB5E05"/>
    <w:rPr>
      <w:rFonts w:ascii="宋体" w:eastAsia="宋体" w:hAnsi="Courier New"/>
      <w:kern w:val="2"/>
      <w:sz w:val="21"/>
      <w:lang w:val="en-US" w:eastAsia="zh-CN"/>
    </w:rPr>
  </w:style>
  <w:style w:type="character" w:customStyle="1" w:styleId="CharChar2">
    <w:name w:val="Char Char2"/>
    <w:uiPriority w:val="99"/>
    <w:rsid w:val="00CB5E05"/>
    <w:rPr>
      <w:rFonts w:ascii="黑体" w:eastAsia="黑体"/>
      <w:sz w:val="24"/>
      <w:lang w:val="en-US" w:eastAsia="zh-CN"/>
    </w:rPr>
  </w:style>
  <w:style w:type="character" w:customStyle="1" w:styleId="1Char">
    <w:name w:val="样式1 Char"/>
    <w:uiPriority w:val="99"/>
    <w:rsid w:val="00CB5E05"/>
    <w:rPr>
      <w:rFonts w:ascii="黑体" w:eastAsia="黑体" w:hAnsi="Courier New"/>
      <w:snapToGrid w:val="0"/>
      <w:kern w:val="2"/>
      <w:sz w:val="32"/>
      <w:lang w:val="en-US" w:eastAsia="zh-CN"/>
    </w:rPr>
  </w:style>
  <w:style w:type="character" w:customStyle="1" w:styleId="Char">
    <w:name w:val="纯文本 Char"/>
    <w:uiPriority w:val="99"/>
    <w:rsid w:val="00CB5E05"/>
    <w:rPr>
      <w:rFonts w:ascii="宋体" w:eastAsia="宋体" w:hAnsi="Courier New"/>
      <w:kern w:val="2"/>
      <w:sz w:val="21"/>
      <w:lang w:val="en-US" w:eastAsia="zh-CN"/>
    </w:rPr>
  </w:style>
  <w:style w:type="character" w:customStyle="1" w:styleId="2Char">
    <w:name w:val="样式2 Char"/>
    <w:link w:val="2"/>
    <w:uiPriority w:val="99"/>
    <w:locked/>
    <w:rsid w:val="00CB5E05"/>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CB5E05"/>
    <w:rPr>
      <w:rFonts w:eastAsia="仿宋_GB2312" w:cs="Times New Roman"/>
      <w:sz w:val="32"/>
    </w:rPr>
  </w:style>
  <w:style w:type="character" w:customStyle="1" w:styleId="PlainTextChar1">
    <w:name w:val="Plain Text Char1"/>
    <w:link w:val="PlainText"/>
    <w:uiPriority w:val="99"/>
    <w:locked/>
    <w:rsid w:val="00CB5E05"/>
    <w:rPr>
      <w:rFonts w:ascii="宋体" w:eastAsia="宋体" w:hAnsi="Courier New"/>
      <w:kern w:val="2"/>
      <w:sz w:val="21"/>
      <w:lang w:val="en-US" w:eastAsia="zh-CN"/>
    </w:rPr>
  </w:style>
  <w:style w:type="character" w:customStyle="1" w:styleId="CharChar">
    <w:name w:val="Char Char"/>
    <w:uiPriority w:val="99"/>
    <w:rsid w:val="00CB5E05"/>
    <w:rPr>
      <w:rFonts w:ascii="宋体" w:eastAsia="宋体" w:hAnsi="Courier New"/>
      <w:kern w:val="2"/>
      <w:sz w:val="21"/>
      <w:lang w:val="en-US" w:eastAsia="zh-CN"/>
    </w:rPr>
  </w:style>
  <w:style w:type="character" w:styleId="PageNumber">
    <w:name w:val="page number"/>
    <w:basedOn w:val="DefaultParagraphFont"/>
    <w:uiPriority w:val="99"/>
    <w:rsid w:val="00CB5E05"/>
    <w:rPr>
      <w:rFonts w:cs="Times New Roman"/>
    </w:rPr>
  </w:style>
  <w:style w:type="character" w:customStyle="1" w:styleId="BodyTextChar1">
    <w:name w:val="Body Text Char1"/>
    <w:link w:val="BodyText"/>
    <w:uiPriority w:val="99"/>
    <w:locked/>
    <w:rsid w:val="00CB5E05"/>
    <w:rPr>
      <w:rFonts w:eastAsia="华文中宋"/>
      <w:kern w:val="2"/>
      <w:sz w:val="24"/>
      <w:lang w:val="en-US" w:eastAsia="zh-CN"/>
    </w:rPr>
  </w:style>
  <w:style w:type="character" w:customStyle="1" w:styleId="ca-11">
    <w:name w:val="ca-11"/>
    <w:uiPriority w:val="99"/>
    <w:rsid w:val="00CB5E05"/>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CB5E05"/>
    <w:pPr>
      <w:widowControl w:val="0"/>
      <w:jc w:val="both"/>
    </w:pPr>
    <w:rPr>
      <w:szCs w:val="24"/>
    </w:rPr>
  </w:style>
  <w:style w:type="paragraph" w:styleId="BodyText2">
    <w:name w:val="Body Text 2"/>
    <w:basedOn w:val="Normal"/>
    <w:link w:val="BodyText2Char"/>
    <w:uiPriority w:val="99"/>
    <w:rsid w:val="00CB5E05"/>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CB5E05"/>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CB5E05"/>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CB5E05"/>
  </w:style>
  <w:style w:type="paragraph" w:customStyle="1" w:styleId="p16">
    <w:name w:val="p16"/>
    <w:basedOn w:val="Normal"/>
    <w:uiPriority w:val="99"/>
    <w:rsid w:val="00CB5E05"/>
    <w:pPr>
      <w:widowControl/>
    </w:pPr>
    <w:rPr>
      <w:kern w:val="0"/>
      <w:szCs w:val="21"/>
    </w:rPr>
  </w:style>
  <w:style w:type="paragraph" w:styleId="BodyText">
    <w:name w:val="Body Text"/>
    <w:basedOn w:val="Normal"/>
    <w:link w:val="BodyTextChar"/>
    <w:uiPriority w:val="99"/>
    <w:rsid w:val="00CB5E05"/>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CB5E05"/>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CB5E0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CB5E05"/>
    <w:pPr>
      <w:ind w:left="200" w:hangingChars="200" w:hanging="200"/>
    </w:pPr>
  </w:style>
  <w:style w:type="paragraph" w:customStyle="1" w:styleId="1">
    <w:name w:val="样式1"/>
    <w:basedOn w:val="PlainText"/>
    <w:link w:val="1CharChar"/>
    <w:uiPriority w:val="99"/>
    <w:rsid w:val="00CB5E05"/>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CB5E05"/>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1"/>
    <w:uiPriority w:val="99"/>
    <w:rsid w:val="00CB5E05"/>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CB5E05"/>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CB5E05"/>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CB5E05"/>
  </w:style>
  <w:style w:type="paragraph" w:customStyle="1" w:styleId="content-parag">
    <w:name w:val="content-parag"/>
    <w:basedOn w:val="Normal"/>
    <w:uiPriority w:val="99"/>
    <w:rsid w:val="00CB5E05"/>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CB5E05"/>
    <w:rPr>
      <w:rFonts w:ascii="宋体" w:hAnsi="Courier New"/>
      <w:szCs w:val="20"/>
    </w:rPr>
  </w:style>
  <w:style w:type="paragraph" w:customStyle="1" w:styleId="5">
    <w:name w:val="样式5"/>
    <w:basedOn w:val="1"/>
    <w:uiPriority w:val="99"/>
    <w:rsid w:val="00CB5E05"/>
    <w:pPr>
      <w:ind w:firstLineChars="0" w:firstLine="0"/>
      <w:jc w:val="center"/>
    </w:pPr>
  </w:style>
  <w:style w:type="paragraph" w:customStyle="1" w:styleId="a">
    <w:name w:val="列出段落"/>
    <w:basedOn w:val="Normal"/>
    <w:uiPriority w:val="99"/>
    <w:rsid w:val="00CB5E05"/>
    <w:pPr>
      <w:ind w:firstLineChars="200" w:firstLine="420"/>
    </w:pPr>
  </w:style>
  <w:style w:type="paragraph" w:customStyle="1" w:styleId="NewNewNewNewNewNewNew">
    <w:name w:val="正文 New New New New New New New"/>
    <w:uiPriority w:val="99"/>
    <w:rsid w:val="00CB5E05"/>
    <w:pPr>
      <w:widowControl w:val="0"/>
      <w:jc w:val="both"/>
    </w:pPr>
    <w:rPr>
      <w:szCs w:val="24"/>
    </w:rPr>
  </w:style>
  <w:style w:type="paragraph" w:customStyle="1" w:styleId="New0">
    <w:name w:val="正文 New"/>
    <w:uiPriority w:val="99"/>
    <w:rsid w:val="00CB5E05"/>
    <w:pPr>
      <w:widowControl w:val="0"/>
      <w:jc w:val="both"/>
    </w:pPr>
  </w:style>
  <w:style w:type="paragraph" w:customStyle="1" w:styleId="CharCharCharCharCharCharChar">
    <w:name w:val="Char Char Char Char Char Char Char"/>
    <w:basedOn w:val="Normal"/>
    <w:uiPriority w:val="99"/>
    <w:semiHidden/>
    <w:rsid w:val="00CB5E05"/>
  </w:style>
  <w:style w:type="paragraph" w:customStyle="1" w:styleId="Char1">
    <w:name w:val="Char1"/>
    <w:basedOn w:val="Normal"/>
    <w:uiPriority w:val="99"/>
    <w:semiHidden/>
    <w:rsid w:val="00CB5E05"/>
  </w:style>
  <w:style w:type="paragraph" w:customStyle="1" w:styleId="CharCharCharChar">
    <w:name w:val="Char Char Char Char"/>
    <w:basedOn w:val="Normal"/>
    <w:uiPriority w:val="99"/>
    <w:semiHidden/>
    <w:rsid w:val="00CB5E05"/>
  </w:style>
  <w:style w:type="paragraph" w:customStyle="1" w:styleId="reader-word-layerreader-word-s1-2">
    <w:name w:val="reader-word-layer reader-word-s1-2"/>
    <w:basedOn w:val="Normal"/>
    <w:uiPriority w:val="99"/>
    <w:rsid w:val="00CB5E05"/>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CB5E05"/>
    <w:pPr>
      <w:widowControl w:val="0"/>
      <w:jc w:val="both"/>
    </w:pPr>
    <w:rPr>
      <w:szCs w:val="24"/>
    </w:rPr>
  </w:style>
  <w:style w:type="paragraph" w:customStyle="1" w:styleId="CharCharChar">
    <w:name w:val="Char Char Char"/>
    <w:basedOn w:val="Normal"/>
    <w:uiPriority w:val="99"/>
    <w:rsid w:val="00CB5E05"/>
    <w:rPr>
      <w:rFonts w:eastAsia="仿宋_GB2312"/>
      <w:sz w:val="32"/>
      <w:szCs w:val="20"/>
    </w:rPr>
  </w:style>
  <w:style w:type="paragraph" w:customStyle="1" w:styleId="4">
    <w:name w:val="样式4"/>
    <w:basedOn w:val="PlainText"/>
    <w:uiPriority w:val="99"/>
    <w:rsid w:val="00CB5E05"/>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CB5E0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Default">
    <w:name w:val="Default"/>
    <w:uiPriority w:val="99"/>
    <w:rsid w:val="0035143C"/>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35143C"/>
    <w:pPr>
      <w:spacing w:after="618"/>
    </w:pPr>
  </w:style>
</w:styles>
</file>

<file path=word/webSettings.xml><?xml version="1.0" encoding="utf-8"?>
<w:webSettings xmlns:r="http://schemas.openxmlformats.org/officeDocument/2006/relationships" xmlns:w="http://schemas.openxmlformats.org/wordprocessingml/2006/main">
  <w:divs>
    <w:div w:id="508061535">
      <w:marLeft w:val="0"/>
      <w:marRight w:val="0"/>
      <w:marTop w:val="0"/>
      <w:marBottom w:val="0"/>
      <w:divBdr>
        <w:top w:val="none" w:sz="0" w:space="0" w:color="auto"/>
        <w:left w:val="none" w:sz="0" w:space="0" w:color="auto"/>
        <w:bottom w:val="none" w:sz="0" w:space="0" w:color="auto"/>
        <w:right w:val="none" w:sz="0" w:space="0" w:color="auto"/>
      </w:divBdr>
    </w:div>
    <w:div w:id="508061536">
      <w:marLeft w:val="0"/>
      <w:marRight w:val="0"/>
      <w:marTop w:val="0"/>
      <w:marBottom w:val="0"/>
      <w:divBdr>
        <w:top w:val="none" w:sz="0" w:space="0" w:color="auto"/>
        <w:left w:val="none" w:sz="0" w:space="0" w:color="auto"/>
        <w:bottom w:val="none" w:sz="0" w:space="0" w:color="auto"/>
        <w:right w:val="none" w:sz="0" w:space="0" w:color="auto"/>
      </w:divBdr>
    </w:div>
    <w:div w:id="508061537">
      <w:marLeft w:val="0"/>
      <w:marRight w:val="0"/>
      <w:marTop w:val="0"/>
      <w:marBottom w:val="0"/>
      <w:divBdr>
        <w:top w:val="none" w:sz="0" w:space="0" w:color="auto"/>
        <w:left w:val="none" w:sz="0" w:space="0" w:color="auto"/>
        <w:bottom w:val="none" w:sz="0" w:space="0" w:color="auto"/>
        <w:right w:val="none" w:sz="0" w:space="0" w:color="auto"/>
      </w:divBdr>
    </w:div>
    <w:div w:id="508061538">
      <w:marLeft w:val="0"/>
      <w:marRight w:val="0"/>
      <w:marTop w:val="0"/>
      <w:marBottom w:val="0"/>
      <w:divBdr>
        <w:top w:val="none" w:sz="0" w:space="0" w:color="auto"/>
        <w:left w:val="none" w:sz="0" w:space="0" w:color="auto"/>
        <w:bottom w:val="none" w:sz="0" w:space="0" w:color="auto"/>
        <w:right w:val="none" w:sz="0" w:space="0" w:color="auto"/>
      </w:divBdr>
    </w:div>
    <w:div w:id="508061539">
      <w:marLeft w:val="0"/>
      <w:marRight w:val="0"/>
      <w:marTop w:val="0"/>
      <w:marBottom w:val="0"/>
      <w:divBdr>
        <w:top w:val="none" w:sz="0" w:space="0" w:color="auto"/>
        <w:left w:val="none" w:sz="0" w:space="0" w:color="auto"/>
        <w:bottom w:val="none" w:sz="0" w:space="0" w:color="auto"/>
        <w:right w:val="none" w:sz="0" w:space="0" w:color="auto"/>
      </w:divBdr>
    </w:div>
    <w:div w:id="508061540">
      <w:marLeft w:val="0"/>
      <w:marRight w:val="0"/>
      <w:marTop w:val="0"/>
      <w:marBottom w:val="0"/>
      <w:divBdr>
        <w:top w:val="none" w:sz="0" w:space="0" w:color="auto"/>
        <w:left w:val="none" w:sz="0" w:space="0" w:color="auto"/>
        <w:bottom w:val="none" w:sz="0" w:space="0" w:color="auto"/>
        <w:right w:val="none" w:sz="0" w:space="0" w:color="auto"/>
      </w:divBdr>
    </w:div>
    <w:div w:id="508061541">
      <w:marLeft w:val="0"/>
      <w:marRight w:val="0"/>
      <w:marTop w:val="0"/>
      <w:marBottom w:val="0"/>
      <w:divBdr>
        <w:top w:val="none" w:sz="0" w:space="0" w:color="auto"/>
        <w:left w:val="none" w:sz="0" w:space="0" w:color="auto"/>
        <w:bottom w:val="none" w:sz="0" w:space="0" w:color="auto"/>
        <w:right w:val="none" w:sz="0" w:space="0" w:color="auto"/>
      </w:divBdr>
    </w:div>
    <w:div w:id="5080615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6</Pages>
  <Words>403</Words>
  <Characters>2300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2021-06-02T09:02:00Z</cp:lastPrinted>
  <dcterms:created xsi:type="dcterms:W3CDTF">2021-06-04T12:47:00Z</dcterms:created>
  <dcterms:modified xsi:type="dcterms:W3CDTF">2021-06-04T12:50:00Z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