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pageBreakBefore w:val="0"/>
        <w:widowControl w:val="0"/>
        <w:kinsoku/>
        <w:wordWrap/>
        <w:overflowPunct/>
        <w:topLinePunct w:val="0"/>
        <w:autoSpaceDE/>
        <w:autoSpaceDN/>
        <w:bidi w:val="0"/>
        <w:adjustRightInd w:val="0"/>
        <w:snapToGrid w:val="0"/>
        <w:spacing w:before="0" w:beforeAutospacing="0" w:after="0" w:afterAutospacing="0" w:line="592" w:lineRule="exact"/>
        <w:ind w:right="0" w:rightChars="0"/>
        <w:jc w:val="both"/>
        <w:textAlignment w:val="auto"/>
        <w:rPr>
          <w:rFonts w:hint="default" w:ascii="宋体" w:hAnsi="宋体" w:eastAsia="宋体" w:cs="宋体"/>
          <w:b/>
          <w:bCs/>
          <w:snapToGrid w:val="0"/>
          <w:color w:val="000000"/>
          <w:spacing w:val="0"/>
          <w:kern w:val="21"/>
          <w:sz w:val="44"/>
          <w:szCs w:val="44"/>
          <w:shd w:val="clear" w:color="auto" w:fill="FFFFFF"/>
          <w:lang w:val="en-US" w:eastAsia="zh-CN" w:bidi="ar"/>
        </w:rPr>
      </w:pPr>
      <w:bookmarkStart w:id="1" w:name="_GoBack"/>
      <w:bookmarkEnd w:id="1"/>
    </w:p>
    <w:p>
      <w:pPr>
        <w:pStyle w:val="3"/>
        <w:keepNext w:val="0"/>
        <w:keepLines w:val="0"/>
        <w:pageBreakBefore w:val="0"/>
        <w:widowControl w:val="0"/>
        <w:kinsoku/>
        <w:wordWrap/>
        <w:overflowPunct/>
        <w:topLinePunct w:val="0"/>
        <w:autoSpaceDE/>
        <w:autoSpaceDN/>
        <w:bidi w:val="0"/>
        <w:adjustRightInd w:val="0"/>
        <w:snapToGrid w:val="0"/>
        <w:spacing w:before="0" w:beforeAutospacing="0" w:after="0" w:afterAutospacing="0" w:line="592" w:lineRule="exact"/>
        <w:ind w:right="0" w:rightChars="0"/>
        <w:jc w:val="both"/>
        <w:textAlignment w:val="auto"/>
        <w:rPr>
          <w:rFonts w:hint="default" w:ascii="宋体" w:hAnsi="宋体" w:eastAsia="宋体" w:cs="宋体"/>
          <w:b/>
          <w:bCs/>
          <w:snapToGrid w:val="0"/>
          <w:color w:val="000000"/>
          <w:spacing w:val="0"/>
          <w:kern w:val="21"/>
          <w:sz w:val="44"/>
          <w:szCs w:val="44"/>
          <w:shd w:val="clear" w:color="auto" w:fill="FFFFFF"/>
          <w:lang w:val="en-US" w:eastAsia="zh-CN" w:bidi="ar"/>
        </w:rPr>
      </w:pPr>
    </w:p>
    <w:p>
      <w:pPr>
        <w:pStyle w:val="3"/>
        <w:keepNext w:val="0"/>
        <w:keepLines w:val="0"/>
        <w:pageBreakBefore w:val="0"/>
        <w:widowControl w:val="0"/>
        <w:kinsoku/>
        <w:wordWrap/>
        <w:overflowPunct/>
        <w:topLinePunct w:val="0"/>
        <w:autoSpaceDE/>
        <w:autoSpaceDN/>
        <w:bidi w:val="0"/>
        <w:adjustRightInd w:val="0"/>
        <w:snapToGrid w:val="0"/>
        <w:spacing w:before="0" w:beforeAutospacing="0" w:after="0" w:afterAutospacing="0" w:line="592" w:lineRule="exact"/>
        <w:ind w:right="0" w:rightChars="0"/>
        <w:jc w:val="both"/>
        <w:textAlignment w:val="auto"/>
        <w:rPr>
          <w:rFonts w:hint="default" w:ascii="宋体" w:hAnsi="宋体" w:eastAsia="宋体" w:cs="宋体"/>
          <w:b w:val="0"/>
          <w:bCs w:val="0"/>
          <w:snapToGrid w:val="0"/>
          <w:color w:val="000000"/>
          <w:spacing w:val="0"/>
          <w:kern w:val="21"/>
          <w:sz w:val="44"/>
          <w:szCs w:val="44"/>
          <w:shd w:val="clear" w:color="auto" w:fill="FFFFFF"/>
          <w:lang w:val="en-US" w:eastAsia="zh-CN" w:bidi="ar"/>
        </w:rPr>
      </w:pPr>
      <w:r>
        <w:rPr>
          <w:rFonts w:hint="default" w:ascii="宋体" w:hAnsi="宋体" w:eastAsia="宋体" w:cs="宋体"/>
          <w:b w:val="0"/>
          <w:bCs w:val="0"/>
          <w:snapToGrid w:val="0"/>
          <w:color w:val="000000"/>
          <w:spacing w:val="0"/>
          <w:kern w:val="21"/>
          <w:sz w:val="44"/>
          <w:szCs w:val="44"/>
          <w:shd w:val="clear" w:color="auto" w:fill="FFFFFF"/>
          <w:lang w:val="en-US" w:eastAsia="zh-CN" w:bidi="ar"/>
        </w:rPr>
        <w:t>云南省历史文化名城名镇名村名街保护条例</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420" w:leftChars="200" w:right="420" w:rightChars="200" w:firstLine="0" w:firstLineChars="0"/>
        <w:jc w:val="both"/>
        <w:textAlignment w:val="auto"/>
        <w:outlineLvl w:val="9"/>
        <w:rPr>
          <w:rFonts w:hint="default" w:ascii="Times New Roman" w:hAnsi="Times New Roman" w:eastAsia="楷体_GB2312" w:cs="Times New Roman"/>
          <w:snapToGrid w:val="0"/>
          <w:color w:val="000000"/>
          <w:spacing w:val="0"/>
          <w:kern w:val="21"/>
          <w:sz w:val="32"/>
          <w:szCs w:val="32"/>
          <w:lang w:val="en-US"/>
        </w:rPr>
      </w:pPr>
      <w:r>
        <w:rPr>
          <w:rFonts w:hint="default" w:ascii="Times New Roman" w:hAnsi="Times New Roman" w:eastAsia="楷体_GB2312" w:cs="Times New Roman"/>
          <w:snapToGrid w:val="0"/>
          <w:color w:val="000000"/>
          <w:spacing w:val="0"/>
          <w:kern w:val="21"/>
          <w:sz w:val="32"/>
          <w:szCs w:val="32"/>
          <w:lang w:val="en-US" w:eastAsia="zh-CN" w:bidi="ar"/>
        </w:rPr>
        <w:t>（2007年11月29日云南省第十届人民代表大会常务委员会第三十二次会议通过</w:t>
      </w:r>
      <w:r>
        <w:rPr>
          <w:rFonts w:hint="eastAsia" w:ascii="Times New Roman" w:hAnsi="Times New Roman" w:eastAsia="楷体_GB2312" w:cs="Times New Roman"/>
          <w:snapToGrid w:val="0"/>
          <w:color w:val="000000"/>
          <w:spacing w:val="0"/>
          <w:kern w:val="21"/>
          <w:sz w:val="32"/>
          <w:szCs w:val="32"/>
          <w:lang w:val="en-US" w:eastAsia="zh-CN" w:bidi="ar"/>
        </w:rPr>
        <w:t xml:space="preserve">  </w:t>
      </w:r>
      <w:r>
        <w:rPr>
          <w:rFonts w:hint="default" w:ascii="Times New Roman" w:hAnsi="Times New Roman" w:eastAsia="楷体_GB2312" w:cs="Times New Roman"/>
          <w:snapToGrid w:val="0"/>
          <w:color w:val="000000"/>
          <w:spacing w:val="0"/>
          <w:kern w:val="21"/>
          <w:sz w:val="32"/>
          <w:szCs w:val="32"/>
          <w:lang w:val="en-US" w:eastAsia="zh-CN" w:bidi="ar"/>
        </w:rPr>
        <w:t>根据2012年3月31日云南省第十一届人民代表大会常务委员会第三十次会议《云南省人民代表大会常务委员会关于修改25件涉及行政强制的地方性法规的决定》修正）</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黑体" w:hAnsi="黑体" w:eastAsia="黑体" w:cs="黑体"/>
          <w:b/>
          <w:snapToGrid w:val="0"/>
          <w:color w:val="000000"/>
          <w:spacing w:val="0"/>
          <w:kern w:val="21"/>
          <w:sz w:val="32"/>
          <w:szCs w:val="32"/>
          <w:shd w:val="clear" w:color="auto" w:fill="FFFFFF"/>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right="0" w:rightChars="0"/>
        <w:jc w:val="center"/>
        <w:textAlignment w:val="auto"/>
        <w:rPr>
          <w:rFonts w:hint="eastAsia" w:ascii="楷体_GB2312" w:hAnsi="楷体_GB2312" w:eastAsia="楷体_GB2312" w:cs="楷体_GB2312"/>
          <w:b w:val="0"/>
          <w:bCs/>
          <w:snapToGrid w:val="0"/>
          <w:color w:val="000000"/>
          <w:spacing w:val="0"/>
          <w:kern w:val="21"/>
          <w:sz w:val="32"/>
          <w:szCs w:val="32"/>
          <w:shd w:val="clear" w:color="auto" w:fill="FFFFFF"/>
          <w:lang w:val="en-US" w:eastAsia="zh-CN" w:bidi="ar"/>
        </w:rPr>
      </w:pPr>
      <w:r>
        <w:rPr>
          <w:rFonts w:hint="eastAsia" w:ascii="楷体_GB2312" w:hAnsi="楷体_GB2312" w:eastAsia="楷体_GB2312" w:cs="楷体_GB2312"/>
          <w:b w:val="0"/>
          <w:bCs/>
          <w:snapToGrid w:val="0"/>
          <w:color w:val="000000"/>
          <w:spacing w:val="0"/>
          <w:kern w:val="21"/>
          <w:sz w:val="32"/>
          <w:szCs w:val="32"/>
          <w:shd w:val="clear" w:color="auto" w:fill="FFFFFF"/>
          <w:lang w:val="en-US" w:eastAsia="zh-CN" w:bidi="ar"/>
        </w:rPr>
        <w:t>目    录</w:t>
      </w:r>
    </w:p>
    <w:p>
      <w:pPr>
        <w:pStyle w:val="12"/>
        <w:keepNext w:val="0"/>
        <w:keepLines w:val="0"/>
        <w:pageBreakBefore w:val="0"/>
        <w:widowControl w:val="0"/>
        <w:numPr>
          <w:ilvl w:val="0"/>
          <w:numId w:val="0"/>
        </w:numPr>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left"/>
        <w:textAlignment w:val="auto"/>
        <w:outlineLvl w:val="9"/>
        <w:rPr>
          <w:rFonts w:hint="default" w:ascii="Times New Roman" w:hAnsi="Times New Roman" w:eastAsia="楷体_GB2312" w:cs="Times New Roman"/>
          <w:b w:val="0"/>
          <w:bCs/>
          <w:snapToGrid w:val="0"/>
          <w:color w:val="000000"/>
          <w:spacing w:val="0"/>
          <w:kern w:val="21"/>
          <w:sz w:val="32"/>
          <w:szCs w:val="32"/>
          <w:shd w:val="clear" w:color="auto" w:fill="FFFFFF"/>
          <w:lang w:val="en-US" w:eastAsia="zh-CN" w:bidi="ar"/>
        </w:rPr>
      </w:pPr>
      <w:r>
        <w:rPr>
          <w:rFonts w:hint="default" w:ascii="Times New Roman" w:hAnsi="Times New Roman" w:eastAsia="楷体_GB2312" w:cs="Times New Roman"/>
          <w:b w:val="0"/>
          <w:bCs/>
          <w:snapToGrid w:val="0"/>
          <w:color w:val="000000"/>
          <w:spacing w:val="0"/>
          <w:kern w:val="21"/>
          <w:sz w:val="32"/>
          <w:szCs w:val="32"/>
          <w:shd w:val="clear" w:color="auto" w:fill="FFFFFF"/>
          <w:lang w:val="en-US" w:eastAsia="zh-CN" w:bidi="ar"/>
        </w:rPr>
        <w:t>第一章  总则</w:t>
      </w:r>
    </w:p>
    <w:p>
      <w:pPr>
        <w:pStyle w:val="12"/>
        <w:keepNext w:val="0"/>
        <w:keepLines w:val="0"/>
        <w:pageBreakBefore w:val="0"/>
        <w:widowControl w:val="0"/>
        <w:numPr>
          <w:ilvl w:val="0"/>
          <w:numId w:val="1"/>
        </w:numPr>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left"/>
        <w:textAlignment w:val="auto"/>
        <w:outlineLvl w:val="9"/>
        <w:rPr>
          <w:rFonts w:hint="default" w:ascii="Times New Roman" w:hAnsi="Times New Roman" w:eastAsia="楷体_GB2312" w:cs="Times New Roman"/>
          <w:b w:val="0"/>
          <w:bCs/>
          <w:snapToGrid w:val="0"/>
          <w:color w:val="000000"/>
          <w:spacing w:val="0"/>
          <w:kern w:val="21"/>
          <w:sz w:val="32"/>
          <w:szCs w:val="32"/>
          <w:shd w:val="clear" w:color="auto" w:fill="FFFFFF"/>
          <w:lang w:val="en-US" w:eastAsia="zh-CN" w:bidi="ar"/>
        </w:rPr>
      </w:pPr>
      <w:r>
        <w:rPr>
          <w:rFonts w:hint="default" w:ascii="Times New Roman" w:hAnsi="Times New Roman" w:eastAsia="楷体_GB2312" w:cs="Times New Roman"/>
          <w:b w:val="0"/>
          <w:bCs/>
          <w:snapToGrid w:val="0"/>
          <w:color w:val="000000"/>
          <w:spacing w:val="0"/>
          <w:kern w:val="21"/>
          <w:sz w:val="32"/>
          <w:szCs w:val="32"/>
          <w:shd w:val="clear" w:color="auto" w:fill="FFFFFF"/>
          <w:lang w:val="en-US" w:eastAsia="zh-CN" w:bidi="ar"/>
        </w:rPr>
        <w:t xml:space="preserve"> 确定与撤销</w:t>
      </w:r>
    </w:p>
    <w:p>
      <w:pPr>
        <w:pStyle w:val="12"/>
        <w:keepNext w:val="0"/>
        <w:keepLines w:val="0"/>
        <w:pageBreakBefore w:val="0"/>
        <w:widowControl w:val="0"/>
        <w:numPr>
          <w:ilvl w:val="0"/>
          <w:numId w:val="1"/>
        </w:numPr>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left"/>
        <w:textAlignment w:val="auto"/>
        <w:outlineLvl w:val="9"/>
        <w:rPr>
          <w:rFonts w:hint="default" w:ascii="Times New Roman" w:hAnsi="Times New Roman" w:eastAsia="楷体_GB2312" w:cs="Times New Roman"/>
          <w:b w:val="0"/>
          <w:bCs/>
          <w:snapToGrid w:val="0"/>
          <w:color w:val="000000"/>
          <w:spacing w:val="0"/>
          <w:kern w:val="21"/>
          <w:sz w:val="32"/>
          <w:szCs w:val="32"/>
          <w:shd w:val="clear" w:color="auto" w:fill="FFFFFF"/>
          <w:lang w:val="en-US" w:eastAsia="zh-CN" w:bidi="ar"/>
        </w:rPr>
      </w:pPr>
      <w:r>
        <w:rPr>
          <w:rFonts w:hint="default" w:ascii="Times New Roman" w:hAnsi="Times New Roman" w:eastAsia="楷体_GB2312" w:cs="Times New Roman"/>
          <w:b w:val="0"/>
          <w:bCs/>
          <w:snapToGrid w:val="0"/>
          <w:color w:val="000000"/>
          <w:spacing w:val="0"/>
          <w:kern w:val="21"/>
          <w:sz w:val="32"/>
          <w:szCs w:val="32"/>
          <w:shd w:val="clear" w:color="auto" w:fill="FFFFFF"/>
          <w:lang w:val="en-US" w:eastAsia="zh-CN" w:bidi="ar"/>
        </w:rPr>
        <w:t xml:space="preserve"> 保护规划</w:t>
      </w:r>
    </w:p>
    <w:p>
      <w:pPr>
        <w:pStyle w:val="12"/>
        <w:keepNext w:val="0"/>
        <w:keepLines w:val="0"/>
        <w:pageBreakBefore w:val="0"/>
        <w:widowControl w:val="0"/>
        <w:numPr>
          <w:ilvl w:val="0"/>
          <w:numId w:val="1"/>
        </w:numPr>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left"/>
        <w:textAlignment w:val="auto"/>
        <w:outlineLvl w:val="9"/>
        <w:rPr>
          <w:rFonts w:hint="default" w:ascii="Times New Roman" w:hAnsi="Times New Roman" w:eastAsia="楷体_GB2312" w:cs="Times New Roman"/>
          <w:b w:val="0"/>
          <w:bCs/>
          <w:snapToGrid w:val="0"/>
          <w:color w:val="000000"/>
          <w:spacing w:val="0"/>
          <w:kern w:val="21"/>
          <w:sz w:val="32"/>
          <w:szCs w:val="32"/>
          <w:shd w:val="clear" w:color="auto" w:fill="FFFFFF"/>
          <w:lang w:val="en-US" w:eastAsia="zh-CN" w:bidi="ar"/>
        </w:rPr>
      </w:pPr>
      <w:r>
        <w:rPr>
          <w:rFonts w:hint="default" w:ascii="Times New Roman" w:hAnsi="Times New Roman" w:eastAsia="楷体_GB2312" w:cs="Times New Roman"/>
          <w:b w:val="0"/>
          <w:bCs/>
          <w:snapToGrid w:val="0"/>
          <w:color w:val="000000"/>
          <w:spacing w:val="0"/>
          <w:kern w:val="21"/>
          <w:sz w:val="32"/>
          <w:szCs w:val="32"/>
          <w:shd w:val="clear" w:color="auto" w:fill="FFFFFF"/>
          <w:lang w:val="en-US" w:eastAsia="zh-CN" w:bidi="ar"/>
        </w:rPr>
        <w:t xml:space="preserve"> 保护措施</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left"/>
        <w:textAlignment w:val="auto"/>
        <w:outlineLvl w:val="9"/>
        <w:rPr>
          <w:rFonts w:hint="default" w:ascii="Times New Roman" w:hAnsi="Times New Roman" w:eastAsia="楷体_GB2312" w:cs="Times New Roman"/>
          <w:b w:val="0"/>
          <w:bCs/>
          <w:snapToGrid w:val="0"/>
          <w:color w:val="000000"/>
          <w:spacing w:val="0"/>
          <w:kern w:val="21"/>
          <w:sz w:val="32"/>
          <w:szCs w:val="32"/>
          <w:shd w:val="clear" w:color="auto" w:fill="FFFFFF"/>
          <w:lang w:val="en-US" w:eastAsia="zh-CN" w:bidi="ar"/>
        </w:rPr>
      </w:pPr>
      <w:r>
        <w:rPr>
          <w:rFonts w:hint="default" w:ascii="Times New Roman" w:hAnsi="Times New Roman" w:eastAsia="楷体_GB2312" w:cs="Times New Roman"/>
          <w:b w:val="0"/>
          <w:bCs/>
          <w:snapToGrid w:val="0"/>
          <w:color w:val="000000"/>
          <w:spacing w:val="0"/>
          <w:kern w:val="21"/>
          <w:sz w:val="32"/>
          <w:szCs w:val="32"/>
          <w:shd w:val="clear" w:color="auto" w:fill="FFFFFF"/>
          <w:lang w:val="en-US" w:eastAsia="zh-CN" w:bidi="ar"/>
        </w:rPr>
        <w:t>第五章  建设项目管理</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left"/>
        <w:textAlignment w:val="auto"/>
        <w:outlineLvl w:val="9"/>
        <w:rPr>
          <w:rFonts w:hint="default" w:ascii="Times New Roman" w:hAnsi="Times New Roman" w:eastAsia="楷体_GB2312" w:cs="Times New Roman"/>
          <w:b w:val="0"/>
          <w:bCs/>
          <w:snapToGrid w:val="0"/>
          <w:color w:val="000000"/>
          <w:spacing w:val="0"/>
          <w:kern w:val="21"/>
          <w:sz w:val="32"/>
          <w:szCs w:val="32"/>
          <w:shd w:val="clear" w:color="auto" w:fill="FFFFFF"/>
          <w:lang w:val="en-US" w:eastAsia="zh-CN" w:bidi="ar"/>
        </w:rPr>
      </w:pPr>
      <w:r>
        <w:rPr>
          <w:rFonts w:hint="default" w:ascii="Times New Roman" w:hAnsi="Times New Roman" w:eastAsia="楷体_GB2312" w:cs="Times New Roman"/>
          <w:b w:val="0"/>
          <w:bCs/>
          <w:snapToGrid w:val="0"/>
          <w:color w:val="000000"/>
          <w:spacing w:val="0"/>
          <w:kern w:val="21"/>
          <w:sz w:val="32"/>
          <w:szCs w:val="32"/>
          <w:shd w:val="clear" w:color="auto" w:fill="FFFFFF"/>
          <w:lang w:val="en-US" w:eastAsia="zh-CN" w:bidi="ar"/>
        </w:rPr>
        <w:t>第六章  法律责任</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left"/>
        <w:textAlignment w:val="auto"/>
        <w:outlineLvl w:val="9"/>
        <w:rPr>
          <w:rFonts w:hint="default" w:ascii="Times New Roman" w:hAnsi="Times New Roman" w:eastAsia="楷体_GB2312" w:cs="Times New Roman"/>
          <w:b w:val="0"/>
          <w:bCs/>
          <w:snapToGrid w:val="0"/>
          <w:color w:val="000000"/>
          <w:spacing w:val="0"/>
          <w:kern w:val="21"/>
          <w:sz w:val="32"/>
          <w:szCs w:val="32"/>
          <w:shd w:val="clear" w:color="auto" w:fill="FFFFFF"/>
          <w:lang w:val="en-US" w:eastAsia="zh-CN" w:bidi="ar"/>
        </w:rPr>
      </w:pPr>
      <w:r>
        <w:rPr>
          <w:rFonts w:hint="default" w:ascii="Times New Roman" w:hAnsi="Times New Roman" w:eastAsia="楷体_GB2312" w:cs="Times New Roman"/>
          <w:b w:val="0"/>
          <w:bCs/>
          <w:snapToGrid w:val="0"/>
          <w:color w:val="000000"/>
          <w:spacing w:val="0"/>
          <w:kern w:val="21"/>
          <w:sz w:val="32"/>
          <w:szCs w:val="32"/>
          <w:shd w:val="clear" w:color="auto" w:fill="FFFFFF"/>
          <w:lang w:val="en-US" w:eastAsia="zh-CN" w:bidi="ar"/>
        </w:rPr>
        <w:t>第七章  附则</w:t>
      </w:r>
    </w:p>
    <w:p>
      <w:pPr>
        <w:pStyle w:val="12"/>
        <w:keepNext w:val="0"/>
        <w:keepLines w:val="0"/>
        <w:pageBreakBefore w:val="0"/>
        <w:widowControl w:val="0"/>
        <w:numPr>
          <w:ilvl w:val="0"/>
          <w:numId w:val="0"/>
        </w:numPr>
        <w:suppressLineNumbers w:val="0"/>
        <w:kinsoku/>
        <w:wordWrap/>
        <w:overflowPunct/>
        <w:topLinePunct w:val="0"/>
        <w:autoSpaceDE/>
        <w:autoSpaceDN/>
        <w:bidi w:val="0"/>
        <w:adjustRightInd w:val="0"/>
        <w:snapToGrid w:val="0"/>
        <w:spacing w:before="0" w:beforeAutospacing="0" w:after="0" w:afterAutospacing="0" w:line="592" w:lineRule="exact"/>
        <w:ind w:right="0" w:rightChars="0"/>
        <w:jc w:val="both"/>
        <w:textAlignment w:val="auto"/>
        <w:rPr>
          <w:rFonts w:hint="default" w:ascii="黑体" w:hAnsi="黑体" w:eastAsia="黑体" w:cs="黑体"/>
          <w:b w:val="0"/>
          <w:bCs/>
          <w:snapToGrid w:val="0"/>
          <w:color w:val="000000"/>
          <w:spacing w:val="0"/>
          <w:kern w:val="21"/>
          <w:sz w:val="32"/>
          <w:szCs w:val="32"/>
          <w:shd w:val="clear" w:color="auto" w:fill="FFFFFF"/>
          <w:lang w:val="en-US" w:eastAsia="zh-CN" w:bidi="ar"/>
        </w:rPr>
      </w:pPr>
    </w:p>
    <w:p>
      <w:pPr>
        <w:pStyle w:val="12"/>
        <w:keepNext w:val="0"/>
        <w:keepLines w:val="0"/>
        <w:pageBreakBefore w:val="0"/>
        <w:widowControl w:val="0"/>
        <w:numPr>
          <w:ilvl w:val="0"/>
          <w:numId w:val="0"/>
        </w:numPr>
        <w:suppressLineNumbers w:val="0"/>
        <w:kinsoku/>
        <w:wordWrap/>
        <w:overflowPunct/>
        <w:topLinePunct w:val="0"/>
        <w:autoSpaceDE/>
        <w:autoSpaceDN/>
        <w:bidi w:val="0"/>
        <w:adjustRightInd w:val="0"/>
        <w:snapToGrid w:val="0"/>
        <w:spacing w:before="0" w:beforeAutospacing="0" w:after="0" w:afterAutospacing="0" w:line="592" w:lineRule="exact"/>
        <w:ind w:right="0" w:rightChars="0"/>
        <w:jc w:val="center"/>
        <w:textAlignment w:val="auto"/>
        <w:rPr>
          <w:rFonts w:hint="default" w:ascii="黑体" w:hAnsi="黑体" w:eastAsia="黑体" w:cs="黑体"/>
          <w:b w:val="0"/>
          <w:bCs/>
          <w:snapToGrid w:val="0"/>
          <w:color w:val="000000"/>
          <w:spacing w:val="0"/>
          <w:kern w:val="21"/>
          <w:sz w:val="32"/>
          <w:szCs w:val="32"/>
          <w:shd w:val="clear" w:color="auto" w:fill="FFFFFF"/>
          <w:lang w:val="en-US" w:eastAsia="zh-CN" w:bidi="ar"/>
        </w:rPr>
      </w:pPr>
      <w:r>
        <w:rPr>
          <w:rFonts w:hint="eastAsia" w:ascii="黑体" w:hAnsi="黑体" w:eastAsia="黑体" w:cs="黑体"/>
          <w:b w:val="0"/>
          <w:bCs/>
          <w:snapToGrid w:val="0"/>
          <w:color w:val="000000"/>
          <w:spacing w:val="0"/>
          <w:kern w:val="21"/>
          <w:sz w:val="32"/>
          <w:szCs w:val="32"/>
          <w:shd w:val="clear" w:color="auto" w:fill="FFFFFF"/>
          <w:lang w:val="en-US" w:eastAsia="zh-CN" w:bidi="ar"/>
        </w:rPr>
        <w:t xml:space="preserve">第一章 </w:t>
      </w:r>
      <w:r>
        <w:rPr>
          <w:rFonts w:hint="default" w:ascii="黑体" w:hAnsi="黑体" w:eastAsia="黑体" w:cs="黑体"/>
          <w:b w:val="0"/>
          <w:bCs/>
          <w:snapToGrid w:val="0"/>
          <w:color w:val="000000"/>
          <w:spacing w:val="0"/>
          <w:kern w:val="21"/>
          <w:sz w:val="32"/>
          <w:szCs w:val="32"/>
          <w:shd w:val="clear" w:color="auto" w:fill="FFFFFF"/>
          <w:lang w:val="en-US" w:eastAsia="zh-CN" w:bidi="ar"/>
        </w:rPr>
        <w:t xml:space="preserve"> 总则</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黑体" w:hAnsi="黑体" w:eastAsia="黑体" w:cs="黑体"/>
          <w:b w:val="0"/>
          <w:bCs/>
          <w:snapToGrid w:val="0"/>
          <w:color w:val="000000"/>
          <w:spacing w:val="0"/>
          <w:kern w:val="21"/>
          <w:sz w:val="32"/>
          <w:szCs w:val="32"/>
          <w:shd w:val="clear" w:color="auto" w:fill="FFFFFF"/>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default" w:ascii="黑体" w:hAnsi="黑体" w:eastAsia="黑体" w:cs="黑体"/>
          <w:b w:val="0"/>
          <w:bCs/>
          <w:snapToGrid w:val="0"/>
          <w:color w:val="000000"/>
          <w:spacing w:val="0"/>
          <w:kern w:val="21"/>
          <w:sz w:val="32"/>
          <w:szCs w:val="32"/>
          <w:shd w:val="clear" w:color="auto" w:fill="FFFFFF"/>
          <w:lang w:val="en-US" w:eastAsia="zh-CN" w:bidi="ar"/>
        </w:rPr>
        <w:t>第一</w:t>
      </w:r>
      <w:r>
        <w:rPr>
          <w:rFonts w:hint="eastAsia" w:ascii="黑体" w:hAnsi="黑体" w:eastAsia="黑体" w:cs="黑体"/>
          <w:b w:val="0"/>
          <w:bCs/>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snapToGrid w:val="0"/>
          <w:color w:val="000000"/>
          <w:spacing w:val="0"/>
          <w:kern w:val="21"/>
          <w:sz w:val="32"/>
          <w:szCs w:val="32"/>
          <w:lang w:val="en-US" w:eastAsia="zh-CN" w:bidi="ar"/>
        </w:rPr>
        <w:t>为了加强对历史文化名城、名镇、名村、名街的保护和管理，继承优秀的历史文化遗产，根据《中华人民共和国文物保护法》等有关法律、法规，结合本省实际，制定本条例。</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default" w:ascii="黑体" w:hAnsi="黑体" w:eastAsia="黑体" w:cs="黑体"/>
          <w:b w:val="0"/>
          <w:bCs/>
          <w:snapToGrid w:val="0"/>
          <w:color w:val="000000"/>
          <w:spacing w:val="0"/>
          <w:kern w:val="21"/>
          <w:sz w:val="32"/>
          <w:szCs w:val="32"/>
          <w:shd w:val="clear" w:color="auto" w:fill="FFFFFF"/>
          <w:lang w:val="en-US" w:eastAsia="zh-CN" w:bidi="ar"/>
        </w:rPr>
        <w:t>第二</w:t>
      </w:r>
      <w:r>
        <w:rPr>
          <w:rFonts w:hint="eastAsia" w:ascii="黑体" w:hAnsi="黑体" w:eastAsia="黑体" w:cs="黑体"/>
          <w:b w:val="0"/>
          <w:bCs/>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snapToGrid w:val="0"/>
          <w:color w:val="000000"/>
          <w:spacing w:val="0"/>
          <w:kern w:val="21"/>
          <w:sz w:val="32"/>
          <w:szCs w:val="32"/>
          <w:lang w:val="en-US" w:eastAsia="zh-CN" w:bidi="ar"/>
        </w:rPr>
        <w:t>本条例所称历史文化名城、名镇、名村、名街，是指经国务院或者省人民政府批准公布的具有重大历史、科学、文化价值或者纪念意义的城市、镇、村、街区。</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default" w:ascii="黑体" w:hAnsi="黑体" w:eastAsia="黑体" w:cs="黑体"/>
          <w:b w:val="0"/>
          <w:bCs/>
          <w:snapToGrid w:val="0"/>
          <w:color w:val="000000"/>
          <w:spacing w:val="0"/>
          <w:kern w:val="21"/>
          <w:sz w:val="32"/>
          <w:szCs w:val="32"/>
          <w:shd w:val="clear" w:color="auto" w:fill="FFFFFF"/>
          <w:lang w:val="en-US" w:eastAsia="zh-CN" w:bidi="ar"/>
        </w:rPr>
        <w:t>第三</w:t>
      </w:r>
      <w:r>
        <w:rPr>
          <w:rFonts w:hint="eastAsia" w:ascii="黑体" w:hAnsi="黑体" w:eastAsia="黑体" w:cs="黑体"/>
          <w:b w:val="0"/>
          <w:bCs/>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snapToGrid w:val="0"/>
          <w:color w:val="000000"/>
          <w:spacing w:val="0"/>
          <w:kern w:val="21"/>
          <w:sz w:val="32"/>
          <w:szCs w:val="32"/>
          <w:lang w:val="en-US" w:eastAsia="zh-CN" w:bidi="ar"/>
        </w:rPr>
        <w:t>本省行政区域内历史文化名城、名镇、名村、名街的保护和管理，适用本条例。</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default" w:ascii="黑体" w:hAnsi="黑体" w:eastAsia="黑体" w:cs="黑体"/>
          <w:b w:val="0"/>
          <w:bCs/>
          <w:snapToGrid w:val="0"/>
          <w:color w:val="000000"/>
          <w:spacing w:val="0"/>
          <w:kern w:val="21"/>
          <w:sz w:val="32"/>
          <w:szCs w:val="32"/>
          <w:shd w:val="clear" w:color="auto" w:fill="FFFFFF"/>
          <w:lang w:val="en-US" w:eastAsia="zh-CN" w:bidi="ar"/>
        </w:rPr>
        <w:t>第四</w:t>
      </w:r>
      <w:r>
        <w:rPr>
          <w:rFonts w:hint="eastAsia" w:ascii="黑体" w:hAnsi="黑体" w:eastAsia="黑体" w:cs="黑体"/>
          <w:b w:val="0"/>
          <w:bCs/>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snapToGrid w:val="0"/>
          <w:color w:val="000000"/>
          <w:spacing w:val="0"/>
          <w:kern w:val="21"/>
          <w:sz w:val="32"/>
          <w:szCs w:val="32"/>
          <w:lang w:val="en-US" w:eastAsia="zh-CN" w:bidi="ar"/>
        </w:rPr>
        <w:t>历史文化名城、名镇、名村、名街的保护坚持统筹规划、科学管理、保护为主、合理利用的原则。</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default" w:ascii="黑体" w:hAnsi="黑体" w:eastAsia="黑体" w:cs="黑体"/>
          <w:b w:val="0"/>
          <w:bCs/>
          <w:snapToGrid w:val="0"/>
          <w:color w:val="000000"/>
          <w:spacing w:val="0"/>
          <w:kern w:val="21"/>
          <w:sz w:val="32"/>
          <w:szCs w:val="32"/>
          <w:shd w:val="clear" w:color="auto" w:fill="FFFFFF"/>
          <w:lang w:val="en-US" w:eastAsia="zh-CN" w:bidi="ar"/>
        </w:rPr>
        <w:t>第五</w:t>
      </w:r>
      <w:r>
        <w:rPr>
          <w:rFonts w:hint="eastAsia" w:ascii="黑体" w:hAnsi="黑体" w:eastAsia="黑体" w:cs="黑体"/>
          <w:b w:val="0"/>
          <w:bCs/>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snapToGrid w:val="0"/>
          <w:color w:val="000000"/>
          <w:spacing w:val="0"/>
          <w:kern w:val="21"/>
          <w:sz w:val="32"/>
          <w:szCs w:val="32"/>
          <w:lang w:val="en-US" w:eastAsia="zh-CN" w:bidi="ar"/>
        </w:rPr>
        <w:t>县级以上人民政府应当加强对历史文化名城、名镇、名村、名街保护工作的领导，将其纳入国民经济和社会发展规划，组织编制、实施历史文化名城、名镇、名村、名街保护规划和保护详细规划。</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default" w:ascii="黑体" w:hAnsi="黑体" w:eastAsia="黑体" w:cs="黑体"/>
          <w:b w:val="0"/>
          <w:bCs/>
          <w:snapToGrid w:val="0"/>
          <w:color w:val="000000"/>
          <w:spacing w:val="0"/>
          <w:kern w:val="21"/>
          <w:sz w:val="32"/>
          <w:szCs w:val="32"/>
          <w:shd w:val="clear" w:color="auto" w:fill="FFFFFF"/>
          <w:lang w:val="en-US" w:eastAsia="zh-CN" w:bidi="ar"/>
        </w:rPr>
        <w:t>第六</w:t>
      </w:r>
      <w:r>
        <w:rPr>
          <w:rFonts w:hint="eastAsia" w:ascii="黑体" w:hAnsi="黑体" w:eastAsia="黑体" w:cs="黑体"/>
          <w:b w:val="0"/>
          <w:bCs/>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snapToGrid w:val="0"/>
          <w:color w:val="000000"/>
          <w:spacing w:val="0"/>
          <w:kern w:val="21"/>
          <w:sz w:val="32"/>
          <w:szCs w:val="32"/>
          <w:lang w:val="en-US" w:eastAsia="zh-CN" w:bidi="ar"/>
        </w:rPr>
        <w:t>县级以上人民政府规划（建设）行政主管部门会同同级文物行政主管部门负责历史文化名城、名镇、名村、名街的申报和保护工作。</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default" w:ascii="Times New Roman" w:hAnsi="Times New Roman" w:eastAsia="仿宋_GB2312" w:cs="Times New Roman"/>
          <w:b w:val="0"/>
          <w:bCs/>
          <w:snapToGrid w:val="0"/>
          <w:color w:val="000000"/>
          <w:spacing w:val="0"/>
          <w:kern w:val="21"/>
          <w:sz w:val="32"/>
          <w:szCs w:val="32"/>
          <w:lang w:val="en-US" w:eastAsia="zh-CN" w:bidi="ar"/>
        </w:rPr>
        <w:t>发展和改革、国土资源、环境保护、民族宗教、旅游等行政主管部门按照各自的职责，做好保护工作。</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2"/>
          <w:kern w:val="21"/>
          <w:sz w:val="32"/>
          <w:szCs w:val="32"/>
          <w:lang w:val="en-US"/>
        </w:rPr>
      </w:pPr>
      <w:r>
        <w:rPr>
          <w:rFonts w:hint="default" w:ascii="黑体" w:hAnsi="黑体" w:eastAsia="黑体" w:cs="黑体"/>
          <w:b w:val="0"/>
          <w:bCs/>
          <w:snapToGrid w:val="0"/>
          <w:color w:val="000000"/>
          <w:spacing w:val="0"/>
          <w:kern w:val="21"/>
          <w:sz w:val="32"/>
          <w:szCs w:val="32"/>
          <w:shd w:val="clear" w:color="auto" w:fill="FFFFFF"/>
          <w:lang w:val="en-US" w:eastAsia="zh-CN" w:bidi="ar"/>
        </w:rPr>
        <w:t>第七</w:t>
      </w:r>
      <w:r>
        <w:rPr>
          <w:rFonts w:hint="eastAsia" w:ascii="黑体" w:hAnsi="黑体" w:eastAsia="黑体" w:cs="黑体"/>
          <w:b w:val="0"/>
          <w:bCs/>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snapToGrid w:val="0"/>
          <w:color w:val="000000"/>
          <w:spacing w:val="0"/>
          <w:kern w:val="21"/>
          <w:sz w:val="32"/>
          <w:szCs w:val="32"/>
          <w:lang w:val="en-US" w:eastAsia="zh-CN" w:bidi="ar"/>
        </w:rPr>
        <w:t>历史文化名城、名镇、名村、名街所在地的县级</w:t>
      </w:r>
      <w:r>
        <w:rPr>
          <w:rFonts w:hint="default" w:ascii="Times New Roman" w:hAnsi="Times New Roman" w:eastAsia="仿宋_GB2312" w:cs="Times New Roman"/>
          <w:b w:val="0"/>
          <w:bCs/>
          <w:snapToGrid w:val="0"/>
          <w:color w:val="000000"/>
          <w:spacing w:val="-2"/>
          <w:kern w:val="21"/>
          <w:sz w:val="32"/>
          <w:szCs w:val="32"/>
          <w:lang w:val="en-US" w:eastAsia="zh-CN" w:bidi="ar"/>
        </w:rPr>
        <w:t>以上人民政府应当设立保护专项资金，纳入同级财政预算，用于历史文化名城、名镇、名村、名街的普查、规划、保护等工作。</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default" w:ascii="Times New Roman" w:hAnsi="Times New Roman" w:eastAsia="仿宋_GB2312" w:cs="Times New Roman"/>
          <w:b w:val="0"/>
          <w:bCs/>
          <w:snapToGrid w:val="0"/>
          <w:color w:val="000000"/>
          <w:spacing w:val="0"/>
          <w:kern w:val="21"/>
          <w:sz w:val="32"/>
          <w:szCs w:val="32"/>
          <w:lang w:val="en-US" w:eastAsia="zh-CN" w:bidi="ar"/>
        </w:rPr>
        <w:t>州（市）、县（市、区）人民政府可以从历史文化名城、名镇、名村、名街的旅游景区（点）收入中提取一定比例的费用，专项用于历史文化名城、名镇、名村、名街的保护。具体项目和标准由州（市）、县（市、区）人民政府按照程序报请省级有关部门批准。</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default" w:ascii="Times New Roman" w:hAnsi="Times New Roman" w:eastAsia="仿宋_GB2312" w:cs="Times New Roman"/>
          <w:b w:val="0"/>
          <w:bCs/>
          <w:snapToGrid w:val="0"/>
          <w:color w:val="000000"/>
          <w:spacing w:val="0"/>
          <w:kern w:val="21"/>
          <w:sz w:val="32"/>
          <w:szCs w:val="32"/>
          <w:lang w:val="en-US" w:eastAsia="zh-CN" w:bidi="ar"/>
        </w:rPr>
        <w:t>鼓励企业、事业单位、社会团体和个人通过捐助、投资等方式参与保护历史文化名城、名镇、名村、名街。</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default" w:ascii="黑体" w:hAnsi="黑体" w:eastAsia="黑体" w:cs="黑体"/>
          <w:b w:val="0"/>
          <w:bCs/>
          <w:snapToGrid w:val="0"/>
          <w:color w:val="000000"/>
          <w:spacing w:val="0"/>
          <w:kern w:val="21"/>
          <w:sz w:val="32"/>
          <w:szCs w:val="32"/>
          <w:shd w:val="clear" w:color="auto" w:fill="FFFFFF"/>
          <w:lang w:val="en-US" w:eastAsia="zh-CN" w:bidi="ar"/>
        </w:rPr>
        <w:t>第八</w:t>
      </w:r>
      <w:r>
        <w:rPr>
          <w:rFonts w:hint="eastAsia" w:ascii="黑体" w:hAnsi="黑体" w:eastAsia="黑体" w:cs="黑体"/>
          <w:b w:val="0"/>
          <w:bCs/>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snapToGrid w:val="0"/>
          <w:color w:val="000000"/>
          <w:spacing w:val="0"/>
          <w:kern w:val="21"/>
          <w:sz w:val="32"/>
          <w:szCs w:val="32"/>
          <w:lang w:val="en-US" w:eastAsia="zh-CN" w:bidi="ar"/>
        </w:rPr>
        <w:t>县级以上人民政府应当对在历史文化名城、名镇、名村、名街保护工作中做出突出贡献的单位和个人给予表彰和奖励。</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default" w:ascii="Times New Roman" w:hAnsi="Times New Roman" w:eastAsia="仿宋_GB2312" w:cs="Times New Roman"/>
          <w:b w:val="0"/>
          <w:bCs/>
          <w:snapToGrid w:val="0"/>
          <w:color w:val="000000"/>
          <w:spacing w:val="0"/>
          <w:kern w:val="21"/>
          <w:sz w:val="32"/>
          <w:szCs w:val="32"/>
          <w:lang w:val="en-US" w:eastAsia="zh-CN" w:bidi="ar"/>
        </w:rPr>
        <w:t>任何单位和个人都有依法保护历史文化名城、名镇、名村、名街的义务，对违反本条例规定的行为有权劝阻、举报。</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right="0" w:rightChars="0"/>
        <w:jc w:val="both"/>
        <w:textAlignment w:val="auto"/>
        <w:rPr>
          <w:rFonts w:hint="default" w:ascii="黑体" w:hAnsi="黑体" w:eastAsia="黑体" w:cs="黑体"/>
          <w:b w:val="0"/>
          <w:bCs/>
          <w:snapToGrid w:val="0"/>
          <w:color w:val="000000"/>
          <w:spacing w:val="0"/>
          <w:kern w:val="21"/>
          <w:sz w:val="32"/>
          <w:szCs w:val="32"/>
          <w:shd w:val="clear" w:color="auto" w:fill="FFFFFF"/>
          <w:lang w:val="en-US" w:eastAsia="zh-CN" w:bidi="ar"/>
        </w:rPr>
      </w:pPr>
    </w:p>
    <w:p>
      <w:pPr>
        <w:pStyle w:val="12"/>
        <w:keepNext w:val="0"/>
        <w:keepLines w:val="0"/>
        <w:pageBreakBefore w:val="0"/>
        <w:widowControl w:val="0"/>
        <w:numPr>
          <w:ilvl w:val="0"/>
          <w:numId w:val="0"/>
        </w:numPr>
        <w:suppressLineNumbers w:val="0"/>
        <w:kinsoku/>
        <w:wordWrap/>
        <w:overflowPunct/>
        <w:topLinePunct w:val="0"/>
        <w:autoSpaceDE/>
        <w:autoSpaceDN/>
        <w:bidi w:val="0"/>
        <w:adjustRightInd w:val="0"/>
        <w:snapToGrid w:val="0"/>
        <w:spacing w:before="0" w:beforeAutospacing="0" w:after="0" w:afterAutospacing="0" w:line="592" w:lineRule="exact"/>
        <w:ind w:right="0" w:rightChars="0"/>
        <w:jc w:val="center"/>
        <w:textAlignment w:val="auto"/>
        <w:rPr>
          <w:rFonts w:hint="default" w:ascii="黑体" w:hAnsi="黑体" w:eastAsia="黑体" w:cs="黑体"/>
          <w:b w:val="0"/>
          <w:bCs/>
          <w:snapToGrid w:val="0"/>
          <w:color w:val="000000"/>
          <w:spacing w:val="0"/>
          <w:kern w:val="21"/>
          <w:sz w:val="32"/>
          <w:szCs w:val="32"/>
          <w:shd w:val="clear" w:color="auto" w:fill="FFFFFF"/>
          <w:lang w:val="en-US" w:eastAsia="zh-CN" w:bidi="ar"/>
        </w:rPr>
      </w:pPr>
      <w:r>
        <w:rPr>
          <w:rFonts w:hint="eastAsia" w:ascii="黑体" w:hAnsi="黑体" w:eastAsia="黑体" w:cs="黑体"/>
          <w:b w:val="0"/>
          <w:bCs/>
          <w:snapToGrid w:val="0"/>
          <w:color w:val="000000"/>
          <w:spacing w:val="0"/>
          <w:kern w:val="21"/>
          <w:sz w:val="32"/>
          <w:szCs w:val="32"/>
          <w:shd w:val="clear" w:color="auto" w:fill="FFFFFF"/>
          <w:lang w:val="en-US" w:eastAsia="zh-CN" w:bidi="ar"/>
        </w:rPr>
        <w:t xml:space="preserve">第二章  </w:t>
      </w:r>
      <w:r>
        <w:rPr>
          <w:rFonts w:hint="default" w:ascii="黑体" w:hAnsi="黑体" w:eastAsia="黑体" w:cs="黑体"/>
          <w:b w:val="0"/>
          <w:bCs/>
          <w:snapToGrid w:val="0"/>
          <w:color w:val="000000"/>
          <w:spacing w:val="0"/>
          <w:kern w:val="21"/>
          <w:sz w:val="32"/>
          <w:szCs w:val="32"/>
          <w:shd w:val="clear" w:color="auto" w:fill="FFFFFF"/>
          <w:lang w:val="en-US" w:eastAsia="zh-CN" w:bidi="ar"/>
        </w:rPr>
        <w:t>确定与撤销</w:t>
      </w:r>
    </w:p>
    <w:p>
      <w:pPr>
        <w:pStyle w:val="12"/>
        <w:keepNext w:val="0"/>
        <w:keepLines w:val="0"/>
        <w:pageBreakBefore w:val="0"/>
        <w:widowControl w:val="0"/>
        <w:numPr>
          <w:ilvl w:val="0"/>
          <w:numId w:val="0"/>
        </w:numPr>
        <w:suppressLineNumbers w:val="0"/>
        <w:kinsoku/>
        <w:wordWrap/>
        <w:overflowPunct/>
        <w:topLinePunct w:val="0"/>
        <w:autoSpaceDE/>
        <w:autoSpaceDN/>
        <w:bidi w:val="0"/>
        <w:adjustRightInd w:val="0"/>
        <w:snapToGrid w:val="0"/>
        <w:spacing w:before="0" w:beforeAutospacing="0" w:after="0" w:afterAutospacing="0" w:line="592" w:lineRule="exact"/>
        <w:ind w:right="0" w:rightChars="0"/>
        <w:jc w:val="both"/>
        <w:textAlignment w:val="auto"/>
        <w:rPr>
          <w:rFonts w:hint="default" w:ascii="黑体" w:hAnsi="黑体" w:eastAsia="黑体" w:cs="黑体"/>
          <w:b w:val="0"/>
          <w:bCs/>
          <w:snapToGrid w:val="0"/>
          <w:color w:val="000000"/>
          <w:spacing w:val="0"/>
          <w:kern w:val="21"/>
          <w:sz w:val="32"/>
          <w:szCs w:val="32"/>
          <w:shd w:val="clear" w:color="auto" w:fill="FFFFFF"/>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default" w:ascii="黑体" w:hAnsi="黑体" w:eastAsia="黑体" w:cs="黑体"/>
          <w:b w:val="0"/>
          <w:bCs/>
          <w:snapToGrid w:val="0"/>
          <w:color w:val="000000"/>
          <w:spacing w:val="0"/>
          <w:kern w:val="21"/>
          <w:sz w:val="32"/>
          <w:szCs w:val="32"/>
          <w:shd w:val="clear" w:color="auto" w:fill="FFFFFF"/>
          <w:lang w:val="en-US" w:eastAsia="zh-CN" w:bidi="ar"/>
        </w:rPr>
        <w:t>第九</w:t>
      </w:r>
      <w:r>
        <w:rPr>
          <w:rFonts w:hint="eastAsia" w:ascii="黑体" w:hAnsi="黑体" w:eastAsia="黑体" w:cs="黑体"/>
          <w:b w:val="0"/>
          <w:bCs/>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snapToGrid w:val="0"/>
          <w:color w:val="000000"/>
          <w:spacing w:val="0"/>
          <w:kern w:val="21"/>
          <w:sz w:val="32"/>
          <w:szCs w:val="32"/>
          <w:lang w:val="en-US" w:eastAsia="zh-CN" w:bidi="ar"/>
        </w:rPr>
        <w:t>具备下列条件之一的城市、镇、村、街区，可以申报历史文化名城、名镇、名村、名街：</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eastAsia" w:ascii="Times New Roman" w:hAnsi="Times New Roman" w:eastAsia="仿宋_GB2312" w:cs="Times New Roman"/>
          <w:b w:val="0"/>
          <w:bCs/>
          <w:snapToGrid w:val="0"/>
          <w:color w:val="000000"/>
          <w:spacing w:val="0"/>
          <w:kern w:val="21"/>
          <w:sz w:val="32"/>
          <w:szCs w:val="32"/>
          <w:lang w:val="en-US" w:eastAsia="zh-CN" w:bidi="ar"/>
        </w:rPr>
        <w:t>（</w:t>
      </w:r>
      <w:r>
        <w:rPr>
          <w:rFonts w:hint="default" w:ascii="Times New Roman" w:hAnsi="Times New Roman" w:eastAsia="仿宋_GB2312" w:cs="Times New Roman"/>
          <w:b w:val="0"/>
          <w:bCs/>
          <w:snapToGrid w:val="0"/>
          <w:color w:val="000000"/>
          <w:spacing w:val="0"/>
          <w:kern w:val="21"/>
          <w:sz w:val="32"/>
          <w:szCs w:val="32"/>
          <w:lang w:val="en-US" w:eastAsia="zh-CN" w:bidi="ar"/>
        </w:rPr>
        <w:t>一</w:t>
      </w:r>
      <w:r>
        <w:rPr>
          <w:rFonts w:hint="eastAsia" w:ascii="Times New Roman" w:hAnsi="Times New Roman" w:eastAsia="仿宋_GB2312" w:cs="Times New Roman"/>
          <w:b w:val="0"/>
          <w:bCs/>
          <w:snapToGrid w:val="0"/>
          <w:color w:val="000000"/>
          <w:spacing w:val="0"/>
          <w:kern w:val="21"/>
          <w:sz w:val="32"/>
          <w:szCs w:val="32"/>
          <w:lang w:val="en-US" w:eastAsia="zh-CN" w:bidi="ar"/>
        </w:rPr>
        <w:t>）</w:t>
      </w:r>
      <w:r>
        <w:rPr>
          <w:rFonts w:hint="default" w:ascii="Times New Roman" w:hAnsi="Times New Roman" w:eastAsia="仿宋_GB2312" w:cs="Times New Roman"/>
          <w:b w:val="0"/>
          <w:bCs/>
          <w:snapToGrid w:val="0"/>
          <w:color w:val="000000"/>
          <w:spacing w:val="0"/>
          <w:kern w:val="21"/>
          <w:sz w:val="32"/>
          <w:szCs w:val="32"/>
          <w:lang w:val="en-US" w:eastAsia="zh-CN" w:bidi="ar"/>
        </w:rPr>
        <w:t>古代区域性政治、经济、文化中心或者交通、军事要地等，保存有较多的历史文化实物和遗迹，或者近现代发生过重大历史事件仍有较多数量的文化遗存；</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eastAsia" w:ascii="Times New Roman" w:hAnsi="Times New Roman" w:eastAsia="仿宋_GB2312" w:cs="Times New Roman"/>
          <w:b w:val="0"/>
          <w:bCs/>
          <w:snapToGrid w:val="0"/>
          <w:color w:val="000000"/>
          <w:spacing w:val="0"/>
          <w:kern w:val="21"/>
          <w:sz w:val="32"/>
          <w:szCs w:val="32"/>
          <w:lang w:val="en-US" w:eastAsia="zh-CN" w:bidi="ar"/>
        </w:rPr>
        <w:t>（</w:t>
      </w:r>
      <w:r>
        <w:rPr>
          <w:rFonts w:hint="default" w:ascii="Times New Roman" w:hAnsi="Times New Roman" w:eastAsia="仿宋_GB2312" w:cs="Times New Roman"/>
          <w:b w:val="0"/>
          <w:bCs/>
          <w:snapToGrid w:val="0"/>
          <w:color w:val="000000"/>
          <w:spacing w:val="0"/>
          <w:kern w:val="21"/>
          <w:sz w:val="32"/>
          <w:szCs w:val="32"/>
          <w:lang w:val="en-US" w:eastAsia="zh-CN" w:bidi="ar"/>
        </w:rPr>
        <w:t>二</w:t>
      </w:r>
      <w:r>
        <w:rPr>
          <w:rFonts w:hint="eastAsia" w:ascii="Times New Roman" w:hAnsi="Times New Roman" w:eastAsia="仿宋_GB2312" w:cs="Times New Roman"/>
          <w:b w:val="0"/>
          <w:bCs/>
          <w:snapToGrid w:val="0"/>
          <w:color w:val="000000"/>
          <w:spacing w:val="0"/>
          <w:kern w:val="21"/>
          <w:sz w:val="32"/>
          <w:szCs w:val="32"/>
          <w:lang w:val="en-US" w:eastAsia="zh-CN" w:bidi="ar"/>
        </w:rPr>
        <w:t>）</w:t>
      </w:r>
      <w:r>
        <w:rPr>
          <w:rFonts w:hint="default" w:ascii="Times New Roman" w:hAnsi="Times New Roman" w:eastAsia="仿宋_GB2312" w:cs="Times New Roman"/>
          <w:b w:val="0"/>
          <w:bCs/>
          <w:snapToGrid w:val="0"/>
          <w:color w:val="000000"/>
          <w:spacing w:val="0"/>
          <w:kern w:val="21"/>
          <w:sz w:val="32"/>
          <w:szCs w:val="32"/>
          <w:lang w:val="en-US" w:eastAsia="zh-CN" w:bidi="ar"/>
        </w:rPr>
        <w:t>具有一定数量的保存较为完好，有较高历史、科学、艺术价值的文物古迹，保存有一定数量的民族民间壁画、雕塑或者具有学术、史料、艺术价值的碑刻、楹联等；</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eastAsia" w:ascii="Times New Roman" w:hAnsi="Times New Roman" w:eastAsia="仿宋_GB2312" w:cs="Times New Roman"/>
          <w:b w:val="0"/>
          <w:bCs/>
          <w:snapToGrid w:val="0"/>
          <w:color w:val="000000"/>
          <w:spacing w:val="0"/>
          <w:kern w:val="21"/>
          <w:sz w:val="32"/>
          <w:szCs w:val="32"/>
          <w:lang w:val="en-US" w:eastAsia="zh-CN" w:bidi="ar"/>
        </w:rPr>
        <w:t>（</w:t>
      </w:r>
      <w:r>
        <w:rPr>
          <w:rFonts w:hint="default" w:ascii="Times New Roman" w:hAnsi="Times New Roman" w:eastAsia="仿宋_GB2312" w:cs="Times New Roman"/>
          <w:b w:val="0"/>
          <w:bCs/>
          <w:snapToGrid w:val="0"/>
          <w:color w:val="000000"/>
          <w:spacing w:val="0"/>
          <w:kern w:val="21"/>
          <w:sz w:val="32"/>
          <w:szCs w:val="32"/>
          <w:lang w:val="en-US" w:eastAsia="zh-CN" w:bidi="ar"/>
        </w:rPr>
        <w:t>三</w:t>
      </w:r>
      <w:r>
        <w:rPr>
          <w:rFonts w:hint="eastAsia" w:ascii="Times New Roman" w:hAnsi="Times New Roman" w:eastAsia="仿宋_GB2312" w:cs="Times New Roman"/>
          <w:b w:val="0"/>
          <w:bCs/>
          <w:snapToGrid w:val="0"/>
          <w:color w:val="000000"/>
          <w:spacing w:val="0"/>
          <w:kern w:val="21"/>
          <w:sz w:val="32"/>
          <w:szCs w:val="32"/>
          <w:lang w:val="en-US" w:eastAsia="zh-CN" w:bidi="ar"/>
        </w:rPr>
        <w:t>）</w:t>
      </w:r>
      <w:r>
        <w:rPr>
          <w:rFonts w:hint="default" w:ascii="Times New Roman" w:hAnsi="Times New Roman" w:eastAsia="仿宋_GB2312" w:cs="Times New Roman"/>
          <w:b w:val="0"/>
          <w:bCs/>
          <w:snapToGrid w:val="0"/>
          <w:color w:val="000000"/>
          <w:spacing w:val="0"/>
          <w:kern w:val="21"/>
          <w:sz w:val="32"/>
          <w:szCs w:val="32"/>
          <w:lang w:val="en-US" w:eastAsia="zh-CN" w:bidi="ar"/>
        </w:rPr>
        <w:t>在地方发展史上具有重要意义，民族文化传统保留较为完整，具有民族民间传统文化特色的代表性建筑、设施、标识和特定的场所，或者在历史发展中占有重要地位，具有重大影响的传统工艺等；</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eastAsia" w:ascii="Times New Roman" w:hAnsi="Times New Roman" w:eastAsia="仿宋_GB2312" w:cs="Times New Roman"/>
          <w:b w:val="0"/>
          <w:bCs/>
          <w:snapToGrid w:val="0"/>
          <w:color w:val="000000"/>
          <w:spacing w:val="0"/>
          <w:kern w:val="21"/>
          <w:sz w:val="32"/>
          <w:szCs w:val="32"/>
          <w:lang w:val="en-US" w:eastAsia="zh-CN" w:bidi="ar"/>
        </w:rPr>
        <w:t>（</w:t>
      </w:r>
      <w:r>
        <w:rPr>
          <w:rFonts w:hint="default" w:ascii="Times New Roman" w:hAnsi="Times New Roman" w:eastAsia="仿宋_GB2312" w:cs="Times New Roman"/>
          <w:b w:val="0"/>
          <w:bCs/>
          <w:snapToGrid w:val="0"/>
          <w:color w:val="000000"/>
          <w:spacing w:val="0"/>
          <w:kern w:val="21"/>
          <w:sz w:val="32"/>
          <w:szCs w:val="32"/>
          <w:lang w:val="en-US" w:eastAsia="zh-CN" w:bidi="ar"/>
        </w:rPr>
        <w:t>四</w:t>
      </w:r>
      <w:r>
        <w:rPr>
          <w:rFonts w:hint="eastAsia" w:ascii="Times New Roman" w:hAnsi="Times New Roman" w:eastAsia="仿宋_GB2312" w:cs="Times New Roman"/>
          <w:b w:val="0"/>
          <w:bCs/>
          <w:snapToGrid w:val="0"/>
          <w:color w:val="000000"/>
          <w:spacing w:val="0"/>
          <w:kern w:val="21"/>
          <w:sz w:val="32"/>
          <w:szCs w:val="32"/>
          <w:lang w:val="en-US" w:eastAsia="zh-CN" w:bidi="ar"/>
        </w:rPr>
        <w:t>）</w:t>
      </w:r>
      <w:r>
        <w:rPr>
          <w:rFonts w:hint="default" w:ascii="Times New Roman" w:hAnsi="Times New Roman" w:eastAsia="仿宋_GB2312" w:cs="Times New Roman"/>
          <w:b w:val="0"/>
          <w:bCs/>
          <w:snapToGrid w:val="0"/>
          <w:color w:val="000000"/>
          <w:spacing w:val="0"/>
          <w:kern w:val="21"/>
          <w:sz w:val="32"/>
          <w:szCs w:val="32"/>
          <w:lang w:val="en-US" w:eastAsia="zh-CN" w:bidi="ar"/>
        </w:rPr>
        <w:t>保存有较高历史文化和艺术价值的旧城街道、巷道、民居、寺观教堂，或者体现城市、镇、村、街区内涵的纪念设施和经鉴定公布的优秀建筑群；</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eastAsia" w:ascii="Times New Roman" w:hAnsi="Times New Roman" w:eastAsia="仿宋_GB2312" w:cs="Times New Roman"/>
          <w:b w:val="0"/>
          <w:bCs/>
          <w:snapToGrid w:val="0"/>
          <w:color w:val="000000"/>
          <w:spacing w:val="0"/>
          <w:kern w:val="21"/>
          <w:sz w:val="32"/>
          <w:szCs w:val="32"/>
          <w:lang w:val="en-US" w:eastAsia="zh-CN" w:bidi="ar"/>
        </w:rPr>
        <w:t>（</w:t>
      </w:r>
      <w:r>
        <w:rPr>
          <w:rFonts w:hint="default" w:ascii="Times New Roman" w:hAnsi="Times New Roman" w:eastAsia="仿宋_GB2312" w:cs="Times New Roman"/>
          <w:b w:val="0"/>
          <w:bCs/>
          <w:snapToGrid w:val="0"/>
          <w:color w:val="000000"/>
          <w:spacing w:val="0"/>
          <w:kern w:val="21"/>
          <w:sz w:val="32"/>
          <w:szCs w:val="32"/>
          <w:lang w:val="en-US" w:eastAsia="zh-CN" w:bidi="ar"/>
        </w:rPr>
        <w:t>五</w:t>
      </w:r>
      <w:r>
        <w:rPr>
          <w:rFonts w:hint="eastAsia" w:ascii="Times New Roman" w:hAnsi="Times New Roman" w:eastAsia="仿宋_GB2312" w:cs="Times New Roman"/>
          <w:b w:val="0"/>
          <w:bCs/>
          <w:snapToGrid w:val="0"/>
          <w:color w:val="000000"/>
          <w:spacing w:val="0"/>
          <w:kern w:val="21"/>
          <w:sz w:val="32"/>
          <w:szCs w:val="32"/>
          <w:lang w:val="en-US" w:eastAsia="zh-CN" w:bidi="ar"/>
        </w:rPr>
        <w:t>）</w:t>
      </w:r>
      <w:r>
        <w:rPr>
          <w:rFonts w:hint="default" w:ascii="Times New Roman" w:hAnsi="Times New Roman" w:eastAsia="仿宋_GB2312" w:cs="Times New Roman"/>
          <w:b w:val="0"/>
          <w:bCs/>
          <w:snapToGrid w:val="0"/>
          <w:color w:val="000000"/>
          <w:spacing w:val="0"/>
          <w:kern w:val="21"/>
          <w:sz w:val="32"/>
          <w:szCs w:val="32"/>
          <w:lang w:val="en-US" w:eastAsia="zh-CN" w:bidi="ar"/>
        </w:rPr>
        <w:t>具有鲜明地方民族特色的城市、镇、村、街区。</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default" w:ascii="Times New Roman" w:hAnsi="Times New Roman" w:eastAsia="仿宋_GB2312" w:cs="Times New Roman"/>
          <w:b w:val="0"/>
          <w:bCs/>
          <w:snapToGrid w:val="0"/>
          <w:color w:val="000000"/>
          <w:spacing w:val="0"/>
          <w:kern w:val="21"/>
          <w:sz w:val="32"/>
          <w:szCs w:val="32"/>
          <w:lang w:val="en-US" w:eastAsia="zh-CN" w:bidi="ar"/>
        </w:rPr>
        <w:t>申报省级历史文化名城的，在所申报的历史文化名城保护范围内至少有一个历史文化街区。</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default" w:ascii="黑体" w:hAnsi="黑体" w:eastAsia="黑体" w:cs="黑体"/>
          <w:b w:val="0"/>
          <w:bCs/>
          <w:snapToGrid w:val="0"/>
          <w:color w:val="000000"/>
          <w:spacing w:val="0"/>
          <w:kern w:val="21"/>
          <w:sz w:val="32"/>
          <w:szCs w:val="32"/>
          <w:shd w:val="clear" w:color="auto" w:fill="FFFFFF"/>
          <w:lang w:val="en-US" w:eastAsia="zh-CN" w:bidi="ar"/>
        </w:rPr>
        <w:t>第十</w:t>
      </w:r>
      <w:r>
        <w:rPr>
          <w:rFonts w:hint="eastAsia" w:ascii="黑体" w:hAnsi="黑体" w:eastAsia="黑体" w:cs="黑体"/>
          <w:b w:val="0"/>
          <w:bCs/>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snapToGrid w:val="0"/>
          <w:color w:val="000000"/>
          <w:spacing w:val="0"/>
          <w:kern w:val="21"/>
          <w:sz w:val="32"/>
          <w:szCs w:val="32"/>
          <w:lang w:val="en-US" w:eastAsia="zh-CN" w:bidi="ar"/>
        </w:rPr>
        <w:t>县级以上人民政府规划（建设）、文物行政主管部门应当加强对所在地历史文化名城、名镇、名村、名街资源的调查评价工作，确定其资源状况、特点和价值，具备条件的，应当及时予以保护，并按照程序申报。</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default" w:ascii="Times New Roman" w:hAnsi="Times New Roman" w:eastAsia="仿宋_GB2312" w:cs="Times New Roman"/>
          <w:b w:val="0"/>
          <w:bCs/>
          <w:snapToGrid w:val="0"/>
          <w:color w:val="000000"/>
          <w:spacing w:val="0"/>
          <w:kern w:val="21"/>
          <w:sz w:val="32"/>
          <w:szCs w:val="32"/>
          <w:lang w:val="en-US" w:eastAsia="zh-CN" w:bidi="ar"/>
        </w:rPr>
        <w:t>具备条件未申报的，上级人民政府规划（建设）、文物行政主管部门应当建议或者督促下级人民政府或者有关部门申报。</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default" w:ascii="黑体" w:hAnsi="黑体" w:eastAsia="黑体" w:cs="黑体"/>
          <w:b w:val="0"/>
          <w:bCs/>
          <w:snapToGrid w:val="0"/>
          <w:color w:val="000000"/>
          <w:spacing w:val="0"/>
          <w:kern w:val="21"/>
          <w:sz w:val="32"/>
          <w:szCs w:val="32"/>
          <w:shd w:val="clear" w:color="auto" w:fill="FFFFFF"/>
          <w:lang w:val="en-US" w:eastAsia="zh-CN" w:bidi="ar"/>
        </w:rPr>
        <w:t>第十一</w:t>
      </w:r>
      <w:r>
        <w:rPr>
          <w:rFonts w:hint="eastAsia" w:ascii="黑体" w:hAnsi="黑体" w:eastAsia="黑体" w:cs="黑体"/>
          <w:b w:val="0"/>
          <w:bCs/>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snapToGrid w:val="0"/>
          <w:color w:val="000000"/>
          <w:spacing w:val="0"/>
          <w:kern w:val="21"/>
          <w:sz w:val="32"/>
          <w:szCs w:val="32"/>
          <w:lang w:val="en-US" w:eastAsia="zh-CN" w:bidi="ar"/>
        </w:rPr>
        <w:t>申报历史文化名城、名镇、名村、名街，应当提交下列申报材料：</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eastAsia" w:ascii="Times New Roman" w:hAnsi="Times New Roman" w:eastAsia="仿宋_GB2312" w:cs="Times New Roman"/>
          <w:b w:val="0"/>
          <w:bCs/>
          <w:snapToGrid w:val="0"/>
          <w:color w:val="000000"/>
          <w:spacing w:val="0"/>
          <w:kern w:val="21"/>
          <w:sz w:val="32"/>
          <w:szCs w:val="32"/>
          <w:lang w:val="en-US" w:eastAsia="zh-CN" w:bidi="ar"/>
        </w:rPr>
        <w:t>（</w:t>
      </w:r>
      <w:r>
        <w:rPr>
          <w:rFonts w:hint="default" w:ascii="Times New Roman" w:hAnsi="Times New Roman" w:eastAsia="仿宋_GB2312" w:cs="Times New Roman"/>
          <w:b w:val="0"/>
          <w:bCs/>
          <w:snapToGrid w:val="0"/>
          <w:color w:val="000000"/>
          <w:spacing w:val="0"/>
          <w:kern w:val="21"/>
          <w:sz w:val="32"/>
          <w:szCs w:val="32"/>
          <w:lang w:val="en-US" w:eastAsia="zh-CN" w:bidi="ar"/>
        </w:rPr>
        <w:t>一</w:t>
      </w:r>
      <w:r>
        <w:rPr>
          <w:rFonts w:hint="eastAsia" w:ascii="Times New Roman" w:hAnsi="Times New Roman" w:eastAsia="仿宋_GB2312" w:cs="Times New Roman"/>
          <w:b w:val="0"/>
          <w:bCs/>
          <w:snapToGrid w:val="0"/>
          <w:color w:val="000000"/>
          <w:spacing w:val="0"/>
          <w:kern w:val="21"/>
          <w:sz w:val="32"/>
          <w:szCs w:val="32"/>
          <w:lang w:val="en-US" w:eastAsia="zh-CN" w:bidi="ar"/>
        </w:rPr>
        <w:t>）</w:t>
      </w:r>
      <w:r>
        <w:rPr>
          <w:rFonts w:hint="default" w:ascii="Times New Roman" w:hAnsi="Times New Roman" w:eastAsia="仿宋_GB2312" w:cs="Times New Roman"/>
          <w:b w:val="0"/>
          <w:bCs/>
          <w:snapToGrid w:val="0"/>
          <w:color w:val="000000"/>
          <w:spacing w:val="0"/>
          <w:kern w:val="21"/>
          <w:sz w:val="32"/>
          <w:szCs w:val="32"/>
          <w:lang w:val="en-US" w:eastAsia="zh-CN" w:bidi="ar"/>
        </w:rPr>
        <w:t>申请书；</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eastAsia" w:ascii="Times New Roman" w:hAnsi="Times New Roman" w:eastAsia="仿宋_GB2312" w:cs="Times New Roman"/>
          <w:b w:val="0"/>
          <w:bCs/>
          <w:snapToGrid w:val="0"/>
          <w:color w:val="000000"/>
          <w:spacing w:val="0"/>
          <w:kern w:val="21"/>
          <w:sz w:val="32"/>
          <w:szCs w:val="32"/>
          <w:lang w:val="en-US" w:eastAsia="zh-CN" w:bidi="ar"/>
        </w:rPr>
        <w:t>（</w:t>
      </w:r>
      <w:r>
        <w:rPr>
          <w:rFonts w:hint="default" w:ascii="Times New Roman" w:hAnsi="Times New Roman" w:eastAsia="仿宋_GB2312" w:cs="Times New Roman"/>
          <w:b w:val="0"/>
          <w:bCs/>
          <w:snapToGrid w:val="0"/>
          <w:color w:val="000000"/>
          <w:spacing w:val="0"/>
          <w:kern w:val="21"/>
          <w:sz w:val="32"/>
          <w:szCs w:val="32"/>
          <w:lang w:val="en-US" w:eastAsia="zh-CN" w:bidi="ar"/>
        </w:rPr>
        <w:t>二</w:t>
      </w:r>
      <w:r>
        <w:rPr>
          <w:rFonts w:hint="eastAsia" w:ascii="Times New Roman" w:hAnsi="Times New Roman" w:eastAsia="仿宋_GB2312" w:cs="Times New Roman"/>
          <w:b w:val="0"/>
          <w:bCs/>
          <w:snapToGrid w:val="0"/>
          <w:color w:val="000000"/>
          <w:spacing w:val="0"/>
          <w:kern w:val="21"/>
          <w:sz w:val="32"/>
          <w:szCs w:val="32"/>
          <w:lang w:val="en-US" w:eastAsia="zh-CN" w:bidi="ar"/>
        </w:rPr>
        <w:t>）</w:t>
      </w:r>
      <w:r>
        <w:rPr>
          <w:rFonts w:hint="default" w:ascii="Times New Roman" w:hAnsi="Times New Roman" w:eastAsia="仿宋_GB2312" w:cs="Times New Roman"/>
          <w:b w:val="0"/>
          <w:bCs/>
          <w:snapToGrid w:val="0"/>
          <w:color w:val="000000"/>
          <w:spacing w:val="0"/>
          <w:kern w:val="21"/>
          <w:sz w:val="32"/>
          <w:szCs w:val="32"/>
          <w:lang w:val="en-US" w:eastAsia="zh-CN" w:bidi="ar"/>
        </w:rPr>
        <w:t>历史沿革和历史文化价值的说明；</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eastAsia" w:ascii="Times New Roman" w:hAnsi="Times New Roman" w:eastAsia="仿宋_GB2312" w:cs="Times New Roman"/>
          <w:b w:val="0"/>
          <w:bCs/>
          <w:snapToGrid w:val="0"/>
          <w:color w:val="000000"/>
          <w:spacing w:val="0"/>
          <w:kern w:val="21"/>
          <w:sz w:val="32"/>
          <w:szCs w:val="32"/>
          <w:lang w:val="en-US" w:eastAsia="zh-CN" w:bidi="ar"/>
        </w:rPr>
        <w:t>（</w:t>
      </w:r>
      <w:r>
        <w:rPr>
          <w:rFonts w:hint="default" w:ascii="Times New Roman" w:hAnsi="Times New Roman" w:eastAsia="仿宋_GB2312" w:cs="Times New Roman"/>
          <w:b w:val="0"/>
          <w:bCs/>
          <w:snapToGrid w:val="0"/>
          <w:color w:val="000000"/>
          <w:spacing w:val="0"/>
          <w:kern w:val="21"/>
          <w:sz w:val="32"/>
          <w:szCs w:val="32"/>
          <w:lang w:val="en-US" w:eastAsia="zh-CN" w:bidi="ar"/>
        </w:rPr>
        <w:t>三</w:t>
      </w:r>
      <w:r>
        <w:rPr>
          <w:rFonts w:hint="eastAsia" w:ascii="Times New Roman" w:hAnsi="Times New Roman" w:eastAsia="仿宋_GB2312" w:cs="Times New Roman"/>
          <w:b w:val="0"/>
          <w:bCs/>
          <w:snapToGrid w:val="0"/>
          <w:color w:val="000000"/>
          <w:spacing w:val="0"/>
          <w:kern w:val="21"/>
          <w:sz w:val="32"/>
          <w:szCs w:val="32"/>
          <w:lang w:val="en-US" w:eastAsia="zh-CN" w:bidi="ar"/>
        </w:rPr>
        <w:t>）</w:t>
      </w:r>
      <w:r>
        <w:rPr>
          <w:rFonts w:hint="default" w:ascii="Times New Roman" w:hAnsi="Times New Roman" w:eastAsia="仿宋_GB2312" w:cs="Times New Roman"/>
          <w:b w:val="0"/>
          <w:bCs/>
          <w:snapToGrid w:val="0"/>
          <w:color w:val="000000"/>
          <w:spacing w:val="0"/>
          <w:kern w:val="21"/>
          <w:sz w:val="32"/>
          <w:szCs w:val="32"/>
          <w:lang w:val="en-US" w:eastAsia="zh-CN" w:bidi="ar"/>
        </w:rPr>
        <w:t>反映传统格局、历史风貌的音像资料；</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eastAsia" w:ascii="Times New Roman" w:hAnsi="Times New Roman" w:eastAsia="仿宋_GB2312" w:cs="Times New Roman"/>
          <w:b w:val="0"/>
          <w:bCs/>
          <w:snapToGrid w:val="0"/>
          <w:color w:val="000000"/>
          <w:spacing w:val="0"/>
          <w:kern w:val="21"/>
          <w:sz w:val="32"/>
          <w:szCs w:val="32"/>
          <w:lang w:val="en-US" w:eastAsia="zh-CN" w:bidi="ar"/>
        </w:rPr>
        <w:t>（</w:t>
      </w:r>
      <w:r>
        <w:rPr>
          <w:rFonts w:hint="default" w:ascii="Times New Roman" w:hAnsi="Times New Roman" w:eastAsia="仿宋_GB2312" w:cs="Times New Roman"/>
          <w:b w:val="0"/>
          <w:bCs/>
          <w:snapToGrid w:val="0"/>
          <w:color w:val="000000"/>
          <w:spacing w:val="0"/>
          <w:kern w:val="21"/>
          <w:sz w:val="32"/>
          <w:szCs w:val="32"/>
          <w:lang w:val="en-US" w:eastAsia="zh-CN" w:bidi="ar"/>
        </w:rPr>
        <w:t>四</w:t>
      </w:r>
      <w:r>
        <w:rPr>
          <w:rFonts w:hint="eastAsia" w:ascii="Times New Roman" w:hAnsi="Times New Roman" w:eastAsia="仿宋_GB2312" w:cs="Times New Roman"/>
          <w:b w:val="0"/>
          <w:bCs/>
          <w:snapToGrid w:val="0"/>
          <w:color w:val="000000"/>
          <w:spacing w:val="0"/>
          <w:kern w:val="21"/>
          <w:sz w:val="32"/>
          <w:szCs w:val="32"/>
          <w:lang w:val="en-US" w:eastAsia="zh-CN" w:bidi="ar"/>
        </w:rPr>
        <w:t>）</w:t>
      </w:r>
      <w:r>
        <w:rPr>
          <w:rFonts w:hint="default" w:ascii="Times New Roman" w:hAnsi="Times New Roman" w:eastAsia="仿宋_GB2312" w:cs="Times New Roman"/>
          <w:b w:val="0"/>
          <w:bCs/>
          <w:snapToGrid w:val="0"/>
          <w:color w:val="000000"/>
          <w:spacing w:val="0"/>
          <w:kern w:val="21"/>
          <w:sz w:val="32"/>
          <w:szCs w:val="32"/>
          <w:lang w:val="en-US" w:eastAsia="zh-CN" w:bidi="ar"/>
        </w:rPr>
        <w:t>保护范围及其说明；</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eastAsia" w:ascii="Times New Roman" w:hAnsi="Times New Roman" w:eastAsia="仿宋_GB2312" w:cs="Times New Roman"/>
          <w:b w:val="0"/>
          <w:bCs/>
          <w:snapToGrid w:val="0"/>
          <w:color w:val="000000"/>
          <w:spacing w:val="0"/>
          <w:kern w:val="21"/>
          <w:sz w:val="32"/>
          <w:szCs w:val="32"/>
          <w:lang w:val="en-US" w:eastAsia="zh-CN" w:bidi="ar"/>
        </w:rPr>
        <w:t>（</w:t>
      </w:r>
      <w:r>
        <w:rPr>
          <w:rFonts w:hint="default" w:ascii="Times New Roman" w:hAnsi="Times New Roman" w:eastAsia="仿宋_GB2312" w:cs="Times New Roman"/>
          <w:b w:val="0"/>
          <w:bCs/>
          <w:snapToGrid w:val="0"/>
          <w:color w:val="000000"/>
          <w:spacing w:val="0"/>
          <w:kern w:val="21"/>
          <w:sz w:val="32"/>
          <w:szCs w:val="32"/>
          <w:lang w:val="en-US" w:eastAsia="zh-CN" w:bidi="ar"/>
        </w:rPr>
        <w:t>五</w:t>
      </w:r>
      <w:r>
        <w:rPr>
          <w:rFonts w:hint="eastAsia" w:ascii="Times New Roman" w:hAnsi="Times New Roman" w:eastAsia="仿宋_GB2312" w:cs="Times New Roman"/>
          <w:b w:val="0"/>
          <w:bCs/>
          <w:snapToGrid w:val="0"/>
          <w:color w:val="000000"/>
          <w:spacing w:val="0"/>
          <w:kern w:val="21"/>
          <w:sz w:val="32"/>
          <w:szCs w:val="32"/>
          <w:lang w:val="en-US" w:eastAsia="zh-CN" w:bidi="ar"/>
        </w:rPr>
        <w:t>）</w:t>
      </w:r>
      <w:r>
        <w:rPr>
          <w:rFonts w:hint="default" w:ascii="Times New Roman" w:hAnsi="Times New Roman" w:eastAsia="仿宋_GB2312" w:cs="Times New Roman"/>
          <w:b w:val="0"/>
          <w:bCs/>
          <w:snapToGrid w:val="0"/>
          <w:color w:val="000000"/>
          <w:spacing w:val="0"/>
          <w:kern w:val="21"/>
          <w:sz w:val="32"/>
          <w:szCs w:val="32"/>
          <w:lang w:val="en-US" w:eastAsia="zh-CN" w:bidi="ar"/>
        </w:rPr>
        <w:t>文物保护单位、历史建筑、历史文化街区的清单及其位置示意图；</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eastAsia" w:ascii="Times New Roman" w:hAnsi="Times New Roman" w:eastAsia="仿宋_GB2312" w:cs="Times New Roman"/>
          <w:b w:val="0"/>
          <w:bCs/>
          <w:snapToGrid w:val="0"/>
          <w:color w:val="000000"/>
          <w:spacing w:val="0"/>
          <w:kern w:val="21"/>
          <w:sz w:val="32"/>
          <w:szCs w:val="32"/>
          <w:lang w:val="en-US" w:eastAsia="zh-CN" w:bidi="ar"/>
        </w:rPr>
        <w:t>（</w:t>
      </w:r>
      <w:r>
        <w:rPr>
          <w:rFonts w:hint="default" w:ascii="Times New Roman" w:hAnsi="Times New Roman" w:eastAsia="仿宋_GB2312" w:cs="Times New Roman"/>
          <w:b w:val="0"/>
          <w:bCs/>
          <w:snapToGrid w:val="0"/>
          <w:color w:val="000000"/>
          <w:spacing w:val="0"/>
          <w:kern w:val="21"/>
          <w:sz w:val="32"/>
          <w:szCs w:val="32"/>
          <w:lang w:val="en-US" w:eastAsia="zh-CN" w:bidi="ar"/>
        </w:rPr>
        <w:t>六</w:t>
      </w:r>
      <w:r>
        <w:rPr>
          <w:rFonts w:hint="eastAsia" w:ascii="Times New Roman" w:hAnsi="Times New Roman" w:eastAsia="仿宋_GB2312" w:cs="Times New Roman"/>
          <w:b w:val="0"/>
          <w:bCs/>
          <w:snapToGrid w:val="0"/>
          <w:color w:val="000000"/>
          <w:spacing w:val="0"/>
          <w:kern w:val="21"/>
          <w:sz w:val="32"/>
          <w:szCs w:val="32"/>
          <w:lang w:val="en-US" w:eastAsia="zh-CN" w:bidi="ar"/>
        </w:rPr>
        <w:t>）</w:t>
      </w:r>
      <w:r>
        <w:rPr>
          <w:rFonts w:hint="default" w:ascii="Times New Roman" w:hAnsi="Times New Roman" w:eastAsia="仿宋_GB2312" w:cs="Times New Roman"/>
          <w:b w:val="0"/>
          <w:bCs/>
          <w:snapToGrid w:val="0"/>
          <w:color w:val="000000"/>
          <w:spacing w:val="0"/>
          <w:kern w:val="21"/>
          <w:sz w:val="32"/>
          <w:szCs w:val="32"/>
          <w:lang w:val="en-US" w:eastAsia="zh-CN" w:bidi="ar"/>
        </w:rPr>
        <w:t>保护目标和保护要求；</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eastAsia" w:ascii="Times New Roman" w:hAnsi="Times New Roman" w:eastAsia="仿宋_GB2312" w:cs="Times New Roman"/>
          <w:b w:val="0"/>
          <w:bCs/>
          <w:snapToGrid w:val="0"/>
          <w:color w:val="000000"/>
          <w:spacing w:val="0"/>
          <w:kern w:val="21"/>
          <w:sz w:val="32"/>
          <w:szCs w:val="32"/>
          <w:lang w:val="en-US" w:eastAsia="zh-CN" w:bidi="ar"/>
        </w:rPr>
        <w:t>（</w:t>
      </w:r>
      <w:r>
        <w:rPr>
          <w:rFonts w:hint="default" w:ascii="Times New Roman" w:hAnsi="Times New Roman" w:eastAsia="仿宋_GB2312" w:cs="Times New Roman"/>
          <w:b w:val="0"/>
          <w:bCs/>
          <w:snapToGrid w:val="0"/>
          <w:color w:val="000000"/>
          <w:spacing w:val="0"/>
          <w:kern w:val="21"/>
          <w:sz w:val="32"/>
          <w:szCs w:val="32"/>
          <w:lang w:val="en-US" w:eastAsia="zh-CN" w:bidi="ar"/>
        </w:rPr>
        <w:t>七</w:t>
      </w:r>
      <w:r>
        <w:rPr>
          <w:rFonts w:hint="eastAsia" w:ascii="Times New Roman" w:hAnsi="Times New Roman" w:eastAsia="仿宋_GB2312" w:cs="Times New Roman"/>
          <w:b w:val="0"/>
          <w:bCs/>
          <w:snapToGrid w:val="0"/>
          <w:color w:val="000000"/>
          <w:spacing w:val="0"/>
          <w:kern w:val="21"/>
          <w:sz w:val="32"/>
          <w:szCs w:val="32"/>
          <w:lang w:val="en-US" w:eastAsia="zh-CN" w:bidi="ar"/>
        </w:rPr>
        <w:t>）</w:t>
      </w:r>
      <w:r>
        <w:rPr>
          <w:rFonts w:hint="default" w:ascii="Times New Roman" w:hAnsi="Times New Roman" w:eastAsia="仿宋_GB2312" w:cs="Times New Roman"/>
          <w:b w:val="0"/>
          <w:bCs/>
          <w:snapToGrid w:val="0"/>
          <w:color w:val="000000"/>
          <w:spacing w:val="0"/>
          <w:kern w:val="21"/>
          <w:sz w:val="32"/>
          <w:szCs w:val="32"/>
          <w:lang w:val="en-US" w:eastAsia="zh-CN" w:bidi="ar"/>
        </w:rPr>
        <w:t>有关专家的论证意见。</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default" w:ascii="黑体" w:hAnsi="黑体" w:eastAsia="黑体" w:cs="黑体"/>
          <w:b w:val="0"/>
          <w:bCs/>
          <w:snapToGrid w:val="0"/>
          <w:color w:val="000000"/>
          <w:spacing w:val="0"/>
          <w:kern w:val="21"/>
          <w:sz w:val="32"/>
          <w:szCs w:val="32"/>
          <w:shd w:val="clear" w:color="auto" w:fill="FFFFFF"/>
          <w:lang w:val="en-US" w:eastAsia="zh-CN" w:bidi="ar"/>
        </w:rPr>
        <w:t>第十二</w:t>
      </w:r>
      <w:r>
        <w:rPr>
          <w:rFonts w:hint="eastAsia" w:ascii="黑体" w:hAnsi="黑体" w:eastAsia="黑体" w:cs="黑体"/>
          <w:b w:val="0"/>
          <w:bCs/>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snapToGrid w:val="0"/>
          <w:color w:val="000000"/>
          <w:spacing w:val="0"/>
          <w:kern w:val="21"/>
          <w:sz w:val="32"/>
          <w:szCs w:val="32"/>
          <w:lang w:val="en-US" w:eastAsia="zh-CN" w:bidi="ar"/>
        </w:rPr>
        <w:t>申报省级历史文化名城、名镇、名村、名街的，应当由所在地县级人民政府报州</w:t>
      </w:r>
      <w:r>
        <w:rPr>
          <w:rFonts w:hint="eastAsia" w:ascii="Times New Roman" w:hAnsi="Times New Roman" w:eastAsia="仿宋_GB2312" w:cs="Times New Roman"/>
          <w:b w:val="0"/>
          <w:bCs/>
          <w:snapToGrid w:val="0"/>
          <w:color w:val="000000"/>
          <w:spacing w:val="0"/>
          <w:kern w:val="21"/>
          <w:sz w:val="32"/>
          <w:szCs w:val="32"/>
          <w:lang w:val="en-US" w:eastAsia="zh-CN" w:bidi="ar"/>
        </w:rPr>
        <w:t>（</w:t>
      </w:r>
      <w:r>
        <w:rPr>
          <w:rFonts w:hint="default" w:ascii="Times New Roman" w:hAnsi="Times New Roman" w:eastAsia="仿宋_GB2312" w:cs="Times New Roman"/>
          <w:b w:val="0"/>
          <w:bCs/>
          <w:snapToGrid w:val="0"/>
          <w:color w:val="000000"/>
          <w:spacing w:val="0"/>
          <w:kern w:val="21"/>
          <w:sz w:val="32"/>
          <w:szCs w:val="32"/>
          <w:lang w:val="en-US" w:eastAsia="zh-CN" w:bidi="ar"/>
        </w:rPr>
        <w:t>市</w:t>
      </w:r>
      <w:r>
        <w:rPr>
          <w:rFonts w:hint="eastAsia" w:ascii="Times New Roman" w:hAnsi="Times New Roman" w:eastAsia="仿宋_GB2312" w:cs="Times New Roman"/>
          <w:b w:val="0"/>
          <w:bCs/>
          <w:snapToGrid w:val="0"/>
          <w:color w:val="000000"/>
          <w:spacing w:val="0"/>
          <w:kern w:val="21"/>
          <w:sz w:val="32"/>
          <w:szCs w:val="32"/>
          <w:lang w:val="en-US" w:eastAsia="zh-CN" w:bidi="ar"/>
        </w:rPr>
        <w:t>）</w:t>
      </w:r>
      <w:r>
        <w:rPr>
          <w:rFonts w:hint="default" w:ascii="Times New Roman" w:hAnsi="Times New Roman" w:eastAsia="仿宋_GB2312" w:cs="Times New Roman"/>
          <w:b w:val="0"/>
          <w:bCs/>
          <w:snapToGrid w:val="0"/>
          <w:color w:val="000000"/>
          <w:spacing w:val="0"/>
          <w:kern w:val="21"/>
          <w:sz w:val="32"/>
          <w:szCs w:val="32"/>
          <w:lang w:val="en-US" w:eastAsia="zh-CN" w:bidi="ar"/>
        </w:rPr>
        <w:t>人民政府同意，经省建设行政主管部门会同省文物行政主管部门初审后，报省人民政府批准公布。</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default" w:ascii="Times New Roman" w:hAnsi="Times New Roman" w:eastAsia="仿宋_GB2312" w:cs="Times New Roman"/>
          <w:b w:val="0"/>
          <w:bCs/>
          <w:snapToGrid w:val="0"/>
          <w:color w:val="000000"/>
          <w:spacing w:val="0"/>
          <w:kern w:val="21"/>
          <w:sz w:val="32"/>
          <w:szCs w:val="32"/>
          <w:lang w:val="en-US" w:eastAsia="zh-CN" w:bidi="ar"/>
        </w:rPr>
        <w:t>国家级的历史文化名城、名镇、名村按照国家有关规定申报。</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default" w:ascii="黑体" w:hAnsi="黑体" w:eastAsia="黑体" w:cs="黑体"/>
          <w:b w:val="0"/>
          <w:bCs/>
          <w:snapToGrid w:val="0"/>
          <w:color w:val="000000"/>
          <w:spacing w:val="0"/>
          <w:kern w:val="21"/>
          <w:sz w:val="32"/>
          <w:szCs w:val="32"/>
          <w:shd w:val="clear" w:color="auto" w:fill="FFFFFF"/>
          <w:lang w:val="en-US" w:eastAsia="zh-CN" w:bidi="ar"/>
        </w:rPr>
        <w:t>第十三</w:t>
      </w:r>
      <w:r>
        <w:rPr>
          <w:rFonts w:hint="eastAsia" w:ascii="黑体" w:hAnsi="黑体" w:eastAsia="黑体" w:cs="黑体"/>
          <w:b w:val="0"/>
          <w:bCs/>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snapToGrid w:val="0"/>
          <w:color w:val="000000"/>
          <w:spacing w:val="0"/>
          <w:kern w:val="21"/>
          <w:sz w:val="32"/>
          <w:szCs w:val="32"/>
          <w:lang w:val="en-US" w:eastAsia="zh-CN" w:bidi="ar"/>
        </w:rPr>
        <w:t>已批准公布的历史文化名城、名镇、名村、名街，因保护不力或者不可抗力原因导致其不再符合本条例第九条规定条件的，批准机关应当将其列入濒危名单予以公布，并责令所在地人民政府限期采取补救措施；确实丧失历史文化保护价值的，由原批准机关撤销其称号。</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right="0" w:rightChars="0"/>
        <w:jc w:val="both"/>
        <w:textAlignment w:val="auto"/>
        <w:rPr>
          <w:rFonts w:hint="default" w:ascii="黑体" w:hAnsi="黑体" w:eastAsia="黑体" w:cs="黑体"/>
          <w:b w:val="0"/>
          <w:bCs/>
          <w:snapToGrid w:val="0"/>
          <w:color w:val="000000"/>
          <w:spacing w:val="0"/>
          <w:kern w:val="21"/>
          <w:sz w:val="32"/>
          <w:szCs w:val="32"/>
          <w:shd w:val="clear" w:color="auto" w:fill="FFFFFF"/>
          <w:lang w:val="en-US" w:eastAsia="zh-CN" w:bidi="ar"/>
        </w:rPr>
      </w:pPr>
    </w:p>
    <w:p>
      <w:pPr>
        <w:pStyle w:val="12"/>
        <w:keepNext w:val="0"/>
        <w:keepLines w:val="0"/>
        <w:pageBreakBefore w:val="0"/>
        <w:widowControl w:val="0"/>
        <w:numPr>
          <w:ilvl w:val="0"/>
          <w:numId w:val="0"/>
        </w:numPr>
        <w:suppressLineNumbers w:val="0"/>
        <w:kinsoku/>
        <w:wordWrap/>
        <w:overflowPunct/>
        <w:topLinePunct w:val="0"/>
        <w:autoSpaceDE/>
        <w:autoSpaceDN/>
        <w:bidi w:val="0"/>
        <w:adjustRightInd w:val="0"/>
        <w:snapToGrid w:val="0"/>
        <w:spacing w:before="0" w:beforeAutospacing="0" w:after="0" w:afterAutospacing="0" w:line="592" w:lineRule="exact"/>
        <w:ind w:right="0" w:rightChars="0"/>
        <w:jc w:val="center"/>
        <w:textAlignment w:val="auto"/>
        <w:rPr>
          <w:rFonts w:hint="default" w:ascii="黑体" w:hAnsi="黑体" w:eastAsia="黑体" w:cs="黑体"/>
          <w:b w:val="0"/>
          <w:bCs/>
          <w:snapToGrid w:val="0"/>
          <w:color w:val="000000"/>
          <w:spacing w:val="0"/>
          <w:kern w:val="21"/>
          <w:sz w:val="32"/>
          <w:szCs w:val="32"/>
          <w:shd w:val="clear" w:color="auto" w:fill="FFFFFF"/>
          <w:lang w:val="en-US" w:eastAsia="zh-CN" w:bidi="ar"/>
        </w:rPr>
      </w:pPr>
      <w:r>
        <w:rPr>
          <w:rFonts w:hint="eastAsia" w:ascii="黑体" w:hAnsi="黑体" w:eastAsia="黑体" w:cs="黑体"/>
          <w:b w:val="0"/>
          <w:bCs/>
          <w:snapToGrid w:val="0"/>
          <w:color w:val="000000"/>
          <w:spacing w:val="0"/>
          <w:kern w:val="21"/>
          <w:sz w:val="32"/>
          <w:szCs w:val="32"/>
          <w:shd w:val="clear" w:color="auto" w:fill="FFFFFF"/>
          <w:lang w:val="en-US" w:eastAsia="zh-CN" w:bidi="ar"/>
        </w:rPr>
        <w:t xml:space="preserve">第三章  </w:t>
      </w:r>
      <w:r>
        <w:rPr>
          <w:rFonts w:hint="default" w:ascii="黑体" w:hAnsi="黑体" w:eastAsia="黑体" w:cs="黑体"/>
          <w:b w:val="0"/>
          <w:bCs/>
          <w:snapToGrid w:val="0"/>
          <w:color w:val="000000"/>
          <w:spacing w:val="0"/>
          <w:kern w:val="21"/>
          <w:sz w:val="32"/>
          <w:szCs w:val="32"/>
          <w:shd w:val="clear" w:color="auto" w:fill="FFFFFF"/>
          <w:lang w:val="en-US" w:eastAsia="zh-CN" w:bidi="ar"/>
        </w:rPr>
        <w:t>保护规划</w:t>
      </w:r>
    </w:p>
    <w:p>
      <w:pPr>
        <w:pStyle w:val="12"/>
        <w:keepNext w:val="0"/>
        <w:keepLines w:val="0"/>
        <w:pageBreakBefore w:val="0"/>
        <w:widowControl w:val="0"/>
        <w:numPr>
          <w:ilvl w:val="0"/>
          <w:numId w:val="0"/>
        </w:numPr>
        <w:suppressLineNumbers w:val="0"/>
        <w:kinsoku/>
        <w:wordWrap/>
        <w:overflowPunct/>
        <w:topLinePunct w:val="0"/>
        <w:autoSpaceDE/>
        <w:autoSpaceDN/>
        <w:bidi w:val="0"/>
        <w:adjustRightInd w:val="0"/>
        <w:snapToGrid w:val="0"/>
        <w:spacing w:before="0" w:beforeAutospacing="0" w:after="0" w:afterAutospacing="0" w:line="592" w:lineRule="exact"/>
        <w:ind w:right="0" w:rightChars="0"/>
        <w:jc w:val="both"/>
        <w:textAlignment w:val="auto"/>
        <w:rPr>
          <w:rFonts w:hint="default" w:ascii="黑体" w:hAnsi="黑体" w:eastAsia="黑体" w:cs="黑体"/>
          <w:b w:val="0"/>
          <w:bCs/>
          <w:snapToGrid w:val="0"/>
          <w:color w:val="000000"/>
          <w:spacing w:val="0"/>
          <w:kern w:val="21"/>
          <w:sz w:val="32"/>
          <w:szCs w:val="32"/>
          <w:shd w:val="clear" w:color="auto" w:fill="FFFFFF"/>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default" w:ascii="黑体" w:hAnsi="黑体" w:eastAsia="黑体" w:cs="黑体"/>
          <w:b w:val="0"/>
          <w:bCs/>
          <w:snapToGrid w:val="0"/>
          <w:color w:val="000000"/>
          <w:spacing w:val="0"/>
          <w:kern w:val="21"/>
          <w:sz w:val="32"/>
          <w:szCs w:val="32"/>
          <w:shd w:val="clear" w:color="auto" w:fill="FFFFFF"/>
          <w:lang w:val="en-US" w:eastAsia="zh-CN" w:bidi="ar"/>
        </w:rPr>
        <w:t>第十四</w:t>
      </w:r>
      <w:r>
        <w:rPr>
          <w:rFonts w:hint="eastAsia" w:ascii="黑体" w:hAnsi="黑体" w:eastAsia="黑体" w:cs="黑体"/>
          <w:b w:val="0"/>
          <w:bCs/>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snapToGrid w:val="0"/>
          <w:color w:val="000000"/>
          <w:spacing w:val="0"/>
          <w:kern w:val="21"/>
          <w:sz w:val="32"/>
          <w:szCs w:val="32"/>
          <w:lang w:val="en-US" w:eastAsia="zh-CN" w:bidi="ar"/>
        </w:rPr>
        <w:t>历史文化名城、名镇、名村、名街各自的保护范围划分为三级保护区：</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eastAsia" w:ascii="Times New Roman" w:hAnsi="Times New Roman" w:eastAsia="仿宋_GB2312" w:cs="Times New Roman"/>
          <w:b w:val="0"/>
          <w:bCs/>
          <w:snapToGrid w:val="0"/>
          <w:color w:val="000000"/>
          <w:spacing w:val="0"/>
          <w:kern w:val="21"/>
          <w:sz w:val="32"/>
          <w:szCs w:val="32"/>
          <w:lang w:val="en-US" w:eastAsia="zh-CN" w:bidi="ar"/>
        </w:rPr>
        <w:t>（</w:t>
      </w:r>
      <w:r>
        <w:rPr>
          <w:rFonts w:hint="default" w:ascii="Times New Roman" w:hAnsi="Times New Roman" w:eastAsia="仿宋_GB2312" w:cs="Times New Roman"/>
          <w:b w:val="0"/>
          <w:bCs/>
          <w:snapToGrid w:val="0"/>
          <w:color w:val="000000"/>
          <w:spacing w:val="0"/>
          <w:kern w:val="21"/>
          <w:sz w:val="32"/>
          <w:szCs w:val="32"/>
          <w:lang w:val="en-US" w:eastAsia="zh-CN" w:bidi="ar"/>
        </w:rPr>
        <w:t>一</w:t>
      </w:r>
      <w:r>
        <w:rPr>
          <w:rFonts w:hint="eastAsia" w:ascii="Times New Roman" w:hAnsi="Times New Roman" w:eastAsia="仿宋_GB2312" w:cs="Times New Roman"/>
          <w:b w:val="0"/>
          <w:bCs/>
          <w:snapToGrid w:val="0"/>
          <w:color w:val="000000"/>
          <w:spacing w:val="0"/>
          <w:kern w:val="21"/>
          <w:sz w:val="32"/>
          <w:szCs w:val="32"/>
          <w:lang w:val="en-US" w:eastAsia="zh-CN" w:bidi="ar"/>
        </w:rPr>
        <w:t>）</w:t>
      </w:r>
      <w:r>
        <w:rPr>
          <w:rFonts w:hint="default" w:ascii="Times New Roman" w:hAnsi="Times New Roman" w:eastAsia="仿宋_GB2312" w:cs="Times New Roman"/>
          <w:b w:val="0"/>
          <w:bCs/>
          <w:snapToGrid w:val="0"/>
          <w:color w:val="000000"/>
          <w:spacing w:val="0"/>
          <w:kern w:val="21"/>
          <w:sz w:val="32"/>
          <w:szCs w:val="32"/>
          <w:lang w:val="en-US" w:eastAsia="zh-CN" w:bidi="ar"/>
        </w:rPr>
        <w:t>核心保护区：指由历史建筑物、构筑物和其所处的环境风貌组成的核心区域；</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eastAsia" w:ascii="Times New Roman" w:hAnsi="Times New Roman" w:eastAsia="仿宋_GB2312" w:cs="Times New Roman"/>
          <w:b w:val="0"/>
          <w:bCs/>
          <w:snapToGrid w:val="0"/>
          <w:color w:val="000000"/>
          <w:spacing w:val="0"/>
          <w:kern w:val="21"/>
          <w:sz w:val="32"/>
          <w:szCs w:val="32"/>
          <w:lang w:val="en-US" w:eastAsia="zh-CN" w:bidi="ar"/>
        </w:rPr>
        <w:t>（</w:t>
      </w:r>
      <w:r>
        <w:rPr>
          <w:rFonts w:hint="default" w:ascii="Times New Roman" w:hAnsi="Times New Roman" w:eastAsia="仿宋_GB2312" w:cs="Times New Roman"/>
          <w:b w:val="0"/>
          <w:bCs/>
          <w:snapToGrid w:val="0"/>
          <w:color w:val="000000"/>
          <w:spacing w:val="0"/>
          <w:kern w:val="21"/>
          <w:sz w:val="32"/>
          <w:szCs w:val="32"/>
          <w:lang w:val="en-US" w:eastAsia="zh-CN" w:bidi="ar"/>
        </w:rPr>
        <w:t>二</w:t>
      </w:r>
      <w:r>
        <w:rPr>
          <w:rFonts w:hint="eastAsia" w:ascii="Times New Roman" w:hAnsi="Times New Roman" w:eastAsia="仿宋_GB2312" w:cs="Times New Roman"/>
          <w:b w:val="0"/>
          <w:bCs/>
          <w:snapToGrid w:val="0"/>
          <w:color w:val="000000"/>
          <w:spacing w:val="0"/>
          <w:kern w:val="21"/>
          <w:sz w:val="32"/>
          <w:szCs w:val="32"/>
          <w:lang w:val="en-US" w:eastAsia="zh-CN" w:bidi="ar"/>
        </w:rPr>
        <w:t>）</w:t>
      </w:r>
      <w:r>
        <w:rPr>
          <w:rFonts w:hint="default" w:ascii="Times New Roman" w:hAnsi="Times New Roman" w:eastAsia="仿宋_GB2312" w:cs="Times New Roman"/>
          <w:b w:val="0"/>
          <w:bCs/>
          <w:snapToGrid w:val="0"/>
          <w:color w:val="000000"/>
          <w:spacing w:val="0"/>
          <w:kern w:val="21"/>
          <w:sz w:val="32"/>
          <w:szCs w:val="32"/>
          <w:lang w:val="en-US" w:eastAsia="zh-CN" w:bidi="ar"/>
        </w:rPr>
        <w:t>建设控制区：指在保护规划控制下可以进行适当整理、修建和改造的区域；</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eastAsia" w:ascii="Times New Roman" w:hAnsi="Times New Roman" w:eastAsia="仿宋_GB2312" w:cs="Times New Roman"/>
          <w:b w:val="0"/>
          <w:bCs/>
          <w:snapToGrid w:val="0"/>
          <w:color w:val="000000"/>
          <w:spacing w:val="0"/>
          <w:kern w:val="21"/>
          <w:sz w:val="32"/>
          <w:szCs w:val="32"/>
          <w:lang w:val="en-US" w:eastAsia="zh-CN" w:bidi="ar"/>
        </w:rPr>
        <w:t>（</w:t>
      </w:r>
      <w:r>
        <w:rPr>
          <w:rFonts w:hint="default" w:ascii="Times New Roman" w:hAnsi="Times New Roman" w:eastAsia="仿宋_GB2312" w:cs="Times New Roman"/>
          <w:b w:val="0"/>
          <w:bCs/>
          <w:snapToGrid w:val="0"/>
          <w:color w:val="000000"/>
          <w:spacing w:val="0"/>
          <w:kern w:val="21"/>
          <w:sz w:val="32"/>
          <w:szCs w:val="32"/>
          <w:lang w:val="en-US" w:eastAsia="zh-CN" w:bidi="ar"/>
        </w:rPr>
        <w:t>三</w:t>
      </w:r>
      <w:r>
        <w:rPr>
          <w:rFonts w:hint="eastAsia" w:ascii="Times New Roman" w:hAnsi="Times New Roman" w:eastAsia="仿宋_GB2312" w:cs="Times New Roman"/>
          <w:b w:val="0"/>
          <w:bCs/>
          <w:snapToGrid w:val="0"/>
          <w:color w:val="000000"/>
          <w:spacing w:val="0"/>
          <w:kern w:val="21"/>
          <w:sz w:val="32"/>
          <w:szCs w:val="32"/>
          <w:lang w:val="en-US" w:eastAsia="zh-CN" w:bidi="ar"/>
        </w:rPr>
        <w:t>）</w:t>
      </w:r>
      <w:r>
        <w:rPr>
          <w:rFonts w:hint="default" w:ascii="Times New Roman" w:hAnsi="Times New Roman" w:eastAsia="仿宋_GB2312" w:cs="Times New Roman"/>
          <w:b w:val="0"/>
          <w:bCs/>
          <w:snapToGrid w:val="0"/>
          <w:color w:val="000000"/>
          <w:spacing w:val="0"/>
          <w:kern w:val="21"/>
          <w:sz w:val="32"/>
          <w:szCs w:val="32"/>
          <w:lang w:val="en-US" w:eastAsia="zh-CN" w:bidi="ar"/>
        </w:rPr>
        <w:t>风貌协调区：指建设控制区以外的保护区域。</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32" w:firstLineChars="200"/>
        <w:jc w:val="both"/>
        <w:textAlignment w:val="auto"/>
        <w:rPr>
          <w:rFonts w:hint="default" w:ascii="Times New Roman" w:hAnsi="Times New Roman" w:eastAsia="仿宋_GB2312" w:cs="Times New Roman"/>
          <w:b w:val="0"/>
          <w:bCs/>
          <w:snapToGrid w:val="0"/>
          <w:color w:val="000000"/>
          <w:spacing w:val="-2"/>
          <w:kern w:val="21"/>
          <w:sz w:val="32"/>
          <w:szCs w:val="32"/>
          <w:lang w:val="en-US"/>
        </w:rPr>
      </w:pPr>
      <w:r>
        <w:rPr>
          <w:rFonts w:hint="default" w:ascii="Times New Roman" w:hAnsi="Times New Roman" w:eastAsia="仿宋_GB2312" w:cs="Times New Roman"/>
          <w:b w:val="0"/>
          <w:bCs/>
          <w:snapToGrid w:val="0"/>
          <w:color w:val="000000"/>
          <w:spacing w:val="-2"/>
          <w:kern w:val="21"/>
          <w:sz w:val="32"/>
          <w:szCs w:val="32"/>
          <w:lang w:val="en-US" w:eastAsia="zh-CN" w:bidi="ar"/>
        </w:rPr>
        <w:t>核心保护区、建设控制区、风貌协调区的范围应当在保护规划中确定，由县级以上人民政府按照规划具体划定并设立标志。</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default" w:ascii="黑体" w:hAnsi="黑体" w:eastAsia="黑体" w:cs="黑体"/>
          <w:b w:val="0"/>
          <w:bCs/>
          <w:snapToGrid w:val="0"/>
          <w:color w:val="000000"/>
          <w:spacing w:val="0"/>
          <w:kern w:val="21"/>
          <w:sz w:val="32"/>
          <w:szCs w:val="32"/>
          <w:shd w:val="clear" w:color="auto" w:fill="FFFFFF"/>
          <w:lang w:val="en-US" w:eastAsia="zh-CN" w:bidi="ar"/>
        </w:rPr>
        <w:t>第十五</w:t>
      </w:r>
      <w:r>
        <w:rPr>
          <w:rFonts w:hint="eastAsia" w:ascii="黑体" w:hAnsi="黑体" w:eastAsia="黑体" w:cs="黑体"/>
          <w:b w:val="0"/>
          <w:bCs/>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snapToGrid w:val="0"/>
          <w:color w:val="000000"/>
          <w:spacing w:val="0"/>
          <w:kern w:val="21"/>
          <w:sz w:val="32"/>
          <w:szCs w:val="32"/>
          <w:lang w:val="en-US" w:eastAsia="zh-CN" w:bidi="ar"/>
        </w:rPr>
        <w:t>历史文化名城、名镇、名村、名街公布后，其所在地的县级以上人民政府应当组织编制保护规划和保护详细规划。</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default" w:ascii="Times New Roman" w:hAnsi="Times New Roman" w:eastAsia="仿宋_GB2312" w:cs="Times New Roman"/>
          <w:b w:val="0"/>
          <w:bCs/>
          <w:snapToGrid w:val="0"/>
          <w:color w:val="000000"/>
          <w:spacing w:val="0"/>
          <w:kern w:val="21"/>
          <w:sz w:val="32"/>
          <w:szCs w:val="32"/>
          <w:lang w:val="en-US" w:eastAsia="zh-CN" w:bidi="ar"/>
        </w:rPr>
        <w:t>保护规划和保护详细规划的编制，应当保持传统风貌和格局，维护历史文化的完整性。</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default" w:ascii="Times New Roman" w:hAnsi="Times New Roman" w:eastAsia="仿宋_GB2312" w:cs="Times New Roman"/>
          <w:b w:val="0"/>
          <w:bCs/>
          <w:snapToGrid w:val="0"/>
          <w:color w:val="000000"/>
          <w:spacing w:val="0"/>
          <w:kern w:val="21"/>
          <w:sz w:val="32"/>
          <w:szCs w:val="32"/>
          <w:lang w:val="en-US" w:eastAsia="zh-CN" w:bidi="ar"/>
        </w:rPr>
        <w:t>保护规划和核心保护区的保护详细规划，应当自历史文化名城、名镇、名村、名街公布之日起2年内组织编制完成。</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default" w:ascii="黑体" w:hAnsi="黑体" w:eastAsia="黑体" w:cs="黑体"/>
          <w:b w:val="0"/>
          <w:bCs/>
          <w:snapToGrid w:val="0"/>
          <w:color w:val="000000"/>
          <w:spacing w:val="0"/>
          <w:kern w:val="21"/>
          <w:sz w:val="32"/>
          <w:szCs w:val="32"/>
          <w:shd w:val="clear" w:color="auto" w:fill="FFFFFF"/>
          <w:lang w:val="en-US" w:eastAsia="zh-CN" w:bidi="ar"/>
        </w:rPr>
        <w:t>第十六</w:t>
      </w:r>
      <w:r>
        <w:rPr>
          <w:rFonts w:hint="eastAsia" w:ascii="黑体" w:hAnsi="黑体" w:eastAsia="黑体" w:cs="黑体"/>
          <w:b w:val="0"/>
          <w:bCs/>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snapToGrid w:val="0"/>
          <w:color w:val="000000"/>
          <w:spacing w:val="0"/>
          <w:kern w:val="21"/>
          <w:sz w:val="32"/>
          <w:szCs w:val="32"/>
          <w:lang w:val="en-US" w:eastAsia="zh-CN" w:bidi="ar"/>
        </w:rPr>
        <w:t>编制历史文化名城、名镇、名村、名街保护规划和保护详细规划，应当召开听证会、专家论证会并向社会公开征求意见。</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default" w:ascii="黑体" w:hAnsi="黑体" w:eastAsia="黑体" w:cs="黑体"/>
          <w:b w:val="0"/>
          <w:bCs/>
          <w:snapToGrid w:val="0"/>
          <w:color w:val="000000"/>
          <w:spacing w:val="0"/>
          <w:kern w:val="21"/>
          <w:sz w:val="32"/>
          <w:szCs w:val="32"/>
          <w:shd w:val="clear" w:color="auto" w:fill="FFFFFF"/>
          <w:lang w:val="en-US" w:eastAsia="zh-CN" w:bidi="ar"/>
        </w:rPr>
        <w:t>第十七</w:t>
      </w:r>
      <w:r>
        <w:rPr>
          <w:rFonts w:hint="eastAsia" w:ascii="黑体" w:hAnsi="黑体" w:eastAsia="黑体" w:cs="黑体"/>
          <w:b w:val="0"/>
          <w:bCs/>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snapToGrid w:val="0"/>
          <w:color w:val="000000"/>
          <w:spacing w:val="0"/>
          <w:kern w:val="21"/>
          <w:sz w:val="32"/>
          <w:szCs w:val="32"/>
          <w:lang w:val="en-US" w:eastAsia="zh-CN" w:bidi="ar"/>
        </w:rPr>
        <w:t>历史文化名城、名镇、名村、名街保护规划应当包括以下内容：</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default" w:ascii="Times New Roman" w:hAnsi="Times New Roman" w:eastAsia="仿宋_GB2312" w:cs="Times New Roman"/>
          <w:b w:val="0"/>
          <w:bCs/>
          <w:snapToGrid w:val="0"/>
          <w:color w:val="000000"/>
          <w:spacing w:val="0"/>
          <w:kern w:val="21"/>
          <w:sz w:val="32"/>
          <w:szCs w:val="32"/>
          <w:lang w:val="en-US" w:eastAsia="zh-CN" w:bidi="ar"/>
        </w:rPr>
        <w:t>（一）保护原则、重点、范围；</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default" w:ascii="Times New Roman" w:hAnsi="Times New Roman" w:eastAsia="仿宋_GB2312" w:cs="Times New Roman"/>
          <w:b w:val="0"/>
          <w:bCs/>
          <w:snapToGrid w:val="0"/>
          <w:color w:val="000000"/>
          <w:spacing w:val="0"/>
          <w:kern w:val="21"/>
          <w:sz w:val="32"/>
          <w:szCs w:val="32"/>
          <w:lang w:val="en-US" w:eastAsia="zh-CN" w:bidi="ar"/>
        </w:rPr>
        <w:t>（二）总体目标；</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default" w:ascii="Times New Roman" w:hAnsi="Times New Roman" w:eastAsia="仿宋_GB2312" w:cs="Times New Roman"/>
          <w:b w:val="0"/>
          <w:bCs/>
          <w:snapToGrid w:val="0"/>
          <w:color w:val="000000"/>
          <w:spacing w:val="0"/>
          <w:kern w:val="21"/>
          <w:sz w:val="32"/>
          <w:szCs w:val="32"/>
          <w:lang w:val="en-US" w:eastAsia="zh-CN" w:bidi="ar"/>
        </w:rPr>
        <w:t>（三）建设控制地带保护要求、实施措施；</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default" w:ascii="Times New Roman" w:hAnsi="Times New Roman" w:eastAsia="仿宋_GB2312" w:cs="Times New Roman"/>
          <w:b w:val="0"/>
          <w:bCs/>
          <w:snapToGrid w:val="0"/>
          <w:color w:val="000000"/>
          <w:spacing w:val="0"/>
          <w:kern w:val="21"/>
          <w:sz w:val="32"/>
          <w:szCs w:val="32"/>
          <w:lang w:val="en-US" w:eastAsia="zh-CN" w:bidi="ar"/>
        </w:rPr>
        <w:t>（四）发展利用的控制要求；</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default" w:ascii="Times New Roman" w:hAnsi="Times New Roman" w:eastAsia="仿宋_GB2312" w:cs="Times New Roman"/>
          <w:b w:val="0"/>
          <w:bCs/>
          <w:snapToGrid w:val="0"/>
          <w:color w:val="000000"/>
          <w:spacing w:val="0"/>
          <w:kern w:val="21"/>
          <w:sz w:val="32"/>
          <w:szCs w:val="32"/>
          <w:lang w:val="en-US" w:eastAsia="zh-CN" w:bidi="ar"/>
        </w:rPr>
        <w:t>（五）各级文物保护单位的保护范围、建设控制地带和界线；</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default" w:ascii="Times New Roman" w:hAnsi="Times New Roman" w:eastAsia="仿宋_GB2312" w:cs="Times New Roman"/>
          <w:b w:val="0"/>
          <w:bCs/>
          <w:snapToGrid w:val="0"/>
          <w:color w:val="000000"/>
          <w:spacing w:val="0"/>
          <w:kern w:val="21"/>
          <w:sz w:val="32"/>
          <w:szCs w:val="32"/>
          <w:lang w:val="en-US" w:eastAsia="zh-CN" w:bidi="ar"/>
        </w:rPr>
        <w:t>（六）其他应当包括的内容。</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default" w:ascii="Times New Roman" w:hAnsi="Times New Roman" w:eastAsia="仿宋_GB2312" w:cs="Times New Roman"/>
          <w:b w:val="0"/>
          <w:bCs/>
          <w:snapToGrid w:val="0"/>
          <w:color w:val="000000"/>
          <w:spacing w:val="0"/>
          <w:kern w:val="21"/>
          <w:sz w:val="32"/>
          <w:szCs w:val="32"/>
          <w:lang w:val="en-US" w:eastAsia="zh-CN" w:bidi="ar"/>
        </w:rPr>
        <w:t>电力电信、道路交通、抗震防灾、公共消防、地下空间开发利用等专业规划，应当与经批准的保护规划相协调。</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default" w:ascii="黑体" w:hAnsi="黑体" w:eastAsia="黑体" w:cs="黑体"/>
          <w:b w:val="0"/>
          <w:bCs/>
          <w:snapToGrid w:val="0"/>
          <w:color w:val="000000"/>
          <w:spacing w:val="0"/>
          <w:kern w:val="21"/>
          <w:sz w:val="32"/>
          <w:szCs w:val="32"/>
          <w:shd w:val="clear" w:color="auto" w:fill="FFFFFF"/>
          <w:lang w:val="en-US" w:eastAsia="zh-CN" w:bidi="ar"/>
        </w:rPr>
        <w:t>第十八</w:t>
      </w:r>
      <w:r>
        <w:rPr>
          <w:rFonts w:hint="eastAsia" w:ascii="黑体" w:hAnsi="黑体" w:eastAsia="黑体" w:cs="黑体"/>
          <w:b w:val="0"/>
          <w:bCs/>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snapToGrid w:val="0"/>
          <w:color w:val="000000"/>
          <w:spacing w:val="0"/>
          <w:kern w:val="21"/>
          <w:sz w:val="32"/>
          <w:szCs w:val="32"/>
          <w:lang w:val="en-US" w:eastAsia="zh-CN" w:bidi="ar"/>
        </w:rPr>
        <w:t>历史文化名城、名镇、名村、名街保护详细规划应当包括以下内容：</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eastAsia" w:ascii="Times New Roman" w:hAnsi="Times New Roman" w:eastAsia="仿宋_GB2312" w:cs="Times New Roman"/>
          <w:b w:val="0"/>
          <w:bCs/>
          <w:snapToGrid w:val="0"/>
          <w:color w:val="000000"/>
          <w:spacing w:val="0"/>
          <w:kern w:val="21"/>
          <w:sz w:val="32"/>
          <w:szCs w:val="32"/>
          <w:lang w:val="en-US" w:eastAsia="zh-CN" w:bidi="ar"/>
        </w:rPr>
        <w:t>（</w:t>
      </w:r>
      <w:r>
        <w:rPr>
          <w:rFonts w:hint="default" w:ascii="Times New Roman" w:hAnsi="Times New Roman" w:eastAsia="仿宋_GB2312" w:cs="Times New Roman"/>
          <w:b w:val="0"/>
          <w:bCs/>
          <w:snapToGrid w:val="0"/>
          <w:color w:val="000000"/>
          <w:spacing w:val="0"/>
          <w:kern w:val="21"/>
          <w:sz w:val="32"/>
          <w:szCs w:val="32"/>
          <w:lang w:val="en-US" w:eastAsia="zh-CN" w:bidi="ar"/>
        </w:rPr>
        <w:t>一</w:t>
      </w:r>
      <w:r>
        <w:rPr>
          <w:rFonts w:hint="eastAsia" w:ascii="Times New Roman" w:hAnsi="Times New Roman" w:eastAsia="仿宋_GB2312" w:cs="Times New Roman"/>
          <w:b w:val="0"/>
          <w:bCs/>
          <w:snapToGrid w:val="0"/>
          <w:color w:val="000000"/>
          <w:spacing w:val="0"/>
          <w:kern w:val="21"/>
          <w:sz w:val="32"/>
          <w:szCs w:val="32"/>
          <w:lang w:val="en-US" w:eastAsia="zh-CN" w:bidi="ar"/>
        </w:rPr>
        <w:t>）</w:t>
      </w:r>
      <w:r>
        <w:rPr>
          <w:rFonts w:hint="default" w:ascii="Times New Roman" w:hAnsi="Times New Roman" w:eastAsia="仿宋_GB2312" w:cs="Times New Roman"/>
          <w:b w:val="0"/>
          <w:bCs/>
          <w:snapToGrid w:val="0"/>
          <w:color w:val="000000"/>
          <w:spacing w:val="0"/>
          <w:kern w:val="21"/>
          <w:sz w:val="32"/>
          <w:szCs w:val="32"/>
          <w:lang w:val="en-US" w:eastAsia="zh-CN" w:bidi="ar"/>
        </w:rPr>
        <w:t>文物建筑控制地带的具体范围；</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eastAsia" w:ascii="Times New Roman" w:hAnsi="Times New Roman" w:eastAsia="仿宋_GB2312" w:cs="Times New Roman"/>
          <w:b w:val="0"/>
          <w:bCs/>
          <w:snapToGrid w:val="0"/>
          <w:color w:val="000000"/>
          <w:spacing w:val="0"/>
          <w:kern w:val="21"/>
          <w:sz w:val="32"/>
          <w:szCs w:val="32"/>
          <w:lang w:val="en-US" w:eastAsia="zh-CN" w:bidi="ar"/>
        </w:rPr>
        <w:t>（</w:t>
      </w:r>
      <w:r>
        <w:rPr>
          <w:rFonts w:hint="default" w:ascii="Times New Roman" w:hAnsi="Times New Roman" w:eastAsia="仿宋_GB2312" w:cs="Times New Roman"/>
          <w:b w:val="0"/>
          <w:bCs/>
          <w:snapToGrid w:val="0"/>
          <w:color w:val="000000"/>
          <w:spacing w:val="0"/>
          <w:kern w:val="21"/>
          <w:sz w:val="32"/>
          <w:szCs w:val="32"/>
          <w:lang w:val="en-US" w:eastAsia="zh-CN" w:bidi="ar"/>
        </w:rPr>
        <w:t>二</w:t>
      </w:r>
      <w:r>
        <w:rPr>
          <w:rFonts w:hint="eastAsia" w:ascii="Times New Roman" w:hAnsi="Times New Roman" w:eastAsia="仿宋_GB2312" w:cs="Times New Roman"/>
          <w:b w:val="0"/>
          <w:bCs/>
          <w:snapToGrid w:val="0"/>
          <w:color w:val="000000"/>
          <w:spacing w:val="0"/>
          <w:kern w:val="21"/>
          <w:sz w:val="32"/>
          <w:szCs w:val="32"/>
          <w:lang w:val="en-US" w:eastAsia="zh-CN" w:bidi="ar"/>
        </w:rPr>
        <w:t>）</w:t>
      </w:r>
      <w:r>
        <w:rPr>
          <w:rFonts w:hint="default" w:ascii="Times New Roman" w:hAnsi="Times New Roman" w:eastAsia="仿宋_GB2312" w:cs="Times New Roman"/>
          <w:b w:val="0"/>
          <w:bCs/>
          <w:snapToGrid w:val="0"/>
          <w:color w:val="000000"/>
          <w:spacing w:val="0"/>
          <w:kern w:val="21"/>
          <w:sz w:val="32"/>
          <w:szCs w:val="32"/>
          <w:lang w:val="en-US" w:eastAsia="zh-CN" w:bidi="ar"/>
        </w:rPr>
        <w:t>保护范围的具体界线；</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eastAsia" w:ascii="Times New Roman" w:hAnsi="Times New Roman" w:eastAsia="仿宋_GB2312" w:cs="Times New Roman"/>
          <w:b w:val="0"/>
          <w:bCs/>
          <w:snapToGrid w:val="0"/>
          <w:color w:val="000000"/>
          <w:spacing w:val="0"/>
          <w:kern w:val="21"/>
          <w:sz w:val="32"/>
          <w:szCs w:val="32"/>
          <w:lang w:val="en-US" w:eastAsia="zh-CN" w:bidi="ar"/>
        </w:rPr>
        <w:t>（</w:t>
      </w:r>
      <w:r>
        <w:rPr>
          <w:rFonts w:hint="default" w:ascii="Times New Roman" w:hAnsi="Times New Roman" w:eastAsia="仿宋_GB2312" w:cs="Times New Roman"/>
          <w:b w:val="0"/>
          <w:bCs/>
          <w:snapToGrid w:val="0"/>
          <w:color w:val="000000"/>
          <w:spacing w:val="0"/>
          <w:kern w:val="21"/>
          <w:sz w:val="32"/>
          <w:szCs w:val="32"/>
          <w:lang w:val="en-US" w:eastAsia="zh-CN" w:bidi="ar"/>
        </w:rPr>
        <w:t>三</w:t>
      </w:r>
      <w:r>
        <w:rPr>
          <w:rFonts w:hint="eastAsia" w:ascii="Times New Roman" w:hAnsi="Times New Roman" w:eastAsia="仿宋_GB2312" w:cs="Times New Roman"/>
          <w:b w:val="0"/>
          <w:bCs/>
          <w:snapToGrid w:val="0"/>
          <w:color w:val="000000"/>
          <w:spacing w:val="0"/>
          <w:kern w:val="21"/>
          <w:sz w:val="32"/>
          <w:szCs w:val="32"/>
          <w:lang w:val="en-US" w:eastAsia="zh-CN" w:bidi="ar"/>
        </w:rPr>
        <w:t>）</w:t>
      </w:r>
      <w:r>
        <w:rPr>
          <w:rFonts w:hint="default" w:ascii="Times New Roman" w:hAnsi="Times New Roman" w:eastAsia="仿宋_GB2312" w:cs="Times New Roman"/>
          <w:b w:val="0"/>
          <w:bCs/>
          <w:snapToGrid w:val="0"/>
          <w:color w:val="000000"/>
          <w:spacing w:val="0"/>
          <w:kern w:val="21"/>
          <w:sz w:val="32"/>
          <w:szCs w:val="32"/>
          <w:lang w:val="en-US" w:eastAsia="zh-CN" w:bidi="ar"/>
        </w:rPr>
        <w:t>保护方法、整治实施计划和措施；</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eastAsia" w:ascii="Times New Roman" w:hAnsi="Times New Roman" w:eastAsia="仿宋_GB2312" w:cs="Times New Roman"/>
          <w:b w:val="0"/>
          <w:bCs/>
          <w:snapToGrid w:val="0"/>
          <w:color w:val="000000"/>
          <w:spacing w:val="0"/>
          <w:kern w:val="21"/>
          <w:sz w:val="32"/>
          <w:szCs w:val="32"/>
          <w:lang w:val="en-US" w:eastAsia="zh-CN" w:bidi="ar"/>
        </w:rPr>
        <w:t>（</w:t>
      </w:r>
      <w:r>
        <w:rPr>
          <w:rFonts w:hint="default" w:ascii="Times New Roman" w:hAnsi="Times New Roman" w:eastAsia="仿宋_GB2312" w:cs="Times New Roman"/>
          <w:b w:val="0"/>
          <w:bCs/>
          <w:snapToGrid w:val="0"/>
          <w:color w:val="000000"/>
          <w:spacing w:val="0"/>
          <w:kern w:val="21"/>
          <w:sz w:val="32"/>
          <w:szCs w:val="32"/>
          <w:lang w:val="en-US" w:eastAsia="zh-CN" w:bidi="ar"/>
        </w:rPr>
        <w:t>四</w:t>
      </w:r>
      <w:r>
        <w:rPr>
          <w:rFonts w:hint="eastAsia" w:ascii="Times New Roman" w:hAnsi="Times New Roman" w:eastAsia="仿宋_GB2312" w:cs="Times New Roman"/>
          <w:b w:val="0"/>
          <w:bCs/>
          <w:snapToGrid w:val="0"/>
          <w:color w:val="000000"/>
          <w:spacing w:val="0"/>
          <w:kern w:val="21"/>
          <w:sz w:val="32"/>
          <w:szCs w:val="32"/>
          <w:lang w:val="en-US" w:eastAsia="zh-CN" w:bidi="ar"/>
        </w:rPr>
        <w:t>）</w:t>
      </w:r>
      <w:r>
        <w:rPr>
          <w:rFonts w:hint="default" w:ascii="Times New Roman" w:hAnsi="Times New Roman" w:eastAsia="仿宋_GB2312" w:cs="Times New Roman"/>
          <w:b w:val="0"/>
          <w:bCs/>
          <w:snapToGrid w:val="0"/>
          <w:color w:val="000000"/>
          <w:spacing w:val="0"/>
          <w:kern w:val="21"/>
          <w:sz w:val="32"/>
          <w:szCs w:val="32"/>
          <w:lang w:val="en-US" w:eastAsia="zh-CN" w:bidi="ar"/>
        </w:rPr>
        <w:t>建筑物、构筑物的年代、价值、性质、结构、风格、体量、外观形态、材料、色彩、建筑高度、建筑密度、建筑间距、绿地等控制指标；</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eastAsia" w:ascii="Times New Roman" w:hAnsi="Times New Roman" w:eastAsia="仿宋_GB2312" w:cs="Times New Roman"/>
          <w:b w:val="0"/>
          <w:bCs/>
          <w:snapToGrid w:val="0"/>
          <w:color w:val="000000"/>
          <w:spacing w:val="0"/>
          <w:kern w:val="21"/>
          <w:sz w:val="32"/>
          <w:szCs w:val="32"/>
          <w:lang w:val="en-US" w:eastAsia="zh-CN" w:bidi="ar"/>
        </w:rPr>
        <w:t>（</w:t>
      </w:r>
      <w:r>
        <w:rPr>
          <w:rFonts w:hint="default" w:ascii="Times New Roman" w:hAnsi="Times New Roman" w:eastAsia="仿宋_GB2312" w:cs="Times New Roman"/>
          <w:b w:val="0"/>
          <w:bCs/>
          <w:snapToGrid w:val="0"/>
          <w:color w:val="000000"/>
          <w:spacing w:val="0"/>
          <w:kern w:val="21"/>
          <w:sz w:val="32"/>
          <w:szCs w:val="32"/>
          <w:lang w:val="en-US" w:eastAsia="zh-CN" w:bidi="ar"/>
        </w:rPr>
        <w:t>五</w:t>
      </w:r>
      <w:r>
        <w:rPr>
          <w:rFonts w:hint="eastAsia" w:ascii="Times New Roman" w:hAnsi="Times New Roman" w:eastAsia="仿宋_GB2312" w:cs="Times New Roman"/>
          <w:b w:val="0"/>
          <w:bCs/>
          <w:snapToGrid w:val="0"/>
          <w:color w:val="000000"/>
          <w:spacing w:val="0"/>
          <w:kern w:val="21"/>
          <w:sz w:val="32"/>
          <w:szCs w:val="32"/>
          <w:lang w:val="en-US" w:eastAsia="zh-CN" w:bidi="ar"/>
        </w:rPr>
        <w:t>）</w:t>
      </w:r>
      <w:r>
        <w:rPr>
          <w:rFonts w:hint="default" w:ascii="Times New Roman" w:hAnsi="Times New Roman" w:eastAsia="仿宋_GB2312" w:cs="Times New Roman"/>
          <w:b w:val="0"/>
          <w:bCs/>
          <w:snapToGrid w:val="0"/>
          <w:color w:val="000000"/>
          <w:spacing w:val="0"/>
          <w:kern w:val="21"/>
          <w:sz w:val="32"/>
          <w:szCs w:val="32"/>
          <w:lang w:val="en-US" w:eastAsia="zh-CN" w:bidi="ar"/>
        </w:rPr>
        <w:t>重要节点或者建筑立面整治规划设计；</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eastAsia" w:ascii="Times New Roman" w:hAnsi="Times New Roman" w:eastAsia="仿宋_GB2312" w:cs="Times New Roman"/>
          <w:b w:val="0"/>
          <w:bCs/>
          <w:snapToGrid w:val="0"/>
          <w:color w:val="000000"/>
          <w:spacing w:val="0"/>
          <w:kern w:val="21"/>
          <w:sz w:val="32"/>
          <w:szCs w:val="32"/>
          <w:lang w:val="en-US" w:eastAsia="zh-CN" w:bidi="ar"/>
        </w:rPr>
        <w:t>（</w:t>
      </w:r>
      <w:r>
        <w:rPr>
          <w:rFonts w:hint="default" w:ascii="Times New Roman" w:hAnsi="Times New Roman" w:eastAsia="仿宋_GB2312" w:cs="Times New Roman"/>
          <w:b w:val="0"/>
          <w:bCs/>
          <w:snapToGrid w:val="0"/>
          <w:color w:val="000000"/>
          <w:spacing w:val="0"/>
          <w:kern w:val="21"/>
          <w:sz w:val="32"/>
          <w:szCs w:val="32"/>
          <w:lang w:val="en-US" w:eastAsia="zh-CN" w:bidi="ar"/>
        </w:rPr>
        <w:t>六</w:t>
      </w:r>
      <w:r>
        <w:rPr>
          <w:rFonts w:hint="eastAsia" w:ascii="Times New Roman" w:hAnsi="Times New Roman" w:eastAsia="仿宋_GB2312" w:cs="Times New Roman"/>
          <w:b w:val="0"/>
          <w:bCs/>
          <w:snapToGrid w:val="0"/>
          <w:color w:val="000000"/>
          <w:spacing w:val="0"/>
          <w:kern w:val="21"/>
          <w:sz w:val="32"/>
          <w:szCs w:val="32"/>
          <w:lang w:val="en-US" w:eastAsia="zh-CN" w:bidi="ar"/>
        </w:rPr>
        <w:t>）</w:t>
      </w:r>
      <w:r>
        <w:rPr>
          <w:rFonts w:hint="default" w:ascii="Times New Roman" w:hAnsi="Times New Roman" w:eastAsia="仿宋_GB2312" w:cs="Times New Roman"/>
          <w:b w:val="0"/>
          <w:bCs/>
          <w:snapToGrid w:val="0"/>
          <w:color w:val="000000"/>
          <w:spacing w:val="0"/>
          <w:kern w:val="21"/>
          <w:sz w:val="32"/>
          <w:szCs w:val="32"/>
          <w:lang w:val="en-US" w:eastAsia="zh-CN" w:bidi="ar"/>
        </w:rPr>
        <w:t>历史建筑的保护名录和保护要求；</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eastAsia" w:ascii="Times New Roman" w:hAnsi="Times New Roman" w:eastAsia="仿宋_GB2312" w:cs="Times New Roman"/>
          <w:b w:val="0"/>
          <w:bCs/>
          <w:snapToGrid w:val="0"/>
          <w:color w:val="000000"/>
          <w:spacing w:val="0"/>
          <w:kern w:val="21"/>
          <w:sz w:val="32"/>
          <w:szCs w:val="32"/>
          <w:lang w:val="en-US" w:eastAsia="zh-CN" w:bidi="ar"/>
        </w:rPr>
        <w:t>（</w:t>
      </w:r>
      <w:r>
        <w:rPr>
          <w:rFonts w:hint="default" w:ascii="Times New Roman" w:hAnsi="Times New Roman" w:eastAsia="仿宋_GB2312" w:cs="Times New Roman"/>
          <w:b w:val="0"/>
          <w:bCs/>
          <w:snapToGrid w:val="0"/>
          <w:color w:val="000000"/>
          <w:spacing w:val="0"/>
          <w:kern w:val="21"/>
          <w:sz w:val="32"/>
          <w:szCs w:val="32"/>
          <w:lang w:val="en-US" w:eastAsia="zh-CN" w:bidi="ar"/>
        </w:rPr>
        <w:t>七</w:t>
      </w:r>
      <w:r>
        <w:rPr>
          <w:rFonts w:hint="eastAsia" w:ascii="Times New Roman" w:hAnsi="Times New Roman" w:eastAsia="仿宋_GB2312" w:cs="Times New Roman"/>
          <w:b w:val="0"/>
          <w:bCs/>
          <w:snapToGrid w:val="0"/>
          <w:color w:val="000000"/>
          <w:spacing w:val="0"/>
          <w:kern w:val="21"/>
          <w:sz w:val="32"/>
          <w:szCs w:val="32"/>
          <w:lang w:val="en-US" w:eastAsia="zh-CN" w:bidi="ar"/>
        </w:rPr>
        <w:t>）</w:t>
      </w:r>
      <w:r>
        <w:rPr>
          <w:rFonts w:hint="default" w:ascii="Times New Roman" w:hAnsi="Times New Roman" w:eastAsia="仿宋_GB2312" w:cs="Times New Roman"/>
          <w:b w:val="0"/>
          <w:bCs/>
          <w:snapToGrid w:val="0"/>
          <w:color w:val="000000"/>
          <w:spacing w:val="0"/>
          <w:kern w:val="21"/>
          <w:sz w:val="32"/>
          <w:szCs w:val="32"/>
          <w:lang w:val="en-US" w:eastAsia="zh-CN" w:bidi="ar"/>
        </w:rPr>
        <w:t>古树名木保护档案、保护标志、保护措施。</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default" w:ascii="黑体" w:hAnsi="黑体" w:eastAsia="黑体" w:cs="黑体"/>
          <w:b w:val="0"/>
          <w:bCs/>
          <w:snapToGrid w:val="0"/>
          <w:color w:val="000000"/>
          <w:spacing w:val="0"/>
          <w:kern w:val="21"/>
          <w:sz w:val="32"/>
          <w:szCs w:val="32"/>
          <w:shd w:val="clear" w:color="auto" w:fill="FFFFFF"/>
          <w:lang w:val="en-US" w:eastAsia="zh-CN" w:bidi="ar"/>
        </w:rPr>
        <w:t>第十九</w:t>
      </w:r>
      <w:r>
        <w:rPr>
          <w:rFonts w:hint="eastAsia" w:ascii="黑体" w:hAnsi="黑体" w:eastAsia="黑体" w:cs="黑体"/>
          <w:b w:val="0"/>
          <w:bCs/>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snapToGrid w:val="0"/>
          <w:color w:val="000000"/>
          <w:spacing w:val="0"/>
          <w:kern w:val="21"/>
          <w:sz w:val="32"/>
          <w:szCs w:val="32"/>
          <w:lang w:val="en-US" w:eastAsia="zh-CN" w:bidi="ar"/>
        </w:rPr>
        <w:t>历史文化名城、名镇、名村、名街保护规划按照下列程序报批：</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eastAsia" w:ascii="Times New Roman" w:hAnsi="Times New Roman" w:eastAsia="仿宋_GB2312" w:cs="Times New Roman"/>
          <w:b w:val="0"/>
          <w:bCs/>
          <w:snapToGrid w:val="0"/>
          <w:color w:val="000000"/>
          <w:spacing w:val="0"/>
          <w:kern w:val="21"/>
          <w:sz w:val="32"/>
          <w:szCs w:val="32"/>
          <w:lang w:val="en-US" w:eastAsia="zh-CN" w:bidi="ar"/>
        </w:rPr>
        <w:t>（</w:t>
      </w:r>
      <w:r>
        <w:rPr>
          <w:rFonts w:hint="default" w:ascii="Times New Roman" w:hAnsi="Times New Roman" w:eastAsia="仿宋_GB2312" w:cs="Times New Roman"/>
          <w:b w:val="0"/>
          <w:bCs/>
          <w:snapToGrid w:val="0"/>
          <w:color w:val="000000"/>
          <w:spacing w:val="0"/>
          <w:kern w:val="21"/>
          <w:sz w:val="32"/>
          <w:szCs w:val="32"/>
          <w:lang w:val="en-US" w:eastAsia="zh-CN" w:bidi="ar"/>
        </w:rPr>
        <w:t>一</w:t>
      </w:r>
      <w:r>
        <w:rPr>
          <w:rFonts w:hint="eastAsia" w:ascii="Times New Roman" w:hAnsi="Times New Roman" w:eastAsia="仿宋_GB2312" w:cs="Times New Roman"/>
          <w:b w:val="0"/>
          <w:bCs/>
          <w:snapToGrid w:val="0"/>
          <w:color w:val="000000"/>
          <w:spacing w:val="0"/>
          <w:kern w:val="21"/>
          <w:sz w:val="32"/>
          <w:szCs w:val="32"/>
          <w:lang w:val="en-US" w:eastAsia="zh-CN" w:bidi="ar"/>
        </w:rPr>
        <w:t>）</w:t>
      </w:r>
      <w:r>
        <w:rPr>
          <w:rFonts w:hint="default" w:ascii="Times New Roman" w:hAnsi="Times New Roman" w:eastAsia="仿宋_GB2312" w:cs="Times New Roman"/>
          <w:b w:val="0"/>
          <w:bCs/>
          <w:snapToGrid w:val="0"/>
          <w:color w:val="000000"/>
          <w:spacing w:val="0"/>
          <w:kern w:val="21"/>
          <w:sz w:val="32"/>
          <w:szCs w:val="32"/>
          <w:lang w:val="en-US" w:eastAsia="zh-CN" w:bidi="ar"/>
        </w:rPr>
        <w:t>省级历史文化名城、名镇、名村、名街保护规划，由所在地人民政府逐级上报省人民政府审批；保护详细规划，由所在地规划（建设）行政主管部门逐级上报省建设行政主管部门审批；</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eastAsia" w:ascii="Times New Roman" w:hAnsi="Times New Roman" w:eastAsia="仿宋_GB2312" w:cs="Times New Roman"/>
          <w:b w:val="0"/>
          <w:bCs/>
          <w:snapToGrid w:val="0"/>
          <w:color w:val="000000"/>
          <w:spacing w:val="0"/>
          <w:kern w:val="21"/>
          <w:sz w:val="32"/>
          <w:szCs w:val="32"/>
          <w:lang w:val="en-US" w:eastAsia="zh-CN" w:bidi="ar"/>
        </w:rPr>
        <w:t>（</w:t>
      </w:r>
      <w:r>
        <w:rPr>
          <w:rFonts w:hint="default" w:ascii="Times New Roman" w:hAnsi="Times New Roman" w:eastAsia="仿宋_GB2312" w:cs="Times New Roman"/>
          <w:b w:val="0"/>
          <w:bCs/>
          <w:snapToGrid w:val="0"/>
          <w:color w:val="000000"/>
          <w:spacing w:val="0"/>
          <w:kern w:val="21"/>
          <w:sz w:val="32"/>
          <w:szCs w:val="32"/>
          <w:lang w:val="en-US" w:eastAsia="zh-CN" w:bidi="ar"/>
        </w:rPr>
        <w:t>二</w:t>
      </w:r>
      <w:r>
        <w:rPr>
          <w:rFonts w:hint="eastAsia" w:ascii="Times New Roman" w:hAnsi="Times New Roman" w:eastAsia="仿宋_GB2312" w:cs="Times New Roman"/>
          <w:b w:val="0"/>
          <w:bCs/>
          <w:snapToGrid w:val="0"/>
          <w:color w:val="000000"/>
          <w:spacing w:val="0"/>
          <w:kern w:val="21"/>
          <w:sz w:val="32"/>
          <w:szCs w:val="32"/>
          <w:lang w:val="en-US" w:eastAsia="zh-CN" w:bidi="ar"/>
        </w:rPr>
        <w:t>）</w:t>
      </w:r>
      <w:r>
        <w:rPr>
          <w:rFonts w:hint="default" w:ascii="Times New Roman" w:hAnsi="Times New Roman" w:eastAsia="仿宋_GB2312" w:cs="Times New Roman"/>
          <w:b w:val="0"/>
          <w:bCs/>
          <w:snapToGrid w:val="0"/>
          <w:color w:val="000000"/>
          <w:spacing w:val="0"/>
          <w:kern w:val="21"/>
          <w:sz w:val="32"/>
          <w:szCs w:val="32"/>
          <w:lang w:val="en-US" w:eastAsia="zh-CN" w:bidi="ar"/>
        </w:rPr>
        <w:t>国家级历史文化名城、名镇、名村的保护规划按照国家有关规定报批。</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default" w:ascii="Times New Roman" w:hAnsi="Times New Roman" w:eastAsia="仿宋_GB2312" w:cs="Times New Roman"/>
          <w:b w:val="0"/>
          <w:bCs/>
          <w:snapToGrid w:val="0"/>
          <w:color w:val="000000"/>
          <w:spacing w:val="0"/>
          <w:kern w:val="21"/>
          <w:sz w:val="32"/>
          <w:szCs w:val="32"/>
          <w:lang w:val="en-US" w:eastAsia="zh-CN" w:bidi="ar"/>
        </w:rPr>
        <w:t>历史文化名城、名镇、名村、名街保护规划和保护详细规划自批准之日起15日内，由组织编制规划的人民政府予以公布。</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eastAsia" w:ascii="黑体" w:hAnsi="黑体" w:eastAsia="黑体" w:cs="黑体"/>
          <w:b w:val="0"/>
          <w:bCs/>
          <w:snapToGrid w:val="0"/>
          <w:color w:val="000000"/>
          <w:spacing w:val="0"/>
          <w:kern w:val="21"/>
          <w:sz w:val="32"/>
          <w:szCs w:val="32"/>
          <w:lang w:val="en-US" w:eastAsia="zh-CN" w:bidi="ar"/>
        </w:rPr>
        <w:t xml:space="preserve">第二十条 </w:t>
      </w:r>
      <w:r>
        <w:rPr>
          <w:rFonts w:hint="eastAsia" w:ascii="Times New Roman" w:hAnsi="Times New Roman" w:eastAsia="仿宋_GB2312" w:cs="Times New Roman"/>
          <w:b w:val="0"/>
          <w:bCs/>
          <w:snapToGrid w:val="0"/>
          <w:color w:val="000000"/>
          <w:spacing w:val="0"/>
          <w:kern w:val="21"/>
          <w:sz w:val="32"/>
          <w:szCs w:val="32"/>
          <w:lang w:val="en-US" w:eastAsia="zh-CN" w:bidi="ar"/>
        </w:rPr>
        <w:t xml:space="preserve"> </w:t>
      </w:r>
      <w:r>
        <w:rPr>
          <w:rFonts w:hint="default" w:ascii="Times New Roman" w:hAnsi="Times New Roman" w:eastAsia="仿宋_GB2312" w:cs="Times New Roman"/>
          <w:b w:val="0"/>
          <w:bCs/>
          <w:snapToGrid w:val="0"/>
          <w:color w:val="000000"/>
          <w:spacing w:val="0"/>
          <w:kern w:val="21"/>
          <w:sz w:val="32"/>
          <w:szCs w:val="32"/>
          <w:lang w:val="en-US" w:eastAsia="zh-CN" w:bidi="ar"/>
        </w:rPr>
        <w:t>任何单位或者个人不得擅自改变或者拒不执行经批准的历史文化名城、名镇、名村、名街保护规划和保护详细规划。确需对规划进行调整的，应当按照原审批程序报批。</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right="0" w:rightChars="0"/>
        <w:jc w:val="both"/>
        <w:textAlignment w:val="auto"/>
        <w:rPr>
          <w:rFonts w:hint="default" w:ascii="黑体" w:hAnsi="黑体" w:eastAsia="黑体" w:cs="黑体"/>
          <w:b w:val="0"/>
          <w:bCs/>
          <w:snapToGrid w:val="0"/>
          <w:color w:val="000000"/>
          <w:spacing w:val="0"/>
          <w:kern w:val="21"/>
          <w:sz w:val="32"/>
          <w:szCs w:val="32"/>
          <w:shd w:val="clear" w:color="auto" w:fill="FFFFFF"/>
          <w:lang w:val="en-US" w:eastAsia="zh-CN" w:bidi="ar"/>
        </w:rPr>
      </w:pPr>
    </w:p>
    <w:p>
      <w:pPr>
        <w:pStyle w:val="12"/>
        <w:keepNext w:val="0"/>
        <w:keepLines w:val="0"/>
        <w:pageBreakBefore w:val="0"/>
        <w:widowControl w:val="0"/>
        <w:numPr>
          <w:ilvl w:val="0"/>
          <w:numId w:val="0"/>
        </w:numPr>
        <w:suppressLineNumbers w:val="0"/>
        <w:kinsoku/>
        <w:wordWrap/>
        <w:overflowPunct/>
        <w:topLinePunct w:val="0"/>
        <w:autoSpaceDE/>
        <w:autoSpaceDN/>
        <w:bidi w:val="0"/>
        <w:adjustRightInd w:val="0"/>
        <w:snapToGrid w:val="0"/>
        <w:spacing w:before="0" w:beforeAutospacing="0" w:after="0" w:afterAutospacing="0" w:line="592" w:lineRule="exact"/>
        <w:ind w:right="0" w:rightChars="0"/>
        <w:jc w:val="center"/>
        <w:textAlignment w:val="auto"/>
        <w:rPr>
          <w:rFonts w:hint="default" w:ascii="黑体" w:hAnsi="黑体" w:eastAsia="黑体" w:cs="黑体"/>
          <w:b w:val="0"/>
          <w:bCs/>
          <w:snapToGrid w:val="0"/>
          <w:color w:val="000000"/>
          <w:spacing w:val="0"/>
          <w:kern w:val="21"/>
          <w:sz w:val="32"/>
          <w:szCs w:val="32"/>
          <w:shd w:val="clear" w:color="auto" w:fill="FFFFFF"/>
          <w:lang w:val="en-US" w:eastAsia="zh-CN" w:bidi="ar"/>
        </w:rPr>
      </w:pPr>
      <w:r>
        <w:rPr>
          <w:rFonts w:hint="eastAsia" w:ascii="黑体" w:hAnsi="黑体" w:eastAsia="黑体" w:cs="黑体"/>
          <w:b w:val="0"/>
          <w:bCs/>
          <w:snapToGrid w:val="0"/>
          <w:color w:val="000000"/>
          <w:spacing w:val="0"/>
          <w:kern w:val="21"/>
          <w:sz w:val="32"/>
          <w:szCs w:val="32"/>
          <w:shd w:val="clear" w:color="auto" w:fill="FFFFFF"/>
          <w:lang w:val="en-US" w:eastAsia="zh-CN" w:bidi="ar"/>
        </w:rPr>
        <w:t xml:space="preserve">第四章 </w:t>
      </w:r>
      <w:r>
        <w:rPr>
          <w:rFonts w:hint="default" w:ascii="黑体" w:hAnsi="黑体" w:eastAsia="黑体" w:cs="黑体"/>
          <w:b w:val="0"/>
          <w:bCs/>
          <w:snapToGrid w:val="0"/>
          <w:color w:val="000000"/>
          <w:spacing w:val="0"/>
          <w:kern w:val="21"/>
          <w:sz w:val="32"/>
          <w:szCs w:val="32"/>
          <w:shd w:val="clear" w:color="auto" w:fill="FFFFFF"/>
          <w:lang w:val="en-US" w:eastAsia="zh-CN" w:bidi="ar"/>
        </w:rPr>
        <w:t xml:space="preserve"> 保护措施</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黑体" w:hAnsi="黑体" w:eastAsia="黑体" w:cs="黑体"/>
          <w:b w:val="0"/>
          <w:bCs/>
          <w:snapToGrid w:val="0"/>
          <w:color w:val="000000"/>
          <w:spacing w:val="0"/>
          <w:kern w:val="21"/>
          <w:sz w:val="32"/>
          <w:szCs w:val="32"/>
          <w:shd w:val="clear" w:color="auto" w:fill="FFFFFF"/>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default" w:ascii="黑体" w:hAnsi="黑体" w:eastAsia="黑体" w:cs="黑体"/>
          <w:b w:val="0"/>
          <w:bCs/>
          <w:snapToGrid w:val="0"/>
          <w:color w:val="000000"/>
          <w:spacing w:val="0"/>
          <w:kern w:val="21"/>
          <w:sz w:val="32"/>
          <w:szCs w:val="32"/>
          <w:shd w:val="clear" w:color="auto" w:fill="FFFFFF"/>
          <w:lang w:val="en-US" w:eastAsia="zh-CN" w:bidi="ar"/>
        </w:rPr>
        <w:t>第二十一</w:t>
      </w:r>
      <w:r>
        <w:rPr>
          <w:rFonts w:hint="eastAsia" w:ascii="黑体" w:hAnsi="黑体" w:eastAsia="黑体" w:cs="黑体"/>
          <w:b w:val="0"/>
          <w:bCs/>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snapToGrid w:val="0"/>
          <w:color w:val="000000"/>
          <w:spacing w:val="0"/>
          <w:kern w:val="21"/>
          <w:sz w:val="32"/>
          <w:szCs w:val="32"/>
          <w:lang w:val="en-US" w:eastAsia="zh-CN" w:bidi="ar"/>
        </w:rPr>
        <w:t>县级以上人民政府应当组织对历史文化名城、名镇、名村、名街中的建筑物、构筑物进行普查，确定公布历史建筑物、构筑物，设置保护标志。</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default" w:ascii="黑体" w:hAnsi="黑体" w:eastAsia="黑体" w:cs="黑体"/>
          <w:b w:val="0"/>
          <w:bCs/>
          <w:snapToGrid w:val="0"/>
          <w:color w:val="000000"/>
          <w:spacing w:val="0"/>
          <w:kern w:val="21"/>
          <w:sz w:val="32"/>
          <w:szCs w:val="32"/>
          <w:shd w:val="clear" w:color="auto" w:fill="FFFFFF"/>
          <w:lang w:val="en-US" w:eastAsia="zh-CN" w:bidi="ar"/>
        </w:rPr>
        <w:t>第二十二</w:t>
      </w:r>
      <w:r>
        <w:rPr>
          <w:rFonts w:hint="eastAsia" w:ascii="黑体" w:hAnsi="黑体" w:eastAsia="黑体" w:cs="黑体"/>
          <w:b w:val="0"/>
          <w:bCs/>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snapToGrid w:val="0"/>
          <w:color w:val="000000"/>
          <w:spacing w:val="0"/>
          <w:kern w:val="21"/>
          <w:sz w:val="32"/>
          <w:szCs w:val="32"/>
          <w:lang w:val="en-US" w:eastAsia="zh-CN" w:bidi="ar"/>
        </w:rPr>
        <w:t>历史文化名城、名镇、名村、名街所在地县级人民政府规划（建设）行政主管部门，应当根据保护规划，在核心保护区的主要出入口设立统一的标志牌，标明保护范围。</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default" w:ascii="Times New Roman" w:hAnsi="Times New Roman" w:eastAsia="仿宋_GB2312" w:cs="Times New Roman"/>
          <w:b w:val="0"/>
          <w:bCs/>
          <w:snapToGrid w:val="0"/>
          <w:color w:val="000000"/>
          <w:spacing w:val="0"/>
          <w:kern w:val="21"/>
          <w:sz w:val="32"/>
          <w:szCs w:val="32"/>
          <w:lang w:val="en-US" w:eastAsia="zh-CN" w:bidi="ar"/>
        </w:rPr>
        <w:t>任何单位和个人不得擅自设置、移动、涂改或者损毁标志牌。</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default" w:ascii="黑体" w:hAnsi="黑体" w:eastAsia="黑体" w:cs="黑体"/>
          <w:b w:val="0"/>
          <w:bCs/>
          <w:snapToGrid w:val="0"/>
          <w:color w:val="000000"/>
          <w:spacing w:val="0"/>
          <w:kern w:val="21"/>
          <w:sz w:val="32"/>
          <w:szCs w:val="32"/>
          <w:shd w:val="clear" w:color="auto" w:fill="FFFFFF"/>
          <w:lang w:val="en-US" w:eastAsia="zh-CN" w:bidi="ar"/>
        </w:rPr>
        <w:t>第二十三</w:t>
      </w:r>
      <w:r>
        <w:rPr>
          <w:rFonts w:hint="eastAsia" w:ascii="黑体" w:hAnsi="黑体" w:eastAsia="黑体" w:cs="黑体"/>
          <w:b w:val="0"/>
          <w:bCs/>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snapToGrid w:val="0"/>
          <w:color w:val="000000"/>
          <w:spacing w:val="0"/>
          <w:kern w:val="21"/>
          <w:sz w:val="32"/>
          <w:szCs w:val="32"/>
          <w:lang w:val="en-US" w:eastAsia="zh-CN" w:bidi="ar"/>
        </w:rPr>
        <w:t>历史文化名城、名镇、名村、名街所在地县级人民政府规划（建设）、文物行政主管部门应当对保护区内的建筑物、构筑物进行全面调查，对重要的建筑物、构筑物建立档案，档案应当包括下列内容：</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eastAsia" w:ascii="Times New Roman" w:hAnsi="Times New Roman" w:eastAsia="仿宋_GB2312" w:cs="Times New Roman"/>
          <w:b w:val="0"/>
          <w:bCs/>
          <w:snapToGrid w:val="0"/>
          <w:color w:val="000000"/>
          <w:spacing w:val="0"/>
          <w:kern w:val="21"/>
          <w:sz w:val="32"/>
          <w:szCs w:val="32"/>
          <w:lang w:val="en-US" w:eastAsia="zh-CN" w:bidi="ar"/>
        </w:rPr>
        <w:t>（</w:t>
      </w:r>
      <w:r>
        <w:rPr>
          <w:rFonts w:hint="default" w:ascii="Times New Roman" w:hAnsi="Times New Roman" w:eastAsia="仿宋_GB2312" w:cs="Times New Roman"/>
          <w:b w:val="0"/>
          <w:bCs/>
          <w:snapToGrid w:val="0"/>
          <w:color w:val="000000"/>
          <w:spacing w:val="0"/>
          <w:kern w:val="21"/>
          <w:sz w:val="32"/>
          <w:szCs w:val="32"/>
          <w:lang w:val="en-US" w:eastAsia="zh-CN" w:bidi="ar"/>
        </w:rPr>
        <w:t>一</w:t>
      </w:r>
      <w:r>
        <w:rPr>
          <w:rFonts w:hint="eastAsia" w:ascii="Times New Roman" w:hAnsi="Times New Roman" w:eastAsia="仿宋_GB2312" w:cs="Times New Roman"/>
          <w:b w:val="0"/>
          <w:bCs/>
          <w:snapToGrid w:val="0"/>
          <w:color w:val="000000"/>
          <w:spacing w:val="0"/>
          <w:kern w:val="21"/>
          <w:sz w:val="32"/>
          <w:szCs w:val="32"/>
          <w:lang w:val="en-US" w:eastAsia="zh-CN" w:bidi="ar"/>
        </w:rPr>
        <w:t>）</w:t>
      </w:r>
      <w:r>
        <w:rPr>
          <w:rFonts w:hint="default" w:ascii="Times New Roman" w:hAnsi="Times New Roman" w:eastAsia="仿宋_GB2312" w:cs="Times New Roman"/>
          <w:b w:val="0"/>
          <w:bCs/>
          <w:snapToGrid w:val="0"/>
          <w:color w:val="000000"/>
          <w:spacing w:val="0"/>
          <w:kern w:val="21"/>
          <w:sz w:val="32"/>
          <w:szCs w:val="32"/>
          <w:lang w:val="en-US" w:eastAsia="zh-CN" w:bidi="ar"/>
        </w:rPr>
        <w:t>建筑物、构筑物的有关技术资料；</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eastAsia" w:ascii="Times New Roman" w:hAnsi="Times New Roman" w:eastAsia="仿宋_GB2312" w:cs="Times New Roman"/>
          <w:b w:val="0"/>
          <w:bCs/>
          <w:snapToGrid w:val="0"/>
          <w:color w:val="000000"/>
          <w:spacing w:val="0"/>
          <w:kern w:val="21"/>
          <w:sz w:val="32"/>
          <w:szCs w:val="32"/>
          <w:lang w:val="en-US" w:eastAsia="zh-CN" w:bidi="ar"/>
        </w:rPr>
        <w:t>（</w:t>
      </w:r>
      <w:r>
        <w:rPr>
          <w:rFonts w:hint="default" w:ascii="Times New Roman" w:hAnsi="Times New Roman" w:eastAsia="仿宋_GB2312" w:cs="Times New Roman"/>
          <w:b w:val="0"/>
          <w:bCs/>
          <w:snapToGrid w:val="0"/>
          <w:color w:val="000000"/>
          <w:spacing w:val="0"/>
          <w:kern w:val="21"/>
          <w:sz w:val="32"/>
          <w:szCs w:val="32"/>
          <w:lang w:val="en-US" w:eastAsia="zh-CN" w:bidi="ar"/>
        </w:rPr>
        <w:t>二</w:t>
      </w:r>
      <w:r>
        <w:rPr>
          <w:rFonts w:hint="eastAsia" w:ascii="Times New Roman" w:hAnsi="Times New Roman" w:eastAsia="仿宋_GB2312" w:cs="Times New Roman"/>
          <w:b w:val="0"/>
          <w:bCs/>
          <w:snapToGrid w:val="0"/>
          <w:color w:val="000000"/>
          <w:spacing w:val="0"/>
          <w:kern w:val="21"/>
          <w:sz w:val="32"/>
          <w:szCs w:val="32"/>
          <w:lang w:val="en-US" w:eastAsia="zh-CN" w:bidi="ar"/>
        </w:rPr>
        <w:t>）</w:t>
      </w:r>
      <w:r>
        <w:rPr>
          <w:rFonts w:hint="default" w:ascii="Times New Roman" w:hAnsi="Times New Roman" w:eastAsia="仿宋_GB2312" w:cs="Times New Roman"/>
          <w:b w:val="0"/>
          <w:bCs/>
          <w:snapToGrid w:val="0"/>
          <w:color w:val="000000"/>
          <w:spacing w:val="0"/>
          <w:kern w:val="21"/>
          <w:sz w:val="32"/>
          <w:szCs w:val="32"/>
          <w:lang w:val="en-US" w:eastAsia="zh-CN" w:bidi="ar"/>
        </w:rPr>
        <w:t>建筑物、构筑物的使用现状和权属变化情况；</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eastAsia" w:ascii="Times New Roman" w:hAnsi="Times New Roman" w:eastAsia="仿宋_GB2312" w:cs="Times New Roman"/>
          <w:b w:val="0"/>
          <w:bCs/>
          <w:snapToGrid w:val="0"/>
          <w:color w:val="000000"/>
          <w:spacing w:val="0"/>
          <w:kern w:val="21"/>
          <w:sz w:val="32"/>
          <w:szCs w:val="32"/>
          <w:lang w:val="en-US" w:eastAsia="zh-CN" w:bidi="ar"/>
        </w:rPr>
        <w:t>（</w:t>
      </w:r>
      <w:r>
        <w:rPr>
          <w:rFonts w:hint="default" w:ascii="Times New Roman" w:hAnsi="Times New Roman" w:eastAsia="仿宋_GB2312" w:cs="Times New Roman"/>
          <w:b w:val="0"/>
          <w:bCs/>
          <w:snapToGrid w:val="0"/>
          <w:color w:val="000000"/>
          <w:spacing w:val="0"/>
          <w:kern w:val="21"/>
          <w:sz w:val="32"/>
          <w:szCs w:val="32"/>
          <w:lang w:val="en-US" w:eastAsia="zh-CN" w:bidi="ar"/>
        </w:rPr>
        <w:t>三</w:t>
      </w:r>
      <w:r>
        <w:rPr>
          <w:rFonts w:hint="eastAsia" w:ascii="Times New Roman" w:hAnsi="Times New Roman" w:eastAsia="仿宋_GB2312" w:cs="Times New Roman"/>
          <w:b w:val="0"/>
          <w:bCs/>
          <w:snapToGrid w:val="0"/>
          <w:color w:val="000000"/>
          <w:spacing w:val="0"/>
          <w:kern w:val="21"/>
          <w:sz w:val="32"/>
          <w:szCs w:val="32"/>
          <w:lang w:val="en-US" w:eastAsia="zh-CN" w:bidi="ar"/>
        </w:rPr>
        <w:t>）</w:t>
      </w:r>
      <w:r>
        <w:rPr>
          <w:rFonts w:hint="default" w:ascii="Times New Roman" w:hAnsi="Times New Roman" w:eastAsia="仿宋_GB2312" w:cs="Times New Roman"/>
          <w:b w:val="0"/>
          <w:bCs/>
          <w:snapToGrid w:val="0"/>
          <w:color w:val="000000"/>
          <w:spacing w:val="0"/>
          <w:kern w:val="21"/>
          <w:sz w:val="32"/>
          <w:szCs w:val="32"/>
          <w:lang w:val="en-US" w:eastAsia="zh-CN" w:bidi="ar"/>
        </w:rPr>
        <w:t>修缮、装饰装修形成的文字、图纸、图片、影像等资料；</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eastAsia" w:ascii="Times New Roman" w:hAnsi="Times New Roman" w:eastAsia="仿宋_GB2312" w:cs="Times New Roman"/>
          <w:b w:val="0"/>
          <w:bCs/>
          <w:snapToGrid w:val="0"/>
          <w:color w:val="000000"/>
          <w:spacing w:val="0"/>
          <w:kern w:val="21"/>
          <w:sz w:val="32"/>
          <w:szCs w:val="32"/>
          <w:lang w:val="en-US" w:eastAsia="zh-CN" w:bidi="ar"/>
        </w:rPr>
        <w:t>（</w:t>
      </w:r>
      <w:r>
        <w:rPr>
          <w:rFonts w:hint="default" w:ascii="Times New Roman" w:hAnsi="Times New Roman" w:eastAsia="仿宋_GB2312" w:cs="Times New Roman"/>
          <w:b w:val="0"/>
          <w:bCs/>
          <w:snapToGrid w:val="0"/>
          <w:color w:val="000000"/>
          <w:spacing w:val="0"/>
          <w:kern w:val="21"/>
          <w:sz w:val="32"/>
          <w:szCs w:val="32"/>
          <w:lang w:val="en-US" w:eastAsia="zh-CN" w:bidi="ar"/>
        </w:rPr>
        <w:t>四</w:t>
      </w:r>
      <w:r>
        <w:rPr>
          <w:rFonts w:hint="eastAsia" w:ascii="Times New Roman" w:hAnsi="Times New Roman" w:eastAsia="仿宋_GB2312" w:cs="Times New Roman"/>
          <w:b w:val="0"/>
          <w:bCs/>
          <w:snapToGrid w:val="0"/>
          <w:color w:val="000000"/>
          <w:spacing w:val="0"/>
          <w:kern w:val="21"/>
          <w:sz w:val="32"/>
          <w:szCs w:val="32"/>
          <w:lang w:val="en-US" w:eastAsia="zh-CN" w:bidi="ar"/>
        </w:rPr>
        <w:t>）</w:t>
      </w:r>
      <w:r>
        <w:rPr>
          <w:rFonts w:hint="default" w:ascii="Times New Roman" w:hAnsi="Times New Roman" w:eastAsia="仿宋_GB2312" w:cs="Times New Roman"/>
          <w:b w:val="0"/>
          <w:bCs/>
          <w:snapToGrid w:val="0"/>
          <w:color w:val="000000"/>
          <w:spacing w:val="0"/>
          <w:kern w:val="21"/>
          <w:sz w:val="32"/>
          <w:szCs w:val="32"/>
          <w:lang w:val="en-US" w:eastAsia="zh-CN" w:bidi="ar"/>
        </w:rPr>
        <w:t>规划、测绘信息记录和相关资料。</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default" w:ascii="黑体" w:hAnsi="黑体" w:eastAsia="黑体" w:cs="黑体"/>
          <w:b w:val="0"/>
          <w:bCs/>
          <w:snapToGrid w:val="0"/>
          <w:color w:val="000000"/>
          <w:spacing w:val="0"/>
          <w:kern w:val="21"/>
          <w:sz w:val="32"/>
          <w:szCs w:val="32"/>
          <w:shd w:val="clear" w:color="auto" w:fill="FFFFFF"/>
          <w:lang w:val="en-US" w:eastAsia="zh-CN" w:bidi="ar"/>
        </w:rPr>
        <w:t>第二十四</w:t>
      </w:r>
      <w:r>
        <w:rPr>
          <w:rFonts w:hint="eastAsia" w:ascii="黑体" w:hAnsi="黑体" w:eastAsia="黑体" w:cs="黑体"/>
          <w:b w:val="0"/>
          <w:bCs/>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snapToGrid w:val="0"/>
          <w:color w:val="000000"/>
          <w:spacing w:val="0"/>
          <w:kern w:val="21"/>
          <w:sz w:val="32"/>
          <w:szCs w:val="32"/>
          <w:lang w:val="en-US" w:eastAsia="zh-CN" w:bidi="ar"/>
        </w:rPr>
        <w:t>对确定保护的建筑物、构筑物或者其他设施，使用人有保持原样和安全的义务，在修缮和改建时不得影响其传统格局和历史风貌，其设计方案应当征得所在地规划（建设）行政主管部门的同意，涉及到文物保护单位的，还应当征得所在地文物行政主管部门的同意。</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default" w:ascii="黑体" w:hAnsi="黑体" w:eastAsia="黑体" w:cs="黑体"/>
          <w:b w:val="0"/>
          <w:bCs/>
          <w:snapToGrid w:val="0"/>
          <w:color w:val="000000"/>
          <w:spacing w:val="0"/>
          <w:kern w:val="21"/>
          <w:sz w:val="32"/>
          <w:szCs w:val="32"/>
          <w:shd w:val="clear" w:color="auto" w:fill="FFFFFF"/>
          <w:lang w:val="en-US" w:eastAsia="zh-CN" w:bidi="ar"/>
        </w:rPr>
        <w:t>第二十五</w:t>
      </w:r>
      <w:r>
        <w:rPr>
          <w:rFonts w:hint="eastAsia" w:ascii="黑体" w:hAnsi="黑体" w:eastAsia="黑体" w:cs="黑体"/>
          <w:b w:val="0"/>
          <w:bCs/>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snapToGrid w:val="0"/>
          <w:color w:val="000000"/>
          <w:spacing w:val="0"/>
          <w:kern w:val="21"/>
          <w:sz w:val="32"/>
          <w:szCs w:val="32"/>
          <w:lang w:val="en-US" w:eastAsia="zh-CN" w:bidi="ar"/>
        </w:rPr>
        <w:t>在国家级历史文化名城、名镇、名村保护范围内</w:t>
      </w:r>
      <w:r>
        <w:rPr>
          <w:rFonts w:hint="eastAsia" w:ascii="Times New Roman" w:hAnsi="Times New Roman" w:eastAsia="仿宋_GB2312" w:cs="Times New Roman"/>
          <w:b w:val="0"/>
          <w:bCs/>
          <w:snapToGrid w:val="0"/>
          <w:color w:val="000000"/>
          <w:spacing w:val="0"/>
          <w:kern w:val="21"/>
          <w:sz w:val="32"/>
          <w:szCs w:val="32"/>
          <w:lang w:val="en-US" w:eastAsia="zh-CN" w:bidi="ar"/>
        </w:rPr>
        <w:t>，</w:t>
      </w:r>
      <w:r>
        <w:rPr>
          <w:rFonts w:hint="default" w:ascii="Times New Roman" w:hAnsi="Times New Roman" w:eastAsia="仿宋_GB2312" w:cs="Times New Roman"/>
          <w:b w:val="0"/>
          <w:bCs/>
          <w:snapToGrid w:val="0"/>
          <w:color w:val="000000"/>
          <w:spacing w:val="0"/>
          <w:kern w:val="21"/>
          <w:sz w:val="32"/>
          <w:szCs w:val="32"/>
          <w:lang w:val="en-US" w:eastAsia="zh-CN" w:bidi="ar"/>
        </w:rPr>
        <w:t>拆除确定保护的建筑物、构筑物或者其他设施的，应当由州</w:t>
      </w:r>
      <w:r>
        <w:rPr>
          <w:rFonts w:hint="eastAsia" w:ascii="Times New Roman" w:hAnsi="Times New Roman" w:eastAsia="仿宋_GB2312" w:cs="Times New Roman"/>
          <w:b w:val="0"/>
          <w:bCs/>
          <w:snapToGrid w:val="0"/>
          <w:color w:val="000000"/>
          <w:spacing w:val="0"/>
          <w:kern w:val="21"/>
          <w:sz w:val="32"/>
          <w:szCs w:val="32"/>
          <w:lang w:val="en-US" w:eastAsia="zh-CN" w:bidi="ar"/>
        </w:rPr>
        <w:t>（</w:t>
      </w:r>
      <w:r>
        <w:rPr>
          <w:rFonts w:hint="default" w:ascii="Times New Roman" w:hAnsi="Times New Roman" w:eastAsia="仿宋_GB2312" w:cs="Times New Roman"/>
          <w:b w:val="0"/>
          <w:bCs/>
          <w:snapToGrid w:val="0"/>
          <w:color w:val="000000"/>
          <w:spacing w:val="0"/>
          <w:kern w:val="21"/>
          <w:sz w:val="32"/>
          <w:szCs w:val="32"/>
          <w:lang w:val="en-US" w:eastAsia="zh-CN" w:bidi="ar"/>
        </w:rPr>
        <w:t>市</w:t>
      </w:r>
      <w:r>
        <w:rPr>
          <w:rFonts w:hint="eastAsia" w:ascii="Times New Roman" w:hAnsi="Times New Roman" w:eastAsia="仿宋_GB2312" w:cs="Times New Roman"/>
          <w:b w:val="0"/>
          <w:bCs/>
          <w:snapToGrid w:val="0"/>
          <w:color w:val="000000"/>
          <w:spacing w:val="0"/>
          <w:kern w:val="21"/>
          <w:sz w:val="32"/>
          <w:szCs w:val="32"/>
          <w:lang w:val="en-US" w:eastAsia="zh-CN" w:bidi="ar"/>
        </w:rPr>
        <w:t>）</w:t>
      </w:r>
      <w:r>
        <w:rPr>
          <w:rFonts w:hint="default" w:ascii="Times New Roman" w:hAnsi="Times New Roman" w:eastAsia="仿宋_GB2312" w:cs="Times New Roman"/>
          <w:b w:val="0"/>
          <w:bCs/>
          <w:snapToGrid w:val="0"/>
          <w:color w:val="000000"/>
          <w:spacing w:val="0"/>
          <w:kern w:val="21"/>
          <w:sz w:val="32"/>
          <w:szCs w:val="32"/>
          <w:lang w:val="en-US" w:eastAsia="zh-CN" w:bidi="ar"/>
        </w:rPr>
        <w:t>规划（建设）行政主管部门审核后，报省建设行政主管部门审批，并报国务院建设行政主管部门备案后，依法办理相关手续。</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default" w:ascii="Times New Roman" w:hAnsi="Times New Roman" w:eastAsia="仿宋_GB2312" w:cs="Times New Roman"/>
          <w:b w:val="0"/>
          <w:bCs/>
          <w:snapToGrid w:val="0"/>
          <w:color w:val="000000"/>
          <w:spacing w:val="0"/>
          <w:kern w:val="21"/>
          <w:sz w:val="32"/>
          <w:szCs w:val="32"/>
          <w:lang w:val="en-US" w:eastAsia="zh-CN" w:bidi="ar"/>
        </w:rPr>
        <w:t>在省级历史文化名城、名镇、名村、名街保护范围内</w:t>
      </w:r>
      <w:r>
        <w:rPr>
          <w:rFonts w:hint="eastAsia" w:ascii="Times New Roman" w:hAnsi="Times New Roman" w:eastAsia="仿宋_GB2312" w:cs="Times New Roman"/>
          <w:b w:val="0"/>
          <w:bCs/>
          <w:snapToGrid w:val="0"/>
          <w:color w:val="000000"/>
          <w:spacing w:val="0"/>
          <w:kern w:val="21"/>
          <w:sz w:val="32"/>
          <w:szCs w:val="32"/>
          <w:lang w:val="en-US" w:eastAsia="zh-CN" w:bidi="ar"/>
        </w:rPr>
        <w:t>，</w:t>
      </w:r>
      <w:r>
        <w:rPr>
          <w:rFonts w:hint="default" w:ascii="Times New Roman" w:hAnsi="Times New Roman" w:eastAsia="仿宋_GB2312" w:cs="Times New Roman"/>
          <w:b w:val="0"/>
          <w:bCs/>
          <w:snapToGrid w:val="0"/>
          <w:color w:val="000000"/>
          <w:spacing w:val="0"/>
          <w:kern w:val="21"/>
          <w:sz w:val="32"/>
          <w:szCs w:val="32"/>
          <w:lang w:val="en-US" w:eastAsia="zh-CN" w:bidi="ar"/>
        </w:rPr>
        <w:t>拆除确定保护的建筑物、构筑物或者其他设施的，应当由县级人民政府规划（建设）行政主管部门审核，报州</w:t>
      </w:r>
      <w:r>
        <w:rPr>
          <w:rFonts w:hint="eastAsia" w:ascii="Times New Roman" w:hAnsi="Times New Roman" w:eastAsia="仿宋_GB2312" w:cs="Times New Roman"/>
          <w:b w:val="0"/>
          <w:bCs/>
          <w:snapToGrid w:val="0"/>
          <w:color w:val="000000"/>
          <w:spacing w:val="0"/>
          <w:kern w:val="21"/>
          <w:sz w:val="32"/>
          <w:szCs w:val="32"/>
          <w:lang w:val="en-US" w:eastAsia="zh-CN" w:bidi="ar"/>
        </w:rPr>
        <w:t>（</w:t>
      </w:r>
      <w:r>
        <w:rPr>
          <w:rFonts w:hint="default" w:ascii="Times New Roman" w:hAnsi="Times New Roman" w:eastAsia="仿宋_GB2312" w:cs="Times New Roman"/>
          <w:b w:val="0"/>
          <w:bCs/>
          <w:snapToGrid w:val="0"/>
          <w:color w:val="000000"/>
          <w:spacing w:val="0"/>
          <w:kern w:val="21"/>
          <w:sz w:val="32"/>
          <w:szCs w:val="32"/>
          <w:lang w:val="en-US" w:eastAsia="zh-CN" w:bidi="ar"/>
        </w:rPr>
        <w:t>市</w:t>
      </w:r>
      <w:r>
        <w:rPr>
          <w:rFonts w:hint="eastAsia" w:ascii="Times New Roman" w:hAnsi="Times New Roman" w:eastAsia="仿宋_GB2312" w:cs="Times New Roman"/>
          <w:b w:val="0"/>
          <w:bCs/>
          <w:snapToGrid w:val="0"/>
          <w:color w:val="000000"/>
          <w:spacing w:val="0"/>
          <w:kern w:val="21"/>
          <w:sz w:val="32"/>
          <w:szCs w:val="32"/>
          <w:lang w:val="en-US" w:eastAsia="zh-CN" w:bidi="ar"/>
        </w:rPr>
        <w:t>）</w:t>
      </w:r>
      <w:r>
        <w:rPr>
          <w:rFonts w:hint="default" w:ascii="Times New Roman" w:hAnsi="Times New Roman" w:eastAsia="仿宋_GB2312" w:cs="Times New Roman"/>
          <w:b w:val="0"/>
          <w:bCs/>
          <w:snapToGrid w:val="0"/>
          <w:color w:val="000000"/>
          <w:spacing w:val="0"/>
          <w:kern w:val="21"/>
          <w:sz w:val="32"/>
          <w:szCs w:val="32"/>
          <w:lang w:val="en-US" w:eastAsia="zh-CN" w:bidi="ar"/>
        </w:rPr>
        <w:t>规划（建设）行政主管部门审批，并报省建设行政主管部门备案后，依法办理相关手续。</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default" w:ascii="黑体" w:hAnsi="黑体" w:eastAsia="黑体" w:cs="黑体"/>
          <w:b w:val="0"/>
          <w:bCs/>
          <w:snapToGrid w:val="0"/>
          <w:color w:val="000000"/>
          <w:spacing w:val="0"/>
          <w:kern w:val="21"/>
          <w:sz w:val="32"/>
          <w:szCs w:val="32"/>
          <w:shd w:val="clear" w:color="auto" w:fill="FFFFFF"/>
          <w:lang w:val="en-US" w:eastAsia="zh-CN" w:bidi="ar"/>
        </w:rPr>
        <w:t>第二十六</w:t>
      </w:r>
      <w:r>
        <w:rPr>
          <w:rFonts w:hint="eastAsia" w:ascii="黑体" w:hAnsi="黑体" w:eastAsia="黑体" w:cs="黑体"/>
          <w:b w:val="0"/>
          <w:bCs/>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snapToGrid w:val="0"/>
          <w:color w:val="000000"/>
          <w:spacing w:val="0"/>
          <w:kern w:val="21"/>
          <w:sz w:val="32"/>
          <w:szCs w:val="32"/>
          <w:lang w:val="en-US" w:eastAsia="zh-CN" w:bidi="ar"/>
        </w:rPr>
        <w:t>确定保护的建筑物、构筑物或者其他设施一般不得改变使用性质，确需改变使用性质的，产权人应当向产权所在地县级人民政府规划（建设）行政主管部门提出申请，由县级人民政府规划（建设）行政主管部门提出初审意见，经州</w:t>
      </w:r>
      <w:r>
        <w:rPr>
          <w:rFonts w:hint="eastAsia" w:ascii="Times New Roman" w:hAnsi="Times New Roman" w:eastAsia="仿宋_GB2312" w:cs="Times New Roman"/>
          <w:b w:val="0"/>
          <w:bCs/>
          <w:snapToGrid w:val="0"/>
          <w:color w:val="000000"/>
          <w:spacing w:val="0"/>
          <w:kern w:val="21"/>
          <w:sz w:val="32"/>
          <w:szCs w:val="32"/>
          <w:lang w:val="en-US" w:eastAsia="zh-CN" w:bidi="ar"/>
        </w:rPr>
        <w:t>（</w:t>
      </w:r>
      <w:r>
        <w:rPr>
          <w:rFonts w:hint="default" w:ascii="Times New Roman" w:hAnsi="Times New Roman" w:eastAsia="仿宋_GB2312" w:cs="Times New Roman"/>
          <w:b w:val="0"/>
          <w:bCs/>
          <w:snapToGrid w:val="0"/>
          <w:color w:val="000000"/>
          <w:spacing w:val="0"/>
          <w:kern w:val="21"/>
          <w:sz w:val="32"/>
          <w:szCs w:val="32"/>
          <w:lang w:val="en-US" w:eastAsia="zh-CN" w:bidi="ar"/>
        </w:rPr>
        <w:t>市</w:t>
      </w:r>
      <w:r>
        <w:rPr>
          <w:rFonts w:hint="eastAsia" w:ascii="Times New Roman" w:hAnsi="Times New Roman" w:eastAsia="仿宋_GB2312" w:cs="Times New Roman"/>
          <w:b w:val="0"/>
          <w:bCs/>
          <w:snapToGrid w:val="0"/>
          <w:color w:val="000000"/>
          <w:spacing w:val="0"/>
          <w:kern w:val="21"/>
          <w:sz w:val="32"/>
          <w:szCs w:val="32"/>
          <w:lang w:val="en-US" w:eastAsia="zh-CN" w:bidi="ar"/>
        </w:rPr>
        <w:t>）</w:t>
      </w:r>
      <w:r>
        <w:rPr>
          <w:rFonts w:hint="default" w:ascii="Times New Roman" w:hAnsi="Times New Roman" w:eastAsia="仿宋_GB2312" w:cs="Times New Roman"/>
          <w:b w:val="0"/>
          <w:bCs/>
          <w:snapToGrid w:val="0"/>
          <w:color w:val="000000"/>
          <w:spacing w:val="0"/>
          <w:kern w:val="21"/>
          <w:sz w:val="32"/>
          <w:szCs w:val="32"/>
          <w:lang w:val="en-US" w:eastAsia="zh-CN" w:bidi="ar"/>
        </w:rPr>
        <w:t>规划（建设）行政主管部门批准；进行产权转让的，应当依法办理相关手续，并自转让后15日内报所在地县级人民政府规划（建设）行政主管部门备案。</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default" w:ascii="黑体" w:hAnsi="黑体" w:eastAsia="黑体" w:cs="黑体"/>
          <w:b w:val="0"/>
          <w:bCs/>
          <w:snapToGrid w:val="0"/>
          <w:color w:val="000000"/>
          <w:spacing w:val="0"/>
          <w:kern w:val="21"/>
          <w:sz w:val="32"/>
          <w:szCs w:val="32"/>
          <w:shd w:val="clear" w:color="auto" w:fill="FFFFFF"/>
          <w:lang w:val="en-US" w:eastAsia="zh-CN" w:bidi="ar"/>
        </w:rPr>
        <w:t>第二十七</w:t>
      </w:r>
      <w:r>
        <w:rPr>
          <w:rFonts w:hint="eastAsia" w:ascii="黑体" w:hAnsi="黑体" w:eastAsia="黑体" w:cs="黑体"/>
          <w:b w:val="0"/>
          <w:bCs/>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snapToGrid w:val="0"/>
          <w:color w:val="000000"/>
          <w:spacing w:val="0"/>
          <w:kern w:val="21"/>
          <w:sz w:val="32"/>
          <w:szCs w:val="32"/>
          <w:lang w:val="en-US" w:eastAsia="zh-CN" w:bidi="ar"/>
        </w:rPr>
        <w:t>对确定保护的建筑物、构筑物，产权人应当进行维护、修缮。产权人有能力维护、修缮而不维护、修缮的，县级以上人民政府应当督促其维护、修缮；确实无力维护、修缮的，当地人民政府可以视情况予以资助，或者通过协商方式置换产权。</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default" w:ascii="黑体" w:hAnsi="黑体" w:eastAsia="黑体" w:cs="黑体"/>
          <w:b w:val="0"/>
          <w:bCs/>
          <w:snapToGrid w:val="0"/>
          <w:color w:val="000000"/>
          <w:spacing w:val="0"/>
          <w:kern w:val="21"/>
          <w:sz w:val="32"/>
          <w:szCs w:val="32"/>
          <w:shd w:val="clear" w:color="auto" w:fill="FFFFFF"/>
          <w:lang w:val="en-US" w:eastAsia="zh-CN" w:bidi="ar"/>
        </w:rPr>
        <w:t>第二十八</w:t>
      </w:r>
      <w:r>
        <w:rPr>
          <w:rFonts w:hint="eastAsia" w:ascii="黑体" w:hAnsi="黑体" w:eastAsia="黑体" w:cs="黑体"/>
          <w:b w:val="0"/>
          <w:bCs/>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snapToGrid w:val="0"/>
          <w:color w:val="000000"/>
          <w:spacing w:val="0"/>
          <w:kern w:val="21"/>
          <w:sz w:val="32"/>
          <w:szCs w:val="32"/>
          <w:lang w:val="en-US" w:eastAsia="zh-CN" w:bidi="ar"/>
        </w:rPr>
        <w:t>在历史文化名城、名镇、名村、名街保护范围内禁止下列活动：</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eastAsia" w:ascii="Times New Roman" w:hAnsi="Times New Roman" w:eastAsia="仿宋_GB2312" w:cs="Times New Roman"/>
          <w:b w:val="0"/>
          <w:bCs/>
          <w:snapToGrid w:val="0"/>
          <w:color w:val="000000"/>
          <w:spacing w:val="0"/>
          <w:kern w:val="21"/>
          <w:sz w:val="32"/>
          <w:szCs w:val="32"/>
          <w:lang w:val="en-US" w:eastAsia="zh-CN" w:bidi="ar"/>
        </w:rPr>
        <w:t>（</w:t>
      </w:r>
      <w:r>
        <w:rPr>
          <w:rFonts w:hint="default" w:ascii="Times New Roman" w:hAnsi="Times New Roman" w:eastAsia="仿宋_GB2312" w:cs="Times New Roman"/>
          <w:b w:val="0"/>
          <w:bCs/>
          <w:snapToGrid w:val="0"/>
          <w:color w:val="000000"/>
          <w:spacing w:val="0"/>
          <w:kern w:val="21"/>
          <w:sz w:val="32"/>
          <w:szCs w:val="32"/>
          <w:lang w:val="en-US" w:eastAsia="zh-CN" w:bidi="ar"/>
        </w:rPr>
        <w:t>一</w:t>
      </w:r>
      <w:r>
        <w:rPr>
          <w:rFonts w:hint="eastAsia" w:ascii="Times New Roman" w:hAnsi="Times New Roman" w:eastAsia="仿宋_GB2312" w:cs="Times New Roman"/>
          <w:b w:val="0"/>
          <w:bCs/>
          <w:snapToGrid w:val="0"/>
          <w:color w:val="000000"/>
          <w:spacing w:val="0"/>
          <w:kern w:val="21"/>
          <w:sz w:val="32"/>
          <w:szCs w:val="32"/>
          <w:lang w:val="en-US" w:eastAsia="zh-CN" w:bidi="ar"/>
        </w:rPr>
        <w:t>）</w:t>
      </w:r>
      <w:r>
        <w:rPr>
          <w:rFonts w:hint="default" w:ascii="Times New Roman" w:hAnsi="Times New Roman" w:eastAsia="仿宋_GB2312" w:cs="Times New Roman"/>
          <w:b w:val="0"/>
          <w:bCs/>
          <w:snapToGrid w:val="0"/>
          <w:color w:val="000000"/>
          <w:spacing w:val="0"/>
          <w:kern w:val="21"/>
          <w:sz w:val="32"/>
          <w:szCs w:val="32"/>
          <w:lang w:val="en-US" w:eastAsia="zh-CN" w:bidi="ar"/>
        </w:rPr>
        <w:t>修建损害传统格局和历史风貌的建筑物、构筑物或者其他设施；</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eastAsia" w:ascii="Times New Roman" w:hAnsi="Times New Roman" w:eastAsia="仿宋_GB2312" w:cs="Times New Roman"/>
          <w:b w:val="0"/>
          <w:bCs/>
          <w:snapToGrid w:val="0"/>
          <w:color w:val="000000"/>
          <w:spacing w:val="0"/>
          <w:kern w:val="21"/>
          <w:sz w:val="32"/>
          <w:szCs w:val="32"/>
          <w:lang w:val="en-US" w:eastAsia="zh-CN" w:bidi="ar"/>
        </w:rPr>
        <w:t>（</w:t>
      </w:r>
      <w:r>
        <w:rPr>
          <w:rFonts w:hint="default" w:ascii="Times New Roman" w:hAnsi="Times New Roman" w:eastAsia="仿宋_GB2312" w:cs="Times New Roman"/>
          <w:b w:val="0"/>
          <w:bCs/>
          <w:snapToGrid w:val="0"/>
          <w:color w:val="000000"/>
          <w:spacing w:val="0"/>
          <w:kern w:val="21"/>
          <w:sz w:val="32"/>
          <w:szCs w:val="32"/>
          <w:lang w:val="en-US" w:eastAsia="zh-CN" w:bidi="ar"/>
        </w:rPr>
        <w:t>二</w:t>
      </w:r>
      <w:r>
        <w:rPr>
          <w:rFonts w:hint="eastAsia" w:ascii="Times New Roman" w:hAnsi="Times New Roman" w:eastAsia="仿宋_GB2312" w:cs="Times New Roman"/>
          <w:b w:val="0"/>
          <w:bCs/>
          <w:snapToGrid w:val="0"/>
          <w:color w:val="000000"/>
          <w:spacing w:val="0"/>
          <w:kern w:val="21"/>
          <w:sz w:val="32"/>
          <w:szCs w:val="32"/>
          <w:lang w:val="en-US" w:eastAsia="zh-CN" w:bidi="ar"/>
        </w:rPr>
        <w:t>）</w:t>
      </w:r>
      <w:r>
        <w:rPr>
          <w:rFonts w:hint="default" w:ascii="Times New Roman" w:hAnsi="Times New Roman" w:eastAsia="仿宋_GB2312" w:cs="Times New Roman"/>
          <w:b w:val="0"/>
          <w:bCs/>
          <w:snapToGrid w:val="0"/>
          <w:color w:val="000000"/>
          <w:spacing w:val="0"/>
          <w:kern w:val="21"/>
          <w:sz w:val="32"/>
          <w:szCs w:val="32"/>
          <w:lang w:val="en-US" w:eastAsia="zh-CN" w:bidi="ar"/>
        </w:rPr>
        <w:t>损毁保护规划确定保护的建筑物、构筑物；</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eastAsia" w:ascii="Times New Roman" w:hAnsi="Times New Roman" w:eastAsia="仿宋_GB2312" w:cs="Times New Roman"/>
          <w:b w:val="0"/>
          <w:bCs/>
          <w:snapToGrid w:val="0"/>
          <w:color w:val="000000"/>
          <w:spacing w:val="0"/>
          <w:kern w:val="21"/>
          <w:sz w:val="32"/>
          <w:szCs w:val="32"/>
          <w:lang w:val="en-US" w:eastAsia="zh-CN" w:bidi="ar"/>
        </w:rPr>
        <w:t>（</w:t>
      </w:r>
      <w:r>
        <w:rPr>
          <w:rFonts w:hint="default" w:ascii="Times New Roman" w:hAnsi="Times New Roman" w:eastAsia="仿宋_GB2312" w:cs="Times New Roman"/>
          <w:b w:val="0"/>
          <w:bCs/>
          <w:snapToGrid w:val="0"/>
          <w:color w:val="000000"/>
          <w:spacing w:val="0"/>
          <w:kern w:val="21"/>
          <w:sz w:val="32"/>
          <w:szCs w:val="32"/>
          <w:lang w:val="en-US" w:eastAsia="zh-CN" w:bidi="ar"/>
        </w:rPr>
        <w:t>三</w:t>
      </w:r>
      <w:r>
        <w:rPr>
          <w:rFonts w:hint="eastAsia" w:ascii="Times New Roman" w:hAnsi="Times New Roman" w:eastAsia="仿宋_GB2312" w:cs="Times New Roman"/>
          <w:b w:val="0"/>
          <w:bCs/>
          <w:snapToGrid w:val="0"/>
          <w:color w:val="000000"/>
          <w:spacing w:val="0"/>
          <w:kern w:val="21"/>
          <w:sz w:val="32"/>
          <w:szCs w:val="32"/>
          <w:lang w:val="en-US" w:eastAsia="zh-CN" w:bidi="ar"/>
        </w:rPr>
        <w:t>）</w:t>
      </w:r>
      <w:r>
        <w:rPr>
          <w:rFonts w:hint="default" w:ascii="Times New Roman" w:hAnsi="Times New Roman" w:eastAsia="仿宋_GB2312" w:cs="Times New Roman"/>
          <w:b w:val="0"/>
          <w:bCs/>
          <w:snapToGrid w:val="0"/>
          <w:color w:val="000000"/>
          <w:spacing w:val="0"/>
          <w:kern w:val="21"/>
          <w:sz w:val="32"/>
          <w:szCs w:val="32"/>
          <w:lang w:val="en-US" w:eastAsia="zh-CN" w:bidi="ar"/>
        </w:rPr>
        <w:t>擅自进行爆破、取土、挖沙、采石、围填水面等；</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eastAsia" w:ascii="Times New Roman" w:hAnsi="Times New Roman" w:eastAsia="仿宋_GB2312" w:cs="Times New Roman"/>
          <w:b w:val="0"/>
          <w:bCs/>
          <w:snapToGrid w:val="0"/>
          <w:color w:val="000000"/>
          <w:spacing w:val="0"/>
          <w:kern w:val="21"/>
          <w:sz w:val="32"/>
          <w:szCs w:val="32"/>
          <w:lang w:val="en-US" w:eastAsia="zh-CN" w:bidi="ar"/>
        </w:rPr>
        <w:t>（</w:t>
      </w:r>
      <w:r>
        <w:rPr>
          <w:rFonts w:hint="default" w:ascii="Times New Roman" w:hAnsi="Times New Roman" w:eastAsia="仿宋_GB2312" w:cs="Times New Roman"/>
          <w:b w:val="0"/>
          <w:bCs/>
          <w:snapToGrid w:val="0"/>
          <w:color w:val="000000"/>
          <w:spacing w:val="0"/>
          <w:kern w:val="21"/>
          <w:sz w:val="32"/>
          <w:szCs w:val="32"/>
          <w:lang w:val="en-US" w:eastAsia="zh-CN" w:bidi="ar"/>
        </w:rPr>
        <w:t>四</w:t>
      </w:r>
      <w:r>
        <w:rPr>
          <w:rFonts w:hint="eastAsia" w:ascii="Times New Roman" w:hAnsi="Times New Roman" w:eastAsia="仿宋_GB2312" w:cs="Times New Roman"/>
          <w:b w:val="0"/>
          <w:bCs/>
          <w:snapToGrid w:val="0"/>
          <w:color w:val="000000"/>
          <w:spacing w:val="0"/>
          <w:kern w:val="21"/>
          <w:sz w:val="32"/>
          <w:szCs w:val="32"/>
          <w:lang w:val="en-US" w:eastAsia="zh-CN" w:bidi="ar"/>
        </w:rPr>
        <w:t>）</w:t>
      </w:r>
      <w:r>
        <w:rPr>
          <w:rFonts w:hint="default" w:ascii="Times New Roman" w:hAnsi="Times New Roman" w:eastAsia="仿宋_GB2312" w:cs="Times New Roman"/>
          <w:b w:val="0"/>
          <w:bCs/>
          <w:snapToGrid w:val="0"/>
          <w:color w:val="000000"/>
          <w:spacing w:val="0"/>
          <w:kern w:val="21"/>
          <w:sz w:val="32"/>
          <w:szCs w:val="32"/>
          <w:lang w:val="en-US" w:eastAsia="zh-CN" w:bidi="ar"/>
        </w:rPr>
        <w:t>侵占或者破坏保护规划确定保护的园林、绿地、水面、道路、街巷等；</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eastAsia" w:ascii="Times New Roman" w:hAnsi="Times New Roman" w:eastAsia="仿宋_GB2312" w:cs="Times New Roman"/>
          <w:b w:val="0"/>
          <w:bCs/>
          <w:snapToGrid w:val="0"/>
          <w:color w:val="000000"/>
          <w:spacing w:val="0"/>
          <w:kern w:val="21"/>
          <w:sz w:val="32"/>
          <w:szCs w:val="32"/>
          <w:lang w:val="en-US" w:eastAsia="zh-CN" w:bidi="ar"/>
        </w:rPr>
        <w:t>（</w:t>
      </w:r>
      <w:r>
        <w:rPr>
          <w:rFonts w:hint="default" w:ascii="Times New Roman" w:hAnsi="Times New Roman" w:eastAsia="仿宋_GB2312" w:cs="Times New Roman"/>
          <w:b w:val="0"/>
          <w:bCs/>
          <w:snapToGrid w:val="0"/>
          <w:color w:val="000000"/>
          <w:spacing w:val="0"/>
          <w:kern w:val="21"/>
          <w:sz w:val="32"/>
          <w:szCs w:val="32"/>
          <w:lang w:val="en-US" w:eastAsia="zh-CN" w:bidi="ar"/>
        </w:rPr>
        <w:t>五</w:t>
      </w:r>
      <w:r>
        <w:rPr>
          <w:rFonts w:hint="eastAsia" w:ascii="Times New Roman" w:hAnsi="Times New Roman" w:eastAsia="仿宋_GB2312" w:cs="Times New Roman"/>
          <w:b w:val="0"/>
          <w:bCs/>
          <w:snapToGrid w:val="0"/>
          <w:color w:val="000000"/>
          <w:spacing w:val="0"/>
          <w:kern w:val="21"/>
          <w:sz w:val="32"/>
          <w:szCs w:val="32"/>
          <w:lang w:val="en-US" w:eastAsia="zh-CN" w:bidi="ar"/>
        </w:rPr>
        <w:t>）</w:t>
      </w:r>
      <w:r>
        <w:rPr>
          <w:rFonts w:hint="default" w:ascii="Times New Roman" w:hAnsi="Times New Roman" w:eastAsia="仿宋_GB2312" w:cs="Times New Roman"/>
          <w:b w:val="0"/>
          <w:bCs/>
          <w:snapToGrid w:val="0"/>
          <w:color w:val="000000"/>
          <w:spacing w:val="0"/>
          <w:kern w:val="21"/>
          <w:sz w:val="32"/>
          <w:szCs w:val="32"/>
          <w:lang w:val="en-US" w:eastAsia="zh-CN" w:bidi="ar"/>
        </w:rPr>
        <w:t>破坏原有建筑风格、景观、视廊、环境的整体性；</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eastAsia" w:ascii="Times New Roman" w:hAnsi="Times New Roman" w:eastAsia="仿宋_GB2312" w:cs="Times New Roman"/>
          <w:b w:val="0"/>
          <w:bCs/>
          <w:snapToGrid w:val="0"/>
          <w:color w:val="000000"/>
          <w:spacing w:val="0"/>
          <w:kern w:val="21"/>
          <w:sz w:val="32"/>
          <w:szCs w:val="32"/>
          <w:lang w:val="en-US" w:eastAsia="zh-CN" w:bidi="ar"/>
        </w:rPr>
        <w:t>（</w:t>
      </w:r>
      <w:r>
        <w:rPr>
          <w:rFonts w:hint="default" w:ascii="Times New Roman" w:hAnsi="Times New Roman" w:eastAsia="仿宋_GB2312" w:cs="Times New Roman"/>
          <w:b w:val="0"/>
          <w:bCs/>
          <w:snapToGrid w:val="0"/>
          <w:color w:val="000000"/>
          <w:spacing w:val="0"/>
          <w:kern w:val="21"/>
          <w:sz w:val="32"/>
          <w:szCs w:val="32"/>
          <w:lang w:val="en-US" w:eastAsia="zh-CN" w:bidi="ar"/>
        </w:rPr>
        <w:t>六</w:t>
      </w:r>
      <w:r>
        <w:rPr>
          <w:rFonts w:hint="eastAsia" w:ascii="Times New Roman" w:hAnsi="Times New Roman" w:eastAsia="仿宋_GB2312" w:cs="Times New Roman"/>
          <w:b w:val="0"/>
          <w:bCs/>
          <w:snapToGrid w:val="0"/>
          <w:color w:val="000000"/>
          <w:spacing w:val="0"/>
          <w:kern w:val="21"/>
          <w:sz w:val="32"/>
          <w:szCs w:val="32"/>
          <w:lang w:val="en-US" w:eastAsia="zh-CN" w:bidi="ar"/>
        </w:rPr>
        <w:t>）</w:t>
      </w:r>
      <w:r>
        <w:rPr>
          <w:rFonts w:hint="default" w:ascii="Times New Roman" w:hAnsi="Times New Roman" w:eastAsia="仿宋_GB2312" w:cs="Times New Roman"/>
          <w:b w:val="0"/>
          <w:bCs/>
          <w:snapToGrid w:val="0"/>
          <w:color w:val="000000"/>
          <w:spacing w:val="0"/>
          <w:kern w:val="21"/>
          <w:sz w:val="32"/>
          <w:szCs w:val="32"/>
          <w:lang w:val="en-US" w:eastAsia="zh-CN" w:bidi="ar"/>
        </w:rPr>
        <w:t>设置、张贴损坏或者影响风貌的标牌、广告、招贴等。</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default" w:ascii="Times New Roman" w:hAnsi="Times New Roman" w:eastAsia="仿宋_GB2312" w:cs="Times New Roman"/>
          <w:b w:val="0"/>
          <w:bCs/>
          <w:snapToGrid w:val="0"/>
          <w:color w:val="000000"/>
          <w:spacing w:val="0"/>
          <w:kern w:val="21"/>
          <w:sz w:val="32"/>
          <w:szCs w:val="32"/>
          <w:lang w:val="en-US" w:eastAsia="zh-CN" w:bidi="ar"/>
        </w:rPr>
        <w:t>在核心保护区内除前款禁止的活动外，禁止除修缮以外的新建、改建、扩建活动。</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eastAsia="zh-CN" w:bidi="ar"/>
        </w:rPr>
      </w:pPr>
      <w:r>
        <w:rPr>
          <w:rFonts w:hint="default" w:ascii="黑体" w:hAnsi="黑体" w:eastAsia="黑体" w:cs="黑体"/>
          <w:b w:val="0"/>
          <w:bCs/>
          <w:snapToGrid w:val="0"/>
          <w:color w:val="000000"/>
          <w:spacing w:val="0"/>
          <w:kern w:val="21"/>
          <w:sz w:val="32"/>
          <w:szCs w:val="32"/>
          <w:shd w:val="clear" w:color="auto" w:fill="FFFFFF"/>
          <w:lang w:val="en-US" w:eastAsia="zh-CN" w:bidi="ar"/>
        </w:rPr>
        <w:t>第二十九</w:t>
      </w:r>
      <w:r>
        <w:rPr>
          <w:rFonts w:hint="eastAsia" w:ascii="黑体" w:hAnsi="黑体" w:eastAsia="黑体" w:cs="黑体"/>
          <w:b w:val="0"/>
          <w:bCs/>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snapToGrid w:val="0"/>
          <w:color w:val="000000"/>
          <w:spacing w:val="0"/>
          <w:kern w:val="21"/>
          <w:sz w:val="32"/>
          <w:szCs w:val="32"/>
          <w:lang w:val="en-US" w:eastAsia="zh-CN" w:bidi="ar"/>
        </w:rPr>
        <w:t>县级以上人民政府规划（建设）、文物行政主管部门应当对本行政区域内历史文化名城、名镇、名村、名街保护工作进行监督检查，并将有关情况报同级人民政府。</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right="0" w:rightChars="0"/>
        <w:jc w:val="center"/>
        <w:textAlignment w:val="auto"/>
        <w:rPr>
          <w:rFonts w:hint="default" w:ascii="黑体" w:hAnsi="黑体" w:eastAsia="黑体" w:cs="黑体"/>
          <w:b w:val="0"/>
          <w:bCs/>
          <w:snapToGrid w:val="0"/>
          <w:color w:val="000000"/>
          <w:spacing w:val="0"/>
          <w:kern w:val="21"/>
          <w:sz w:val="32"/>
          <w:szCs w:val="32"/>
          <w:shd w:val="clear" w:color="auto" w:fill="FFFFFF"/>
          <w:lang w:val="en-US" w:eastAsia="zh-CN" w:bidi="ar"/>
        </w:rPr>
      </w:pPr>
      <w:r>
        <w:rPr>
          <w:rFonts w:hint="default" w:ascii="黑体" w:hAnsi="黑体" w:eastAsia="黑体" w:cs="黑体"/>
          <w:b w:val="0"/>
          <w:bCs/>
          <w:snapToGrid w:val="0"/>
          <w:color w:val="000000"/>
          <w:spacing w:val="0"/>
          <w:kern w:val="21"/>
          <w:sz w:val="32"/>
          <w:szCs w:val="32"/>
          <w:shd w:val="clear" w:color="auto" w:fill="FFFFFF"/>
          <w:lang w:val="en-US" w:eastAsia="zh-CN" w:bidi="ar"/>
        </w:rPr>
        <w:t>第五章</w:t>
      </w:r>
      <w:r>
        <w:rPr>
          <w:rFonts w:hint="eastAsia" w:ascii="黑体" w:hAnsi="黑体" w:eastAsia="黑体" w:cs="黑体"/>
          <w:b w:val="0"/>
          <w:bCs/>
          <w:snapToGrid w:val="0"/>
          <w:color w:val="000000"/>
          <w:spacing w:val="0"/>
          <w:kern w:val="21"/>
          <w:sz w:val="32"/>
          <w:szCs w:val="32"/>
          <w:shd w:val="clear" w:color="auto" w:fill="FFFFFF"/>
          <w:lang w:val="en-US" w:eastAsia="zh-CN" w:bidi="ar"/>
        </w:rPr>
        <w:t xml:space="preserve"> </w:t>
      </w:r>
      <w:r>
        <w:rPr>
          <w:rFonts w:hint="default" w:ascii="黑体" w:hAnsi="黑体" w:eastAsia="黑体" w:cs="黑体"/>
          <w:b w:val="0"/>
          <w:bCs/>
          <w:snapToGrid w:val="0"/>
          <w:color w:val="000000"/>
          <w:spacing w:val="0"/>
          <w:kern w:val="21"/>
          <w:sz w:val="32"/>
          <w:szCs w:val="32"/>
          <w:shd w:val="clear" w:color="auto" w:fill="FFFFFF"/>
          <w:lang w:val="en-US" w:eastAsia="zh-CN" w:bidi="ar"/>
        </w:rPr>
        <w:t xml:space="preserve"> 建设项目管理</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黑体" w:hAnsi="黑体" w:eastAsia="黑体" w:cs="黑体"/>
          <w:b w:val="0"/>
          <w:bCs/>
          <w:snapToGrid w:val="0"/>
          <w:color w:val="000000"/>
          <w:spacing w:val="0"/>
          <w:kern w:val="21"/>
          <w:sz w:val="32"/>
          <w:szCs w:val="32"/>
          <w:shd w:val="clear" w:color="auto" w:fill="FFFFFF"/>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default" w:ascii="黑体" w:hAnsi="黑体" w:eastAsia="黑体" w:cs="黑体"/>
          <w:b w:val="0"/>
          <w:bCs/>
          <w:snapToGrid w:val="0"/>
          <w:color w:val="000000"/>
          <w:spacing w:val="0"/>
          <w:kern w:val="21"/>
          <w:sz w:val="32"/>
          <w:szCs w:val="32"/>
          <w:shd w:val="clear" w:color="auto" w:fill="FFFFFF"/>
          <w:lang w:val="en-US" w:eastAsia="zh-CN" w:bidi="ar"/>
        </w:rPr>
        <w:t>第三十</w:t>
      </w:r>
      <w:r>
        <w:rPr>
          <w:rFonts w:hint="eastAsia" w:ascii="黑体" w:hAnsi="黑体" w:eastAsia="黑体" w:cs="黑体"/>
          <w:b w:val="0"/>
          <w:bCs/>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snapToGrid w:val="0"/>
          <w:color w:val="000000"/>
          <w:spacing w:val="0"/>
          <w:kern w:val="21"/>
          <w:sz w:val="32"/>
          <w:szCs w:val="32"/>
          <w:lang w:val="en-US" w:eastAsia="zh-CN" w:bidi="ar"/>
        </w:rPr>
        <w:t>历史文化名城、名镇、名村、名街保护范围内的土地利用和各项建设，应当符合经批准的保护规划和保护详细规划。</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default" w:ascii="黑体" w:hAnsi="黑体" w:eastAsia="黑体" w:cs="黑体"/>
          <w:b w:val="0"/>
          <w:bCs/>
          <w:snapToGrid w:val="0"/>
          <w:color w:val="000000"/>
          <w:spacing w:val="0"/>
          <w:kern w:val="21"/>
          <w:sz w:val="32"/>
          <w:szCs w:val="32"/>
          <w:shd w:val="clear" w:color="auto" w:fill="FFFFFF"/>
          <w:lang w:val="en-US" w:eastAsia="zh-CN" w:bidi="ar"/>
        </w:rPr>
        <w:t>第三十一</w:t>
      </w:r>
      <w:r>
        <w:rPr>
          <w:rFonts w:hint="eastAsia" w:ascii="黑体" w:hAnsi="黑体" w:eastAsia="黑体" w:cs="黑体"/>
          <w:b w:val="0"/>
          <w:bCs/>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snapToGrid w:val="0"/>
          <w:color w:val="000000"/>
          <w:spacing w:val="0"/>
          <w:kern w:val="21"/>
          <w:sz w:val="32"/>
          <w:szCs w:val="32"/>
          <w:lang w:val="en-US" w:eastAsia="zh-CN" w:bidi="ar"/>
        </w:rPr>
        <w:t>历史文化名城保护范围内建设项目的相关审批手续，按照有关法律、法规的规定办理。</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default" w:ascii="Times New Roman" w:hAnsi="Times New Roman" w:eastAsia="仿宋_GB2312" w:cs="Times New Roman"/>
          <w:b w:val="0"/>
          <w:bCs/>
          <w:snapToGrid w:val="0"/>
          <w:color w:val="000000"/>
          <w:spacing w:val="0"/>
          <w:kern w:val="21"/>
          <w:sz w:val="32"/>
          <w:szCs w:val="32"/>
          <w:lang w:val="en-US" w:eastAsia="zh-CN" w:bidi="ar"/>
        </w:rPr>
        <w:t>在历史文化名镇、名村、名街保护范围内进行建设，除应当依法办理相关审批手续外，还应当按照有关规定办理建设项目选址意见书、建设用地规划许可证、建设工程规划许可证。</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default" w:ascii="Times New Roman" w:hAnsi="Times New Roman" w:eastAsia="仿宋_GB2312" w:cs="Times New Roman"/>
          <w:b w:val="0"/>
          <w:bCs/>
          <w:snapToGrid w:val="0"/>
          <w:color w:val="000000"/>
          <w:spacing w:val="0"/>
          <w:kern w:val="21"/>
          <w:sz w:val="32"/>
          <w:szCs w:val="32"/>
          <w:lang w:val="en-US" w:eastAsia="zh-CN" w:bidi="ar"/>
        </w:rPr>
        <w:t>经批准建设的项目在施工前，由项目所在地规划（建设）行政主管部门向社会公布。</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default" w:ascii="黑体" w:hAnsi="黑体" w:eastAsia="黑体" w:cs="黑体"/>
          <w:b w:val="0"/>
          <w:bCs/>
          <w:snapToGrid w:val="0"/>
          <w:color w:val="000000"/>
          <w:spacing w:val="0"/>
          <w:kern w:val="21"/>
          <w:sz w:val="32"/>
          <w:szCs w:val="32"/>
          <w:shd w:val="clear" w:color="auto" w:fill="FFFFFF"/>
          <w:lang w:val="en-US" w:eastAsia="zh-CN" w:bidi="ar"/>
        </w:rPr>
        <w:t>第三十二</w:t>
      </w:r>
      <w:r>
        <w:rPr>
          <w:rFonts w:hint="eastAsia" w:ascii="黑体" w:hAnsi="黑体" w:eastAsia="黑体" w:cs="黑体"/>
          <w:b w:val="0"/>
          <w:bCs/>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snapToGrid w:val="0"/>
          <w:color w:val="000000"/>
          <w:spacing w:val="0"/>
          <w:kern w:val="21"/>
          <w:sz w:val="32"/>
          <w:szCs w:val="32"/>
          <w:lang w:val="en-US" w:eastAsia="zh-CN" w:bidi="ar"/>
        </w:rPr>
        <w:t>历史文化名镇、名村、名街保护范围内建设项目的选址意见书，由建设单位或者个人持项目批准文件和申请书向县级以上人民政府规划（建设）行政主管部门申请办理。</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default" w:ascii="黑体" w:hAnsi="黑体" w:eastAsia="黑体" w:cs="黑体"/>
          <w:b w:val="0"/>
          <w:bCs/>
          <w:snapToGrid w:val="0"/>
          <w:color w:val="000000"/>
          <w:spacing w:val="0"/>
          <w:kern w:val="21"/>
          <w:sz w:val="32"/>
          <w:szCs w:val="32"/>
          <w:shd w:val="clear" w:color="auto" w:fill="FFFFFF"/>
          <w:lang w:val="en-US" w:eastAsia="zh-CN" w:bidi="ar"/>
        </w:rPr>
        <w:t>第三十三</w:t>
      </w:r>
      <w:r>
        <w:rPr>
          <w:rFonts w:hint="eastAsia" w:ascii="黑体" w:hAnsi="黑体" w:eastAsia="黑体" w:cs="黑体"/>
          <w:b w:val="0"/>
          <w:bCs/>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snapToGrid w:val="0"/>
          <w:color w:val="000000"/>
          <w:spacing w:val="0"/>
          <w:kern w:val="21"/>
          <w:sz w:val="32"/>
          <w:szCs w:val="32"/>
          <w:lang w:val="en-US" w:eastAsia="zh-CN" w:bidi="ar"/>
        </w:rPr>
        <w:t>在历史文化名镇、名村、名街保护范围内进行建设需要申请用地的，应当向建设项目所在地县级人民政府规划（建设）行政主管部门申请办理建设用地规划许可证后，方可向土地行政主管部门办理相关手续。</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default" w:ascii="Times New Roman" w:hAnsi="Times New Roman" w:eastAsia="仿宋_GB2312" w:cs="Times New Roman"/>
          <w:b w:val="0"/>
          <w:bCs/>
          <w:snapToGrid w:val="0"/>
          <w:color w:val="000000"/>
          <w:spacing w:val="0"/>
          <w:kern w:val="21"/>
          <w:sz w:val="32"/>
          <w:szCs w:val="32"/>
          <w:lang w:val="en-US" w:eastAsia="zh-CN" w:bidi="ar"/>
        </w:rPr>
        <w:t>建设用地规划许可证办理程序为：</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eastAsia" w:ascii="Times New Roman" w:hAnsi="Times New Roman" w:eastAsia="仿宋_GB2312" w:cs="Times New Roman"/>
          <w:b w:val="0"/>
          <w:bCs/>
          <w:snapToGrid w:val="0"/>
          <w:color w:val="000000"/>
          <w:spacing w:val="0"/>
          <w:kern w:val="21"/>
          <w:sz w:val="32"/>
          <w:szCs w:val="32"/>
          <w:lang w:val="en-US" w:eastAsia="zh-CN" w:bidi="ar"/>
        </w:rPr>
        <w:t>（</w:t>
      </w:r>
      <w:r>
        <w:rPr>
          <w:rFonts w:hint="default" w:ascii="Times New Roman" w:hAnsi="Times New Roman" w:eastAsia="仿宋_GB2312" w:cs="Times New Roman"/>
          <w:b w:val="0"/>
          <w:bCs/>
          <w:snapToGrid w:val="0"/>
          <w:color w:val="000000"/>
          <w:spacing w:val="0"/>
          <w:kern w:val="21"/>
          <w:sz w:val="32"/>
          <w:szCs w:val="32"/>
          <w:lang w:val="en-US" w:eastAsia="zh-CN" w:bidi="ar"/>
        </w:rPr>
        <w:t>一</w:t>
      </w:r>
      <w:r>
        <w:rPr>
          <w:rFonts w:hint="eastAsia" w:ascii="Times New Roman" w:hAnsi="Times New Roman" w:eastAsia="仿宋_GB2312" w:cs="Times New Roman"/>
          <w:b w:val="0"/>
          <w:bCs/>
          <w:snapToGrid w:val="0"/>
          <w:color w:val="000000"/>
          <w:spacing w:val="0"/>
          <w:kern w:val="21"/>
          <w:sz w:val="32"/>
          <w:szCs w:val="32"/>
          <w:lang w:val="en-US" w:eastAsia="zh-CN" w:bidi="ar"/>
        </w:rPr>
        <w:t>）</w:t>
      </w:r>
      <w:r>
        <w:rPr>
          <w:rFonts w:hint="default" w:ascii="Times New Roman" w:hAnsi="Times New Roman" w:eastAsia="仿宋_GB2312" w:cs="Times New Roman"/>
          <w:b w:val="0"/>
          <w:bCs/>
          <w:snapToGrid w:val="0"/>
          <w:color w:val="000000"/>
          <w:spacing w:val="0"/>
          <w:kern w:val="21"/>
          <w:sz w:val="32"/>
          <w:szCs w:val="32"/>
          <w:lang w:val="en-US" w:eastAsia="zh-CN" w:bidi="ar"/>
        </w:rPr>
        <w:t>建设单位或者个人持项目批准文件提出申请；</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eastAsia" w:ascii="Times New Roman" w:hAnsi="Times New Roman" w:eastAsia="仿宋_GB2312" w:cs="Times New Roman"/>
          <w:b w:val="0"/>
          <w:bCs/>
          <w:snapToGrid w:val="0"/>
          <w:color w:val="000000"/>
          <w:spacing w:val="0"/>
          <w:kern w:val="21"/>
          <w:sz w:val="32"/>
          <w:szCs w:val="32"/>
          <w:lang w:val="en-US" w:eastAsia="zh-CN" w:bidi="ar"/>
        </w:rPr>
        <w:t>（</w:t>
      </w:r>
      <w:r>
        <w:rPr>
          <w:rFonts w:hint="default" w:ascii="Times New Roman" w:hAnsi="Times New Roman" w:eastAsia="仿宋_GB2312" w:cs="Times New Roman"/>
          <w:b w:val="0"/>
          <w:bCs/>
          <w:snapToGrid w:val="0"/>
          <w:color w:val="000000"/>
          <w:spacing w:val="0"/>
          <w:kern w:val="21"/>
          <w:sz w:val="32"/>
          <w:szCs w:val="32"/>
          <w:lang w:val="en-US" w:eastAsia="zh-CN" w:bidi="ar"/>
        </w:rPr>
        <w:t>二</w:t>
      </w:r>
      <w:r>
        <w:rPr>
          <w:rFonts w:hint="eastAsia" w:ascii="Times New Roman" w:hAnsi="Times New Roman" w:eastAsia="仿宋_GB2312" w:cs="Times New Roman"/>
          <w:b w:val="0"/>
          <w:bCs/>
          <w:snapToGrid w:val="0"/>
          <w:color w:val="000000"/>
          <w:spacing w:val="0"/>
          <w:kern w:val="21"/>
          <w:sz w:val="32"/>
          <w:szCs w:val="32"/>
          <w:lang w:val="en-US" w:eastAsia="zh-CN" w:bidi="ar"/>
        </w:rPr>
        <w:t>）</w:t>
      </w:r>
      <w:r>
        <w:rPr>
          <w:rFonts w:hint="default" w:ascii="Times New Roman" w:hAnsi="Times New Roman" w:eastAsia="仿宋_GB2312" w:cs="Times New Roman"/>
          <w:b w:val="0"/>
          <w:bCs/>
          <w:snapToGrid w:val="0"/>
          <w:color w:val="000000"/>
          <w:spacing w:val="0"/>
          <w:kern w:val="21"/>
          <w:sz w:val="32"/>
          <w:szCs w:val="32"/>
          <w:lang w:val="en-US" w:eastAsia="zh-CN" w:bidi="ar"/>
        </w:rPr>
        <w:t>规划（建设）行政主管部门依据保护规划和保护详细规划的要求，核定建设项目用地的具体位置、界限，提供规划设计条件；</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eastAsia" w:ascii="Times New Roman" w:hAnsi="Times New Roman" w:eastAsia="仿宋_GB2312" w:cs="Times New Roman"/>
          <w:b w:val="0"/>
          <w:bCs/>
          <w:snapToGrid w:val="0"/>
          <w:color w:val="000000"/>
          <w:spacing w:val="0"/>
          <w:kern w:val="21"/>
          <w:sz w:val="32"/>
          <w:szCs w:val="32"/>
          <w:lang w:val="en-US" w:eastAsia="zh-CN" w:bidi="ar"/>
        </w:rPr>
        <w:t>（</w:t>
      </w:r>
      <w:r>
        <w:rPr>
          <w:rFonts w:hint="default" w:ascii="Times New Roman" w:hAnsi="Times New Roman" w:eastAsia="仿宋_GB2312" w:cs="Times New Roman"/>
          <w:b w:val="0"/>
          <w:bCs/>
          <w:snapToGrid w:val="0"/>
          <w:color w:val="000000"/>
          <w:spacing w:val="0"/>
          <w:kern w:val="21"/>
          <w:sz w:val="32"/>
          <w:szCs w:val="32"/>
          <w:lang w:val="en-US" w:eastAsia="zh-CN" w:bidi="ar"/>
        </w:rPr>
        <w:t>三</w:t>
      </w:r>
      <w:r>
        <w:rPr>
          <w:rFonts w:hint="eastAsia" w:ascii="Times New Roman" w:hAnsi="Times New Roman" w:eastAsia="仿宋_GB2312" w:cs="Times New Roman"/>
          <w:b w:val="0"/>
          <w:bCs/>
          <w:snapToGrid w:val="0"/>
          <w:color w:val="000000"/>
          <w:spacing w:val="0"/>
          <w:kern w:val="21"/>
          <w:sz w:val="32"/>
          <w:szCs w:val="32"/>
          <w:lang w:val="en-US" w:eastAsia="zh-CN" w:bidi="ar"/>
        </w:rPr>
        <w:t>）</w:t>
      </w:r>
      <w:r>
        <w:rPr>
          <w:rFonts w:hint="default" w:ascii="Times New Roman" w:hAnsi="Times New Roman" w:eastAsia="仿宋_GB2312" w:cs="Times New Roman"/>
          <w:b w:val="0"/>
          <w:bCs/>
          <w:snapToGrid w:val="0"/>
          <w:color w:val="000000"/>
          <w:spacing w:val="0"/>
          <w:kern w:val="21"/>
          <w:sz w:val="32"/>
          <w:szCs w:val="32"/>
          <w:lang w:val="en-US" w:eastAsia="zh-CN" w:bidi="ar"/>
        </w:rPr>
        <w:t>审核建设单位或者个人提交的规划设计总图或者初步设计方案；</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eastAsia" w:ascii="Times New Roman" w:hAnsi="Times New Roman" w:eastAsia="仿宋_GB2312" w:cs="Times New Roman"/>
          <w:b w:val="0"/>
          <w:bCs/>
          <w:snapToGrid w:val="0"/>
          <w:color w:val="000000"/>
          <w:spacing w:val="0"/>
          <w:kern w:val="21"/>
          <w:sz w:val="32"/>
          <w:szCs w:val="32"/>
          <w:lang w:val="en-US" w:eastAsia="zh-CN" w:bidi="ar"/>
        </w:rPr>
        <w:t>（</w:t>
      </w:r>
      <w:r>
        <w:rPr>
          <w:rFonts w:hint="default" w:ascii="Times New Roman" w:hAnsi="Times New Roman" w:eastAsia="仿宋_GB2312" w:cs="Times New Roman"/>
          <w:b w:val="0"/>
          <w:bCs/>
          <w:snapToGrid w:val="0"/>
          <w:color w:val="000000"/>
          <w:spacing w:val="0"/>
          <w:kern w:val="21"/>
          <w:sz w:val="32"/>
          <w:szCs w:val="32"/>
          <w:lang w:val="en-US" w:eastAsia="zh-CN" w:bidi="ar"/>
        </w:rPr>
        <w:t>四</w:t>
      </w:r>
      <w:r>
        <w:rPr>
          <w:rFonts w:hint="eastAsia" w:ascii="Times New Roman" w:hAnsi="Times New Roman" w:eastAsia="仿宋_GB2312" w:cs="Times New Roman"/>
          <w:b w:val="0"/>
          <w:bCs/>
          <w:snapToGrid w:val="0"/>
          <w:color w:val="000000"/>
          <w:spacing w:val="0"/>
          <w:kern w:val="21"/>
          <w:sz w:val="32"/>
          <w:szCs w:val="32"/>
          <w:lang w:val="en-US" w:eastAsia="zh-CN" w:bidi="ar"/>
        </w:rPr>
        <w:t>）</w:t>
      </w:r>
      <w:r>
        <w:rPr>
          <w:rFonts w:hint="default" w:ascii="Times New Roman" w:hAnsi="Times New Roman" w:eastAsia="仿宋_GB2312" w:cs="Times New Roman"/>
          <w:b w:val="0"/>
          <w:bCs/>
          <w:snapToGrid w:val="0"/>
          <w:color w:val="000000"/>
          <w:spacing w:val="0"/>
          <w:kern w:val="21"/>
          <w:sz w:val="32"/>
          <w:szCs w:val="32"/>
          <w:lang w:val="en-US" w:eastAsia="zh-CN" w:bidi="ar"/>
        </w:rPr>
        <w:t>核发建设用地规划许可证。</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default" w:ascii="Times New Roman" w:hAnsi="Times New Roman" w:eastAsia="仿宋_GB2312" w:cs="Times New Roman"/>
          <w:b w:val="0"/>
          <w:bCs/>
          <w:snapToGrid w:val="0"/>
          <w:color w:val="000000"/>
          <w:spacing w:val="0"/>
          <w:kern w:val="21"/>
          <w:sz w:val="32"/>
          <w:szCs w:val="32"/>
          <w:lang w:val="en-US" w:eastAsia="zh-CN" w:bidi="ar"/>
        </w:rPr>
        <w:t>建设用地规划许可证包括由规划用地界限的附图和明确具体规划要求的附件。附图和附件与建设用地规划许可证具有同等法律效力。</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default" w:ascii="黑体" w:hAnsi="黑体" w:eastAsia="黑体" w:cs="黑体"/>
          <w:b w:val="0"/>
          <w:bCs/>
          <w:snapToGrid w:val="0"/>
          <w:color w:val="000000"/>
          <w:spacing w:val="0"/>
          <w:kern w:val="21"/>
          <w:sz w:val="32"/>
          <w:szCs w:val="32"/>
          <w:shd w:val="clear" w:color="auto" w:fill="FFFFFF"/>
          <w:lang w:val="en-US" w:eastAsia="zh-CN" w:bidi="ar"/>
        </w:rPr>
        <w:t>第三十四</w:t>
      </w:r>
      <w:r>
        <w:rPr>
          <w:rFonts w:hint="eastAsia" w:ascii="黑体" w:hAnsi="黑体" w:eastAsia="黑体" w:cs="黑体"/>
          <w:b w:val="0"/>
          <w:bCs/>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snapToGrid w:val="0"/>
          <w:color w:val="000000"/>
          <w:spacing w:val="0"/>
          <w:kern w:val="21"/>
          <w:sz w:val="32"/>
          <w:szCs w:val="32"/>
          <w:lang w:val="en-US" w:eastAsia="zh-CN" w:bidi="ar"/>
        </w:rPr>
        <w:t>在历史文化名镇、名村、名街保护范围内进行项目建设的，应当向项目所在地县级人民政府规划（建设）行政主管部门申请办理建设工程规划许可证，其中在文物保护单位建设控制地带内的建设工程，应当先经文物行政主管部门审查同意。</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default" w:ascii="Times New Roman" w:hAnsi="Times New Roman" w:eastAsia="仿宋_GB2312" w:cs="Times New Roman"/>
          <w:b w:val="0"/>
          <w:bCs/>
          <w:snapToGrid w:val="0"/>
          <w:color w:val="000000"/>
          <w:spacing w:val="0"/>
          <w:kern w:val="21"/>
          <w:sz w:val="32"/>
          <w:szCs w:val="32"/>
          <w:lang w:val="en-US" w:eastAsia="zh-CN" w:bidi="ar"/>
        </w:rPr>
        <w:t>建设工程规划许可证办理程序为：</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eastAsia" w:ascii="Times New Roman" w:hAnsi="Times New Roman" w:eastAsia="仿宋_GB2312" w:cs="Times New Roman"/>
          <w:b w:val="0"/>
          <w:bCs/>
          <w:snapToGrid w:val="0"/>
          <w:color w:val="000000"/>
          <w:spacing w:val="0"/>
          <w:kern w:val="21"/>
          <w:sz w:val="32"/>
          <w:szCs w:val="32"/>
          <w:lang w:val="en-US" w:eastAsia="zh-CN" w:bidi="ar"/>
        </w:rPr>
        <w:t>（</w:t>
      </w:r>
      <w:r>
        <w:rPr>
          <w:rFonts w:hint="default" w:ascii="Times New Roman" w:hAnsi="Times New Roman" w:eastAsia="仿宋_GB2312" w:cs="Times New Roman"/>
          <w:b w:val="0"/>
          <w:bCs/>
          <w:snapToGrid w:val="0"/>
          <w:color w:val="000000"/>
          <w:spacing w:val="0"/>
          <w:kern w:val="21"/>
          <w:sz w:val="32"/>
          <w:szCs w:val="32"/>
          <w:lang w:val="en-US" w:eastAsia="zh-CN" w:bidi="ar"/>
        </w:rPr>
        <w:t>一</w:t>
      </w:r>
      <w:r>
        <w:rPr>
          <w:rFonts w:hint="eastAsia" w:ascii="Times New Roman" w:hAnsi="Times New Roman" w:eastAsia="仿宋_GB2312" w:cs="Times New Roman"/>
          <w:b w:val="0"/>
          <w:bCs/>
          <w:snapToGrid w:val="0"/>
          <w:color w:val="000000"/>
          <w:spacing w:val="0"/>
          <w:kern w:val="21"/>
          <w:sz w:val="32"/>
          <w:szCs w:val="32"/>
          <w:lang w:val="en-US" w:eastAsia="zh-CN" w:bidi="ar"/>
        </w:rPr>
        <w:t>）</w:t>
      </w:r>
      <w:r>
        <w:rPr>
          <w:rFonts w:hint="default" w:ascii="Times New Roman" w:hAnsi="Times New Roman" w:eastAsia="仿宋_GB2312" w:cs="Times New Roman"/>
          <w:b w:val="0"/>
          <w:bCs/>
          <w:snapToGrid w:val="0"/>
          <w:color w:val="000000"/>
          <w:spacing w:val="0"/>
          <w:kern w:val="21"/>
          <w:sz w:val="32"/>
          <w:szCs w:val="32"/>
          <w:lang w:val="en-US" w:eastAsia="zh-CN" w:bidi="ar"/>
        </w:rPr>
        <w:t>建设单位或者个人持建设项目有关批准文件和土地使用权属证件提出申请；</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eastAsia" w:ascii="Times New Roman" w:hAnsi="Times New Roman" w:eastAsia="仿宋_GB2312" w:cs="Times New Roman"/>
          <w:b w:val="0"/>
          <w:bCs/>
          <w:snapToGrid w:val="0"/>
          <w:color w:val="000000"/>
          <w:spacing w:val="0"/>
          <w:kern w:val="21"/>
          <w:sz w:val="32"/>
          <w:szCs w:val="32"/>
          <w:lang w:val="en-US" w:eastAsia="zh-CN" w:bidi="ar"/>
        </w:rPr>
        <w:t>（</w:t>
      </w:r>
      <w:r>
        <w:rPr>
          <w:rFonts w:hint="default" w:ascii="Times New Roman" w:hAnsi="Times New Roman" w:eastAsia="仿宋_GB2312" w:cs="Times New Roman"/>
          <w:b w:val="0"/>
          <w:bCs/>
          <w:snapToGrid w:val="0"/>
          <w:color w:val="000000"/>
          <w:spacing w:val="0"/>
          <w:kern w:val="21"/>
          <w:sz w:val="32"/>
          <w:szCs w:val="32"/>
          <w:lang w:val="en-US" w:eastAsia="zh-CN" w:bidi="ar"/>
        </w:rPr>
        <w:t>二</w:t>
      </w:r>
      <w:r>
        <w:rPr>
          <w:rFonts w:hint="eastAsia" w:ascii="Times New Roman" w:hAnsi="Times New Roman" w:eastAsia="仿宋_GB2312" w:cs="Times New Roman"/>
          <w:b w:val="0"/>
          <w:bCs/>
          <w:snapToGrid w:val="0"/>
          <w:color w:val="000000"/>
          <w:spacing w:val="0"/>
          <w:kern w:val="21"/>
          <w:sz w:val="32"/>
          <w:szCs w:val="32"/>
          <w:lang w:val="en-US" w:eastAsia="zh-CN" w:bidi="ar"/>
        </w:rPr>
        <w:t>）</w:t>
      </w:r>
      <w:r>
        <w:rPr>
          <w:rFonts w:hint="default" w:ascii="Times New Roman" w:hAnsi="Times New Roman" w:eastAsia="仿宋_GB2312" w:cs="Times New Roman"/>
          <w:b w:val="0"/>
          <w:bCs/>
          <w:snapToGrid w:val="0"/>
          <w:color w:val="000000"/>
          <w:spacing w:val="0"/>
          <w:kern w:val="21"/>
          <w:sz w:val="32"/>
          <w:szCs w:val="32"/>
          <w:lang w:val="en-US" w:eastAsia="zh-CN" w:bidi="ar"/>
        </w:rPr>
        <w:t>规划（建设）行政主管部门依据保护规划和保护详细规划的规定，提出建设项目规划设计要求，作为工程设计的依据；</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eastAsia" w:ascii="Times New Roman" w:hAnsi="Times New Roman" w:eastAsia="仿宋_GB2312" w:cs="Times New Roman"/>
          <w:b w:val="0"/>
          <w:bCs/>
          <w:snapToGrid w:val="0"/>
          <w:color w:val="000000"/>
          <w:spacing w:val="0"/>
          <w:kern w:val="21"/>
          <w:sz w:val="32"/>
          <w:szCs w:val="32"/>
          <w:lang w:val="en-US" w:eastAsia="zh-CN" w:bidi="ar"/>
        </w:rPr>
        <w:t>（</w:t>
      </w:r>
      <w:r>
        <w:rPr>
          <w:rFonts w:hint="default" w:ascii="Times New Roman" w:hAnsi="Times New Roman" w:eastAsia="仿宋_GB2312" w:cs="Times New Roman"/>
          <w:b w:val="0"/>
          <w:bCs/>
          <w:snapToGrid w:val="0"/>
          <w:color w:val="000000"/>
          <w:spacing w:val="0"/>
          <w:kern w:val="21"/>
          <w:sz w:val="32"/>
          <w:szCs w:val="32"/>
          <w:lang w:val="en-US" w:eastAsia="zh-CN" w:bidi="ar"/>
        </w:rPr>
        <w:t>三</w:t>
      </w:r>
      <w:r>
        <w:rPr>
          <w:rFonts w:hint="eastAsia" w:ascii="Times New Roman" w:hAnsi="Times New Roman" w:eastAsia="仿宋_GB2312" w:cs="Times New Roman"/>
          <w:b w:val="0"/>
          <w:bCs/>
          <w:snapToGrid w:val="0"/>
          <w:color w:val="000000"/>
          <w:spacing w:val="0"/>
          <w:kern w:val="21"/>
          <w:sz w:val="32"/>
          <w:szCs w:val="32"/>
          <w:lang w:val="en-US" w:eastAsia="zh-CN" w:bidi="ar"/>
        </w:rPr>
        <w:t>）</w:t>
      </w:r>
      <w:r>
        <w:rPr>
          <w:rFonts w:hint="default" w:ascii="Times New Roman" w:hAnsi="Times New Roman" w:eastAsia="仿宋_GB2312" w:cs="Times New Roman"/>
          <w:b w:val="0"/>
          <w:bCs/>
          <w:snapToGrid w:val="0"/>
          <w:color w:val="000000"/>
          <w:spacing w:val="0"/>
          <w:kern w:val="21"/>
          <w:sz w:val="32"/>
          <w:szCs w:val="32"/>
          <w:lang w:val="en-US" w:eastAsia="zh-CN" w:bidi="ar"/>
        </w:rPr>
        <w:t>审查建设项目设计方案；</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eastAsia" w:ascii="Times New Roman" w:hAnsi="Times New Roman" w:eastAsia="仿宋_GB2312" w:cs="Times New Roman"/>
          <w:b w:val="0"/>
          <w:bCs/>
          <w:snapToGrid w:val="0"/>
          <w:color w:val="000000"/>
          <w:spacing w:val="0"/>
          <w:kern w:val="21"/>
          <w:sz w:val="32"/>
          <w:szCs w:val="32"/>
          <w:lang w:val="en-US" w:eastAsia="zh-CN" w:bidi="ar"/>
        </w:rPr>
        <w:t>（</w:t>
      </w:r>
      <w:r>
        <w:rPr>
          <w:rFonts w:hint="default" w:ascii="Times New Roman" w:hAnsi="Times New Roman" w:eastAsia="仿宋_GB2312" w:cs="Times New Roman"/>
          <w:b w:val="0"/>
          <w:bCs/>
          <w:snapToGrid w:val="0"/>
          <w:color w:val="000000"/>
          <w:spacing w:val="0"/>
          <w:kern w:val="21"/>
          <w:sz w:val="32"/>
          <w:szCs w:val="32"/>
          <w:lang w:val="en-US" w:eastAsia="zh-CN" w:bidi="ar"/>
        </w:rPr>
        <w:t>四</w:t>
      </w:r>
      <w:r>
        <w:rPr>
          <w:rFonts w:hint="eastAsia" w:ascii="Times New Roman" w:hAnsi="Times New Roman" w:eastAsia="仿宋_GB2312" w:cs="Times New Roman"/>
          <w:b w:val="0"/>
          <w:bCs/>
          <w:snapToGrid w:val="0"/>
          <w:color w:val="000000"/>
          <w:spacing w:val="0"/>
          <w:kern w:val="21"/>
          <w:sz w:val="32"/>
          <w:szCs w:val="32"/>
          <w:lang w:val="en-US" w:eastAsia="zh-CN" w:bidi="ar"/>
        </w:rPr>
        <w:t>）</w:t>
      </w:r>
      <w:r>
        <w:rPr>
          <w:rFonts w:hint="default" w:ascii="Times New Roman" w:hAnsi="Times New Roman" w:eastAsia="仿宋_GB2312" w:cs="Times New Roman"/>
          <w:b w:val="0"/>
          <w:bCs/>
          <w:snapToGrid w:val="0"/>
          <w:color w:val="000000"/>
          <w:spacing w:val="0"/>
          <w:kern w:val="21"/>
          <w:sz w:val="32"/>
          <w:szCs w:val="32"/>
          <w:lang w:val="en-US" w:eastAsia="zh-CN" w:bidi="ar"/>
        </w:rPr>
        <w:t>审查建设单位报送的施工图件，确认符合保护规划和保护详细规划的要求后，核发建设工程规划许可证。</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default" w:ascii="Times New Roman" w:hAnsi="Times New Roman" w:eastAsia="仿宋_GB2312" w:cs="Times New Roman"/>
          <w:b w:val="0"/>
          <w:bCs/>
          <w:snapToGrid w:val="0"/>
          <w:color w:val="000000"/>
          <w:spacing w:val="0"/>
          <w:kern w:val="21"/>
          <w:sz w:val="32"/>
          <w:szCs w:val="32"/>
          <w:lang w:val="en-US" w:eastAsia="zh-CN" w:bidi="ar"/>
        </w:rPr>
        <w:t>施工单位应当按照规划（建设）行政主管部门核发的建设工程规划许可证的要求进行施工，并保护文物古迹及其周围的林木、植被、水体、地貌，不得造成污染和破坏。</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default" w:ascii="黑体" w:hAnsi="黑体" w:eastAsia="黑体" w:cs="黑体"/>
          <w:b w:val="0"/>
          <w:bCs/>
          <w:snapToGrid w:val="0"/>
          <w:color w:val="000000"/>
          <w:spacing w:val="0"/>
          <w:kern w:val="21"/>
          <w:sz w:val="32"/>
          <w:szCs w:val="32"/>
          <w:shd w:val="clear" w:color="auto" w:fill="FFFFFF"/>
          <w:lang w:val="en-US" w:eastAsia="zh-CN" w:bidi="ar"/>
        </w:rPr>
        <w:t>第三十五</w:t>
      </w:r>
      <w:r>
        <w:rPr>
          <w:rFonts w:hint="eastAsia" w:ascii="黑体" w:hAnsi="黑体" w:eastAsia="黑体" w:cs="黑体"/>
          <w:b w:val="0"/>
          <w:bCs/>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snapToGrid w:val="0"/>
          <w:color w:val="000000"/>
          <w:spacing w:val="0"/>
          <w:kern w:val="21"/>
          <w:sz w:val="32"/>
          <w:szCs w:val="32"/>
          <w:lang w:val="en-US" w:eastAsia="zh-CN" w:bidi="ar"/>
        </w:rPr>
        <w:t>建设工程竣工验收前，由县级人民政府规划（建设）行政主管部门对建设工程是否符合保护规划条件予以核实，符合条件的，出具规划认可文件。未取得规划认可文件的，建设单位不得组织竣工验收。</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eastAsia="zh-CN" w:bidi="ar"/>
        </w:rPr>
      </w:pPr>
      <w:r>
        <w:rPr>
          <w:rFonts w:hint="default" w:ascii="Times New Roman" w:hAnsi="Times New Roman" w:eastAsia="仿宋_GB2312" w:cs="Times New Roman"/>
          <w:b w:val="0"/>
          <w:bCs/>
          <w:snapToGrid w:val="0"/>
          <w:color w:val="000000"/>
          <w:spacing w:val="0"/>
          <w:kern w:val="21"/>
          <w:sz w:val="32"/>
          <w:szCs w:val="32"/>
          <w:lang w:val="en-US" w:eastAsia="zh-CN" w:bidi="ar"/>
        </w:rPr>
        <w:t>建设单位或者产权人应当在竣工验收后6个月内，向规划（建设）行政主管部门报送有关竣工验收资料，办理存档手续。</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right="0" w:rightChars="0"/>
        <w:jc w:val="center"/>
        <w:textAlignment w:val="auto"/>
        <w:rPr>
          <w:rFonts w:hint="default" w:ascii="黑体" w:hAnsi="黑体" w:eastAsia="黑体" w:cs="黑体"/>
          <w:b w:val="0"/>
          <w:bCs/>
          <w:snapToGrid w:val="0"/>
          <w:color w:val="000000"/>
          <w:spacing w:val="0"/>
          <w:kern w:val="21"/>
          <w:sz w:val="32"/>
          <w:szCs w:val="32"/>
          <w:shd w:val="clear" w:color="auto" w:fill="FFFFFF"/>
          <w:lang w:val="en-US" w:eastAsia="zh-CN" w:bidi="ar"/>
        </w:rPr>
      </w:pPr>
      <w:r>
        <w:rPr>
          <w:rFonts w:hint="default" w:ascii="黑体" w:hAnsi="黑体" w:eastAsia="黑体" w:cs="黑体"/>
          <w:b w:val="0"/>
          <w:bCs/>
          <w:snapToGrid w:val="0"/>
          <w:color w:val="000000"/>
          <w:spacing w:val="0"/>
          <w:kern w:val="21"/>
          <w:sz w:val="32"/>
          <w:szCs w:val="32"/>
          <w:shd w:val="clear" w:color="auto" w:fill="FFFFFF"/>
          <w:lang w:val="en-US" w:eastAsia="zh-CN" w:bidi="ar"/>
        </w:rPr>
        <w:t xml:space="preserve">第六章 </w:t>
      </w:r>
      <w:r>
        <w:rPr>
          <w:rFonts w:hint="eastAsia" w:ascii="黑体" w:hAnsi="黑体" w:eastAsia="黑体" w:cs="黑体"/>
          <w:b w:val="0"/>
          <w:bCs/>
          <w:snapToGrid w:val="0"/>
          <w:color w:val="000000"/>
          <w:spacing w:val="0"/>
          <w:kern w:val="21"/>
          <w:sz w:val="32"/>
          <w:szCs w:val="32"/>
          <w:shd w:val="clear" w:color="auto" w:fill="FFFFFF"/>
          <w:lang w:val="en-US" w:eastAsia="zh-CN" w:bidi="ar"/>
        </w:rPr>
        <w:t xml:space="preserve"> </w:t>
      </w:r>
      <w:r>
        <w:rPr>
          <w:rFonts w:hint="default" w:ascii="黑体" w:hAnsi="黑体" w:eastAsia="黑体" w:cs="黑体"/>
          <w:b w:val="0"/>
          <w:bCs/>
          <w:snapToGrid w:val="0"/>
          <w:color w:val="000000"/>
          <w:spacing w:val="0"/>
          <w:kern w:val="21"/>
          <w:sz w:val="32"/>
          <w:szCs w:val="32"/>
          <w:shd w:val="clear" w:color="auto" w:fill="FFFFFF"/>
          <w:lang w:val="en-US" w:eastAsia="zh-CN" w:bidi="ar"/>
        </w:rPr>
        <w:t>法律责任</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黑体" w:hAnsi="黑体" w:eastAsia="黑体" w:cs="黑体"/>
          <w:b w:val="0"/>
          <w:bCs/>
          <w:snapToGrid w:val="0"/>
          <w:color w:val="000000"/>
          <w:spacing w:val="0"/>
          <w:kern w:val="21"/>
          <w:sz w:val="32"/>
          <w:szCs w:val="32"/>
          <w:shd w:val="clear" w:color="auto" w:fill="FFFFFF"/>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default" w:ascii="黑体" w:hAnsi="黑体" w:eastAsia="黑体" w:cs="黑体"/>
          <w:b w:val="0"/>
          <w:bCs/>
          <w:snapToGrid w:val="0"/>
          <w:color w:val="000000"/>
          <w:spacing w:val="0"/>
          <w:kern w:val="21"/>
          <w:sz w:val="32"/>
          <w:szCs w:val="32"/>
          <w:shd w:val="clear" w:color="auto" w:fill="FFFFFF"/>
          <w:lang w:val="en-US" w:eastAsia="zh-CN" w:bidi="ar"/>
        </w:rPr>
        <w:t>第三十六</w:t>
      </w:r>
      <w:r>
        <w:rPr>
          <w:rFonts w:hint="eastAsia" w:ascii="黑体" w:hAnsi="黑体" w:eastAsia="黑体" w:cs="黑体"/>
          <w:b w:val="0"/>
          <w:bCs/>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snapToGrid w:val="0"/>
          <w:color w:val="000000"/>
          <w:spacing w:val="0"/>
          <w:kern w:val="21"/>
          <w:sz w:val="32"/>
          <w:szCs w:val="32"/>
          <w:lang w:val="en-US" w:eastAsia="zh-CN" w:bidi="ar"/>
        </w:rPr>
        <w:t>违反本条例第十三条规定，因保护不力导致已公布的历史文化名城、名镇、名村、名街被列入濒危名单或者被撤销称号的，由上级人民政府通报批评；对直接负责的主管人员和其他直接责任人员，依法给予处分。</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default" w:ascii="黑体" w:hAnsi="黑体" w:eastAsia="黑体" w:cs="黑体"/>
          <w:b w:val="0"/>
          <w:bCs/>
          <w:snapToGrid w:val="0"/>
          <w:color w:val="000000"/>
          <w:spacing w:val="0"/>
          <w:kern w:val="21"/>
          <w:sz w:val="32"/>
          <w:szCs w:val="32"/>
          <w:shd w:val="clear" w:color="auto" w:fill="FFFFFF"/>
          <w:lang w:val="en-US" w:eastAsia="zh-CN" w:bidi="ar"/>
        </w:rPr>
        <w:t>第三十七</w:t>
      </w:r>
      <w:r>
        <w:rPr>
          <w:rFonts w:hint="eastAsia" w:ascii="黑体" w:hAnsi="黑体" w:eastAsia="黑体" w:cs="黑体"/>
          <w:b w:val="0"/>
          <w:bCs/>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snapToGrid w:val="0"/>
          <w:color w:val="000000"/>
          <w:spacing w:val="0"/>
          <w:kern w:val="21"/>
          <w:sz w:val="32"/>
          <w:szCs w:val="32"/>
          <w:lang w:val="en-US" w:eastAsia="zh-CN" w:bidi="ar"/>
        </w:rPr>
        <w:t>违反本条例第二十五条规定，未经规划（建设）行政主管部门审核同意，擅自在历史文化名城、名镇、名村、名街保护范围内拆除确定保护的建筑物、构筑物或者其他设施的，由规划（建设）行政主管部门责令停止违法行为，未造成重大影响的，处1万元以上10万元以下的罚款；造成重大影响的，处10万元以上100万元以下的罚款；构成犯罪的，依法追究刑事责任。</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default" w:ascii="黑体" w:hAnsi="黑体" w:eastAsia="黑体" w:cs="黑体"/>
          <w:b w:val="0"/>
          <w:bCs/>
          <w:snapToGrid w:val="0"/>
          <w:color w:val="000000"/>
          <w:spacing w:val="0"/>
          <w:kern w:val="21"/>
          <w:sz w:val="32"/>
          <w:szCs w:val="32"/>
          <w:shd w:val="clear" w:color="auto" w:fill="FFFFFF"/>
          <w:lang w:val="en-US" w:eastAsia="zh-CN" w:bidi="ar"/>
        </w:rPr>
        <w:t>第三十八</w:t>
      </w:r>
      <w:r>
        <w:rPr>
          <w:rFonts w:hint="eastAsia" w:ascii="黑体" w:hAnsi="黑体" w:eastAsia="黑体" w:cs="黑体"/>
          <w:b w:val="0"/>
          <w:bCs/>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snapToGrid w:val="0"/>
          <w:color w:val="000000"/>
          <w:spacing w:val="0"/>
          <w:kern w:val="21"/>
          <w:sz w:val="32"/>
          <w:szCs w:val="32"/>
          <w:lang w:val="en-US" w:eastAsia="zh-CN" w:bidi="ar"/>
        </w:rPr>
        <w:t>违反本条例第二十八条第一款第（一）项规定的，由规划（建设）行政主管部门予以公告，限期当事人自行拆除，当事人在法定期限内不申请行政复议或者提起行政诉讼，又不拆除的，由规划（建设）行政主管部门依法强制拆除，并处1万元以上10万元以下的罚款。</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default" w:ascii="Times New Roman" w:hAnsi="Times New Roman" w:eastAsia="仿宋_GB2312" w:cs="Times New Roman"/>
          <w:b w:val="0"/>
          <w:bCs/>
          <w:snapToGrid w:val="0"/>
          <w:color w:val="000000"/>
          <w:spacing w:val="0"/>
          <w:kern w:val="21"/>
          <w:sz w:val="32"/>
          <w:szCs w:val="32"/>
          <w:lang w:val="en-US" w:eastAsia="zh-CN" w:bidi="ar"/>
        </w:rPr>
        <w:t>违反本条例第二十八条第一款第（三）至（五）项规定的，由规划（建设）行政主管部门责令停止违法行为，限期修复；逾期不修复的，由规划（建设）行政主管部门组织修复，所需修复费用由行为人承担，并对行为人处1万元以上10万元以下的罚款。</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default" w:ascii="Times New Roman" w:hAnsi="Times New Roman" w:eastAsia="仿宋_GB2312" w:cs="Times New Roman"/>
          <w:b w:val="0"/>
          <w:bCs/>
          <w:snapToGrid w:val="0"/>
          <w:color w:val="000000"/>
          <w:spacing w:val="0"/>
          <w:kern w:val="21"/>
          <w:sz w:val="32"/>
          <w:szCs w:val="32"/>
          <w:lang w:val="en-US" w:eastAsia="zh-CN" w:bidi="ar"/>
        </w:rPr>
        <w:t>违反本条例第二十八条第一款第（六）项规定的，由规划（建设）行政主管部门责令限期改正，恢复原状；逾期不改正的，对个人处200元以上2000元以下的罚款；对单位处2000元以上2万元以下的罚款。</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default" w:ascii="Times New Roman" w:hAnsi="Times New Roman" w:eastAsia="仿宋_GB2312" w:cs="Times New Roman"/>
          <w:b w:val="0"/>
          <w:bCs/>
          <w:snapToGrid w:val="0"/>
          <w:color w:val="000000"/>
          <w:spacing w:val="0"/>
          <w:kern w:val="21"/>
          <w:sz w:val="32"/>
          <w:szCs w:val="32"/>
          <w:lang w:val="en-US" w:eastAsia="zh-CN" w:bidi="ar"/>
        </w:rPr>
        <w:t>违反本条例第二十八条第一款第（二）项、第二款规定的，由规划（建设）行政主管部门责令停止违法行为、限期改正或者采取其他补救措施；逾期不改正或者未采取其他补救措施的，处1万元以上10万元以下的罚款；情节严重的，处10万元以上50万元以下的罚款；构成犯罪的，依法追究刑事责任。</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default" w:ascii="黑体" w:hAnsi="黑体" w:eastAsia="黑体" w:cs="黑体"/>
          <w:b w:val="0"/>
          <w:bCs/>
          <w:snapToGrid w:val="0"/>
          <w:color w:val="000000"/>
          <w:spacing w:val="0"/>
          <w:kern w:val="21"/>
          <w:sz w:val="32"/>
          <w:szCs w:val="32"/>
          <w:shd w:val="clear" w:color="auto" w:fill="FFFFFF"/>
          <w:lang w:val="en-US" w:eastAsia="zh-CN" w:bidi="ar"/>
        </w:rPr>
        <w:t>第三十九</w:t>
      </w:r>
      <w:r>
        <w:rPr>
          <w:rFonts w:hint="eastAsia" w:ascii="黑体" w:hAnsi="黑体" w:eastAsia="黑体" w:cs="黑体"/>
          <w:b w:val="0"/>
          <w:bCs/>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snapToGrid w:val="0"/>
          <w:color w:val="000000"/>
          <w:spacing w:val="0"/>
          <w:kern w:val="21"/>
          <w:sz w:val="32"/>
          <w:szCs w:val="32"/>
          <w:lang w:val="en-US" w:eastAsia="zh-CN" w:bidi="ar"/>
        </w:rPr>
        <w:t>违反本条例第三十二条、三十三条、三十四条规定，未办理选址意见书、建设用地规划许可证、建设工程规划许可证进行建设的，由规划（建设）行政主管部门责令停止建设，未造成重大影响的，限期补办手续，并处2000元以上2万元以下的罚款；造成重大影响的，由规划（建设）行政主管部门责令停止建设，限期拆除，并处2万元以上10万元以下的罚款；逾期不拆除的，依法强制拆除，并处10万元以上50万元以下的罚款。</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default" w:ascii="黑体" w:hAnsi="黑体" w:eastAsia="黑体" w:cs="黑体"/>
          <w:b w:val="0"/>
          <w:bCs/>
          <w:snapToGrid w:val="0"/>
          <w:color w:val="000000"/>
          <w:spacing w:val="0"/>
          <w:kern w:val="21"/>
          <w:sz w:val="32"/>
          <w:szCs w:val="32"/>
          <w:shd w:val="clear" w:color="auto" w:fill="FFFFFF"/>
          <w:lang w:val="en-US" w:eastAsia="zh-CN" w:bidi="ar"/>
        </w:rPr>
        <w:t>第四十</w:t>
      </w:r>
      <w:r>
        <w:rPr>
          <w:rFonts w:hint="eastAsia" w:ascii="黑体" w:hAnsi="黑体" w:eastAsia="黑体" w:cs="黑体"/>
          <w:b w:val="0"/>
          <w:bCs/>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snapToGrid w:val="0"/>
          <w:color w:val="000000"/>
          <w:spacing w:val="0"/>
          <w:kern w:val="21"/>
          <w:sz w:val="32"/>
          <w:szCs w:val="32"/>
          <w:lang w:val="en-US" w:eastAsia="zh-CN" w:bidi="ar"/>
        </w:rPr>
        <w:t>违反本条例第三十四条第三款规定，施工单位未按照建设工程规划许可证规定的要求进行施工的，由规划（建设）行政主管部门责令限期改正；逾期不改正的，由规划（建设）行政主管部门处1000元以上1万元以下的罚款。</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default" w:ascii="黑体" w:hAnsi="黑体" w:eastAsia="黑体" w:cs="黑体"/>
          <w:b w:val="0"/>
          <w:bCs/>
          <w:snapToGrid w:val="0"/>
          <w:color w:val="000000"/>
          <w:spacing w:val="0"/>
          <w:kern w:val="21"/>
          <w:sz w:val="32"/>
          <w:szCs w:val="32"/>
          <w:shd w:val="clear" w:color="auto" w:fill="FFFFFF"/>
          <w:lang w:val="en-US" w:eastAsia="zh-CN" w:bidi="ar"/>
        </w:rPr>
        <w:t>第四十一</w:t>
      </w:r>
      <w:r>
        <w:rPr>
          <w:rFonts w:hint="eastAsia" w:ascii="黑体" w:hAnsi="黑体" w:eastAsia="黑体" w:cs="黑体"/>
          <w:b w:val="0"/>
          <w:bCs/>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snapToGrid w:val="0"/>
          <w:color w:val="000000"/>
          <w:spacing w:val="0"/>
          <w:kern w:val="21"/>
          <w:sz w:val="32"/>
          <w:szCs w:val="32"/>
          <w:lang w:val="en-US" w:eastAsia="zh-CN" w:bidi="ar"/>
        </w:rPr>
        <w:t>违反本条例第三十五条规定，未取得规划认可文件组织验收或者工程验收合格后6个月内，未向规划（建设）行政主管部门报送有关竣工资料，办理存档手续的，由规划（建设）行政主管部门责令限期改正；逾期不改正的，处1万元以上5万元以下的罚款。</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default" w:ascii="黑体" w:hAnsi="黑体" w:eastAsia="黑体" w:cs="黑体"/>
          <w:b w:val="0"/>
          <w:bCs/>
          <w:snapToGrid w:val="0"/>
          <w:color w:val="000000"/>
          <w:spacing w:val="0"/>
          <w:kern w:val="21"/>
          <w:sz w:val="32"/>
          <w:szCs w:val="32"/>
          <w:shd w:val="clear" w:color="auto" w:fill="FFFFFF"/>
          <w:lang w:val="en-US" w:eastAsia="zh-CN" w:bidi="ar"/>
        </w:rPr>
        <w:t>第四十二</w:t>
      </w:r>
      <w:r>
        <w:rPr>
          <w:rFonts w:hint="eastAsia" w:ascii="黑体" w:hAnsi="黑体" w:eastAsia="黑体" w:cs="黑体"/>
          <w:b w:val="0"/>
          <w:bCs/>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snapToGrid w:val="0"/>
          <w:color w:val="000000"/>
          <w:spacing w:val="0"/>
          <w:kern w:val="21"/>
          <w:sz w:val="32"/>
          <w:szCs w:val="32"/>
          <w:lang w:val="en-US" w:eastAsia="zh-CN" w:bidi="ar"/>
        </w:rPr>
        <w:t>违反本条例规定有下列情形之一的，由县级以上人民政府规划（建设）或者文物行政主管部门责令限期补办手续；逾期未补办的，处2000元以上2万元以下的罚款：</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eastAsia" w:ascii="Times New Roman" w:hAnsi="Times New Roman" w:eastAsia="仿宋_GB2312" w:cs="Times New Roman"/>
          <w:b w:val="0"/>
          <w:bCs/>
          <w:snapToGrid w:val="0"/>
          <w:color w:val="000000"/>
          <w:spacing w:val="0"/>
          <w:kern w:val="21"/>
          <w:sz w:val="32"/>
          <w:szCs w:val="32"/>
          <w:lang w:val="en-US" w:eastAsia="zh-CN" w:bidi="ar"/>
        </w:rPr>
        <w:t>（</w:t>
      </w:r>
      <w:r>
        <w:rPr>
          <w:rFonts w:hint="default" w:ascii="Times New Roman" w:hAnsi="Times New Roman" w:eastAsia="仿宋_GB2312" w:cs="Times New Roman"/>
          <w:b w:val="0"/>
          <w:bCs/>
          <w:snapToGrid w:val="0"/>
          <w:color w:val="000000"/>
          <w:spacing w:val="0"/>
          <w:kern w:val="21"/>
          <w:sz w:val="32"/>
          <w:szCs w:val="32"/>
          <w:lang w:val="en-US" w:eastAsia="zh-CN" w:bidi="ar"/>
        </w:rPr>
        <w:t>一</w:t>
      </w:r>
      <w:r>
        <w:rPr>
          <w:rFonts w:hint="eastAsia" w:ascii="Times New Roman" w:hAnsi="Times New Roman" w:eastAsia="仿宋_GB2312" w:cs="Times New Roman"/>
          <w:b w:val="0"/>
          <w:bCs/>
          <w:snapToGrid w:val="0"/>
          <w:color w:val="000000"/>
          <w:spacing w:val="0"/>
          <w:kern w:val="21"/>
          <w:sz w:val="32"/>
          <w:szCs w:val="32"/>
          <w:lang w:val="en-US" w:eastAsia="zh-CN" w:bidi="ar"/>
        </w:rPr>
        <w:t>）</w:t>
      </w:r>
      <w:r>
        <w:rPr>
          <w:rFonts w:hint="default" w:ascii="Times New Roman" w:hAnsi="Times New Roman" w:eastAsia="仿宋_GB2312" w:cs="Times New Roman"/>
          <w:b w:val="0"/>
          <w:bCs/>
          <w:snapToGrid w:val="0"/>
          <w:color w:val="000000"/>
          <w:spacing w:val="0"/>
          <w:kern w:val="21"/>
          <w:sz w:val="32"/>
          <w:szCs w:val="32"/>
          <w:lang w:val="en-US" w:eastAsia="zh-CN" w:bidi="ar"/>
        </w:rPr>
        <w:t>修缮、改建设计方案未经规划（建设）或者文物行政主管部门审查同意；</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eastAsia" w:ascii="Times New Roman" w:hAnsi="Times New Roman" w:eastAsia="仿宋_GB2312" w:cs="Times New Roman"/>
          <w:b w:val="0"/>
          <w:bCs/>
          <w:snapToGrid w:val="0"/>
          <w:color w:val="000000"/>
          <w:spacing w:val="0"/>
          <w:kern w:val="21"/>
          <w:sz w:val="32"/>
          <w:szCs w:val="32"/>
          <w:lang w:val="en-US" w:eastAsia="zh-CN" w:bidi="ar"/>
        </w:rPr>
        <w:t>（</w:t>
      </w:r>
      <w:r>
        <w:rPr>
          <w:rFonts w:hint="default" w:ascii="Times New Roman" w:hAnsi="Times New Roman" w:eastAsia="仿宋_GB2312" w:cs="Times New Roman"/>
          <w:b w:val="0"/>
          <w:bCs/>
          <w:snapToGrid w:val="0"/>
          <w:color w:val="000000"/>
          <w:spacing w:val="0"/>
          <w:kern w:val="21"/>
          <w:sz w:val="32"/>
          <w:szCs w:val="32"/>
          <w:lang w:val="en-US" w:eastAsia="zh-CN" w:bidi="ar"/>
        </w:rPr>
        <w:t>二</w:t>
      </w:r>
      <w:r>
        <w:rPr>
          <w:rFonts w:hint="eastAsia" w:ascii="Times New Roman" w:hAnsi="Times New Roman" w:eastAsia="仿宋_GB2312" w:cs="Times New Roman"/>
          <w:b w:val="0"/>
          <w:bCs/>
          <w:snapToGrid w:val="0"/>
          <w:color w:val="000000"/>
          <w:spacing w:val="0"/>
          <w:kern w:val="21"/>
          <w:sz w:val="32"/>
          <w:szCs w:val="32"/>
          <w:lang w:val="en-US" w:eastAsia="zh-CN" w:bidi="ar"/>
        </w:rPr>
        <w:t>）</w:t>
      </w:r>
      <w:r>
        <w:rPr>
          <w:rFonts w:hint="default" w:ascii="Times New Roman" w:hAnsi="Times New Roman" w:eastAsia="仿宋_GB2312" w:cs="Times New Roman"/>
          <w:b w:val="0"/>
          <w:bCs/>
          <w:snapToGrid w:val="0"/>
          <w:color w:val="000000"/>
          <w:spacing w:val="0"/>
          <w:kern w:val="21"/>
          <w:sz w:val="32"/>
          <w:szCs w:val="32"/>
          <w:lang w:val="en-US" w:eastAsia="zh-CN" w:bidi="ar"/>
        </w:rPr>
        <w:t>改变建筑物、构筑物或者其他设施的使用性质，未经规划（建设）行政主管部门批准；</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eastAsia" w:ascii="Times New Roman" w:hAnsi="Times New Roman" w:eastAsia="仿宋_GB2312" w:cs="Times New Roman"/>
          <w:b w:val="0"/>
          <w:bCs/>
          <w:snapToGrid w:val="0"/>
          <w:color w:val="000000"/>
          <w:spacing w:val="0"/>
          <w:kern w:val="21"/>
          <w:sz w:val="32"/>
          <w:szCs w:val="32"/>
          <w:lang w:val="en-US" w:eastAsia="zh-CN" w:bidi="ar"/>
        </w:rPr>
        <w:t>（</w:t>
      </w:r>
      <w:r>
        <w:rPr>
          <w:rFonts w:hint="default" w:ascii="Times New Roman" w:hAnsi="Times New Roman" w:eastAsia="仿宋_GB2312" w:cs="Times New Roman"/>
          <w:b w:val="0"/>
          <w:bCs/>
          <w:snapToGrid w:val="0"/>
          <w:color w:val="000000"/>
          <w:spacing w:val="0"/>
          <w:kern w:val="21"/>
          <w:sz w:val="32"/>
          <w:szCs w:val="32"/>
          <w:lang w:val="en-US" w:eastAsia="zh-CN" w:bidi="ar"/>
        </w:rPr>
        <w:t>三</w:t>
      </w:r>
      <w:r>
        <w:rPr>
          <w:rFonts w:hint="eastAsia" w:ascii="Times New Roman" w:hAnsi="Times New Roman" w:eastAsia="仿宋_GB2312" w:cs="Times New Roman"/>
          <w:b w:val="0"/>
          <w:bCs/>
          <w:snapToGrid w:val="0"/>
          <w:color w:val="000000"/>
          <w:spacing w:val="0"/>
          <w:kern w:val="21"/>
          <w:sz w:val="32"/>
          <w:szCs w:val="32"/>
          <w:lang w:val="en-US" w:eastAsia="zh-CN" w:bidi="ar"/>
        </w:rPr>
        <w:t>）</w:t>
      </w:r>
      <w:r>
        <w:rPr>
          <w:rFonts w:hint="default" w:ascii="Times New Roman" w:hAnsi="Times New Roman" w:eastAsia="仿宋_GB2312" w:cs="Times New Roman"/>
          <w:b w:val="0"/>
          <w:bCs/>
          <w:snapToGrid w:val="0"/>
          <w:color w:val="000000"/>
          <w:spacing w:val="0"/>
          <w:kern w:val="21"/>
          <w:sz w:val="32"/>
          <w:szCs w:val="32"/>
          <w:lang w:val="en-US" w:eastAsia="zh-CN" w:bidi="ar"/>
        </w:rPr>
        <w:t>转让建筑物、构筑物或者其他设施的产权，未向规划（建设）行政主管部门备案。</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eastAsia="zh-CN" w:bidi="ar"/>
        </w:rPr>
      </w:pPr>
      <w:r>
        <w:rPr>
          <w:rFonts w:hint="default" w:ascii="黑体" w:hAnsi="黑体" w:eastAsia="黑体" w:cs="黑体"/>
          <w:b w:val="0"/>
          <w:bCs/>
          <w:snapToGrid w:val="0"/>
          <w:color w:val="000000"/>
          <w:spacing w:val="0"/>
          <w:kern w:val="21"/>
          <w:sz w:val="32"/>
          <w:szCs w:val="32"/>
          <w:shd w:val="clear" w:color="auto" w:fill="FFFFFF"/>
          <w:lang w:val="en-US" w:eastAsia="zh-CN" w:bidi="ar"/>
        </w:rPr>
        <w:t>第四十三</w:t>
      </w:r>
      <w:r>
        <w:rPr>
          <w:rFonts w:hint="eastAsia" w:ascii="黑体" w:hAnsi="黑体" w:eastAsia="黑体" w:cs="黑体"/>
          <w:b w:val="0"/>
          <w:bCs/>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snapToGrid w:val="0"/>
          <w:color w:val="000000"/>
          <w:spacing w:val="0"/>
          <w:kern w:val="21"/>
          <w:sz w:val="32"/>
          <w:szCs w:val="32"/>
          <w:lang w:val="en-US" w:eastAsia="zh-CN" w:bidi="ar"/>
        </w:rPr>
        <w:t>国家机关工作人员在历史文化名城、名镇、名村、名街保护工作中，滥用职权、玩忽职守、徇私舞弊的，依法给予处分；构成犯罪的，依法追究刑事责任。</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right="0" w:rightChars="0"/>
        <w:jc w:val="center"/>
        <w:textAlignment w:val="auto"/>
        <w:rPr>
          <w:rFonts w:hint="default" w:ascii="黑体" w:hAnsi="黑体" w:eastAsia="黑体" w:cs="黑体"/>
          <w:b w:val="0"/>
          <w:bCs/>
          <w:snapToGrid w:val="0"/>
          <w:color w:val="000000"/>
          <w:spacing w:val="0"/>
          <w:kern w:val="21"/>
          <w:sz w:val="32"/>
          <w:szCs w:val="32"/>
          <w:shd w:val="clear" w:color="auto" w:fill="FFFFFF"/>
          <w:lang w:val="en-US" w:eastAsia="zh-CN" w:bidi="ar"/>
        </w:rPr>
      </w:pPr>
      <w:bookmarkStart w:id="0" w:name="OLE_LINK1"/>
      <w:r>
        <w:rPr>
          <w:rFonts w:hint="default" w:ascii="黑体" w:hAnsi="黑体" w:eastAsia="黑体" w:cs="黑体"/>
          <w:b w:val="0"/>
          <w:bCs/>
          <w:snapToGrid w:val="0"/>
          <w:color w:val="000000"/>
          <w:spacing w:val="0"/>
          <w:kern w:val="21"/>
          <w:sz w:val="32"/>
          <w:szCs w:val="32"/>
          <w:shd w:val="clear" w:color="auto" w:fill="FFFFFF"/>
          <w:lang w:val="en-US" w:eastAsia="zh-CN" w:bidi="ar"/>
        </w:rPr>
        <w:t xml:space="preserve">第七章 </w:t>
      </w:r>
      <w:r>
        <w:rPr>
          <w:rFonts w:hint="eastAsia" w:ascii="黑体" w:hAnsi="黑体" w:eastAsia="黑体" w:cs="黑体"/>
          <w:b w:val="0"/>
          <w:bCs/>
          <w:snapToGrid w:val="0"/>
          <w:color w:val="000000"/>
          <w:spacing w:val="0"/>
          <w:kern w:val="21"/>
          <w:sz w:val="32"/>
          <w:szCs w:val="32"/>
          <w:shd w:val="clear" w:color="auto" w:fill="FFFFFF"/>
          <w:lang w:val="en-US" w:eastAsia="zh-CN" w:bidi="ar"/>
        </w:rPr>
        <w:t xml:space="preserve"> </w:t>
      </w:r>
      <w:r>
        <w:rPr>
          <w:rFonts w:hint="default" w:ascii="黑体" w:hAnsi="黑体" w:eastAsia="黑体" w:cs="黑体"/>
          <w:b w:val="0"/>
          <w:bCs/>
          <w:snapToGrid w:val="0"/>
          <w:color w:val="000000"/>
          <w:spacing w:val="0"/>
          <w:kern w:val="21"/>
          <w:sz w:val="32"/>
          <w:szCs w:val="32"/>
          <w:shd w:val="clear" w:color="auto" w:fill="FFFFFF"/>
          <w:lang w:val="en-US" w:eastAsia="zh-CN" w:bidi="ar"/>
        </w:rPr>
        <w:t>附则</w:t>
      </w:r>
    </w:p>
    <w:bookmarkEnd w:id="0"/>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黑体" w:hAnsi="黑体" w:eastAsia="黑体" w:cs="黑体"/>
          <w:b w:val="0"/>
          <w:bCs/>
          <w:snapToGrid w:val="0"/>
          <w:color w:val="000000"/>
          <w:spacing w:val="0"/>
          <w:kern w:val="21"/>
          <w:sz w:val="32"/>
          <w:szCs w:val="32"/>
          <w:shd w:val="clear" w:color="auto" w:fill="FFFFFF"/>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default" w:ascii="黑体" w:hAnsi="黑体" w:eastAsia="黑体" w:cs="黑体"/>
          <w:b w:val="0"/>
          <w:bCs/>
          <w:snapToGrid w:val="0"/>
          <w:color w:val="000000"/>
          <w:spacing w:val="0"/>
          <w:kern w:val="21"/>
          <w:sz w:val="32"/>
          <w:szCs w:val="32"/>
          <w:shd w:val="clear" w:color="auto" w:fill="FFFFFF"/>
          <w:lang w:val="en-US" w:eastAsia="zh-CN" w:bidi="ar"/>
        </w:rPr>
        <w:t>第四十四</w:t>
      </w:r>
      <w:r>
        <w:rPr>
          <w:rFonts w:hint="eastAsia" w:ascii="黑体" w:hAnsi="黑体" w:eastAsia="黑体" w:cs="黑体"/>
          <w:b w:val="0"/>
          <w:bCs/>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snapToGrid w:val="0"/>
          <w:color w:val="000000"/>
          <w:spacing w:val="0"/>
          <w:kern w:val="21"/>
          <w:sz w:val="32"/>
          <w:szCs w:val="32"/>
          <w:lang w:val="en-US" w:eastAsia="zh-CN" w:bidi="ar"/>
        </w:rPr>
        <w:t>本条例自2008年1月1日起施行。</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p>
    <w:sectPr>
      <w:headerReference r:id="rId5" w:type="first"/>
      <w:footerReference r:id="rId8" w:type="first"/>
      <w:headerReference r:id="rId3" w:type="default"/>
      <w:footerReference r:id="rId6" w:type="default"/>
      <w:headerReference r:id="rId4" w:type="even"/>
      <w:footerReference r:id="rId7" w:type="even"/>
      <w:pgSz w:w="11906" w:h="16838"/>
      <w:pgMar w:top="1928" w:right="1588" w:bottom="1871" w:left="1588" w:header="1418" w:footer="1531"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中宋">
    <w:panose1 w:val="02010600040101010101"/>
    <w:charset w:val="86"/>
    <w:family w:val="auto"/>
    <w:pitch w:val="default"/>
    <w:sig w:usb0="00000287" w:usb1="080F0000" w:usb2="00000000" w:usb3="00000000" w:csb0="0004009F" w:csb1="DFD70000"/>
  </w:font>
  <w:font w:name="仿宋_GB2312">
    <w:panose1 w:val="02010609030101010101"/>
    <w:charset w:val="86"/>
    <w:family w:val="modern"/>
    <w:pitch w:val="default"/>
    <w:sig w:usb0="00000001" w:usb1="080E0000" w:usb2="00000000" w:usb3="00000000" w:csb0="00040000" w:csb1="00000000"/>
  </w:font>
  <w:font w:name="Courier New">
    <w:panose1 w:val="02070309020205020404"/>
    <w:charset w:val="00"/>
    <w:family w:val="modern"/>
    <w:pitch w:val="default"/>
    <w:sig w:usb0="E0002AFF" w:usb1="C0007843" w:usb2="00000009" w:usb3="00000000" w:csb0="400001FF" w:csb1="FFFF0000"/>
  </w:font>
  <w:font w:name="方正小标宋简体">
    <w:panose1 w:val="03000509000000000000"/>
    <w:charset w:val="86"/>
    <w:family w:val="script"/>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_GB2312">
    <w:altName w:val="Times New Roman"/>
    <w:panose1 w:val="00000000000000000000"/>
    <w:charset w:val="00"/>
    <w:family w:val="roman"/>
    <w:pitch w:val="default"/>
    <w:sig w:usb0="00000000" w:usb1="00000000" w:usb2="00000000" w:usb3="00000000" w:csb0="00040001" w:csb1="00000000"/>
  </w:font>
  <w:font w:name="??">
    <w:altName w:val="Times New Roman"/>
    <w:panose1 w:val="00000000000000000000"/>
    <w:charset w:val="00"/>
    <w:family w:val="roman"/>
    <w:pitch w:val="default"/>
    <w:sig w:usb0="00000000" w:usb1="00000000" w:usb2="00000000"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framePr w:wrap="around" w:vAnchor="text" w:hAnchor="margin" w:xAlign="outside" w:y="1"/>
      <w:rPr>
        <w:rStyle w:val="15"/>
        <w:rFonts w:hint="eastAsia"/>
        <w:sz w:val="28"/>
        <w:szCs w:val="28"/>
      </w:rPr>
    </w:pPr>
    <w:r>
      <w:rPr>
        <w:rStyle w:val="15"/>
        <w:rFonts w:hint="eastAsia"/>
        <w:color w:val="FFFFFF"/>
        <w:sz w:val="28"/>
        <w:szCs w:val="28"/>
      </w:rPr>
      <w:t>—</w:t>
    </w:r>
    <w:r>
      <w:rPr>
        <w:rStyle w:val="15"/>
        <w:rFonts w:hint="eastAsia"/>
        <w:sz w:val="28"/>
        <w:szCs w:val="28"/>
      </w:rPr>
      <w:t>—</w:t>
    </w:r>
    <w:r>
      <w:rPr>
        <w:rStyle w:val="15"/>
        <w:rFonts w:hint="eastAsia" w:ascii="宋体" w:hAnsi="宋体"/>
        <w:sz w:val="28"/>
        <w:szCs w:val="28"/>
      </w:rPr>
      <w:t xml:space="preserve"> </w:t>
    </w:r>
    <w:r>
      <w:rPr>
        <w:sz w:val="28"/>
        <w:szCs w:val="28"/>
      </w:rPr>
      <w:fldChar w:fldCharType="begin"/>
    </w:r>
    <w:r>
      <w:rPr>
        <w:rStyle w:val="15"/>
        <w:sz w:val="28"/>
        <w:szCs w:val="28"/>
      </w:rPr>
      <w:instrText xml:space="preserve">PAGE  </w:instrText>
    </w:r>
    <w:r>
      <w:rPr>
        <w:sz w:val="28"/>
        <w:szCs w:val="28"/>
      </w:rPr>
      <w:fldChar w:fldCharType="separate"/>
    </w:r>
    <w:r>
      <w:rPr>
        <w:rStyle w:val="15"/>
        <w:sz w:val="28"/>
        <w:szCs w:val="28"/>
        <w:lang/>
      </w:rPr>
      <w:t>4</w:t>
    </w:r>
    <w:r>
      <w:rPr>
        <w:sz w:val="28"/>
        <w:szCs w:val="28"/>
      </w:rPr>
      <w:fldChar w:fldCharType="end"/>
    </w:r>
    <w:r>
      <w:rPr>
        <w:rStyle w:val="15"/>
        <w:rFonts w:hint="eastAsia" w:ascii="宋体" w:hAnsi="宋体"/>
        <w:sz w:val="28"/>
        <w:szCs w:val="28"/>
      </w:rPr>
      <w:t xml:space="preserve"> </w:t>
    </w:r>
    <w:r>
      <w:rPr>
        <w:rStyle w:val="15"/>
        <w:rFonts w:hint="eastAsia"/>
        <w:sz w:val="28"/>
        <w:szCs w:val="28"/>
      </w:rPr>
      <w:t>—</w:t>
    </w:r>
    <w:r>
      <w:rPr>
        <w:rStyle w:val="15"/>
        <w:rFonts w:hint="eastAsia"/>
        <w:color w:val="FFFFFF"/>
        <w:sz w:val="28"/>
        <w:szCs w:val="28"/>
      </w:rPr>
      <w:t>—</w:t>
    </w:r>
  </w:p>
  <w:p>
    <w:pPr>
      <w:pStyle w:val="8"/>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framePr w:wrap="around" w:vAnchor="text" w:hAnchor="margin" w:xAlign="outside" w:y="1"/>
      <w:rPr>
        <w:rStyle w:val="15"/>
      </w:rPr>
    </w:pPr>
    <w:r>
      <w:fldChar w:fldCharType="begin"/>
    </w:r>
    <w:r>
      <w:rPr>
        <w:rStyle w:val="15"/>
      </w:rPr>
      <w:instrText xml:space="preserve">PAGE  </w:instrText>
    </w:r>
    <w:r>
      <w:fldChar w:fldCharType="separate"/>
    </w:r>
    <w:r>
      <w:rPr>
        <w:rStyle w:val="15"/>
        <w:lang/>
      </w:rPr>
      <w:t>22</w:t>
    </w:r>
    <w:r>
      <w:fldChar w:fldCharType="end"/>
    </w:r>
  </w:p>
  <w:p>
    <w:pPr>
      <w:pStyle w:val="8"/>
      <w:ind w:right="360"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0"/>
      </w:pBdr>
      <w:jc w:val="both"/>
      <w:rPr>
        <w:rFonts w:hint="eastAsia"/>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030785"/>
    <w:multiLevelType w:val="singleLevel"/>
    <w:tmpl w:val="58030785"/>
    <w:lvl w:ilvl="0" w:tentative="0">
      <w:start w:val="2"/>
      <w:numFmt w:val="chineseCounting"/>
      <w:suff w:val="space"/>
      <w:lvlText w:val="第%1章"/>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6"/>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300F"/>
    <w:rsid w:val="000008D3"/>
    <w:rsid w:val="000013A7"/>
    <w:rsid w:val="00002075"/>
    <w:rsid w:val="000023FC"/>
    <w:rsid w:val="00005BF7"/>
    <w:rsid w:val="00005DB4"/>
    <w:rsid w:val="000075A4"/>
    <w:rsid w:val="00007A8F"/>
    <w:rsid w:val="00007ACA"/>
    <w:rsid w:val="000103C6"/>
    <w:rsid w:val="00010FED"/>
    <w:rsid w:val="00011E20"/>
    <w:rsid w:val="000163AD"/>
    <w:rsid w:val="00016C25"/>
    <w:rsid w:val="00021521"/>
    <w:rsid w:val="00023C1A"/>
    <w:rsid w:val="00025644"/>
    <w:rsid w:val="00025AFA"/>
    <w:rsid w:val="00025ECD"/>
    <w:rsid w:val="00026448"/>
    <w:rsid w:val="00026FEC"/>
    <w:rsid w:val="00027255"/>
    <w:rsid w:val="00027FDD"/>
    <w:rsid w:val="00031AA4"/>
    <w:rsid w:val="00032B43"/>
    <w:rsid w:val="0003600E"/>
    <w:rsid w:val="000378DD"/>
    <w:rsid w:val="00043031"/>
    <w:rsid w:val="00044749"/>
    <w:rsid w:val="00050E9F"/>
    <w:rsid w:val="00050F5A"/>
    <w:rsid w:val="00050FB2"/>
    <w:rsid w:val="00052EB1"/>
    <w:rsid w:val="00053B36"/>
    <w:rsid w:val="000547A2"/>
    <w:rsid w:val="000603DC"/>
    <w:rsid w:val="00061913"/>
    <w:rsid w:val="000636B5"/>
    <w:rsid w:val="00063912"/>
    <w:rsid w:val="0006394E"/>
    <w:rsid w:val="000642FD"/>
    <w:rsid w:val="00065D1F"/>
    <w:rsid w:val="00065FAE"/>
    <w:rsid w:val="00066ACC"/>
    <w:rsid w:val="0006708D"/>
    <w:rsid w:val="000709B5"/>
    <w:rsid w:val="00071B85"/>
    <w:rsid w:val="00071C14"/>
    <w:rsid w:val="0007425F"/>
    <w:rsid w:val="00075AE7"/>
    <w:rsid w:val="00084B3D"/>
    <w:rsid w:val="00084CDC"/>
    <w:rsid w:val="00085800"/>
    <w:rsid w:val="00085E8A"/>
    <w:rsid w:val="00085ECE"/>
    <w:rsid w:val="00085ED2"/>
    <w:rsid w:val="00086E1B"/>
    <w:rsid w:val="0009126E"/>
    <w:rsid w:val="00091378"/>
    <w:rsid w:val="00093418"/>
    <w:rsid w:val="00093BC4"/>
    <w:rsid w:val="000965A2"/>
    <w:rsid w:val="00096EE7"/>
    <w:rsid w:val="00097A1B"/>
    <w:rsid w:val="000A0EAE"/>
    <w:rsid w:val="000A12A8"/>
    <w:rsid w:val="000A1DE5"/>
    <w:rsid w:val="000A27C5"/>
    <w:rsid w:val="000A3115"/>
    <w:rsid w:val="000A32E6"/>
    <w:rsid w:val="000A39D3"/>
    <w:rsid w:val="000A3BAC"/>
    <w:rsid w:val="000A6F7E"/>
    <w:rsid w:val="000A7130"/>
    <w:rsid w:val="000B1083"/>
    <w:rsid w:val="000B1BF0"/>
    <w:rsid w:val="000B217C"/>
    <w:rsid w:val="000B39BE"/>
    <w:rsid w:val="000B3DAC"/>
    <w:rsid w:val="000B3F1A"/>
    <w:rsid w:val="000B432F"/>
    <w:rsid w:val="000B470F"/>
    <w:rsid w:val="000B6434"/>
    <w:rsid w:val="000B7F2C"/>
    <w:rsid w:val="000C049A"/>
    <w:rsid w:val="000C2208"/>
    <w:rsid w:val="000C339A"/>
    <w:rsid w:val="000C4718"/>
    <w:rsid w:val="000C4A75"/>
    <w:rsid w:val="000C5D37"/>
    <w:rsid w:val="000C5DF1"/>
    <w:rsid w:val="000C6EA6"/>
    <w:rsid w:val="000D1312"/>
    <w:rsid w:val="000D2BED"/>
    <w:rsid w:val="000D5EA4"/>
    <w:rsid w:val="000D6A1B"/>
    <w:rsid w:val="000E16E8"/>
    <w:rsid w:val="000E498E"/>
    <w:rsid w:val="000E57F0"/>
    <w:rsid w:val="000E6989"/>
    <w:rsid w:val="000E7EAE"/>
    <w:rsid w:val="000F0744"/>
    <w:rsid w:val="000F1535"/>
    <w:rsid w:val="000F28A6"/>
    <w:rsid w:val="000F2B98"/>
    <w:rsid w:val="000F3E57"/>
    <w:rsid w:val="000F3E83"/>
    <w:rsid w:val="000F4EBC"/>
    <w:rsid w:val="000F5611"/>
    <w:rsid w:val="0010372B"/>
    <w:rsid w:val="00103EDF"/>
    <w:rsid w:val="00110D74"/>
    <w:rsid w:val="001116E3"/>
    <w:rsid w:val="001142BD"/>
    <w:rsid w:val="00114E8C"/>
    <w:rsid w:val="0011549A"/>
    <w:rsid w:val="001172D3"/>
    <w:rsid w:val="00117B70"/>
    <w:rsid w:val="001228FB"/>
    <w:rsid w:val="001248F9"/>
    <w:rsid w:val="00125195"/>
    <w:rsid w:val="001277C3"/>
    <w:rsid w:val="0013101B"/>
    <w:rsid w:val="00131258"/>
    <w:rsid w:val="00132779"/>
    <w:rsid w:val="001334EF"/>
    <w:rsid w:val="00133660"/>
    <w:rsid w:val="00137B2F"/>
    <w:rsid w:val="00137B6D"/>
    <w:rsid w:val="00140A5D"/>
    <w:rsid w:val="0014156D"/>
    <w:rsid w:val="00141CCE"/>
    <w:rsid w:val="00141F95"/>
    <w:rsid w:val="001426C9"/>
    <w:rsid w:val="00142A90"/>
    <w:rsid w:val="0014374E"/>
    <w:rsid w:val="00147CC0"/>
    <w:rsid w:val="001505ED"/>
    <w:rsid w:val="001506D1"/>
    <w:rsid w:val="001509CD"/>
    <w:rsid w:val="00150C8B"/>
    <w:rsid w:val="001512C4"/>
    <w:rsid w:val="00155276"/>
    <w:rsid w:val="00155EAE"/>
    <w:rsid w:val="00155F83"/>
    <w:rsid w:val="001567D4"/>
    <w:rsid w:val="0015695B"/>
    <w:rsid w:val="0015705E"/>
    <w:rsid w:val="00160308"/>
    <w:rsid w:val="00161244"/>
    <w:rsid w:val="001636FA"/>
    <w:rsid w:val="00163B98"/>
    <w:rsid w:val="00163F76"/>
    <w:rsid w:val="001656B6"/>
    <w:rsid w:val="00165F1F"/>
    <w:rsid w:val="0016621B"/>
    <w:rsid w:val="001665B3"/>
    <w:rsid w:val="00166F58"/>
    <w:rsid w:val="00170573"/>
    <w:rsid w:val="00170D34"/>
    <w:rsid w:val="0017141B"/>
    <w:rsid w:val="00171422"/>
    <w:rsid w:val="0017224B"/>
    <w:rsid w:val="001771B4"/>
    <w:rsid w:val="0018196D"/>
    <w:rsid w:val="001822EF"/>
    <w:rsid w:val="001828F6"/>
    <w:rsid w:val="001832F4"/>
    <w:rsid w:val="00183CF2"/>
    <w:rsid w:val="00184A93"/>
    <w:rsid w:val="001918A1"/>
    <w:rsid w:val="001918D9"/>
    <w:rsid w:val="00192449"/>
    <w:rsid w:val="00193445"/>
    <w:rsid w:val="00193E26"/>
    <w:rsid w:val="00194C64"/>
    <w:rsid w:val="00197289"/>
    <w:rsid w:val="001A18A2"/>
    <w:rsid w:val="001A2520"/>
    <w:rsid w:val="001A26F9"/>
    <w:rsid w:val="001A2F48"/>
    <w:rsid w:val="001A5146"/>
    <w:rsid w:val="001A6057"/>
    <w:rsid w:val="001B0582"/>
    <w:rsid w:val="001B058E"/>
    <w:rsid w:val="001B1E9D"/>
    <w:rsid w:val="001B37F3"/>
    <w:rsid w:val="001B3EC4"/>
    <w:rsid w:val="001B5F7C"/>
    <w:rsid w:val="001B619C"/>
    <w:rsid w:val="001B7112"/>
    <w:rsid w:val="001B759A"/>
    <w:rsid w:val="001C0365"/>
    <w:rsid w:val="001C24A4"/>
    <w:rsid w:val="001C26C6"/>
    <w:rsid w:val="001C39A3"/>
    <w:rsid w:val="001C3F74"/>
    <w:rsid w:val="001C5825"/>
    <w:rsid w:val="001C617D"/>
    <w:rsid w:val="001C77D0"/>
    <w:rsid w:val="001D20BC"/>
    <w:rsid w:val="001D269D"/>
    <w:rsid w:val="001D3982"/>
    <w:rsid w:val="001D4949"/>
    <w:rsid w:val="001D510C"/>
    <w:rsid w:val="001D669F"/>
    <w:rsid w:val="001D7AA1"/>
    <w:rsid w:val="001E0FD2"/>
    <w:rsid w:val="001E24E2"/>
    <w:rsid w:val="001E56B4"/>
    <w:rsid w:val="001E5969"/>
    <w:rsid w:val="001E6B87"/>
    <w:rsid w:val="001E7E8D"/>
    <w:rsid w:val="001F22FE"/>
    <w:rsid w:val="001F2357"/>
    <w:rsid w:val="001F2CC6"/>
    <w:rsid w:val="001F4279"/>
    <w:rsid w:val="001F5AD4"/>
    <w:rsid w:val="001F6A87"/>
    <w:rsid w:val="0020021D"/>
    <w:rsid w:val="00200CC3"/>
    <w:rsid w:val="00202F11"/>
    <w:rsid w:val="002038CF"/>
    <w:rsid w:val="00203CC5"/>
    <w:rsid w:val="00204A1A"/>
    <w:rsid w:val="002079B4"/>
    <w:rsid w:val="0021017B"/>
    <w:rsid w:val="002111D7"/>
    <w:rsid w:val="00212954"/>
    <w:rsid w:val="00213AA5"/>
    <w:rsid w:val="002142D3"/>
    <w:rsid w:val="002144DA"/>
    <w:rsid w:val="0021481F"/>
    <w:rsid w:val="00217411"/>
    <w:rsid w:val="002176B5"/>
    <w:rsid w:val="00220C9B"/>
    <w:rsid w:val="002213AA"/>
    <w:rsid w:val="00222E8C"/>
    <w:rsid w:val="00223DC8"/>
    <w:rsid w:val="00224521"/>
    <w:rsid w:val="00224C22"/>
    <w:rsid w:val="00226D23"/>
    <w:rsid w:val="00227C08"/>
    <w:rsid w:val="00230D12"/>
    <w:rsid w:val="0023175C"/>
    <w:rsid w:val="002319AB"/>
    <w:rsid w:val="00232676"/>
    <w:rsid w:val="002342A9"/>
    <w:rsid w:val="00234B34"/>
    <w:rsid w:val="0023580F"/>
    <w:rsid w:val="00236408"/>
    <w:rsid w:val="00236788"/>
    <w:rsid w:val="00236916"/>
    <w:rsid w:val="00237A7C"/>
    <w:rsid w:val="00240A58"/>
    <w:rsid w:val="00244713"/>
    <w:rsid w:val="00244EE6"/>
    <w:rsid w:val="002515BE"/>
    <w:rsid w:val="00252278"/>
    <w:rsid w:val="00252F86"/>
    <w:rsid w:val="00253228"/>
    <w:rsid w:val="00253F7B"/>
    <w:rsid w:val="00254DEA"/>
    <w:rsid w:val="002553D9"/>
    <w:rsid w:val="00255D2D"/>
    <w:rsid w:val="00256788"/>
    <w:rsid w:val="00256D0E"/>
    <w:rsid w:val="00260E99"/>
    <w:rsid w:val="002626F8"/>
    <w:rsid w:val="00262C5F"/>
    <w:rsid w:val="00264525"/>
    <w:rsid w:val="0026462F"/>
    <w:rsid w:val="0026491A"/>
    <w:rsid w:val="00264C6F"/>
    <w:rsid w:val="002652AD"/>
    <w:rsid w:val="00265791"/>
    <w:rsid w:val="0027173C"/>
    <w:rsid w:val="0027409E"/>
    <w:rsid w:val="0027470A"/>
    <w:rsid w:val="00274D29"/>
    <w:rsid w:val="0027530A"/>
    <w:rsid w:val="00277F15"/>
    <w:rsid w:val="00277F4B"/>
    <w:rsid w:val="00280EC9"/>
    <w:rsid w:val="002822CA"/>
    <w:rsid w:val="002841E8"/>
    <w:rsid w:val="002855FC"/>
    <w:rsid w:val="0028618B"/>
    <w:rsid w:val="00286DB3"/>
    <w:rsid w:val="00287756"/>
    <w:rsid w:val="0029226D"/>
    <w:rsid w:val="00294421"/>
    <w:rsid w:val="00294C98"/>
    <w:rsid w:val="00294E4B"/>
    <w:rsid w:val="00295A51"/>
    <w:rsid w:val="00295BE5"/>
    <w:rsid w:val="0029629D"/>
    <w:rsid w:val="002962CE"/>
    <w:rsid w:val="00296736"/>
    <w:rsid w:val="002973C6"/>
    <w:rsid w:val="00297522"/>
    <w:rsid w:val="002A1B48"/>
    <w:rsid w:val="002A22BE"/>
    <w:rsid w:val="002A2FA7"/>
    <w:rsid w:val="002A5D10"/>
    <w:rsid w:val="002B00EF"/>
    <w:rsid w:val="002B0C07"/>
    <w:rsid w:val="002B1B41"/>
    <w:rsid w:val="002B2A66"/>
    <w:rsid w:val="002B53D1"/>
    <w:rsid w:val="002B6C77"/>
    <w:rsid w:val="002C2ACB"/>
    <w:rsid w:val="002C2C70"/>
    <w:rsid w:val="002C71C4"/>
    <w:rsid w:val="002D051D"/>
    <w:rsid w:val="002D32FC"/>
    <w:rsid w:val="002D393B"/>
    <w:rsid w:val="002D3B15"/>
    <w:rsid w:val="002D4016"/>
    <w:rsid w:val="002D4564"/>
    <w:rsid w:val="002D4C95"/>
    <w:rsid w:val="002E2F1D"/>
    <w:rsid w:val="002E35EE"/>
    <w:rsid w:val="002E3777"/>
    <w:rsid w:val="002E6B63"/>
    <w:rsid w:val="002E6D46"/>
    <w:rsid w:val="002E77EF"/>
    <w:rsid w:val="002F0747"/>
    <w:rsid w:val="002F4B5E"/>
    <w:rsid w:val="002F5175"/>
    <w:rsid w:val="002F52A9"/>
    <w:rsid w:val="002F562A"/>
    <w:rsid w:val="002F5E89"/>
    <w:rsid w:val="002F64CE"/>
    <w:rsid w:val="002F75F5"/>
    <w:rsid w:val="002F78F0"/>
    <w:rsid w:val="00300253"/>
    <w:rsid w:val="003003D6"/>
    <w:rsid w:val="00300A1C"/>
    <w:rsid w:val="00300B76"/>
    <w:rsid w:val="003014D4"/>
    <w:rsid w:val="00302836"/>
    <w:rsid w:val="0030311C"/>
    <w:rsid w:val="00303456"/>
    <w:rsid w:val="00303550"/>
    <w:rsid w:val="00307E5A"/>
    <w:rsid w:val="003112FB"/>
    <w:rsid w:val="00312876"/>
    <w:rsid w:val="00312C7B"/>
    <w:rsid w:val="00313287"/>
    <w:rsid w:val="00313C15"/>
    <w:rsid w:val="00314C20"/>
    <w:rsid w:val="0031605B"/>
    <w:rsid w:val="00317C67"/>
    <w:rsid w:val="00324661"/>
    <w:rsid w:val="00324A71"/>
    <w:rsid w:val="003258C5"/>
    <w:rsid w:val="00326291"/>
    <w:rsid w:val="003303EA"/>
    <w:rsid w:val="00330A7B"/>
    <w:rsid w:val="003321B5"/>
    <w:rsid w:val="00334682"/>
    <w:rsid w:val="00335DA4"/>
    <w:rsid w:val="00335DCD"/>
    <w:rsid w:val="00336282"/>
    <w:rsid w:val="00336649"/>
    <w:rsid w:val="0033727E"/>
    <w:rsid w:val="003379B1"/>
    <w:rsid w:val="00340938"/>
    <w:rsid w:val="00340CB6"/>
    <w:rsid w:val="003419AF"/>
    <w:rsid w:val="00341F00"/>
    <w:rsid w:val="003423CE"/>
    <w:rsid w:val="0034386E"/>
    <w:rsid w:val="00343CB2"/>
    <w:rsid w:val="003440AB"/>
    <w:rsid w:val="00344F98"/>
    <w:rsid w:val="00346668"/>
    <w:rsid w:val="00346AA2"/>
    <w:rsid w:val="00347B4B"/>
    <w:rsid w:val="00350ACE"/>
    <w:rsid w:val="003512E9"/>
    <w:rsid w:val="00351E78"/>
    <w:rsid w:val="0035248C"/>
    <w:rsid w:val="003527E7"/>
    <w:rsid w:val="00352834"/>
    <w:rsid w:val="003536BC"/>
    <w:rsid w:val="00353F65"/>
    <w:rsid w:val="003546C8"/>
    <w:rsid w:val="003556A8"/>
    <w:rsid w:val="00355D2D"/>
    <w:rsid w:val="00356117"/>
    <w:rsid w:val="003565D7"/>
    <w:rsid w:val="00356BAA"/>
    <w:rsid w:val="00357D39"/>
    <w:rsid w:val="0036080F"/>
    <w:rsid w:val="003619D0"/>
    <w:rsid w:val="00361DD9"/>
    <w:rsid w:val="003621E9"/>
    <w:rsid w:val="0036249F"/>
    <w:rsid w:val="0036289D"/>
    <w:rsid w:val="00363AC7"/>
    <w:rsid w:val="003666BA"/>
    <w:rsid w:val="0036722A"/>
    <w:rsid w:val="00370591"/>
    <w:rsid w:val="0037181D"/>
    <w:rsid w:val="00373B21"/>
    <w:rsid w:val="00376FC1"/>
    <w:rsid w:val="00377B5C"/>
    <w:rsid w:val="00377E15"/>
    <w:rsid w:val="003804A9"/>
    <w:rsid w:val="003810E0"/>
    <w:rsid w:val="003815FF"/>
    <w:rsid w:val="00382A47"/>
    <w:rsid w:val="00383E48"/>
    <w:rsid w:val="00384BC5"/>
    <w:rsid w:val="00384E25"/>
    <w:rsid w:val="00385381"/>
    <w:rsid w:val="00385B43"/>
    <w:rsid w:val="00386903"/>
    <w:rsid w:val="00390E07"/>
    <w:rsid w:val="003913CB"/>
    <w:rsid w:val="00392354"/>
    <w:rsid w:val="003956FF"/>
    <w:rsid w:val="0039570A"/>
    <w:rsid w:val="003961EB"/>
    <w:rsid w:val="00396840"/>
    <w:rsid w:val="0039746E"/>
    <w:rsid w:val="0039754D"/>
    <w:rsid w:val="003A4CDA"/>
    <w:rsid w:val="003A6D0F"/>
    <w:rsid w:val="003A76D9"/>
    <w:rsid w:val="003B0CDE"/>
    <w:rsid w:val="003B1C04"/>
    <w:rsid w:val="003B2169"/>
    <w:rsid w:val="003B2F47"/>
    <w:rsid w:val="003B5124"/>
    <w:rsid w:val="003B6EAB"/>
    <w:rsid w:val="003C006A"/>
    <w:rsid w:val="003C030E"/>
    <w:rsid w:val="003C0CDA"/>
    <w:rsid w:val="003C0D7B"/>
    <w:rsid w:val="003C2014"/>
    <w:rsid w:val="003C206E"/>
    <w:rsid w:val="003C5258"/>
    <w:rsid w:val="003C5EA8"/>
    <w:rsid w:val="003C6EA0"/>
    <w:rsid w:val="003C736D"/>
    <w:rsid w:val="003C7429"/>
    <w:rsid w:val="003C745D"/>
    <w:rsid w:val="003C7DAD"/>
    <w:rsid w:val="003C7DE7"/>
    <w:rsid w:val="003D06C3"/>
    <w:rsid w:val="003D06C5"/>
    <w:rsid w:val="003D2AA6"/>
    <w:rsid w:val="003D32FD"/>
    <w:rsid w:val="003D5264"/>
    <w:rsid w:val="003D56B9"/>
    <w:rsid w:val="003D6E2E"/>
    <w:rsid w:val="003D7A46"/>
    <w:rsid w:val="003E09AD"/>
    <w:rsid w:val="003E0DB4"/>
    <w:rsid w:val="003E163A"/>
    <w:rsid w:val="003E1E2B"/>
    <w:rsid w:val="003E320B"/>
    <w:rsid w:val="003E34DD"/>
    <w:rsid w:val="003E3726"/>
    <w:rsid w:val="003E3B1B"/>
    <w:rsid w:val="003E404D"/>
    <w:rsid w:val="003E45AA"/>
    <w:rsid w:val="003E6376"/>
    <w:rsid w:val="003E6443"/>
    <w:rsid w:val="003E65BE"/>
    <w:rsid w:val="003E6A97"/>
    <w:rsid w:val="003E6D14"/>
    <w:rsid w:val="003E70EB"/>
    <w:rsid w:val="003F2444"/>
    <w:rsid w:val="003F4350"/>
    <w:rsid w:val="003F793E"/>
    <w:rsid w:val="004004A2"/>
    <w:rsid w:val="004009EB"/>
    <w:rsid w:val="00400F84"/>
    <w:rsid w:val="00401231"/>
    <w:rsid w:val="00401BB3"/>
    <w:rsid w:val="004061AA"/>
    <w:rsid w:val="00407AB7"/>
    <w:rsid w:val="0041063C"/>
    <w:rsid w:val="00411D44"/>
    <w:rsid w:val="00412ACC"/>
    <w:rsid w:val="00414B71"/>
    <w:rsid w:val="00414C72"/>
    <w:rsid w:val="004150E6"/>
    <w:rsid w:val="00415463"/>
    <w:rsid w:val="0042269F"/>
    <w:rsid w:val="00423260"/>
    <w:rsid w:val="00424A87"/>
    <w:rsid w:val="00427CCA"/>
    <w:rsid w:val="00427D0B"/>
    <w:rsid w:val="00431961"/>
    <w:rsid w:val="00433E0E"/>
    <w:rsid w:val="00433EE8"/>
    <w:rsid w:val="00434C61"/>
    <w:rsid w:val="004375C6"/>
    <w:rsid w:val="00437A0E"/>
    <w:rsid w:val="00437A15"/>
    <w:rsid w:val="00440FCF"/>
    <w:rsid w:val="00444695"/>
    <w:rsid w:val="00445DB5"/>
    <w:rsid w:val="004468F9"/>
    <w:rsid w:val="00450750"/>
    <w:rsid w:val="004515B3"/>
    <w:rsid w:val="00451CA3"/>
    <w:rsid w:val="004538B3"/>
    <w:rsid w:val="00454818"/>
    <w:rsid w:val="00454E30"/>
    <w:rsid w:val="0045501D"/>
    <w:rsid w:val="0045508E"/>
    <w:rsid w:val="0045534E"/>
    <w:rsid w:val="00455550"/>
    <w:rsid w:val="004562FF"/>
    <w:rsid w:val="00456DAB"/>
    <w:rsid w:val="00461EDA"/>
    <w:rsid w:val="004705E3"/>
    <w:rsid w:val="00470D82"/>
    <w:rsid w:val="004712B0"/>
    <w:rsid w:val="00471B00"/>
    <w:rsid w:val="00472F2C"/>
    <w:rsid w:val="00475553"/>
    <w:rsid w:val="00476514"/>
    <w:rsid w:val="0047751B"/>
    <w:rsid w:val="00477D16"/>
    <w:rsid w:val="00477E53"/>
    <w:rsid w:val="004811DF"/>
    <w:rsid w:val="00482BB9"/>
    <w:rsid w:val="004837A0"/>
    <w:rsid w:val="0048391D"/>
    <w:rsid w:val="00484826"/>
    <w:rsid w:val="00485315"/>
    <w:rsid w:val="0049121C"/>
    <w:rsid w:val="00491E85"/>
    <w:rsid w:val="00493374"/>
    <w:rsid w:val="0049448D"/>
    <w:rsid w:val="00497287"/>
    <w:rsid w:val="004976C5"/>
    <w:rsid w:val="004978C8"/>
    <w:rsid w:val="00497C94"/>
    <w:rsid w:val="004A02D6"/>
    <w:rsid w:val="004A045B"/>
    <w:rsid w:val="004A1574"/>
    <w:rsid w:val="004A5B9E"/>
    <w:rsid w:val="004B0832"/>
    <w:rsid w:val="004B28A9"/>
    <w:rsid w:val="004B4E6F"/>
    <w:rsid w:val="004B609C"/>
    <w:rsid w:val="004C12AD"/>
    <w:rsid w:val="004C14A8"/>
    <w:rsid w:val="004C2944"/>
    <w:rsid w:val="004C45DE"/>
    <w:rsid w:val="004C5639"/>
    <w:rsid w:val="004C5DCA"/>
    <w:rsid w:val="004C717C"/>
    <w:rsid w:val="004C7CB2"/>
    <w:rsid w:val="004D09B9"/>
    <w:rsid w:val="004D0E03"/>
    <w:rsid w:val="004D28A8"/>
    <w:rsid w:val="004D35DF"/>
    <w:rsid w:val="004D4469"/>
    <w:rsid w:val="004D6518"/>
    <w:rsid w:val="004D78B4"/>
    <w:rsid w:val="004D7EDC"/>
    <w:rsid w:val="004E1ED1"/>
    <w:rsid w:val="004E25DD"/>
    <w:rsid w:val="004E26D2"/>
    <w:rsid w:val="004E2747"/>
    <w:rsid w:val="004E2BB2"/>
    <w:rsid w:val="004E4BC1"/>
    <w:rsid w:val="004E52FC"/>
    <w:rsid w:val="004E5C2E"/>
    <w:rsid w:val="004E7A34"/>
    <w:rsid w:val="004F0CA0"/>
    <w:rsid w:val="004F0E56"/>
    <w:rsid w:val="004F1E50"/>
    <w:rsid w:val="004F24CD"/>
    <w:rsid w:val="004F5B84"/>
    <w:rsid w:val="004F649B"/>
    <w:rsid w:val="004F692D"/>
    <w:rsid w:val="004F6A1B"/>
    <w:rsid w:val="004F760D"/>
    <w:rsid w:val="00500915"/>
    <w:rsid w:val="00503B18"/>
    <w:rsid w:val="0050552A"/>
    <w:rsid w:val="00506A30"/>
    <w:rsid w:val="00506B28"/>
    <w:rsid w:val="00507AF3"/>
    <w:rsid w:val="0051015C"/>
    <w:rsid w:val="00510676"/>
    <w:rsid w:val="00511D64"/>
    <w:rsid w:val="00513A3B"/>
    <w:rsid w:val="00514D81"/>
    <w:rsid w:val="0051575F"/>
    <w:rsid w:val="005165A6"/>
    <w:rsid w:val="005212BC"/>
    <w:rsid w:val="00521F56"/>
    <w:rsid w:val="00522761"/>
    <w:rsid w:val="00522DE3"/>
    <w:rsid w:val="00523B71"/>
    <w:rsid w:val="00524310"/>
    <w:rsid w:val="00525139"/>
    <w:rsid w:val="0052518A"/>
    <w:rsid w:val="00525E19"/>
    <w:rsid w:val="005261FC"/>
    <w:rsid w:val="005265D0"/>
    <w:rsid w:val="00527A5D"/>
    <w:rsid w:val="005311AE"/>
    <w:rsid w:val="00531B35"/>
    <w:rsid w:val="005329E4"/>
    <w:rsid w:val="00532D97"/>
    <w:rsid w:val="005334DB"/>
    <w:rsid w:val="00533E22"/>
    <w:rsid w:val="0053502F"/>
    <w:rsid w:val="00536058"/>
    <w:rsid w:val="005362BE"/>
    <w:rsid w:val="005373B7"/>
    <w:rsid w:val="00537CE8"/>
    <w:rsid w:val="0054107D"/>
    <w:rsid w:val="00543023"/>
    <w:rsid w:val="00543DDA"/>
    <w:rsid w:val="00545F82"/>
    <w:rsid w:val="00545FD3"/>
    <w:rsid w:val="005462F5"/>
    <w:rsid w:val="00546537"/>
    <w:rsid w:val="005477A1"/>
    <w:rsid w:val="00552413"/>
    <w:rsid w:val="005539C4"/>
    <w:rsid w:val="00555398"/>
    <w:rsid w:val="005553F7"/>
    <w:rsid w:val="00560465"/>
    <w:rsid w:val="005608F0"/>
    <w:rsid w:val="00560DB7"/>
    <w:rsid w:val="00561B20"/>
    <w:rsid w:val="00561E58"/>
    <w:rsid w:val="00564336"/>
    <w:rsid w:val="0056477A"/>
    <w:rsid w:val="00564F8A"/>
    <w:rsid w:val="005657E6"/>
    <w:rsid w:val="005659D5"/>
    <w:rsid w:val="005663A0"/>
    <w:rsid w:val="005664BB"/>
    <w:rsid w:val="005668B8"/>
    <w:rsid w:val="00571A42"/>
    <w:rsid w:val="00571A9A"/>
    <w:rsid w:val="00571FA3"/>
    <w:rsid w:val="00572373"/>
    <w:rsid w:val="0057307B"/>
    <w:rsid w:val="005732DB"/>
    <w:rsid w:val="005750FF"/>
    <w:rsid w:val="00576A4E"/>
    <w:rsid w:val="00576C43"/>
    <w:rsid w:val="00577524"/>
    <w:rsid w:val="00577762"/>
    <w:rsid w:val="005812C9"/>
    <w:rsid w:val="00581B52"/>
    <w:rsid w:val="00582B64"/>
    <w:rsid w:val="0058310B"/>
    <w:rsid w:val="0058312F"/>
    <w:rsid w:val="0058370C"/>
    <w:rsid w:val="00585D13"/>
    <w:rsid w:val="00586FA7"/>
    <w:rsid w:val="00587E13"/>
    <w:rsid w:val="00590B05"/>
    <w:rsid w:val="005921CB"/>
    <w:rsid w:val="00592658"/>
    <w:rsid w:val="005942DD"/>
    <w:rsid w:val="0059585B"/>
    <w:rsid w:val="00595A63"/>
    <w:rsid w:val="00596033"/>
    <w:rsid w:val="005966E7"/>
    <w:rsid w:val="00596816"/>
    <w:rsid w:val="0059799A"/>
    <w:rsid w:val="005A015B"/>
    <w:rsid w:val="005A3C22"/>
    <w:rsid w:val="005A5CAD"/>
    <w:rsid w:val="005A69FC"/>
    <w:rsid w:val="005A6A5A"/>
    <w:rsid w:val="005B05E9"/>
    <w:rsid w:val="005B062C"/>
    <w:rsid w:val="005B25AD"/>
    <w:rsid w:val="005B3B43"/>
    <w:rsid w:val="005B466A"/>
    <w:rsid w:val="005B4EFC"/>
    <w:rsid w:val="005B5DCC"/>
    <w:rsid w:val="005C275A"/>
    <w:rsid w:val="005C27D6"/>
    <w:rsid w:val="005C3C5E"/>
    <w:rsid w:val="005C41E5"/>
    <w:rsid w:val="005C5734"/>
    <w:rsid w:val="005C5CB7"/>
    <w:rsid w:val="005C5F92"/>
    <w:rsid w:val="005C7834"/>
    <w:rsid w:val="005C7E96"/>
    <w:rsid w:val="005D21EF"/>
    <w:rsid w:val="005D6305"/>
    <w:rsid w:val="005D6717"/>
    <w:rsid w:val="005D69A4"/>
    <w:rsid w:val="005D7425"/>
    <w:rsid w:val="005D7A47"/>
    <w:rsid w:val="005E06EF"/>
    <w:rsid w:val="005E096E"/>
    <w:rsid w:val="005E3F44"/>
    <w:rsid w:val="005E4426"/>
    <w:rsid w:val="005E4840"/>
    <w:rsid w:val="005E5CBF"/>
    <w:rsid w:val="005E74D8"/>
    <w:rsid w:val="005F03A8"/>
    <w:rsid w:val="005F0B5E"/>
    <w:rsid w:val="005F190B"/>
    <w:rsid w:val="005F22BA"/>
    <w:rsid w:val="005F25DF"/>
    <w:rsid w:val="005F3C92"/>
    <w:rsid w:val="005F47CF"/>
    <w:rsid w:val="005F554C"/>
    <w:rsid w:val="005F5DC1"/>
    <w:rsid w:val="005F68C1"/>
    <w:rsid w:val="005F7293"/>
    <w:rsid w:val="005F74C1"/>
    <w:rsid w:val="00600691"/>
    <w:rsid w:val="00601AC2"/>
    <w:rsid w:val="00602492"/>
    <w:rsid w:val="00602A52"/>
    <w:rsid w:val="006058A8"/>
    <w:rsid w:val="00605D56"/>
    <w:rsid w:val="00606A54"/>
    <w:rsid w:val="00607031"/>
    <w:rsid w:val="00610AC3"/>
    <w:rsid w:val="0061143E"/>
    <w:rsid w:val="00612FA8"/>
    <w:rsid w:val="006138BC"/>
    <w:rsid w:val="00613ABF"/>
    <w:rsid w:val="00613C54"/>
    <w:rsid w:val="00614D60"/>
    <w:rsid w:val="00616760"/>
    <w:rsid w:val="006167C1"/>
    <w:rsid w:val="0062203E"/>
    <w:rsid w:val="00622B20"/>
    <w:rsid w:val="00622D34"/>
    <w:rsid w:val="00622EBB"/>
    <w:rsid w:val="006233D9"/>
    <w:rsid w:val="00623A5A"/>
    <w:rsid w:val="0062419B"/>
    <w:rsid w:val="00624F26"/>
    <w:rsid w:val="00624FE1"/>
    <w:rsid w:val="00625001"/>
    <w:rsid w:val="00626C85"/>
    <w:rsid w:val="00630264"/>
    <w:rsid w:val="006303EA"/>
    <w:rsid w:val="0063280F"/>
    <w:rsid w:val="006347E9"/>
    <w:rsid w:val="0063598F"/>
    <w:rsid w:val="00636B02"/>
    <w:rsid w:val="00637009"/>
    <w:rsid w:val="00637634"/>
    <w:rsid w:val="00637AEC"/>
    <w:rsid w:val="006404A6"/>
    <w:rsid w:val="00640FC6"/>
    <w:rsid w:val="0064173E"/>
    <w:rsid w:val="006428C7"/>
    <w:rsid w:val="006450C5"/>
    <w:rsid w:val="00646BC6"/>
    <w:rsid w:val="00651025"/>
    <w:rsid w:val="006513B3"/>
    <w:rsid w:val="00652BE1"/>
    <w:rsid w:val="00661FC6"/>
    <w:rsid w:val="00662594"/>
    <w:rsid w:val="0066294F"/>
    <w:rsid w:val="00662F14"/>
    <w:rsid w:val="00663327"/>
    <w:rsid w:val="00665204"/>
    <w:rsid w:val="00665D70"/>
    <w:rsid w:val="00666686"/>
    <w:rsid w:val="00667180"/>
    <w:rsid w:val="00667934"/>
    <w:rsid w:val="00667BF4"/>
    <w:rsid w:val="0067024E"/>
    <w:rsid w:val="006708EE"/>
    <w:rsid w:val="00670ECB"/>
    <w:rsid w:val="00671C04"/>
    <w:rsid w:val="00673C93"/>
    <w:rsid w:val="00676784"/>
    <w:rsid w:val="00677138"/>
    <w:rsid w:val="006772AC"/>
    <w:rsid w:val="00677D9C"/>
    <w:rsid w:val="00677FDB"/>
    <w:rsid w:val="0068023E"/>
    <w:rsid w:val="00680A4F"/>
    <w:rsid w:val="006823A5"/>
    <w:rsid w:val="006827C6"/>
    <w:rsid w:val="0068300F"/>
    <w:rsid w:val="00685049"/>
    <w:rsid w:val="00685EB0"/>
    <w:rsid w:val="00686517"/>
    <w:rsid w:val="00686943"/>
    <w:rsid w:val="0068760C"/>
    <w:rsid w:val="00687E7F"/>
    <w:rsid w:val="0069084D"/>
    <w:rsid w:val="00690B1E"/>
    <w:rsid w:val="00691092"/>
    <w:rsid w:val="00692232"/>
    <w:rsid w:val="00692392"/>
    <w:rsid w:val="00692601"/>
    <w:rsid w:val="0069267A"/>
    <w:rsid w:val="006937C2"/>
    <w:rsid w:val="00694848"/>
    <w:rsid w:val="00695639"/>
    <w:rsid w:val="00695792"/>
    <w:rsid w:val="00695E64"/>
    <w:rsid w:val="006A0213"/>
    <w:rsid w:val="006A0F19"/>
    <w:rsid w:val="006A34F9"/>
    <w:rsid w:val="006A3E9B"/>
    <w:rsid w:val="006A424B"/>
    <w:rsid w:val="006A492F"/>
    <w:rsid w:val="006B0AEA"/>
    <w:rsid w:val="006B1D90"/>
    <w:rsid w:val="006B1FBC"/>
    <w:rsid w:val="006B2D8C"/>
    <w:rsid w:val="006B43A3"/>
    <w:rsid w:val="006B6005"/>
    <w:rsid w:val="006B646B"/>
    <w:rsid w:val="006B651E"/>
    <w:rsid w:val="006B7A5F"/>
    <w:rsid w:val="006C1DE4"/>
    <w:rsid w:val="006C291E"/>
    <w:rsid w:val="006C306C"/>
    <w:rsid w:val="006C6444"/>
    <w:rsid w:val="006C6F83"/>
    <w:rsid w:val="006C7304"/>
    <w:rsid w:val="006C749D"/>
    <w:rsid w:val="006C7A0C"/>
    <w:rsid w:val="006D08D2"/>
    <w:rsid w:val="006D1CE9"/>
    <w:rsid w:val="006D2E28"/>
    <w:rsid w:val="006D2E2F"/>
    <w:rsid w:val="006D3B45"/>
    <w:rsid w:val="006D3C50"/>
    <w:rsid w:val="006D3FB1"/>
    <w:rsid w:val="006D452F"/>
    <w:rsid w:val="006D4A19"/>
    <w:rsid w:val="006D5126"/>
    <w:rsid w:val="006D5523"/>
    <w:rsid w:val="006D6065"/>
    <w:rsid w:val="006D61D7"/>
    <w:rsid w:val="006D7C4F"/>
    <w:rsid w:val="006E3714"/>
    <w:rsid w:val="006E3BED"/>
    <w:rsid w:val="006E6631"/>
    <w:rsid w:val="006E67B4"/>
    <w:rsid w:val="006E7A90"/>
    <w:rsid w:val="006E7F9B"/>
    <w:rsid w:val="006F20DF"/>
    <w:rsid w:val="006F2F68"/>
    <w:rsid w:val="006F4BBC"/>
    <w:rsid w:val="006F4EF0"/>
    <w:rsid w:val="00701632"/>
    <w:rsid w:val="007023A6"/>
    <w:rsid w:val="00702D0B"/>
    <w:rsid w:val="00704467"/>
    <w:rsid w:val="0070468A"/>
    <w:rsid w:val="00705025"/>
    <w:rsid w:val="00710D37"/>
    <w:rsid w:val="0071137A"/>
    <w:rsid w:val="0071352C"/>
    <w:rsid w:val="00713BBE"/>
    <w:rsid w:val="00716201"/>
    <w:rsid w:val="00716410"/>
    <w:rsid w:val="00716D9F"/>
    <w:rsid w:val="00717735"/>
    <w:rsid w:val="00717A02"/>
    <w:rsid w:val="0072107A"/>
    <w:rsid w:val="0072157B"/>
    <w:rsid w:val="00721C6B"/>
    <w:rsid w:val="00722199"/>
    <w:rsid w:val="00724E4E"/>
    <w:rsid w:val="007268C0"/>
    <w:rsid w:val="00732E08"/>
    <w:rsid w:val="00733FA4"/>
    <w:rsid w:val="00736656"/>
    <w:rsid w:val="0073717B"/>
    <w:rsid w:val="00740BB4"/>
    <w:rsid w:val="00740E76"/>
    <w:rsid w:val="00741835"/>
    <w:rsid w:val="0074264F"/>
    <w:rsid w:val="0074304E"/>
    <w:rsid w:val="0074335E"/>
    <w:rsid w:val="0074395A"/>
    <w:rsid w:val="0074461F"/>
    <w:rsid w:val="00744E48"/>
    <w:rsid w:val="00745440"/>
    <w:rsid w:val="00746894"/>
    <w:rsid w:val="00747D55"/>
    <w:rsid w:val="007545DF"/>
    <w:rsid w:val="00761BE1"/>
    <w:rsid w:val="00761DAD"/>
    <w:rsid w:val="0076259D"/>
    <w:rsid w:val="007653A4"/>
    <w:rsid w:val="007660CD"/>
    <w:rsid w:val="00767A43"/>
    <w:rsid w:val="00770DB1"/>
    <w:rsid w:val="00772AF9"/>
    <w:rsid w:val="007733AF"/>
    <w:rsid w:val="0077427A"/>
    <w:rsid w:val="00776185"/>
    <w:rsid w:val="00776A87"/>
    <w:rsid w:val="007775C0"/>
    <w:rsid w:val="00777EA8"/>
    <w:rsid w:val="00777EF5"/>
    <w:rsid w:val="00780CE3"/>
    <w:rsid w:val="00780D6D"/>
    <w:rsid w:val="00781BC1"/>
    <w:rsid w:val="00781D00"/>
    <w:rsid w:val="00782E64"/>
    <w:rsid w:val="00783028"/>
    <w:rsid w:val="00784643"/>
    <w:rsid w:val="00785BD4"/>
    <w:rsid w:val="00786681"/>
    <w:rsid w:val="00787C8B"/>
    <w:rsid w:val="00790F21"/>
    <w:rsid w:val="00793D4D"/>
    <w:rsid w:val="00793FA9"/>
    <w:rsid w:val="007A0391"/>
    <w:rsid w:val="007A03B2"/>
    <w:rsid w:val="007A2F56"/>
    <w:rsid w:val="007A2F8D"/>
    <w:rsid w:val="007A310F"/>
    <w:rsid w:val="007A3790"/>
    <w:rsid w:val="007A3A27"/>
    <w:rsid w:val="007A4A9B"/>
    <w:rsid w:val="007A4B23"/>
    <w:rsid w:val="007A5A6F"/>
    <w:rsid w:val="007A63E9"/>
    <w:rsid w:val="007A7A48"/>
    <w:rsid w:val="007B1EE8"/>
    <w:rsid w:val="007B2F41"/>
    <w:rsid w:val="007B432D"/>
    <w:rsid w:val="007B538C"/>
    <w:rsid w:val="007B7C57"/>
    <w:rsid w:val="007C1B78"/>
    <w:rsid w:val="007C5398"/>
    <w:rsid w:val="007C62D5"/>
    <w:rsid w:val="007D1628"/>
    <w:rsid w:val="007D3A4E"/>
    <w:rsid w:val="007D4293"/>
    <w:rsid w:val="007D47BC"/>
    <w:rsid w:val="007D5C85"/>
    <w:rsid w:val="007D7FF2"/>
    <w:rsid w:val="007E0A96"/>
    <w:rsid w:val="007E3254"/>
    <w:rsid w:val="007E40B1"/>
    <w:rsid w:val="007E7B2A"/>
    <w:rsid w:val="007E7D39"/>
    <w:rsid w:val="007F05E8"/>
    <w:rsid w:val="007F0836"/>
    <w:rsid w:val="007F25A9"/>
    <w:rsid w:val="007F3171"/>
    <w:rsid w:val="007F3175"/>
    <w:rsid w:val="007F51F6"/>
    <w:rsid w:val="007F591E"/>
    <w:rsid w:val="007F5A47"/>
    <w:rsid w:val="007F6D62"/>
    <w:rsid w:val="008004B0"/>
    <w:rsid w:val="00802824"/>
    <w:rsid w:val="00802C03"/>
    <w:rsid w:val="0080554E"/>
    <w:rsid w:val="00810BC2"/>
    <w:rsid w:val="008119A1"/>
    <w:rsid w:val="00813BFB"/>
    <w:rsid w:val="00813FC9"/>
    <w:rsid w:val="008151E6"/>
    <w:rsid w:val="008176E7"/>
    <w:rsid w:val="008204CE"/>
    <w:rsid w:val="00822240"/>
    <w:rsid w:val="0082224F"/>
    <w:rsid w:val="00823124"/>
    <w:rsid w:val="008231C3"/>
    <w:rsid w:val="00824D89"/>
    <w:rsid w:val="008261C4"/>
    <w:rsid w:val="0082627D"/>
    <w:rsid w:val="008268B3"/>
    <w:rsid w:val="00826ED5"/>
    <w:rsid w:val="00826FF1"/>
    <w:rsid w:val="008309D6"/>
    <w:rsid w:val="00831305"/>
    <w:rsid w:val="008323B0"/>
    <w:rsid w:val="008348B1"/>
    <w:rsid w:val="00835785"/>
    <w:rsid w:val="008358A8"/>
    <w:rsid w:val="00837A6B"/>
    <w:rsid w:val="00837AF3"/>
    <w:rsid w:val="00837F9D"/>
    <w:rsid w:val="0084108F"/>
    <w:rsid w:val="008431A5"/>
    <w:rsid w:val="00846DB7"/>
    <w:rsid w:val="008505C5"/>
    <w:rsid w:val="00850CED"/>
    <w:rsid w:val="00853B08"/>
    <w:rsid w:val="008558AC"/>
    <w:rsid w:val="00856C5C"/>
    <w:rsid w:val="00856DD4"/>
    <w:rsid w:val="00863DFC"/>
    <w:rsid w:val="00866AD0"/>
    <w:rsid w:val="008704E4"/>
    <w:rsid w:val="00870932"/>
    <w:rsid w:val="00870CD2"/>
    <w:rsid w:val="00873116"/>
    <w:rsid w:val="00874211"/>
    <w:rsid w:val="008742F8"/>
    <w:rsid w:val="00875938"/>
    <w:rsid w:val="008767B8"/>
    <w:rsid w:val="008772DB"/>
    <w:rsid w:val="0087793E"/>
    <w:rsid w:val="00877E16"/>
    <w:rsid w:val="0088113B"/>
    <w:rsid w:val="00882601"/>
    <w:rsid w:val="008829A1"/>
    <w:rsid w:val="00884248"/>
    <w:rsid w:val="00885E2B"/>
    <w:rsid w:val="0088642B"/>
    <w:rsid w:val="00890112"/>
    <w:rsid w:val="008927E4"/>
    <w:rsid w:val="00895E2D"/>
    <w:rsid w:val="00896105"/>
    <w:rsid w:val="008A0A47"/>
    <w:rsid w:val="008A260F"/>
    <w:rsid w:val="008A4B97"/>
    <w:rsid w:val="008A67DB"/>
    <w:rsid w:val="008A6814"/>
    <w:rsid w:val="008B0787"/>
    <w:rsid w:val="008B0B47"/>
    <w:rsid w:val="008B1868"/>
    <w:rsid w:val="008B1EA8"/>
    <w:rsid w:val="008B26F7"/>
    <w:rsid w:val="008B3807"/>
    <w:rsid w:val="008B3B78"/>
    <w:rsid w:val="008B5896"/>
    <w:rsid w:val="008B61DC"/>
    <w:rsid w:val="008B6E5A"/>
    <w:rsid w:val="008B74CA"/>
    <w:rsid w:val="008C0AF3"/>
    <w:rsid w:val="008C2355"/>
    <w:rsid w:val="008C31DA"/>
    <w:rsid w:val="008C4688"/>
    <w:rsid w:val="008C54C8"/>
    <w:rsid w:val="008C5ED2"/>
    <w:rsid w:val="008C786C"/>
    <w:rsid w:val="008D01E5"/>
    <w:rsid w:val="008D02D4"/>
    <w:rsid w:val="008D0A12"/>
    <w:rsid w:val="008D2DBA"/>
    <w:rsid w:val="008D43BD"/>
    <w:rsid w:val="008D4A09"/>
    <w:rsid w:val="008D4AAD"/>
    <w:rsid w:val="008D786C"/>
    <w:rsid w:val="008E5791"/>
    <w:rsid w:val="008E5C3E"/>
    <w:rsid w:val="008E6AD0"/>
    <w:rsid w:val="008E6B08"/>
    <w:rsid w:val="008E6DBA"/>
    <w:rsid w:val="008E7244"/>
    <w:rsid w:val="008E7DB3"/>
    <w:rsid w:val="008F28F7"/>
    <w:rsid w:val="008F2942"/>
    <w:rsid w:val="008F3368"/>
    <w:rsid w:val="008F5790"/>
    <w:rsid w:val="008F5C01"/>
    <w:rsid w:val="008F721F"/>
    <w:rsid w:val="00900761"/>
    <w:rsid w:val="0090136C"/>
    <w:rsid w:val="009020AB"/>
    <w:rsid w:val="00902847"/>
    <w:rsid w:val="0090438D"/>
    <w:rsid w:val="009045AE"/>
    <w:rsid w:val="00906349"/>
    <w:rsid w:val="009069CB"/>
    <w:rsid w:val="00906F67"/>
    <w:rsid w:val="00907F4C"/>
    <w:rsid w:val="00911572"/>
    <w:rsid w:val="009118DA"/>
    <w:rsid w:val="0091221A"/>
    <w:rsid w:val="009154D2"/>
    <w:rsid w:val="00915570"/>
    <w:rsid w:val="0091706A"/>
    <w:rsid w:val="00920050"/>
    <w:rsid w:val="009221B5"/>
    <w:rsid w:val="0092332F"/>
    <w:rsid w:val="00925741"/>
    <w:rsid w:val="0092745B"/>
    <w:rsid w:val="009306F9"/>
    <w:rsid w:val="009313D6"/>
    <w:rsid w:val="00934665"/>
    <w:rsid w:val="0093518F"/>
    <w:rsid w:val="009352D3"/>
    <w:rsid w:val="009359DB"/>
    <w:rsid w:val="00936124"/>
    <w:rsid w:val="009361E0"/>
    <w:rsid w:val="0094073F"/>
    <w:rsid w:val="00941210"/>
    <w:rsid w:val="009416B2"/>
    <w:rsid w:val="00942897"/>
    <w:rsid w:val="009431E6"/>
    <w:rsid w:val="0094527D"/>
    <w:rsid w:val="0094785F"/>
    <w:rsid w:val="0095253F"/>
    <w:rsid w:val="0095295A"/>
    <w:rsid w:val="0095433A"/>
    <w:rsid w:val="00955FB9"/>
    <w:rsid w:val="009574F9"/>
    <w:rsid w:val="009647C2"/>
    <w:rsid w:val="009654ED"/>
    <w:rsid w:val="00965E00"/>
    <w:rsid w:val="0096724C"/>
    <w:rsid w:val="009674BB"/>
    <w:rsid w:val="009717BE"/>
    <w:rsid w:val="00971D03"/>
    <w:rsid w:val="00971DC8"/>
    <w:rsid w:val="00972F62"/>
    <w:rsid w:val="00974FFC"/>
    <w:rsid w:val="009751F1"/>
    <w:rsid w:val="00976AF4"/>
    <w:rsid w:val="00977172"/>
    <w:rsid w:val="00977CF2"/>
    <w:rsid w:val="0098109A"/>
    <w:rsid w:val="009836AD"/>
    <w:rsid w:val="00984256"/>
    <w:rsid w:val="00984C79"/>
    <w:rsid w:val="009860DD"/>
    <w:rsid w:val="00986A6F"/>
    <w:rsid w:val="00987F6A"/>
    <w:rsid w:val="00990018"/>
    <w:rsid w:val="00990266"/>
    <w:rsid w:val="00990D5B"/>
    <w:rsid w:val="009923AD"/>
    <w:rsid w:val="009926B5"/>
    <w:rsid w:val="00992BDA"/>
    <w:rsid w:val="009930ED"/>
    <w:rsid w:val="00997E91"/>
    <w:rsid w:val="00997FCE"/>
    <w:rsid w:val="009A276F"/>
    <w:rsid w:val="009A3253"/>
    <w:rsid w:val="009A3BEC"/>
    <w:rsid w:val="009A4029"/>
    <w:rsid w:val="009A42E1"/>
    <w:rsid w:val="009A492B"/>
    <w:rsid w:val="009A497E"/>
    <w:rsid w:val="009A670D"/>
    <w:rsid w:val="009B0448"/>
    <w:rsid w:val="009B10CF"/>
    <w:rsid w:val="009B15CD"/>
    <w:rsid w:val="009B1629"/>
    <w:rsid w:val="009B4D02"/>
    <w:rsid w:val="009B5495"/>
    <w:rsid w:val="009B54E6"/>
    <w:rsid w:val="009B5657"/>
    <w:rsid w:val="009B57A1"/>
    <w:rsid w:val="009B5CB6"/>
    <w:rsid w:val="009B628C"/>
    <w:rsid w:val="009B7829"/>
    <w:rsid w:val="009B7842"/>
    <w:rsid w:val="009C0387"/>
    <w:rsid w:val="009C26A9"/>
    <w:rsid w:val="009C4C31"/>
    <w:rsid w:val="009C5FA6"/>
    <w:rsid w:val="009C7223"/>
    <w:rsid w:val="009C756D"/>
    <w:rsid w:val="009C7707"/>
    <w:rsid w:val="009D067D"/>
    <w:rsid w:val="009D1174"/>
    <w:rsid w:val="009D2E3F"/>
    <w:rsid w:val="009D30D7"/>
    <w:rsid w:val="009D41AE"/>
    <w:rsid w:val="009D4CED"/>
    <w:rsid w:val="009D68FA"/>
    <w:rsid w:val="009D7AEC"/>
    <w:rsid w:val="009E2C3E"/>
    <w:rsid w:val="009E3411"/>
    <w:rsid w:val="009E3B51"/>
    <w:rsid w:val="009E3C61"/>
    <w:rsid w:val="009E505C"/>
    <w:rsid w:val="009E63AA"/>
    <w:rsid w:val="009E685A"/>
    <w:rsid w:val="009E7426"/>
    <w:rsid w:val="009F36E7"/>
    <w:rsid w:val="009F3726"/>
    <w:rsid w:val="009F470E"/>
    <w:rsid w:val="009F54E9"/>
    <w:rsid w:val="009F7348"/>
    <w:rsid w:val="009F7DCC"/>
    <w:rsid w:val="009F7DF2"/>
    <w:rsid w:val="009F7F69"/>
    <w:rsid w:val="00A00381"/>
    <w:rsid w:val="00A00639"/>
    <w:rsid w:val="00A00D8E"/>
    <w:rsid w:val="00A011BB"/>
    <w:rsid w:val="00A01BA4"/>
    <w:rsid w:val="00A024FD"/>
    <w:rsid w:val="00A04729"/>
    <w:rsid w:val="00A047CB"/>
    <w:rsid w:val="00A05448"/>
    <w:rsid w:val="00A0737E"/>
    <w:rsid w:val="00A10514"/>
    <w:rsid w:val="00A10E84"/>
    <w:rsid w:val="00A11D17"/>
    <w:rsid w:val="00A122A2"/>
    <w:rsid w:val="00A12CAB"/>
    <w:rsid w:val="00A13BAC"/>
    <w:rsid w:val="00A14EA3"/>
    <w:rsid w:val="00A210B8"/>
    <w:rsid w:val="00A2110F"/>
    <w:rsid w:val="00A21BF4"/>
    <w:rsid w:val="00A22552"/>
    <w:rsid w:val="00A22DFD"/>
    <w:rsid w:val="00A25622"/>
    <w:rsid w:val="00A25EBA"/>
    <w:rsid w:val="00A260E3"/>
    <w:rsid w:val="00A26889"/>
    <w:rsid w:val="00A277D7"/>
    <w:rsid w:val="00A3138E"/>
    <w:rsid w:val="00A334E6"/>
    <w:rsid w:val="00A3380A"/>
    <w:rsid w:val="00A33E84"/>
    <w:rsid w:val="00A379B9"/>
    <w:rsid w:val="00A41236"/>
    <w:rsid w:val="00A4303A"/>
    <w:rsid w:val="00A43BDF"/>
    <w:rsid w:val="00A45455"/>
    <w:rsid w:val="00A46BCC"/>
    <w:rsid w:val="00A4747F"/>
    <w:rsid w:val="00A474DE"/>
    <w:rsid w:val="00A47622"/>
    <w:rsid w:val="00A5069A"/>
    <w:rsid w:val="00A5181E"/>
    <w:rsid w:val="00A525BE"/>
    <w:rsid w:val="00A52DCD"/>
    <w:rsid w:val="00A53176"/>
    <w:rsid w:val="00A53912"/>
    <w:rsid w:val="00A539D2"/>
    <w:rsid w:val="00A53ED2"/>
    <w:rsid w:val="00A53F25"/>
    <w:rsid w:val="00A544D0"/>
    <w:rsid w:val="00A54A9C"/>
    <w:rsid w:val="00A54BB8"/>
    <w:rsid w:val="00A5513C"/>
    <w:rsid w:val="00A56623"/>
    <w:rsid w:val="00A61257"/>
    <w:rsid w:val="00A61C0C"/>
    <w:rsid w:val="00A62C25"/>
    <w:rsid w:val="00A6445E"/>
    <w:rsid w:val="00A64B84"/>
    <w:rsid w:val="00A66387"/>
    <w:rsid w:val="00A66472"/>
    <w:rsid w:val="00A669C6"/>
    <w:rsid w:val="00A675B3"/>
    <w:rsid w:val="00A67CDD"/>
    <w:rsid w:val="00A67DED"/>
    <w:rsid w:val="00A70EC3"/>
    <w:rsid w:val="00A71AEC"/>
    <w:rsid w:val="00A72C31"/>
    <w:rsid w:val="00A73080"/>
    <w:rsid w:val="00A73C42"/>
    <w:rsid w:val="00A74032"/>
    <w:rsid w:val="00A74944"/>
    <w:rsid w:val="00A7617D"/>
    <w:rsid w:val="00A7681D"/>
    <w:rsid w:val="00A77215"/>
    <w:rsid w:val="00A77380"/>
    <w:rsid w:val="00A77546"/>
    <w:rsid w:val="00A80D7F"/>
    <w:rsid w:val="00A80F42"/>
    <w:rsid w:val="00A81800"/>
    <w:rsid w:val="00A8190B"/>
    <w:rsid w:val="00A82296"/>
    <w:rsid w:val="00A82758"/>
    <w:rsid w:val="00A82D1B"/>
    <w:rsid w:val="00A82D92"/>
    <w:rsid w:val="00A8355E"/>
    <w:rsid w:val="00A84547"/>
    <w:rsid w:val="00A84CCF"/>
    <w:rsid w:val="00A85124"/>
    <w:rsid w:val="00A870DB"/>
    <w:rsid w:val="00A874F7"/>
    <w:rsid w:val="00A9235B"/>
    <w:rsid w:val="00A9254B"/>
    <w:rsid w:val="00A930C6"/>
    <w:rsid w:val="00A93812"/>
    <w:rsid w:val="00A9442B"/>
    <w:rsid w:val="00A951F8"/>
    <w:rsid w:val="00A955E0"/>
    <w:rsid w:val="00A95644"/>
    <w:rsid w:val="00A95DE6"/>
    <w:rsid w:val="00A97E3B"/>
    <w:rsid w:val="00AA03D5"/>
    <w:rsid w:val="00AA103B"/>
    <w:rsid w:val="00AA1F3E"/>
    <w:rsid w:val="00AA57D7"/>
    <w:rsid w:val="00AA5843"/>
    <w:rsid w:val="00AA5BAB"/>
    <w:rsid w:val="00AA5BDD"/>
    <w:rsid w:val="00AA5F24"/>
    <w:rsid w:val="00AA6AD6"/>
    <w:rsid w:val="00AB0B02"/>
    <w:rsid w:val="00AB1905"/>
    <w:rsid w:val="00AB2543"/>
    <w:rsid w:val="00AB388B"/>
    <w:rsid w:val="00AB487A"/>
    <w:rsid w:val="00AB5CC3"/>
    <w:rsid w:val="00AB6A10"/>
    <w:rsid w:val="00AC1867"/>
    <w:rsid w:val="00AC5160"/>
    <w:rsid w:val="00AC574A"/>
    <w:rsid w:val="00AC629A"/>
    <w:rsid w:val="00AC6E23"/>
    <w:rsid w:val="00AC74C4"/>
    <w:rsid w:val="00AC7F7F"/>
    <w:rsid w:val="00AD00EE"/>
    <w:rsid w:val="00AD037E"/>
    <w:rsid w:val="00AD1D2C"/>
    <w:rsid w:val="00AD1E18"/>
    <w:rsid w:val="00AD226A"/>
    <w:rsid w:val="00AD2344"/>
    <w:rsid w:val="00AD23B3"/>
    <w:rsid w:val="00AD2C82"/>
    <w:rsid w:val="00AD3955"/>
    <w:rsid w:val="00AD47DA"/>
    <w:rsid w:val="00AD4C32"/>
    <w:rsid w:val="00AE2199"/>
    <w:rsid w:val="00AE23DC"/>
    <w:rsid w:val="00AE48FD"/>
    <w:rsid w:val="00AE4ACD"/>
    <w:rsid w:val="00AE517C"/>
    <w:rsid w:val="00AF06AE"/>
    <w:rsid w:val="00AF09BD"/>
    <w:rsid w:val="00AF15C7"/>
    <w:rsid w:val="00AF543A"/>
    <w:rsid w:val="00AF56DD"/>
    <w:rsid w:val="00AF5CD9"/>
    <w:rsid w:val="00B002E0"/>
    <w:rsid w:val="00B02879"/>
    <w:rsid w:val="00B0366F"/>
    <w:rsid w:val="00B03DD2"/>
    <w:rsid w:val="00B03F27"/>
    <w:rsid w:val="00B05312"/>
    <w:rsid w:val="00B058B9"/>
    <w:rsid w:val="00B05E91"/>
    <w:rsid w:val="00B0622A"/>
    <w:rsid w:val="00B06645"/>
    <w:rsid w:val="00B10EAD"/>
    <w:rsid w:val="00B114DF"/>
    <w:rsid w:val="00B115C6"/>
    <w:rsid w:val="00B13772"/>
    <w:rsid w:val="00B13C05"/>
    <w:rsid w:val="00B1425A"/>
    <w:rsid w:val="00B14344"/>
    <w:rsid w:val="00B15BEF"/>
    <w:rsid w:val="00B15FDB"/>
    <w:rsid w:val="00B1650A"/>
    <w:rsid w:val="00B22196"/>
    <w:rsid w:val="00B232E8"/>
    <w:rsid w:val="00B24B0E"/>
    <w:rsid w:val="00B24E2A"/>
    <w:rsid w:val="00B276BB"/>
    <w:rsid w:val="00B27DDA"/>
    <w:rsid w:val="00B27F0C"/>
    <w:rsid w:val="00B30222"/>
    <w:rsid w:val="00B30E2A"/>
    <w:rsid w:val="00B31141"/>
    <w:rsid w:val="00B31F8A"/>
    <w:rsid w:val="00B333E7"/>
    <w:rsid w:val="00B334B6"/>
    <w:rsid w:val="00B357D4"/>
    <w:rsid w:val="00B36D64"/>
    <w:rsid w:val="00B37254"/>
    <w:rsid w:val="00B37DA8"/>
    <w:rsid w:val="00B420DC"/>
    <w:rsid w:val="00B44D85"/>
    <w:rsid w:val="00B4540A"/>
    <w:rsid w:val="00B478C3"/>
    <w:rsid w:val="00B508CD"/>
    <w:rsid w:val="00B5107D"/>
    <w:rsid w:val="00B51701"/>
    <w:rsid w:val="00B51A15"/>
    <w:rsid w:val="00B51F22"/>
    <w:rsid w:val="00B5271C"/>
    <w:rsid w:val="00B52B33"/>
    <w:rsid w:val="00B539EE"/>
    <w:rsid w:val="00B551A6"/>
    <w:rsid w:val="00B55351"/>
    <w:rsid w:val="00B57D2E"/>
    <w:rsid w:val="00B61867"/>
    <w:rsid w:val="00B61D5D"/>
    <w:rsid w:val="00B62096"/>
    <w:rsid w:val="00B63FCF"/>
    <w:rsid w:val="00B6432F"/>
    <w:rsid w:val="00B65512"/>
    <w:rsid w:val="00B66768"/>
    <w:rsid w:val="00B67536"/>
    <w:rsid w:val="00B67B71"/>
    <w:rsid w:val="00B708B5"/>
    <w:rsid w:val="00B70ADA"/>
    <w:rsid w:val="00B72180"/>
    <w:rsid w:val="00B72667"/>
    <w:rsid w:val="00B72B25"/>
    <w:rsid w:val="00B73635"/>
    <w:rsid w:val="00B77E61"/>
    <w:rsid w:val="00B80244"/>
    <w:rsid w:val="00B805FF"/>
    <w:rsid w:val="00B8240B"/>
    <w:rsid w:val="00B82A98"/>
    <w:rsid w:val="00B84463"/>
    <w:rsid w:val="00B85505"/>
    <w:rsid w:val="00B8680C"/>
    <w:rsid w:val="00B91D9D"/>
    <w:rsid w:val="00B92C31"/>
    <w:rsid w:val="00B92D1A"/>
    <w:rsid w:val="00B94709"/>
    <w:rsid w:val="00B955C0"/>
    <w:rsid w:val="00B95F69"/>
    <w:rsid w:val="00B960DB"/>
    <w:rsid w:val="00BA1116"/>
    <w:rsid w:val="00BA15A0"/>
    <w:rsid w:val="00BA179C"/>
    <w:rsid w:val="00BA2FC7"/>
    <w:rsid w:val="00BA5370"/>
    <w:rsid w:val="00BA5718"/>
    <w:rsid w:val="00BA5A4E"/>
    <w:rsid w:val="00BA6505"/>
    <w:rsid w:val="00BB14D6"/>
    <w:rsid w:val="00BB1A58"/>
    <w:rsid w:val="00BB20A7"/>
    <w:rsid w:val="00BB3332"/>
    <w:rsid w:val="00BB348F"/>
    <w:rsid w:val="00BB537C"/>
    <w:rsid w:val="00BB6475"/>
    <w:rsid w:val="00BB6FE2"/>
    <w:rsid w:val="00BB7764"/>
    <w:rsid w:val="00BC1C27"/>
    <w:rsid w:val="00BC27CB"/>
    <w:rsid w:val="00BC283A"/>
    <w:rsid w:val="00BC3094"/>
    <w:rsid w:val="00BC38BE"/>
    <w:rsid w:val="00BC3B1F"/>
    <w:rsid w:val="00BC3C6E"/>
    <w:rsid w:val="00BC4B38"/>
    <w:rsid w:val="00BC60DA"/>
    <w:rsid w:val="00BC617E"/>
    <w:rsid w:val="00BD0382"/>
    <w:rsid w:val="00BD1E3D"/>
    <w:rsid w:val="00BD23EE"/>
    <w:rsid w:val="00BD2CA4"/>
    <w:rsid w:val="00BD3726"/>
    <w:rsid w:val="00BD3D65"/>
    <w:rsid w:val="00BD63B9"/>
    <w:rsid w:val="00BD6BA1"/>
    <w:rsid w:val="00BE0AE7"/>
    <w:rsid w:val="00BE112B"/>
    <w:rsid w:val="00BE16BE"/>
    <w:rsid w:val="00BE4251"/>
    <w:rsid w:val="00BE45AE"/>
    <w:rsid w:val="00BE45B3"/>
    <w:rsid w:val="00BE469A"/>
    <w:rsid w:val="00BE7515"/>
    <w:rsid w:val="00BF09DD"/>
    <w:rsid w:val="00BF1549"/>
    <w:rsid w:val="00BF361C"/>
    <w:rsid w:val="00BF38AB"/>
    <w:rsid w:val="00BF39CC"/>
    <w:rsid w:val="00BF440D"/>
    <w:rsid w:val="00BF4DF5"/>
    <w:rsid w:val="00BF57F3"/>
    <w:rsid w:val="00BF5D75"/>
    <w:rsid w:val="00BF7C11"/>
    <w:rsid w:val="00C00FA6"/>
    <w:rsid w:val="00C02748"/>
    <w:rsid w:val="00C029E6"/>
    <w:rsid w:val="00C02A86"/>
    <w:rsid w:val="00C03AEB"/>
    <w:rsid w:val="00C060DF"/>
    <w:rsid w:val="00C06124"/>
    <w:rsid w:val="00C07227"/>
    <w:rsid w:val="00C077E3"/>
    <w:rsid w:val="00C116D6"/>
    <w:rsid w:val="00C1184D"/>
    <w:rsid w:val="00C118F8"/>
    <w:rsid w:val="00C14477"/>
    <w:rsid w:val="00C152A2"/>
    <w:rsid w:val="00C17591"/>
    <w:rsid w:val="00C2013E"/>
    <w:rsid w:val="00C20BBC"/>
    <w:rsid w:val="00C21B7E"/>
    <w:rsid w:val="00C2211B"/>
    <w:rsid w:val="00C2436A"/>
    <w:rsid w:val="00C26376"/>
    <w:rsid w:val="00C269BA"/>
    <w:rsid w:val="00C271A1"/>
    <w:rsid w:val="00C27CCD"/>
    <w:rsid w:val="00C31CA4"/>
    <w:rsid w:val="00C338C0"/>
    <w:rsid w:val="00C34E4B"/>
    <w:rsid w:val="00C360CF"/>
    <w:rsid w:val="00C36CE2"/>
    <w:rsid w:val="00C4029E"/>
    <w:rsid w:val="00C42C63"/>
    <w:rsid w:val="00C431B7"/>
    <w:rsid w:val="00C43AB4"/>
    <w:rsid w:val="00C440F3"/>
    <w:rsid w:val="00C516BA"/>
    <w:rsid w:val="00C555C5"/>
    <w:rsid w:val="00C57085"/>
    <w:rsid w:val="00C57155"/>
    <w:rsid w:val="00C608E5"/>
    <w:rsid w:val="00C6327D"/>
    <w:rsid w:val="00C63FE2"/>
    <w:rsid w:val="00C64FFA"/>
    <w:rsid w:val="00C66D18"/>
    <w:rsid w:val="00C678D6"/>
    <w:rsid w:val="00C70512"/>
    <w:rsid w:val="00C71F2D"/>
    <w:rsid w:val="00C72480"/>
    <w:rsid w:val="00C73B1E"/>
    <w:rsid w:val="00C74ADC"/>
    <w:rsid w:val="00C751D8"/>
    <w:rsid w:val="00C7592C"/>
    <w:rsid w:val="00C75FB4"/>
    <w:rsid w:val="00C76D86"/>
    <w:rsid w:val="00C77735"/>
    <w:rsid w:val="00C77ACD"/>
    <w:rsid w:val="00C77EBC"/>
    <w:rsid w:val="00C80645"/>
    <w:rsid w:val="00C823C8"/>
    <w:rsid w:val="00C824DA"/>
    <w:rsid w:val="00C82E4E"/>
    <w:rsid w:val="00C831D3"/>
    <w:rsid w:val="00C834D6"/>
    <w:rsid w:val="00C8386E"/>
    <w:rsid w:val="00C83AFA"/>
    <w:rsid w:val="00C84A7F"/>
    <w:rsid w:val="00C918B7"/>
    <w:rsid w:val="00C9285D"/>
    <w:rsid w:val="00C95EC4"/>
    <w:rsid w:val="00C9790F"/>
    <w:rsid w:val="00C97B93"/>
    <w:rsid w:val="00CA0585"/>
    <w:rsid w:val="00CA093D"/>
    <w:rsid w:val="00CA4BC0"/>
    <w:rsid w:val="00CA4C08"/>
    <w:rsid w:val="00CA5DC3"/>
    <w:rsid w:val="00CA709D"/>
    <w:rsid w:val="00CA70C0"/>
    <w:rsid w:val="00CA7C55"/>
    <w:rsid w:val="00CB16E8"/>
    <w:rsid w:val="00CB3D5D"/>
    <w:rsid w:val="00CB3F35"/>
    <w:rsid w:val="00CB4A34"/>
    <w:rsid w:val="00CB4F3A"/>
    <w:rsid w:val="00CB510B"/>
    <w:rsid w:val="00CB6307"/>
    <w:rsid w:val="00CC1515"/>
    <w:rsid w:val="00CC2A05"/>
    <w:rsid w:val="00CC3858"/>
    <w:rsid w:val="00CD026D"/>
    <w:rsid w:val="00CD0290"/>
    <w:rsid w:val="00CD2C31"/>
    <w:rsid w:val="00CD3664"/>
    <w:rsid w:val="00CD5C7D"/>
    <w:rsid w:val="00CD698E"/>
    <w:rsid w:val="00CE1530"/>
    <w:rsid w:val="00CE32DA"/>
    <w:rsid w:val="00CE56F9"/>
    <w:rsid w:val="00CE6840"/>
    <w:rsid w:val="00CF2765"/>
    <w:rsid w:val="00CF302F"/>
    <w:rsid w:val="00CF3232"/>
    <w:rsid w:val="00CF374F"/>
    <w:rsid w:val="00CF5F70"/>
    <w:rsid w:val="00CF79D4"/>
    <w:rsid w:val="00D0046D"/>
    <w:rsid w:val="00D00523"/>
    <w:rsid w:val="00D00DD5"/>
    <w:rsid w:val="00D03012"/>
    <w:rsid w:val="00D0313B"/>
    <w:rsid w:val="00D0446A"/>
    <w:rsid w:val="00D04A58"/>
    <w:rsid w:val="00D116A3"/>
    <w:rsid w:val="00D12929"/>
    <w:rsid w:val="00D13358"/>
    <w:rsid w:val="00D135E2"/>
    <w:rsid w:val="00D14622"/>
    <w:rsid w:val="00D15CF8"/>
    <w:rsid w:val="00D15E94"/>
    <w:rsid w:val="00D21375"/>
    <w:rsid w:val="00D213B6"/>
    <w:rsid w:val="00D21654"/>
    <w:rsid w:val="00D220E6"/>
    <w:rsid w:val="00D22EB8"/>
    <w:rsid w:val="00D230EC"/>
    <w:rsid w:val="00D25188"/>
    <w:rsid w:val="00D25E2B"/>
    <w:rsid w:val="00D26F70"/>
    <w:rsid w:val="00D27270"/>
    <w:rsid w:val="00D3042C"/>
    <w:rsid w:val="00D336A7"/>
    <w:rsid w:val="00D3396A"/>
    <w:rsid w:val="00D33F4F"/>
    <w:rsid w:val="00D352CA"/>
    <w:rsid w:val="00D36A38"/>
    <w:rsid w:val="00D36BDC"/>
    <w:rsid w:val="00D36C7D"/>
    <w:rsid w:val="00D40C70"/>
    <w:rsid w:val="00D43C91"/>
    <w:rsid w:val="00D441F6"/>
    <w:rsid w:val="00D4496A"/>
    <w:rsid w:val="00D449D2"/>
    <w:rsid w:val="00D45A18"/>
    <w:rsid w:val="00D45CC5"/>
    <w:rsid w:val="00D460F3"/>
    <w:rsid w:val="00D462C0"/>
    <w:rsid w:val="00D47321"/>
    <w:rsid w:val="00D50124"/>
    <w:rsid w:val="00D506C1"/>
    <w:rsid w:val="00D51B9A"/>
    <w:rsid w:val="00D52BA8"/>
    <w:rsid w:val="00D52F12"/>
    <w:rsid w:val="00D55989"/>
    <w:rsid w:val="00D57267"/>
    <w:rsid w:val="00D57319"/>
    <w:rsid w:val="00D60A92"/>
    <w:rsid w:val="00D60BAC"/>
    <w:rsid w:val="00D60DEE"/>
    <w:rsid w:val="00D61724"/>
    <w:rsid w:val="00D632E4"/>
    <w:rsid w:val="00D65DDB"/>
    <w:rsid w:val="00D66951"/>
    <w:rsid w:val="00D70DE0"/>
    <w:rsid w:val="00D70EC8"/>
    <w:rsid w:val="00D71705"/>
    <w:rsid w:val="00D7248F"/>
    <w:rsid w:val="00D7663B"/>
    <w:rsid w:val="00D770B1"/>
    <w:rsid w:val="00D776D1"/>
    <w:rsid w:val="00D77CCA"/>
    <w:rsid w:val="00D805DA"/>
    <w:rsid w:val="00D819F6"/>
    <w:rsid w:val="00D81E03"/>
    <w:rsid w:val="00D823E3"/>
    <w:rsid w:val="00D83E75"/>
    <w:rsid w:val="00D841C0"/>
    <w:rsid w:val="00D84FA7"/>
    <w:rsid w:val="00D85694"/>
    <w:rsid w:val="00D85ACB"/>
    <w:rsid w:val="00D86C2F"/>
    <w:rsid w:val="00D8744C"/>
    <w:rsid w:val="00D900B0"/>
    <w:rsid w:val="00D911E1"/>
    <w:rsid w:val="00D91A59"/>
    <w:rsid w:val="00D91C56"/>
    <w:rsid w:val="00D92E82"/>
    <w:rsid w:val="00D932CA"/>
    <w:rsid w:val="00D95C90"/>
    <w:rsid w:val="00DA0641"/>
    <w:rsid w:val="00DA25C6"/>
    <w:rsid w:val="00DA2639"/>
    <w:rsid w:val="00DA3635"/>
    <w:rsid w:val="00DA3846"/>
    <w:rsid w:val="00DA3A09"/>
    <w:rsid w:val="00DA4F05"/>
    <w:rsid w:val="00DB01BC"/>
    <w:rsid w:val="00DB0DF3"/>
    <w:rsid w:val="00DB0E6C"/>
    <w:rsid w:val="00DB1577"/>
    <w:rsid w:val="00DB1A7B"/>
    <w:rsid w:val="00DB1AC5"/>
    <w:rsid w:val="00DB1C40"/>
    <w:rsid w:val="00DB2D0F"/>
    <w:rsid w:val="00DB58F0"/>
    <w:rsid w:val="00DB783E"/>
    <w:rsid w:val="00DC243B"/>
    <w:rsid w:val="00DC6A90"/>
    <w:rsid w:val="00DC7BF1"/>
    <w:rsid w:val="00DD3A61"/>
    <w:rsid w:val="00DD3BA6"/>
    <w:rsid w:val="00DD4C69"/>
    <w:rsid w:val="00DD6911"/>
    <w:rsid w:val="00DD6989"/>
    <w:rsid w:val="00DD6B3A"/>
    <w:rsid w:val="00DD6EBD"/>
    <w:rsid w:val="00DD6F95"/>
    <w:rsid w:val="00DE004E"/>
    <w:rsid w:val="00DE0718"/>
    <w:rsid w:val="00DE237E"/>
    <w:rsid w:val="00DE6017"/>
    <w:rsid w:val="00DE7446"/>
    <w:rsid w:val="00DE74ED"/>
    <w:rsid w:val="00DE76B6"/>
    <w:rsid w:val="00DF1840"/>
    <w:rsid w:val="00DF2D6B"/>
    <w:rsid w:val="00DF3AF5"/>
    <w:rsid w:val="00DF3B3F"/>
    <w:rsid w:val="00DF58F8"/>
    <w:rsid w:val="00DF634E"/>
    <w:rsid w:val="00DF694D"/>
    <w:rsid w:val="00E001DF"/>
    <w:rsid w:val="00E012EB"/>
    <w:rsid w:val="00E0186E"/>
    <w:rsid w:val="00E02292"/>
    <w:rsid w:val="00E03C5F"/>
    <w:rsid w:val="00E06655"/>
    <w:rsid w:val="00E07DE8"/>
    <w:rsid w:val="00E07E5A"/>
    <w:rsid w:val="00E10A06"/>
    <w:rsid w:val="00E10EEF"/>
    <w:rsid w:val="00E134F2"/>
    <w:rsid w:val="00E15D2E"/>
    <w:rsid w:val="00E16D54"/>
    <w:rsid w:val="00E1769D"/>
    <w:rsid w:val="00E17DE7"/>
    <w:rsid w:val="00E20A48"/>
    <w:rsid w:val="00E21CA3"/>
    <w:rsid w:val="00E23C0A"/>
    <w:rsid w:val="00E23D77"/>
    <w:rsid w:val="00E277F0"/>
    <w:rsid w:val="00E30129"/>
    <w:rsid w:val="00E309A2"/>
    <w:rsid w:val="00E31290"/>
    <w:rsid w:val="00E33B2D"/>
    <w:rsid w:val="00E35A7F"/>
    <w:rsid w:val="00E35ADE"/>
    <w:rsid w:val="00E35B82"/>
    <w:rsid w:val="00E3735E"/>
    <w:rsid w:val="00E37C5A"/>
    <w:rsid w:val="00E407E7"/>
    <w:rsid w:val="00E412CB"/>
    <w:rsid w:val="00E41D48"/>
    <w:rsid w:val="00E45AC6"/>
    <w:rsid w:val="00E500D9"/>
    <w:rsid w:val="00E509E2"/>
    <w:rsid w:val="00E50E1F"/>
    <w:rsid w:val="00E53330"/>
    <w:rsid w:val="00E54303"/>
    <w:rsid w:val="00E555E5"/>
    <w:rsid w:val="00E565F4"/>
    <w:rsid w:val="00E61C13"/>
    <w:rsid w:val="00E635BE"/>
    <w:rsid w:val="00E655FE"/>
    <w:rsid w:val="00E65DB7"/>
    <w:rsid w:val="00E66589"/>
    <w:rsid w:val="00E6682B"/>
    <w:rsid w:val="00E7027A"/>
    <w:rsid w:val="00E70689"/>
    <w:rsid w:val="00E73067"/>
    <w:rsid w:val="00E73081"/>
    <w:rsid w:val="00E730D0"/>
    <w:rsid w:val="00E73F60"/>
    <w:rsid w:val="00E75F63"/>
    <w:rsid w:val="00E765F6"/>
    <w:rsid w:val="00E80370"/>
    <w:rsid w:val="00E828B1"/>
    <w:rsid w:val="00E82FF0"/>
    <w:rsid w:val="00E86F04"/>
    <w:rsid w:val="00E900AF"/>
    <w:rsid w:val="00E920CA"/>
    <w:rsid w:val="00E92705"/>
    <w:rsid w:val="00E9302C"/>
    <w:rsid w:val="00E9345A"/>
    <w:rsid w:val="00E93D56"/>
    <w:rsid w:val="00E93EE3"/>
    <w:rsid w:val="00E968C3"/>
    <w:rsid w:val="00E97315"/>
    <w:rsid w:val="00E979C3"/>
    <w:rsid w:val="00EA0FAA"/>
    <w:rsid w:val="00EA1204"/>
    <w:rsid w:val="00EA1943"/>
    <w:rsid w:val="00EA1FCE"/>
    <w:rsid w:val="00EB1603"/>
    <w:rsid w:val="00EB16E6"/>
    <w:rsid w:val="00EB214F"/>
    <w:rsid w:val="00EB2B4D"/>
    <w:rsid w:val="00EB4178"/>
    <w:rsid w:val="00EB41B2"/>
    <w:rsid w:val="00EB4381"/>
    <w:rsid w:val="00EB605E"/>
    <w:rsid w:val="00EB76CD"/>
    <w:rsid w:val="00EC0B1F"/>
    <w:rsid w:val="00EC1214"/>
    <w:rsid w:val="00EC12D5"/>
    <w:rsid w:val="00EC3232"/>
    <w:rsid w:val="00EC4BCA"/>
    <w:rsid w:val="00EC5AE0"/>
    <w:rsid w:val="00ED07CF"/>
    <w:rsid w:val="00ED33FC"/>
    <w:rsid w:val="00ED3E7E"/>
    <w:rsid w:val="00ED62CC"/>
    <w:rsid w:val="00ED65F2"/>
    <w:rsid w:val="00ED6CD8"/>
    <w:rsid w:val="00ED6D0C"/>
    <w:rsid w:val="00ED7D67"/>
    <w:rsid w:val="00EE1F4C"/>
    <w:rsid w:val="00EE56F4"/>
    <w:rsid w:val="00EE56F6"/>
    <w:rsid w:val="00EE6191"/>
    <w:rsid w:val="00EF1057"/>
    <w:rsid w:val="00EF1FBC"/>
    <w:rsid w:val="00EF30DA"/>
    <w:rsid w:val="00EF60A5"/>
    <w:rsid w:val="00EF60C2"/>
    <w:rsid w:val="00F0390D"/>
    <w:rsid w:val="00F03F33"/>
    <w:rsid w:val="00F0561F"/>
    <w:rsid w:val="00F063FF"/>
    <w:rsid w:val="00F06517"/>
    <w:rsid w:val="00F071C5"/>
    <w:rsid w:val="00F07855"/>
    <w:rsid w:val="00F07E77"/>
    <w:rsid w:val="00F10CD1"/>
    <w:rsid w:val="00F13741"/>
    <w:rsid w:val="00F14210"/>
    <w:rsid w:val="00F235D7"/>
    <w:rsid w:val="00F24FA4"/>
    <w:rsid w:val="00F25125"/>
    <w:rsid w:val="00F26292"/>
    <w:rsid w:val="00F266C6"/>
    <w:rsid w:val="00F26C41"/>
    <w:rsid w:val="00F31FA3"/>
    <w:rsid w:val="00F33077"/>
    <w:rsid w:val="00F36658"/>
    <w:rsid w:val="00F369CB"/>
    <w:rsid w:val="00F36A24"/>
    <w:rsid w:val="00F36B72"/>
    <w:rsid w:val="00F378E8"/>
    <w:rsid w:val="00F37FCB"/>
    <w:rsid w:val="00F413E2"/>
    <w:rsid w:val="00F424BB"/>
    <w:rsid w:val="00F4299A"/>
    <w:rsid w:val="00F42CDF"/>
    <w:rsid w:val="00F4551F"/>
    <w:rsid w:val="00F45DBD"/>
    <w:rsid w:val="00F466B9"/>
    <w:rsid w:val="00F4681D"/>
    <w:rsid w:val="00F47F7C"/>
    <w:rsid w:val="00F51772"/>
    <w:rsid w:val="00F51B62"/>
    <w:rsid w:val="00F51C6B"/>
    <w:rsid w:val="00F537A1"/>
    <w:rsid w:val="00F53CFA"/>
    <w:rsid w:val="00F54195"/>
    <w:rsid w:val="00F5560E"/>
    <w:rsid w:val="00F55E4A"/>
    <w:rsid w:val="00F5603F"/>
    <w:rsid w:val="00F5613B"/>
    <w:rsid w:val="00F56DC4"/>
    <w:rsid w:val="00F575EC"/>
    <w:rsid w:val="00F57BEC"/>
    <w:rsid w:val="00F60BAE"/>
    <w:rsid w:val="00F61E35"/>
    <w:rsid w:val="00F62E1C"/>
    <w:rsid w:val="00F63EA5"/>
    <w:rsid w:val="00F64423"/>
    <w:rsid w:val="00F645E7"/>
    <w:rsid w:val="00F65DFB"/>
    <w:rsid w:val="00F65E02"/>
    <w:rsid w:val="00F65EF2"/>
    <w:rsid w:val="00F71324"/>
    <w:rsid w:val="00F74F05"/>
    <w:rsid w:val="00F76343"/>
    <w:rsid w:val="00F807A0"/>
    <w:rsid w:val="00F81F2A"/>
    <w:rsid w:val="00F83DA5"/>
    <w:rsid w:val="00F8497D"/>
    <w:rsid w:val="00F86A2B"/>
    <w:rsid w:val="00F90D2D"/>
    <w:rsid w:val="00F916F5"/>
    <w:rsid w:val="00F91C85"/>
    <w:rsid w:val="00F9273A"/>
    <w:rsid w:val="00F9373E"/>
    <w:rsid w:val="00F93F67"/>
    <w:rsid w:val="00F9410F"/>
    <w:rsid w:val="00FA0743"/>
    <w:rsid w:val="00FA14CC"/>
    <w:rsid w:val="00FA65B4"/>
    <w:rsid w:val="00FA6B38"/>
    <w:rsid w:val="00FB174D"/>
    <w:rsid w:val="00FB2AEE"/>
    <w:rsid w:val="00FB4E39"/>
    <w:rsid w:val="00FB5265"/>
    <w:rsid w:val="00FB5D2D"/>
    <w:rsid w:val="00FB6A08"/>
    <w:rsid w:val="00FC20D7"/>
    <w:rsid w:val="00FC39E7"/>
    <w:rsid w:val="00FC4A72"/>
    <w:rsid w:val="00FC5EB8"/>
    <w:rsid w:val="00FC629B"/>
    <w:rsid w:val="00FC6F20"/>
    <w:rsid w:val="00FD129F"/>
    <w:rsid w:val="00FD130A"/>
    <w:rsid w:val="00FD28DE"/>
    <w:rsid w:val="00FD4196"/>
    <w:rsid w:val="00FD5044"/>
    <w:rsid w:val="00FD56A2"/>
    <w:rsid w:val="00FD5CC1"/>
    <w:rsid w:val="00FD602D"/>
    <w:rsid w:val="00FD638C"/>
    <w:rsid w:val="00FD65B3"/>
    <w:rsid w:val="00FE08C6"/>
    <w:rsid w:val="00FE08FB"/>
    <w:rsid w:val="00FE1A87"/>
    <w:rsid w:val="00FE1E30"/>
    <w:rsid w:val="00FE1FE9"/>
    <w:rsid w:val="00FE222C"/>
    <w:rsid w:val="00FE2C7C"/>
    <w:rsid w:val="00FE312C"/>
    <w:rsid w:val="00FE351C"/>
    <w:rsid w:val="00FE3CD4"/>
    <w:rsid w:val="00FE3E58"/>
    <w:rsid w:val="00FE57F2"/>
    <w:rsid w:val="00FE6361"/>
    <w:rsid w:val="00FE66E6"/>
    <w:rsid w:val="00FE6A7E"/>
    <w:rsid w:val="00FE77DB"/>
    <w:rsid w:val="00FF0883"/>
    <w:rsid w:val="00FF0D88"/>
    <w:rsid w:val="00FF0E28"/>
    <w:rsid w:val="00FF23AF"/>
    <w:rsid w:val="00FF764B"/>
    <w:rsid w:val="02EC3377"/>
    <w:rsid w:val="04BF7165"/>
    <w:rsid w:val="057E0A4A"/>
    <w:rsid w:val="05BD7BCC"/>
    <w:rsid w:val="060260C0"/>
    <w:rsid w:val="063471CF"/>
    <w:rsid w:val="07371156"/>
    <w:rsid w:val="08481FD7"/>
    <w:rsid w:val="08AE4F42"/>
    <w:rsid w:val="09B45397"/>
    <w:rsid w:val="0AB97602"/>
    <w:rsid w:val="0B9A66E8"/>
    <w:rsid w:val="0F80616C"/>
    <w:rsid w:val="0FF7435D"/>
    <w:rsid w:val="10BC3586"/>
    <w:rsid w:val="120A5ADE"/>
    <w:rsid w:val="12D82A4B"/>
    <w:rsid w:val="13AC336F"/>
    <w:rsid w:val="15385104"/>
    <w:rsid w:val="153A2054"/>
    <w:rsid w:val="153C303C"/>
    <w:rsid w:val="157E7F25"/>
    <w:rsid w:val="15D23C26"/>
    <w:rsid w:val="16E10FCB"/>
    <w:rsid w:val="17EB26D8"/>
    <w:rsid w:val="18083121"/>
    <w:rsid w:val="18883668"/>
    <w:rsid w:val="1B317A7F"/>
    <w:rsid w:val="1BF41CE9"/>
    <w:rsid w:val="1C172780"/>
    <w:rsid w:val="1CDD5033"/>
    <w:rsid w:val="1E084435"/>
    <w:rsid w:val="1E5733F2"/>
    <w:rsid w:val="1EB75996"/>
    <w:rsid w:val="1FED6203"/>
    <w:rsid w:val="209F14DD"/>
    <w:rsid w:val="220E51E9"/>
    <w:rsid w:val="24413FD0"/>
    <w:rsid w:val="247F3C89"/>
    <w:rsid w:val="2536176E"/>
    <w:rsid w:val="267874CC"/>
    <w:rsid w:val="26A47AED"/>
    <w:rsid w:val="27496DB8"/>
    <w:rsid w:val="27D2081F"/>
    <w:rsid w:val="288E7272"/>
    <w:rsid w:val="28990E85"/>
    <w:rsid w:val="28E047D0"/>
    <w:rsid w:val="29EB271C"/>
    <w:rsid w:val="2A42704E"/>
    <w:rsid w:val="2ADA6BA1"/>
    <w:rsid w:val="2B245A10"/>
    <w:rsid w:val="2C142398"/>
    <w:rsid w:val="2C543243"/>
    <w:rsid w:val="2CC00283"/>
    <w:rsid w:val="2ED01C59"/>
    <w:rsid w:val="2F96563F"/>
    <w:rsid w:val="2FA400BC"/>
    <w:rsid w:val="2FB11396"/>
    <w:rsid w:val="2FD20DE7"/>
    <w:rsid w:val="30DA1600"/>
    <w:rsid w:val="323721DA"/>
    <w:rsid w:val="324B64E3"/>
    <w:rsid w:val="326F2239"/>
    <w:rsid w:val="347117BC"/>
    <w:rsid w:val="3650253F"/>
    <w:rsid w:val="37F850FA"/>
    <w:rsid w:val="37F864A0"/>
    <w:rsid w:val="38067856"/>
    <w:rsid w:val="381C5F44"/>
    <w:rsid w:val="38727EB2"/>
    <w:rsid w:val="39635DB7"/>
    <w:rsid w:val="398E6F62"/>
    <w:rsid w:val="39A96EB3"/>
    <w:rsid w:val="3A1B6BC8"/>
    <w:rsid w:val="3AA30882"/>
    <w:rsid w:val="3B1253F7"/>
    <w:rsid w:val="3B800087"/>
    <w:rsid w:val="3DAD4256"/>
    <w:rsid w:val="3DFA692C"/>
    <w:rsid w:val="3FC04DD2"/>
    <w:rsid w:val="3FC65C2E"/>
    <w:rsid w:val="40E655B9"/>
    <w:rsid w:val="42871CFD"/>
    <w:rsid w:val="43383947"/>
    <w:rsid w:val="45E16566"/>
    <w:rsid w:val="45EC01A1"/>
    <w:rsid w:val="47B52EC3"/>
    <w:rsid w:val="47C4011C"/>
    <w:rsid w:val="47FC2030"/>
    <w:rsid w:val="480037C0"/>
    <w:rsid w:val="48523716"/>
    <w:rsid w:val="48E61827"/>
    <w:rsid w:val="49B27F21"/>
    <w:rsid w:val="4A3013C7"/>
    <w:rsid w:val="4AAF35D0"/>
    <w:rsid w:val="4D240565"/>
    <w:rsid w:val="4E045BD3"/>
    <w:rsid w:val="51536F67"/>
    <w:rsid w:val="515710A3"/>
    <w:rsid w:val="51977231"/>
    <w:rsid w:val="51D45B45"/>
    <w:rsid w:val="529E0FD5"/>
    <w:rsid w:val="532A0D90"/>
    <w:rsid w:val="5457294D"/>
    <w:rsid w:val="54A81293"/>
    <w:rsid w:val="55CC6551"/>
    <w:rsid w:val="5675427B"/>
    <w:rsid w:val="56BD688D"/>
    <w:rsid w:val="577539ED"/>
    <w:rsid w:val="578B6636"/>
    <w:rsid w:val="59640105"/>
    <w:rsid w:val="5A0723CD"/>
    <w:rsid w:val="5A765F7B"/>
    <w:rsid w:val="5D811ECD"/>
    <w:rsid w:val="5E4F4B19"/>
    <w:rsid w:val="604A02EF"/>
    <w:rsid w:val="610E0E91"/>
    <w:rsid w:val="61B419D8"/>
    <w:rsid w:val="61D74DCD"/>
    <w:rsid w:val="62A1691C"/>
    <w:rsid w:val="62CE23A6"/>
    <w:rsid w:val="64646152"/>
    <w:rsid w:val="66656D0B"/>
    <w:rsid w:val="67EE52CD"/>
    <w:rsid w:val="68DC5623"/>
    <w:rsid w:val="691E18C6"/>
    <w:rsid w:val="696A1395"/>
    <w:rsid w:val="69B72E55"/>
    <w:rsid w:val="69B93EA9"/>
    <w:rsid w:val="69C70D19"/>
    <w:rsid w:val="6A567EE2"/>
    <w:rsid w:val="6A804193"/>
    <w:rsid w:val="6AAB48E7"/>
    <w:rsid w:val="6CDF5EBE"/>
    <w:rsid w:val="6D631DFE"/>
    <w:rsid w:val="6EEE6111"/>
    <w:rsid w:val="6F8B5BD8"/>
    <w:rsid w:val="6FEB2172"/>
    <w:rsid w:val="7083194A"/>
    <w:rsid w:val="71C10F80"/>
    <w:rsid w:val="732A6466"/>
    <w:rsid w:val="74803408"/>
    <w:rsid w:val="75483314"/>
    <w:rsid w:val="75806E48"/>
    <w:rsid w:val="75984706"/>
    <w:rsid w:val="75D77C7B"/>
    <w:rsid w:val="76793E31"/>
    <w:rsid w:val="76D62C4B"/>
    <w:rsid w:val="77962F04"/>
    <w:rsid w:val="781554CC"/>
    <w:rsid w:val="78231664"/>
    <w:rsid w:val="79987516"/>
    <w:rsid w:val="79EF7689"/>
    <w:rsid w:val="7A6A4351"/>
    <w:rsid w:val="7B403F70"/>
    <w:rsid w:val="7C8B6E59"/>
    <w:rsid w:val="7D5B3564"/>
    <w:rsid w:val="7EA965A8"/>
    <w:rsid w:val="7FB0573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eastAsia="宋体"/>
      <w:kern w:val="2"/>
      <w:sz w:val="21"/>
      <w:szCs w:val="24"/>
      <w:lang w:val="en-US" w:eastAsia="zh-CN" w:bidi="ar-SA"/>
    </w:rPr>
  </w:style>
  <w:style w:type="paragraph" w:styleId="2">
    <w:name w:val="heading 1"/>
    <w:basedOn w:val="1"/>
    <w:next w:val="1"/>
    <w:uiPriority w:val="0"/>
    <w:pPr>
      <w:keepNext/>
      <w:keepLines/>
      <w:widowControl w:val="0"/>
      <w:suppressLineNumbers w:val="0"/>
      <w:spacing w:before="340" w:beforeAutospacing="0" w:after="330" w:afterAutospacing="0" w:line="576" w:lineRule="auto"/>
      <w:ind w:left="0" w:right="0"/>
      <w:jc w:val="both"/>
      <w:outlineLvl w:val="0"/>
    </w:pPr>
    <w:rPr>
      <w:rFonts w:hint="default" w:ascii="Times New Roman" w:hAnsi="Times New Roman" w:eastAsia="宋体" w:cs="Times New Roman"/>
      <w:b/>
      <w:kern w:val="44"/>
      <w:sz w:val="44"/>
      <w:szCs w:val="44"/>
      <w:lang w:val="en-US" w:eastAsia="zh-CN" w:bidi="ar"/>
    </w:rPr>
  </w:style>
  <w:style w:type="paragraph" w:styleId="3">
    <w:name w:val="heading 2"/>
    <w:basedOn w:val="1"/>
    <w:next w:val="1"/>
    <w:uiPriority w:val="0"/>
    <w:pPr>
      <w:keepNext w:val="0"/>
      <w:keepLines w:val="0"/>
      <w:widowControl/>
      <w:suppressLineNumbers w:val="0"/>
      <w:spacing w:before="100" w:beforeAutospacing="1" w:after="100" w:afterAutospacing="1"/>
      <w:ind w:left="0" w:right="0"/>
      <w:jc w:val="left"/>
      <w:outlineLvl w:val="1"/>
    </w:pPr>
    <w:rPr>
      <w:rFonts w:hint="eastAsia" w:ascii="宋体" w:hAnsi="宋体" w:eastAsia="宋体" w:cs="宋体"/>
      <w:b/>
      <w:kern w:val="0"/>
      <w:sz w:val="36"/>
      <w:szCs w:val="36"/>
      <w:lang w:val="en-US" w:eastAsia="zh-CN" w:bidi="ar"/>
    </w:rPr>
  </w:style>
  <w:style w:type="character" w:default="1" w:styleId="13">
    <w:name w:val="Default Paragraph Font"/>
    <w:semiHidden/>
    <w:uiPriority w:val="0"/>
  </w:style>
  <w:style w:type="table" w:default="1" w:styleId="18">
    <w:name w:val="Normal Table"/>
    <w:semiHidden/>
    <w:uiPriority w:val="0"/>
    <w:pPr>
      <w:keepNext w:val="0"/>
      <w:keepLines w:val="0"/>
      <w:widowControl/>
      <w:suppressLineNumbers w:val="0"/>
      <w:spacing w:before="0" w:beforeAutospacing="0" w:after="0" w:afterAutospacing="0"/>
      <w:ind w:left="0" w:right="0"/>
    </w:pPr>
    <w:rPr>
      <w:rFonts w:hint="default" w:ascii="Times New Roman" w:hAnsi="Times New Roman" w:eastAsia="Times New Roman" w:cs="Times New Roman"/>
      <w:sz w:val="20"/>
      <w:szCs w:val="20"/>
    </w:rPr>
    <w:tblPr>
      <w:tblStyle w:val="18"/>
      <w:tblLayout w:type="fixed"/>
      <w:tblCellMar>
        <w:top w:w="0" w:type="dxa"/>
        <w:left w:w="108" w:type="dxa"/>
        <w:bottom w:w="0" w:type="dxa"/>
        <w:right w:w="108" w:type="dxa"/>
      </w:tblCellMar>
    </w:tblPr>
    <w:tcPr>
      <w:textDirection w:val="lrTb"/>
    </w:tcPr>
  </w:style>
  <w:style w:type="paragraph" w:styleId="4">
    <w:name w:val="Body Text"/>
    <w:basedOn w:val="1"/>
    <w:link w:val="48"/>
    <w:uiPriority w:val="0"/>
    <w:pPr>
      <w:spacing w:line="100" w:lineRule="atLeast"/>
      <w:jc w:val="center"/>
    </w:pPr>
    <w:rPr>
      <w:rFonts w:eastAsia="华文中宋"/>
      <w:sz w:val="44"/>
    </w:rPr>
  </w:style>
  <w:style w:type="paragraph" w:styleId="5">
    <w:name w:val="Body Text Indent"/>
    <w:basedOn w:val="1"/>
    <w:uiPriority w:val="0"/>
    <w:pPr>
      <w:ind w:firstLine="640" w:firstLineChars="200"/>
    </w:pPr>
    <w:rPr>
      <w:rFonts w:eastAsia="仿宋_GB2312"/>
      <w:color w:val="000000"/>
      <w:sz w:val="32"/>
      <w:szCs w:val="32"/>
      <w:lang w:val="zh-CN"/>
    </w:rPr>
  </w:style>
  <w:style w:type="paragraph" w:styleId="6">
    <w:name w:val="Plain Text"/>
    <w:basedOn w:val="1"/>
    <w:link w:val="45"/>
    <w:uiPriority w:val="0"/>
    <w:rPr>
      <w:rFonts w:ascii="宋体" w:hAnsi="Courier New" w:cs="Courier New"/>
      <w:szCs w:val="21"/>
    </w:rPr>
  </w:style>
  <w:style w:type="paragraph" w:styleId="7">
    <w:name w:val="Date"/>
    <w:basedOn w:val="1"/>
    <w:next w:val="1"/>
    <w:uiPriority w:val="0"/>
    <w:pPr>
      <w:ind w:left="100" w:leftChars="2500"/>
    </w:pPr>
    <w:rPr>
      <w:rFonts w:ascii="仿宋_GB2312" w:eastAsia="仿宋_GB2312"/>
      <w:sz w:val="32"/>
    </w:rPr>
  </w:style>
  <w:style w:type="paragraph" w:styleId="8">
    <w:name w:val="footer"/>
    <w:basedOn w:val="1"/>
    <w:uiPriority w:val="0"/>
    <w:pPr>
      <w:tabs>
        <w:tab w:val="center" w:pos="4153"/>
        <w:tab w:val="right" w:pos="8306"/>
      </w:tabs>
      <w:snapToGrid w:val="0"/>
      <w:jc w:val="left"/>
    </w:pPr>
    <w:rPr>
      <w:sz w:val="18"/>
      <w:szCs w:val="18"/>
    </w:rPr>
  </w:style>
  <w:style w:type="paragraph" w:styleId="9">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10">
    <w:name w:val="List"/>
    <w:basedOn w:val="1"/>
    <w:uiPriority w:val="0"/>
    <w:pPr>
      <w:ind w:left="200" w:hanging="200" w:hangingChars="200"/>
    </w:pPr>
  </w:style>
  <w:style w:type="paragraph" w:styleId="11">
    <w:name w:val="Body Text 2"/>
    <w:basedOn w:val="1"/>
    <w:uiPriority w:val="0"/>
    <w:pPr>
      <w:spacing w:after="120" w:line="480" w:lineRule="auto"/>
    </w:pPr>
  </w:style>
  <w:style w:type="paragraph" w:styleId="12">
    <w:name w:val="Normal (Web)"/>
    <w:basedOn w:val="1"/>
    <w:uiPriority w:val="0"/>
    <w:pPr>
      <w:keepNext w:val="0"/>
      <w:keepLines w:val="0"/>
      <w:widowControl/>
      <w:suppressLineNumbers w:val="0"/>
      <w:spacing w:before="100" w:beforeAutospacing="1" w:after="100" w:afterAutospacing="1"/>
      <w:ind w:left="0" w:right="0"/>
      <w:jc w:val="left"/>
    </w:pPr>
    <w:rPr>
      <w:rFonts w:hint="eastAsia" w:ascii="宋体" w:hAnsi="宋体" w:eastAsia="宋体" w:cs="宋体"/>
      <w:kern w:val="0"/>
      <w:sz w:val="24"/>
      <w:szCs w:val="24"/>
      <w:lang w:val="en-US" w:eastAsia="zh-CN" w:bidi="ar"/>
    </w:rPr>
  </w:style>
  <w:style w:type="character" w:styleId="14">
    <w:name w:val="Strong"/>
    <w:basedOn w:val="13"/>
    <w:uiPriority w:val="0"/>
    <w:rPr>
      <w:rFonts w:eastAsia="仿宋_GB2312"/>
      <w:sz w:val="32"/>
      <w:szCs w:val="32"/>
    </w:rPr>
  </w:style>
  <w:style w:type="character" w:styleId="15">
    <w:name w:val="page number"/>
    <w:basedOn w:val="13"/>
    <w:uiPriority w:val="0"/>
  </w:style>
  <w:style w:type="character" w:styleId="16">
    <w:name w:val="FollowedHyperlink"/>
    <w:basedOn w:val="13"/>
    <w:uiPriority w:val="0"/>
    <w:rPr>
      <w:color w:val="800080"/>
      <w:u w:val="single"/>
    </w:rPr>
  </w:style>
  <w:style w:type="character" w:styleId="17">
    <w:name w:val="Hyperlink"/>
    <w:basedOn w:val="13"/>
    <w:uiPriority w:val="0"/>
    <w:rPr>
      <w:color w:val="0000FF"/>
      <w:u w:val="single"/>
    </w:rPr>
  </w:style>
  <w:style w:type="table" w:styleId="19">
    <w:name w:val="Table Grid"/>
    <w:basedOn w:val="18"/>
    <w:uiPriority w:val="0"/>
    <w:pPr>
      <w:widowControl w:val="0"/>
      <w:jc w:val="both"/>
    </w:pPr>
    <w:tblPr>
      <w:tblStyle w:val="18"/>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paragraph" w:customStyle="1" w:styleId="20">
    <w:name w:val=" Char"/>
    <w:basedOn w:val="1"/>
    <w:semiHidden/>
    <w:uiPriority w:val="0"/>
  </w:style>
  <w:style w:type="paragraph" w:customStyle="1" w:styleId="21">
    <w:name w:val="样式4"/>
    <w:basedOn w:val="6"/>
    <w:uiPriority w:val="0"/>
    <w:pPr>
      <w:adjustRightInd w:val="0"/>
      <w:snapToGrid w:val="0"/>
      <w:spacing w:line="610" w:lineRule="exact"/>
      <w:jc w:val="center"/>
    </w:pPr>
    <w:rPr>
      <w:rFonts w:ascii="方正小标宋简体" w:hAnsi="Times New Roman" w:eastAsia="方正小标宋简体" w:cs="Times New Roman"/>
      <w:snapToGrid w:val="0"/>
      <w:kern w:val="0"/>
      <w:sz w:val="44"/>
      <w:szCs w:val="44"/>
    </w:rPr>
  </w:style>
  <w:style w:type="paragraph" w:customStyle="1" w:styleId="22">
    <w:name w:val="样式1"/>
    <w:basedOn w:val="6"/>
    <w:link w:val="44"/>
    <w:uiPriority w:val="0"/>
    <w:pPr>
      <w:adjustRightInd w:val="0"/>
      <w:snapToGrid w:val="0"/>
      <w:spacing w:line="610" w:lineRule="exact"/>
      <w:ind w:firstLine="640" w:firstLineChars="200"/>
    </w:pPr>
    <w:rPr>
      <w:rFonts w:ascii="黑体" w:eastAsia="黑体"/>
      <w:snapToGrid w:val="0"/>
      <w:sz w:val="32"/>
      <w:szCs w:val="32"/>
    </w:rPr>
  </w:style>
  <w:style w:type="paragraph" w:customStyle="1" w:styleId="23">
    <w:name w:val="正文 New New New New New New New"/>
    <w:uiPriority w:val="0"/>
    <w:pPr>
      <w:widowControl w:val="0"/>
      <w:jc w:val="both"/>
    </w:pPr>
    <w:rPr>
      <w:kern w:val="2"/>
      <w:sz w:val="21"/>
      <w:szCs w:val="24"/>
      <w:lang w:val="en-US" w:eastAsia="zh-CN" w:bidi="ar-SA"/>
    </w:rPr>
  </w:style>
  <w:style w:type="paragraph" w:customStyle="1" w:styleId="24">
    <w:name w:val="列出段落"/>
    <w:basedOn w:val="1"/>
    <w:qFormat/>
    <w:uiPriority w:val="0"/>
    <w:pPr>
      <w:ind w:firstLine="420" w:firstLineChars="200"/>
    </w:pPr>
  </w:style>
  <w:style w:type="paragraph" w:customStyle="1" w:styleId="25">
    <w:name w:val=" Char Char Char Char"/>
    <w:basedOn w:val="1"/>
    <w:semiHidden/>
    <w:uiPriority w:val="0"/>
  </w:style>
  <w:style w:type="paragraph" w:customStyle="1" w:styleId="26">
    <w:name w:val="样式5"/>
    <w:basedOn w:val="22"/>
    <w:uiPriority w:val="0"/>
    <w:pPr>
      <w:ind w:firstLine="0" w:firstLineChars="0"/>
      <w:jc w:val="center"/>
    </w:pPr>
  </w:style>
  <w:style w:type="paragraph" w:customStyle="1" w:styleId="27">
    <w:name w:val="正文 New New New New New New New New New New New New New New New New New New New New New New New New New New New New New New New New New New New New New New New New New New New New New New New New New New New New New New New New New New New New New New Ne"/>
    <w:uiPriority w:val="0"/>
    <w:pPr>
      <w:widowControl w:val="0"/>
      <w:jc w:val="both"/>
    </w:pPr>
    <w:rPr>
      <w:kern w:val="2"/>
      <w:sz w:val="21"/>
      <w:szCs w:val="24"/>
      <w:lang w:val="en-US" w:eastAsia="zh-CN" w:bidi="ar-SA"/>
    </w:rPr>
  </w:style>
  <w:style w:type="paragraph" w:customStyle="1" w:styleId="28">
    <w:name w:val="content-parag"/>
    <w:basedOn w:val="1"/>
    <w:uiPriority w:val="0"/>
    <w:pPr>
      <w:keepNext w:val="0"/>
      <w:keepLines w:val="0"/>
      <w:widowControl/>
      <w:suppressLineNumbers w:val="0"/>
      <w:spacing w:before="100" w:beforeAutospacing="1" w:after="100" w:afterAutospacing="1"/>
      <w:ind w:left="0" w:right="0"/>
      <w:jc w:val="left"/>
    </w:pPr>
    <w:rPr>
      <w:rFonts w:hint="eastAsia" w:ascii="宋体" w:hAnsi="宋体" w:eastAsia="宋体" w:cs="宋体"/>
      <w:kern w:val="0"/>
      <w:sz w:val="24"/>
      <w:szCs w:val="24"/>
      <w:lang w:val="en-US" w:eastAsia="zh-CN" w:bidi="ar"/>
    </w:rPr>
  </w:style>
  <w:style w:type="paragraph" w:customStyle="1" w:styleId="29">
    <w:name w:val="样式2"/>
    <w:basedOn w:val="6"/>
    <w:link w:val="42"/>
    <w:uiPriority w:val="0"/>
    <w:pPr>
      <w:adjustRightInd w:val="0"/>
      <w:snapToGrid w:val="0"/>
      <w:spacing w:line="610" w:lineRule="exact"/>
      <w:ind w:firstLine="640" w:firstLineChars="200"/>
    </w:pPr>
    <w:rPr>
      <w:rFonts w:ascii="楷体_GB2312" w:hAnsi="Times New Roman" w:eastAsia="楷体_GB2312" w:cs="Times New Roman"/>
      <w:snapToGrid w:val="0"/>
      <w:kern w:val="0"/>
      <w:sz w:val="32"/>
      <w:szCs w:val="32"/>
    </w:rPr>
  </w:style>
  <w:style w:type="paragraph" w:customStyle="1" w:styleId="30">
    <w:name w:val="p16"/>
    <w:basedOn w:val="1"/>
    <w:uiPriority w:val="0"/>
    <w:pPr>
      <w:widowControl/>
    </w:pPr>
    <w:rPr>
      <w:kern w:val="0"/>
      <w:szCs w:val="21"/>
    </w:rPr>
  </w:style>
  <w:style w:type="paragraph" w:customStyle="1" w:styleId="31">
    <w:name w:val="Char Char Char"/>
    <w:basedOn w:val="1"/>
    <w:uiPriority w:val="0"/>
    <w:rPr>
      <w:rFonts w:eastAsia="仿宋_GB2312"/>
      <w:sz w:val="32"/>
      <w:szCs w:val="20"/>
    </w:rPr>
  </w:style>
  <w:style w:type="paragraph" w:customStyle="1" w:styleId="32">
    <w:name w:val="Char Char Char Char Char Char Char Char Char Char"/>
    <w:basedOn w:val="1"/>
    <w:semiHidden/>
    <w:uiPriority w:val="0"/>
  </w:style>
  <w:style w:type="paragraph" w:customStyle="1" w:styleId="33">
    <w:name w:val="p0"/>
    <w:basedOn w:val="1"/>
    <w:uiPriority w:val="0"/>
    <w:pPr>
      <w:widowControl/>
      <w:spacing w:line="365" w:lineRule="atLeast"/>
      <w:ind w:left="1"/>
      <w:textAlignment w:val="bottom"/>
    </w:pPr>
    <w:rPr>
      <w:kern w:val="0"/>
      <w:sz w:val="20"/>
      <w:szCs w:val="20"/>
    </w:rPr>
  </w:style>
  <w:style w:type="paragraph" w:customStyle="1" w:styleId="34">
    <w:name w:val="正文 New"/>
    <w:uiPriority w:val="0"/>
    <w:pPr>
      <w:widowControl w:val="0"/>
      <w:jc w:val="both"/>
    </w:pPr>
    <w:rPr>
      <w:kern w:val="2"/>
      <w:sz w:val="21"/>
      <w:szCs w:val="22"/>
      <w:lang w:val="en-US" w:eastAsia="zh-CN" w:bidi="ar-SA"/>
    </w:rPr>
  </w:style>
  <w:style w:type="paragraph" w:customStyle="1" w:styleId="35">
    <w:name w:val="纯文本 New"/>
    <w:basedOn w:val="1"/>
    <w:uiPriority w:val="0"/>
    <w:rPr>
      <w:rFonts w:hint="eastAsia" w:ascii="宋体" w:hAnsi="Courier New"/>
      <w:szCs w:val="20"/>
    </w:rPr>
  </w:style>
  <w:style w:type="paragraph" w:customStyle="1" w:styleId="36">
    <w:name w:val="正文 New New New New New New New New New"/>
    <w:uiPriority w:val="0"/>
    <w:pPr>
      <w:widowControl w:val="0"/>
      <w:jc w:val="both"/>
    </w:pPr>
    <w:rPr>
      <w:kern w:val="2"/>
      <w:sz w:val="21"/>
      <w:szCs w:val="24"/>
      <w:lang w:val="en-US" w:eastAsia="zh-CN" w:bidi="ar-SA"/>
    </w:rPr>
  </w:style>
  <w:style w:type="paragraph" w:customStyle="1" w:styleId="37">
    <w:name w:val="Char Char Char Char Char Char Char"/>
    <w:basedOn w:val="1"/>
    <w:semiHidden/>
    <w:uiPriority w:val="0"/>
  </w:style>
  <w:style w:type="paragraph" w:customStyle="1" w:styleId="38">
    <w:name w:val="Char"/>
    <w:basedOn w:val="1"/>
    <w:semiHidden/>
    <w:uiPriority w:val="0"/>
  </w:style>
  <w:style w:type="character" w:customStyle="1" w:styleId="39">
    <w:name w:val="样式1 Char"/>
    <w:basedOn w:val="13"/>
    <w:uiPriority w:val="0"/>
    <w:rPr>
      <w:rFonts w:ascii="黑体" w:hAnsi="Courier New" w:eastAsia="黑体" w:cs="Courier New"/>
      <w:snapToGrid w:val="0"/>
      <w:kern w:val="2"/>
      <w:sz w:val="32"/>
      <w:szCs w:val="32"/>
      <w:lang w:val="en-US" w:eastAsia="zh-CN" w:bidi="ar-SA"/>
    </w:rPr>
  </w:style>
  <w:style w:type="character" w:customStyle="1" w:styleId="40">
    <w:name w:val="ca-41"/>
    <w:uiPriority w:val="0"/>
    <w:rPr>
      <w:rFonts w:ascii="??_GB2312" w:eastAsia="??_GB2312"/>
      <w:color w:val="000000"/>
      <w:sz w:val="32"/>
      <w:szCs w:val="32"/>
    </w:rPr>
  </w:style>
  <w:style w:type="character" w:customStyle="1" w:styleId="41">
    <w:name w:val="ca-01"/>
    <w:uiPriority w:val="0"/>
    <w:rPr>
      <w:rFonts w:ascii="Times New Roman" w:cs="Times New Roman"/>
      <w:b/>
      <w:bCs/>
      <w:color w:val="000000"/>
      <w:spacing w:val="-20"/>
      <w:sz w:val="44"/>
      <w:szCs w:val="44"/>
    </w:rPr>
  </w:style>
  <w:style w:type="character" w:customStyle="1" w:styleId="42">
    <w:name w:val="样式2 Char"/>
    <w:basedOn w:val="43"/>
    <w:link w:val="29"/>
    <w:uiPriority w:val="0"/>
    <w:rPr>
      <w:rFonts w:ascii="楷体_GB2312" w:eastAsia="楷体_GB2312"/>
      <w:snapToGrid w:val="0"/>
      <w:sz w:val="32"/>
      <w:szCs w:val="32"/>
    </w:rPr>
  </w:style>
  <w:style w:type="character" w:customStyle="1" w:styleId="43">
    <w:name w:val="纯文本 Char"/>
    <w:basedOn w:val="13"/>
    <w:uiPriority w:val="0"/>
    <w:rPr>
      <w:rFonts w:ascii="宋体" w:hAnsi="Courier New" w:eastAsia="宋体" w:cs="Courier New"/>
      <w:kern w:val="2"/>
      <w:sz w:val="21"/>
      <w:szCs w:val="21"/>
      <w:lang w:val="en-US" w:eastAsia="zh-CN" w:bidi="ar-SA"/>
    </w:rPr>
  </w:style>
  <w:style w:type="character" w:customStyle="1" w:styleId="44">
    <w:name w:val="样式1 Char Char"/>
    <w:basedOn w:val="13"/>
    <w:link w:val="22"/>
    <w:uiPriority w:val="0"/>
    <w:rPr>
      <w:rFonts w:ascii="黑体" w:hAnsi="Courier New" w:eastAsia="黑体" w:cs="Courier New"/>
      <w:snapToGrid w:val="0"/>
      <w:kern w:val="2"/>
      <w:sz w:val="32"/>
      <w:szCs w:val="32"/>
      <w:lang w:val="en-US" w:eastAsia="zh-CN" w:bidi="ar-SA"/>
    </w:rPr>
  </w:style>
  <w:style w:type="character" w:customStyle="1" w:styleId="45">
    <w:name w:val=" Char Char1"/>
    <w:basedOn w:val="13"/>
    <w:link w:val="6"/>
    <w:uiPriority w:val="0"/>
    <w:rPr>
      <w:rFonts w:ascii="宋体" w:hAnsi="Courier New" w:eastAsia="宋体" w:cs="Courier New"/>
      <w:kern w:val="2"/>
      <w:sz w:val="21"/>
      <w:szCs w:val="21"/>
      <w:lang w:val="en-US" w:eastAsia="zh-CN" w:bidi="ar-SA"/>
    </w:rPr>
  </w:style>
  <w:style w:type="character" w:customStyle="1" w:styleId="46">
    <w:name w:val=" Char Char2"/>
    <w:basedOn w:val="13"/>
    <w:uiPriority w:val="0"/>
    <w:rPr>
      <w:rFonts w:ascii="黑体" w:eastAsia="黑体"/>
      <w:sz w:val="32"/>
      <w:szCs w:val="24"/>
      <w:lang w:val="en-US" w:eastAsia="zh-CN" w:bidi="ar-SA"/>
    </w:rPr>
  </w:style>
  <w:style w:type="character" w:customStyle="1" w:styleId="47">
    <w:name w:val="ca-11"/>
    <w:uiPriority w:val="0"/>
    <w:rPr>
      <w:rFonts w:ascii="??" w:eastAsia="??"/>
      <w:b/>
      <w:bCs/>
      <w:color w:val="000000"/>
      <w:spacing w:val="-20"/>
      <w:sz w:val="44"/>
      <w:szCs w:val="44"/>
    </w:rPr>
  </w:style>
  <w:style w:type="character" w:customStyle="1" w:styleId="48">
    <w:name w:val=" Char Char4"/>
    <w:basedOn w:val="13"/>
    <w:link w:val="4"/>
    <w:locked/>
    <w:uiPriority w:val="0"/>
    <w:rPr>
      <w:rFonts w:eastAsia="华文中宋"/>
      <w:kern w:val="2"/>
      <w:sz w:val="44"/>
      <w:szCs w:val="24"/>
      <w:lang w:val="en-US" w:eastAsia="zh-CN" w:bidi="ar-SA"/>
    </w:rPr>
  </w:style>
  <w:style w:type="character" w:customStyle="1" w:styleId="49">
    <w:name w:val=" Char Char"/>
    <w:basedOn w:val="13"/>
    <w:uiPriority w:val="0"/>
    <w:rPr>
      <w:rFonts w:ascii="宋体" w:hAnsi="Courier New" w:eastAsia="宋体" w:cs="Courier New"/>
      <w:kern w:val="2"/>
      <w:sz w:val="21"/>
      <w:szCs w:val="21"/>
      <w:lang w:val="en-US" w:eastAsia="zh-CN" w:bidi="ar-SA"/>
    </w:rPr>
  </w:style>
  <w:style w:type="character" w:customStyle="1" w:styleId="50">
    <w:name w:val="opt js-edittext"/>
    <w:basedOn w:val="13"/>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1</Pages>
  <Words>2208</Words>
  <Characters>12588</Characters>
  <Lines>104</Lines>
  <Paragraphs>29</Paragraphs>
  <ScaleCrop>false</ScaleCrop>
  <LinksUpToDate>false</LinksUpToDate>
  <CharactersWithSpaces>14767</CharactersWithSpaces>
  <Application>WPS Office_10.8.0.5800_F1E327BC-269C-435d-A152-05C5408002CA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2015-08-03T03:14:00Z</dcterms:created>
  <dc:creator>微软用户</dc:creator>
  <cp:lastModifiedBy>Administrator</cp:lastModifiedBy>
  <cp:lastPrinted>2016-10-12T07:06:40Z</cp:lastPrinted>
  <dcterms:modified xsi:type="dcterms:W3CDTF">2017-01-09T15:15:45Z</dcterms:modified>
  <dc:title>中共云南省人民代表大会常务委员会</dc:title>
  <cp:revision>436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2052-10.8.0.5800</vt:lpwstr>
  </property>
</Properties>
</file>