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4A2" w:rsidRDefault="001964A2">
      <w:pPr>
        <w:topLinePunct/>
        <w:adjustRightInd w:val="0"/>
        <w:snapToGrid w:val="0"/>
        <w:spacing w:line="590" w:lineRule="exact"/>
        <w:rPr>
          <w:rFonts w:ascii="仿宋_GB2312" w:eastAsia="仿宋_GB2312" w:cs="仿宋_GB2312"/>
          <w:snapToGrid w:val="0"/>
          <w:color w:val="000000"/>
          <w:sz w:val="32"/>
          <w:szCs w:val="32"/>
        </w:rPr>
      </w:pPr>
    </w:p>
    <w:p w:rsidR="001964A2" w:rsidRDefault="001964A2">
      <w:pPr>
        <w:topLinePunct/>
        <w:adjustRightInd w:val="0"/>
        <w:snapToGrid w:val="0"/>
        <w:spacing w:line="590" w:lineRule="exact"/>
        <w:rPr>
          <w:rFonts w:ascii="仿宋_GB2312" w:eastAsia="仿宋_GB2312" w:cs="仿宋_GB2312"/>
          <w:snapToGrid w:val="0"/>
          <w:color w:val="000000"/>
          <w:sz w:val="32"/>
          <w:szCs w:val="32"/>
        </w:rPr>
      </w:pPr>
    </w:p>
    <w:p w:rsidR="001964A2" w:rsidRDefault="001964A2">
      <w:pPr>
        <w:shd w:val="clear" w:color="auto" w:fill="FFFFFF"/>
        <w:topLinePunct/>
        <w:adjustRightInd w:val="0"/>
        <w:snapToGrid w:val="0"/>
        <w:spacing w:line="590" w:lineRule="exact"/>
        <w:jc w:val="center"/>
        <w:rPr>
          <w:rFonts w:ascii="宋体" w:cs="宋体"/>
          <w:color w:val="000000"/>
          <w:kern w:val="0"/>
          <w:sz w:val="44"/>
          <w:szCs w:val="44"/>
          <w:shd w:val="clear" w:color="auto" w:fill="FFFFFF"/>
        </w:rPr>
      </w:pPr>
      <w:r>
        <w:rPr>
          <w:rFonts w:ascii="宋体" w:hAnsi="宋体" w:cs="宋体" w:hint="eastAsia"/>
          <w:color w:val="000000"/>
          <w:kern w:val="0"/>
          <w:sz w:val="44"/>
          <w:szCs w:val="44"/>
          <w:shd w:val="clear" w:color="auto" w:fill="FFFFFF"/>
        </w:rPr>
        <w:t>云南省孟连傣族拉祜族佤族自治县</w:t>
      </w:r>
    </w:p>
    <w:p w:rsidR="001964A2" w:rsidRDefault="001964A2">
      <w:pPr>
        <w:shd w:val="clear" w:color="auto" w:fill="FFFFFF"/>
        <w:topLinePunct/>
        <w:adjustRightInd w:val="0"/>
        <w:snapToGrid w:val="0"/>
        <w:spacing w:line="590" w:lineRule="exact"/>
        <w:jc w:val="center"/>
        <w:rPr>
          <w:rFonts w:ascii="宋体" w:cs="宋体"/>
          <w:color w:val="000000"/>
          <w:kern w:val="0"/>
          <w:sz w:val="44"/>
          <w:szCs w:val="44"/>
          <w:shd w:val="clear" w:color="auto" w:fill="FFFFFF"/>
        </w:rPr>
      </w:pPr>
      <w:r>
        <w:rPr>
          <w:rFonts w:ascii="宋体" w:hAnsi="宋体" w:cs="宋体" w:hint="eastAsia"/>
          <w:color w:val="000000"/>
          <w:kern w:val="0"/>
          <w:sz w:val="44"/>
          <w:szCs w:val="44"/>
          <w:shd w:val="clear" w:color="auto" w:fill="FFFFFF"/>
        </w:rPr>
        <w:t>城乡规划建设管理条例</w:t>
      </w:r>
    </w:p>
    <w:p w:rsidR="001964A2" w:rsidRDefault="001964A2">
      <w:pPr>
        <w:shd w:val="clear" w:color="auto" w:fill="FFFFFF"/>
        <w:topLinePunct/>
        <w:adjustRightInd w:val="0"/>
        <w:snapToGrid w:val="0"/>
        <w:spacing w:line="590" w:lineRule="exact"/>
        <w:jc w:val="center"/>
        <w:rPr>
          <w:rFonts w:ascii="方正小标宋简体" w:eastAsia="方正小标宋简体" w:hAnsi="宋体" w:cs="宋体"/>
          <w:color w:val="000000"/>
          <w:kern w:val="0"/>
          <w:sz w:val="44"/>
          <w:szCs w:val="44"/>
          <w:shd w:val="clear" w:color="auto" w:fill="FFFFFF"/>
        </w:rPr>
      </w:pPr>
    </w:p>
    <w:p w:rsidR="001964A2" w:rsidRDefault="001964A2" w:rsidP="006E2837">
      <w:pPr>
        <w:shd w:val="clear" w:color="auto" w:fill="FFFFFF"/>
        <w:topLinePunct/>
        <w:adjustRightInd w:val="0"/>
        <w:snapToGrid w:val="0"/>
        <w:spacing w:line="590" w:lineRule="exact"/>
        <w:ind w:leftChars="300" w:left="31680" w:rightChars="300" w:right="31680"/>
        <w:rPr>
          <w:rFonts w:eastAsia="楷体_GB2312"/>
          <w:snapToGrid w:val="0"/>
          <w:color w:val="000000"/>
          <w:sz w:val="32"/>
          <w:szCs w:val="32"/>
          <w:shd w:val="clear" w:color="auto" w:fill="FFFFFF"/>
        </w:rPr>
      </w:pPr>
      <w:r>
        <w:rPr>
          <w:rFonts w:eastAsia="楷体_GB2312" w:cs="楷体_GB2312" w:hint="eastAsia"/>
          <w:color w:val="000000"/>
          <w:kern w:val="0"/>
          <w:sz w:val="32"/>
          <w:szCs w:val="32"/>
          <w:shd w:val="clear" w:color="auto" w:fill="FFFFFF"/>
        </w:rPr>
        <w:t>（</w:t>
      </w:r>
      <w:r>
        <w:rPr>
          <w:rFonts w:eastAsia="楷体_GB2312"/>
          <w:color w:val="000000"/>
          <w:kern w:val="0"/>
          <w:sz w:val="32"/>
          <w:szCs w:val="32"/>
          <w:shd w:val="clear" w:color="auto" w:fill="FFFFFF"/>
        </w:rPr>
        <w:t>2017</w:t>
      </w:r>
      <w:r>
        <w:rPr>
          <w:rFonts w:eastAsia="楷体_GB2312" w:cs="楷体_GB2312" w:hint="eastAsia"/>
          <w:color w:val="000000"/>
          <w:kern w:val="0"/>
          <w:sz w:val="32"/>
          <w:szCs w:val="32"/>
          <w:shd w:val="clear" w:color="auto" w:fill="FFFFFF"/>
        </w:rPr>
        <w:t>年</w:t>
      </w:r>
      <w:r>
        <w:rPr>
          <w:rFonts w:eastAsia="楷体_GB2312"/>
          <w:color w:val="000000"/>
          <w:kern w:val="0"/>
          <w:sz w:val="32"/>
          <w:szCs w:val="32"/>
          <w:shd w:val="clear" w:color="auto" w:fill="FFFFFF"/>
        </w:rPr>
        <w:t>2</w:t>
      </w:r>
      <w:r>
        <w:rPr>
          <w:rFonts w:eastAsia="楷体_GB2312" w:cs="楷体_GB2312" w:hint="eastAsia"/>
          <w:color w:val="000000"/>
          <w:kern w:val="0"/>
          <w:sz w:val="32"/>
          <w:szCs w:val="32"/>
          <w:shd w:val="clear" w:color="auto" w:fill="FFFFFF"/>
        </w:rPr>
        <w:t>月</w:t>
      </w:r>
      <w:r>
        <w:rPr>
          <w:rFonts w:eastAsia="楷体_GB2312"/>
          <w:color w:val="000000"/>
          <w:kern w:val="0"/>
          <w:sz w:val="32"/>
          <w:szCs w:val="32"/>
          <w:shd w:val="clear" w:color="auto" w:fill="FFFFFF"/>
        </w:rPr>
        <w:t>18</w:t>
      </w:r>
      <w:r>
        <w:rPr>
          <w:rFonts w:eastAsia="楷体_GB2312" w:cs="楷体_GB2312" w:hint="eastAsia"/>
          <w:color w:val="000000"/>
          <w:kern w:val="0"/>
          <w:sz w:val="32"/>
          <w:szCs w:val="32"/>
          <w:shd w:val="clear" w:color="auto" w:fill="FFFFFF"/>
        </w:rPr>
        <w:t>日云南省孟连傣族拉祜族佤族自治县第十五届人民代表大会第一次会议通过</w:t>
      </w:r>
      <w:r>
        <w:rPr>
          <w:rFonts w:eastAsia="楷体_GB2312"/>
          <w:color w:val="000000"/>
          <w:kern w:val="0"/>
          <w:sz w:val="32"/>
          <w:szCs w:val="32"/>
          <w:shd w:val="clear" w:color="auto" w:fill="FFFFFF"/>
        </w:rPr>
        <w:t xml:space="preserve">  </w:t>
      </w:r>
      <w:r>
        <w:rPr>
          <w:rFonts w:eastAsia="楷体_GB2312"/>
          <w:snapToGrid w:val="0"/>
          <w:color w:val="000000"/>
          <w:sz w:val="32"/>
          <w:szCs w:val="32"/>
          <w:shd w:val="clear" w:color="auto" w:fill="FFFFFF"/>
        </w:rPr>
        <w:t>2017</w:t>
      </w:r>
      <w:r>
        <w:rPr>
          <w:rFonts w:eastAsia="楷体_GB2312" w:cs="楷体_GB2312" w:hint="eastAsia"/>
          <w:snapToGrid w:val="0"/>
          <w:color w:val="000000"/>
          <w:sz w:val="32"/>
          <w:szCs w:val="32"/>
          <w:shd w:val="clear" w:color="auto" w:fill="FFFFFF"/>
        </w:rPr>
        <w:t>年</w:t>
      </w:r>
      <w:r>
        <w:rPr>
          <w:rFonts w:eastAsia="楷体_GB2312"/>
          <w:snapToGrid w:val="0"/>
          <w:color w:val="000000"/>
          <w:sz w:val="32"/>
          <w:szCs w:val="32"/>
          <w:shd w:val="clear" w:color="auto" w:fill="FFFFFF"/>
        </w:rPr>
        <w:t>5</w:t>
      </w:r>
      <w:r>
        <w:rPr>
          <w:rFonts w:eastAsia="楷体_GB2312" w:cs="楷体_GB2312" w:hint="eastAsia"/>
          <w:snapToGrid w:val="0"/>
          <w:color w:val="000000"/>
          <w:sz w:val="32"/>
          <w:szCs w:val="32"/>
          <w:shd w:val="clear" w:color="auto" w:fill="FFFFFF"/>
        </w:rPr>
        <w:t>月</w:t>
      </w:r>
      <w:r>
        <w:rPr>
          <w:rFonts w:eastAsia="楷体_GB2312"/>
          <w:snapToGrid w:val="0"/>
          <w:color w:val="000000"/>
          <w:sz w:val="32"/>
          <w:szCs w:val="32"/>
          <w:shd w:val="clear" w:color="auto" w:fill="FFFFFF"/>
        </w:rPr>
        <w:t>26</w:t>
      </w:r>
      <w:r>
        <w:rPr>
          <w:rFonts w:eastAsia="楷体_GB2312" w:cs="楷体_GB2312" w:hint="eastAsia"/>
          <w:snapToGrid w:val="0"/>
          <w:color w:val="000000"/>
          <w:sz w:val="32"/>
          <w:szCs w:val="32"/>
          <w:shd w:val="clear" w:color="auto" w:fill="FFFFFF"/>
        </w:rPr>
        <w:t>日云南省第十二届人民代表大会常务委员会第三十四次会议批准</w:t>
      </w:r>
      <w:r>
        <w:rPr>
          <w:rFonts w:eastAsia="楷体_GB2312" w:cs="楷体_GB2312" w:hint="eastAsia"/>
          <w:color w:val="000000"/>
          <w:kern w:val="0"/>
          <w:sz w:val="32"/>
          <w:szCs w:val="32"/>
          <w:shd w:val="clear" w:color="auto" w:fill="FFFFFF"/>
        </w:rPr>
        <w:t>）</w:t>
      </w:r>
    </w:p>
    <w:p w:rsidR="001964A2" w:rsidRDefault="001964A2">
      <w:pPr>
        <w:shd w:val="clear" w:color="auto" w:fill="FFFFFF"/>
        <w:topLinePunct/>
        <w:adjustRightInd w:val="0"/>
        <w:snapToGrid w:val="0"/>
        <w:spacing w:line="590" w:lineRule="exact"/>
        <w:rPr>
          <w:rFonts w:ascii="黑体" w:eastAsia="黑体" w:hAnsi="宋体" w:cs="宋体"/>
          <w:color w:val="000000"/>
          <w:kern w:val="0"/>
          <w:sz w:val="32"/>
          <w:szCs w:val="32"/>
          <w:shd w:val="clear" w:color="auto" w:fill="FFFFFF"/>
        </w:rPr>
      </w:pPr>
    </w:p>
    <w:p w:rsidR="001964A2" w:rsidRDefault="001964A2">
      <w:pPr>
        <w:adjustRightInd w:val="0"/>
        <w:snapToGrid w:val="0"/>
        <w:spacing w:line="590" w:lineRule="exact"/>
        <w:jc w:val="center"/>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目</w:t>
      </w:r>
      <w:r>
        <w:rPr>
          <w:rFonts w:ascii="楷体_GB2312" w:eastAsia="楷体_GB2312" w:hAnsi="楷体_GB2312" w:cs="楷体_GB2312"/>
          <w:color w:val="000000"/>
          <w:kern w:val="21"/>
          <w:sz w:val="32"/>
          <w:szCs w:val="32"/>
        </w:rPr>
        <w:t xml:space="preserve">    </w:t>
      </w:r>
      <w:r>
        <w:rPr>
          <w:rFonts w:ascii="楷体_GB2312" w:eastAsia="楷体_GB2312" w:hAnsi="楷体_GB2312" w:cs="楷体_GB2312" w:hint="eastAsia"/>
          <w:snapToGrid w:val="0"/>
          <w:color w:val="000000"/>
          <w:kern w:val="21"/>
          <w:sz w:val="32"/>
          <w:szCs w:val="32"/>
        </w:rPr>
        <w:t>录</w:t>
      </w:r>
    </w:p>
    <w:p w:rsidR="001964A2" w:rsidRDefault="001964A2" w:rsidP="006E2837">
      <w:pPr>
        <w:adjustRightInd w:val="0"/>
        <w:snapToGrid w:val="0"/>
        <w:spacing w:line="590"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第一章</w:t>
      </w:r>
      <w:r>
        <w:rPr>
          <w:rFonts w:ascii="楷体_GB2312" w:eastAsia="楷体_GB2312" w:hAnsi="楷体_GB2312" w:cs="楷体_GB2312"/>
          <w:color w:val="000000"/>
          <w:kern w:val="21"/>
          <w:sz w:val="32"/>
          <w:szCs w:val="32"/>
        </w:rPr>
        <w:t xml:space="preserve">  </w:t>
      </w:r>
      <w:r>
        <w:rPr>
          <w:rFonts w:ascii="楷体_GB2312" w:eastAsia="楷体_GB2312" w:hAnsi="楷体_GB2312" w:cs="楷体_GB2312" w:hint="eastAsia"/>
          <w:snapToGrid w:val="0"/>
          <w:color w:val="000000"/>
          <w:kern w:val="21"/>
          <w:sz w:val="32"/>
          <w:szCs w:val="32"/>
        </w:rPr>
        <w:t>总则</w:t>
      </w:r>
    </w:p>
    <w:p w:rsidR="001964A2" w:rsidRDefault="001964A2" w:rsidP="006E2837">
      <w:pPr>
        <w:adjustRightInd w:val="0"/>
        <w:snapToGrid w:val="0"/>
        <w:spacing w:line="590"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第二章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规划</w:t>
      </w:r>
    </w:p>
    <w:p w:rsidR="001964A2" w:rsidRDefault="001964A2" w:rsidP="006E2837">
      <w:pPr>
        <w:adjustRightInd w:val="0"/>
        <w:snapToGrid w:val="0"/>
        <w:spacing w:line="590"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第三章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建设</w:t>
      </w:r>
    </w:p>
    <w:p w:rsidR="001964A2" w:rsidRDefault="001964A2" w:rsidP="006E2837">
      <w:pPr>
        <w:adjustRightInd w:val="0"/>
        <w:snapToGrid w:val="0"/>
        <w:spacing w:line="590"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第四章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管理</w:t>
      </w:r>
    </w:p>
    <w:p w:rsidR="001964A2" w:rsidRDefault="001964A2" w:rsidP="006E2837">
      <w:pPr>
        <w:adjustRightInd w:val="0"/>
        <w:snapToGrid w:val="0"/>
        <w:spacing w:line="590"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第五章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法律责任</w:t>
      </w:r>
    </w:p>
    <w:p w:rsidR="001964A2" w:rsidRDefault="001964A2" w:rsidP="006E2837">
      <w:pPr>
        <w:adjustRightInd w:val="0"/>
        <w:snapToGrid w:val="0"/>
        <w:spacing w:line="590" w:lineRule="exact"/>
        <w:ind w:firstLineChars="200" w:firstLine="3168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rPr>
        <w:t>第六章</w:t>
      </w:r>
      <w:r>
        <w:rPr>
          <w:rFonts w:ascii="楷体_GB2312" w:eastAsia="楷体_GB2312" w:hAnsi="楷体_GB2312" w:cs="楷体_GB2312"/>
          <w:snapToGrid w:val="0"/>
          <w:color w:val="000000"/>
          <w:kern w:val="21"/>
          <w:sz w:val="32"/>
          <w:szCs w:val="32"/>
        </w:rPr>
        <w:t xml:space="preserve">  </w:t>
      </w:r>
      <w:r>
        <w:rPr>
          <w:rFonts w:ascii="楷体_GB2312" w:eastAsia="楷体_GB2312" w:hAnsi="楷体_GB2312" w:cs="楷体_GB2312" w:hint="eastAsia"/>
          <w:snapToGrid w:val="0"/>
          <w:color w:val="000000"/>
          <w:kern w:val="21"/>
          <w:sz w:val="32"/>
          <w:szCs w:val="32"/>
        </w:rPr>
        <w:t>附则</w:t>
      </w:r>
    </w:p>
    <w:p w:rsidR="001964A2" w:rsidRDefault="001964A2">
      <w:pPr>
        <w:shd w:val="clear" w:color="auto" w:fill="FFFFFF"/>
        <w:topLinePunct/>
        <w:adjustRightInd w:val="0"/>
        <w:snapToGrid w:val="0"/>
        <w:spacing w:line="590" w:lineRule="exact"/>
        <w:rPr>
          <w:rFonts w:ascii="黑体" w:eastAsia="黑体" w:hAnsi="宋体" w:cs="宋体"/>
          <w:color w:val="000000"/>
          <w:kern w:val="0"/>
          <w:sz w:val="32"/>
          <w:szCs w:val="32"/>
          <w:shd w:val="clear" w:color="auto" w:fill="FFFFFF"/>
        </w:rPr>
      </w:pPr>
    </w:p>
    <w:p w:rsidR="001964A2" w:rsidRDefault="001964A2">
      <w:pPr>
        <w:shd w:val="clear" w:color="auto" w:fill="FFFFFF"/>
        <w:topLinePunct/>
        <w:adjustRightInd w:val="0"/>
        <w:snapToGrid w:val="0"/>
        <w:spacing w:line="590" w:lineRule="exact"/>
        <w:jc w:val="center"/>
        <w:rPr>
          <w:rFonts w:ascii="黑体" w:eastAsia="黑体" w:cs="黑体"/>
          <w:color w:val="000000"/>
          <w:kern w:val="0"/>
          <w:sz w:val="32"/>
          <w:szCs w:val="32"/>
          <w:shd w:val="clear" w:color="auto" w:fill="FFFFFF"/>
        </w:rPr>
      </w:pPr>
      <w:r>
        <w:rPr>
          <w:rFonts w:ascii="黑体" w:eastAsia="黑体" w:cs="黑体" w:hint="eastAsia"/>
          <w:color w:val="000000"/>
          <w:kern w:val="0"/>
          <w:sz w:val="32"/>
          <w:szCs w:val="32"/>
          <w:shd w:val="clear" w:color="auto" w:fill="FFFFFF"/>
        </w:rPr>
        <w:t>第一章</w:t>
      </w:r>
      <w:r>
        <w:rPr>
          <w:rFonts w:ascii="黑体" w:eastAsia="黑体" w:cs="黑体"/>
          <w:color w:val="000000"/>
          <w:kern w:val="0"/>
          <w:sz w:val="32"/>
          <w:szCs w:val="32"/>
          <w:shd w:val="clear" w:color="auto" w:fill="FFFFFF"/>
        </w:rPr>
        <w:t xml:space="preserve">  </w:t>
      </w:r>
      <w:r>
        <w:rPr>
          <w:rFonts w:ascii="黑体" w:eastAsia="黑体" w:cs="黑体" w:hint="eastAsia"/>
          <w:color w:val="000000"/>
          <w:kern w:val="0"/>
          <w:sz w:val="32"/>
          <w:szCs w:val="32"/>
          <w:shd w:val="clear" w:color="auto" w:fill="FFFFFF"/>
        </w:rPr>
        <w:t>总则</w:t>
      </w:r>
    </w:p>
    <w:p w:rsidR="001964A2" w:rsidRDefault="001964A2">
      <w:pPr>
        <w:shd w:val="clear" w:color="auto" w:fill="FFFFFF"/>
        <w:topLinePunct/>
        <w:adjustRightInd w:val="0"/>
        <w:snapToGrid w:val="0"/>
        <w:spacing w:line="590" w:lineRule="exact"/>
        <w:jc w:val="center"/>
        <w:rPr>
          <w:rFonts w:ascii="黑体" w:eastAsia="黑体" w:cs="黑体"/>
          <w:color w:val="000000"/>
          <w:kern w:val="0"/>
          <w:sz w:val="32"/>
          <w:szCs w:val="32"/>
          <w:shd w:val="clear" w:color="auto" w:fill="FFFFFF"/>
        </w:rPr>
      </w:pP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第一条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为了加强城乡规划、建设和管理，改善人居环境，促进经济社会可持续发展，根据《中华人民共和国城乡规划法》《云南省城市建设管理条例》等法律法规，结合孟连傣族拉祜族佤族自治县（以下简称自治县）实际，制定本条例。</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自治县行政区域内的城乡规划、建设和管理，适用本条例。</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本条例所称城乡是指自治县人民政府所在地县城和其他建制乡（镇）。规划区是指城乡建成区以及因城乡建设和发展需要实行规划控制的区域。</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娜允傣族历史文化名镇适用《云南省孟连傣族拉祜族佤族自治县娜允傣族历史文化名镇保护管理条例》。</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自治县的城乡规划、建设和管理，应当遵循以人为本、城乡统筹、先规划后建设和建管并重的原则，突出边境口岸城市和地方民族特色，保护自然资源和历史文化遗产。</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第四条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自治县人民政府应当加强对城乡规划、建设和管理工作的领导，将其纳入国民经济和社会发展规划，所需经费列入本级财政预算。</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第五条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自治县住房和城乡建设行政主管部门负责全县的城乡规划、建设和管理工作。</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自治县人民政府有关职能部门应当按照各自的职责协助做好城乡规划、建设和管理的相关工作。</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娜允镇人民政府协助做好辖区内的城乡规划、建设和管理工作，其他乡（镇）人民政府依法做好本辖区内的城乡规划、建设和管理工作。</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第六条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自治县人民政府的城乡管理综合执法机构，依法开展城乡管理综合执法工作。</w:t>
      </w:r>
    </w:p>
    <w:p w:rsidR="001964A2" w:rsidRDefault="001964A2" w:rsidP="006E2837">
      <w:pPr>
        <w:shd w:val="clear" w:color="auto" w:fill="FFFFFF"/>
        <w:adjustRightInd w:val="0"/>
        <w:snapToGrid w:val="0"/>
        <w:spacing w:line="590" w:lineRule="exact"/>
        <w:ind w:firstLineChars="200" w:firstLine="31680"/>
        <w:rPr>
          <w:rFonts w:eastAsia="仿宋_GB2312" w:cs="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第七条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自治县人民政府鼓励单位和个人依法投资城乡建设，保护其合法权益。</w:t>
      </w:r>
    </w:p>
    <w:p w:rsidR="001964A2" w:rsidRDefault="001964A2" w:rsidP="006E2837">
      <w:pPr>
        <w:shd w:val="clear" w:color="auto" w:fill="FFFFFF"/>
        <w:adjustRightInd w:val="0"/>
        <w:snapToGrid w:val="0"/>
        <w:spacing w:line="590" w:lineRule="exact"/>
        <w:ind w:firstLineChars="200" w:firstLine="31680"/>
        <w:rPr>
          <w:rFonts w:eastAsia="仿宋_GB2312" w:cs="仿宋_GB2312"/>
          <w:color w:val="000000"/>
          <w:kern w:val="0"/>
          <w:sz w:val="32"/>
          <w:szCs w:val="32"/>
          <w:shd w:val="clear" w:color="auto" w:fill="FFFFFF"/>
        </w:rPr>
      </w:pPr>
    </w:p>
    <w:p w:rsidR="001964A2" w:rsidRDefault="001964A2">
      <w:pPr>
        <w:shd w:val="clear" w:color="auto" w:fill="FFFFFF"/>
        <w:adjustRightInd w:val="0"/>
        <w:snapToGrid w:val="0"/>
        <w:spacing w:line="590" w:lineRule="exact"/>
        <w:jc w:val="center"/>
        <w:rPr>
          <w:rFonts w:ascii="黑体" w:eastAsia="黑体" w:cs="黑体"/>
          <w:color w:val="000000"/>
          <w:kern w:val="0"/>
          <w:sz w:val="32"/>
          <w:szCs w:val="32"/>
          <w:shd w:val="clear" w:color="auto" w:fill="FFFFFF"/>
        </w:rPr>
      </w:pPr>
      <w:r>
        <w:rPr>
          <w:rFonts w:ascii="黑体" w:eastAsia="黑体" w:cs="黑体" w:hint="eastAsia"/>
          <w:color w:val="000000"/>
          <w:kern w:val="0"/>
          <w:sz w:val="32"/>
          <w:szCs w:val="32"/>
          <w:shd w:val="clear" w:color="auto" w:fill="FFFFFF"/>
        </w:rPr>
        <w:t>第二章</w:t>
      </w:r>
      <w:r>
        <w:rPr>
          <w:rFonts w:ascii="黑体" w:eastAsia="黑体" w:cs="黑体"/>
          <w:color w:val="000000"/>
          <w:kern w:val="0"/>
          <w:sz w:val="32"/>
          <w:szCs w:val="32"/>
          <w:shd w:val="clear" w:color="auto" w:fill="FFFFFF"/>
        </w:rPr>
        <w:t xml:space="preserve">  </w:t>
      </w:r>
      <w:r>
        <w:rPr>
          <w:rFonts w:ascii="黑体" w:eastAsia="黑体" w:cs="黑体" w:hint="eastAsia"/>
          <w:color w:val="000000"/>
          <w:kern w:val="0"/>
          <w:sz w:val="32"/>
          <w:szCs w:val="32"/>
          <w:shd w:val="clear" w:color="auto" w:fill="FFFFFF"/>
        </w:rPr>
        <w:t>规划</w:t>
      </w:r>
    </w:p>
    <w:p w:rsidR="001964A2" w:rsidRDefault="001964A2">
      <w:pPr>
        <w:shd w:val="clear" w:color="auto" w:fill="FFFFFF"/>
        <w:adjustRightInd w:val="0"/>
        <w:snapToGrid w:val="0"/>
        <w:spacing w:line="590" w:lineRule="exact"/>
        <w:rPr>
          <w:rFonts w:ascii="黑体" w:eastAsia="黑体" w:cs="黑体"/>
          <w:color w:val="000000"/>
          <w:kern w:val="0"/>
          <w:sz w:val="32"/>
          <w:szCs w:val="32"/>
          <w:shd w:val="clear" w:color="auto" w:fill="FFFFFF"/>
        </w:rPr>
      </w:pP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第八条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自治县编制城乡规划应当根据以县城为中心的口岸城市、边境口岸型特色小镇、历史文化名镇、民族特色和传统风貌进行编制。</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城乡规划应当符合国民经济和社会发展总体规划，并与土地利用总体规划、环境保护规划和边境经济合作区规划等相衔接。</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第九条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自治县人民政府组织编制县城的总体规划，经自治县人民代表大会常务委员会审议后，报普洱市人民政府批准。</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县城的控制性详细规划、修建性详细规划和边境乡（镇）的总体规划、控制性详细规划，由自治县住房和城乡建设行政主管部门依据总体规划组织编制，经自治县人民政府批准后，报自治县人民代表大会常务委员会备案。</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其他乡（镇）的总体规划和控制性详细规划由乡（镇）人民政府组织编制，经乡（镇）人民代表大会审议通过，由自治县人民政府批准。</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城乡规划报送审批前，组织编制的机关应当采取论证会、听证会等方式广泛征求意见，并将城乡规划草案向社会公告，公告的时间不得少于</w:t>
      </w:r>
      <w:r>
        <w:rPr>
          <w:rFonts w:eastAsia="仿宋_GB2312"/>
          <w:color w:val="000000"/>
          <w:kern w:val="0"/>
          <w:sz w:val="32"/>
          <w:szCs w:val="32"/>
          <w:shd w:val="clear" w:color="auto" w:fill="FFFFFF"/>
        </w:rPr>
        <w:t>30</w:t>
      </w:r>
      <w:r>
        <w:rPr>
          <w:rFonts w:eastAsia="仿宋_GB2312" w:cs="仿宋_GB2312" w:hint="eastAsia"/>
          <w:color w:val="000000"/>
          <w:kern w:val="0"/>
          <w:sz w:val="32"/>
          <w:szCs w:val="32"/>
          <w:shd w:val="clear" w:color="auto" w:fill="FFFFFF"/>
        </w:rPr>
        <w:t>日。</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城乡规划批准后，由自治县人民政府或者乡（镇）人民政府在</w:t>
      </w:r>
      <w:r>
        <w:rPr>
          <w:rFonts w:eastAsia="仿宋_GB2312"/>
          <w:color w:val="000000"/>
          <w:kern w:val="0"/>
          <w:sz w:val="32"/>
          <w:szCs w:val="32"/>
          <w:shd w:val="clear" w:color="auto" w:fill="FFFFFF"/>
        </w:rPr>
        <w:t>30</w:t>
      </w:r>
      <w:r>
        <w:rPr>
          <w:rFonts w:eastAsia="仿宋_GB2312" w:cs="仿宋_GB2312" w:hint="eastAsia"/>
          <w:color w:val="000000"/>
          <w:kern w:val="0"/>
          <w:sz w:val="32"/>
          <w:szCs w:val="32"/>
          <w:shd w:val="clear" w:color="auto" w:fill="FFFFFF"/>
        </w:rPr>
        <w:t>个工作日内向社会公布。</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经批准的城乡规划，任何单位和个人不得擅自变更，确需变更的，应当按照法定程序报批。</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第十一条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在城乡规划区内进行建筑物、构筑物、道路、管线和其它工程建设的，建设单位和个人应当依法取得建设工程规划许可证。</w:t>
      </w:r>
    </w:p>
    <w:p w:rsidR="001964A2" w:rsidRDefault="001964A2" w:rsidP="006E2837">
      <w:pPr>
        <w:shd w:val="clear" w:color="auto" w:fill="FFFFFF"/>
        <w:adjustRightInd w:val="0"/>
        <w:snapToGrid w:val="0"/>
        <w:spacing w:line="590" w:lineRule="exact"/>
        <w:ind w:firstLineChars="200" w:firstLine="31680"/>
        <w:rPr>
          <w:rFonts w:eastAsia="仿宋_GB2312" w:cs="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第十二条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在城乡规划区内新建、改建、扩建建（构）筑物，应当按照城乡规划要求将防灾减灾、绿地亮化、供水、排水、供气、供电、通信、消防、环卫等公共基础设施与主体工程统一设计，同步建设。</w:t>
      </w:r>
    </w:p>
    <w:p w:rsidR="001964A2" w:rsidRDefault="001964A2" w:rsidP="006E2837">
      <w:pPr>
        <w:shd w:val="clear" w:color="auto" w:fill="FFFFFF"/>
        <w:adjustRightInd w:val="0"/>
        <w:snapToGrid w:val="0"/>
        <w:spacing w:line="590" w:lineRule="exact"/>
        <w:ind w:firstLineChars="200" w:firstLine="31680"/>
        <w:rPr>
          <w:rFonts w:eastAsia="仿宋_GB2312" w:cs="仿宋_GB2312"/>
          <w:color w:val="000000"/>
          <w:kern w:val="0"/>
          <w:sz w:val="32"/>
          <w:szCs w:val="32"/>
          <w:shd w:val="clear" w:color="auto" w:fill="FFFFFF"/>
        </w:rPr>
      </w:pPr>
    </w:p>
    <w:p w:rsidR="001964A2" w:rsidRDefault="001964A2">
      <w:pPr>
        <w:shd w:val="clear" w:color="auto" w:fill="FFFFFF"/>
        <w:adjustRightInd w:val="0"/>
        <w:snapToGrid w:val="0"/>
        <w:spacing w:line="590" w:lineRule="exact"/>
        <w:jc w:val="center"/>
        <w:rPr>
          <w:rFonts w:ascii="黑体" w:eastAsia="黑体" w:cs="黑体"/>
          <w:color w:val="000000"/>
          <w:kern w:val="0"/>
          <w:sz w:val="32"/>
          <w:szCs w:val="32"/>
          <w:shd w:val="clear" w:color="auto" w:fill="FFFFFF"/>
        </w:rPr>
      </w:pPr>
      <w:r>
        <w:rPr>
          <w:rFonts w:ascii="黑体" w:eastAsia="黑体" w:cs="黑体" w:hint="eastAsia"/>
          <w:color w:val="000000"/>
          <w:kern w:val="0"/>
          <w:sz w:val="32"/>
          <w:szCs w:val="32"/>
          <w:shd w:val="clear" w:color="auto" w:fill="FFFFFF"/>
        </w:rPr>
        <w:t>第三章</w:t>
      </w:r>
      <w:r>
        <w:rPr>
          <w:rFonts w:ascii="黑体" w:eastAsia="黑体" w:cs="黑体"/>
          <w:color w:val="000000"/>
          <w:kern w:val="0"/>
          <w:sz w:val="32"/>
          <w:szCs w:val="32"/>
          <w:shd w:val="clear" w:color="auto" w:fill="FFFFFF"/>
        </w:rPr>
        <w:t xml:space="preserve">  </w:t>
      </w:r>
      <w:r>
        <w:rPr>
          <w:rFonts w:ascii="黑体" w:eastAsia="黑体" w:cs="黑体" w:hint="eastAsia"/>
          <w:color w:val="000000"/>
          <w:kern w:val="0"/>
          <w:sz w:val="32"/>
          <w:szCs w:val="32"/>
          <w:shd w:val="clear" w:color="auto" w:fill="FFFFFF"/>
        </w:rPr>
        <w:t>建设</w:t>
      </w:r>
    </w:p>
    <w:p w:rsidR="001964A2" w:rsidRDefault="001964A2" w:rsidP="006E2837">
      <w:pPr>
        <w:shd w:val="clear" w:color="auto" w:fill="FFFFFF"/>
        <w:adjustRightInd w:val="0"/>
        <w:snapToGrid w:val="0"/>
        <w:spacing w:line="590" w:lineRule="exact"/>
        <w:ind w:firstLineChars="200" w:firstLine="31680"/>
        <w:rPr>
          <w:rFonts w:ascii="黑体" w:eastAsia="黑体" w:cs="黑体"/>
          <w:color w:val="000000"/>
          <w:kern w:val="0"/>
          <w:sz w:val="32"/>
          <w:szCs w:val="32"/>
          <w:shd w:val="clear" w:color="auto" w:fill="FFFFFF"/>
        </w:rPr>
      </w:pP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第十三条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自治县城乡规划区内新建、改建、扩建的建设项目，应当符合城乡总体规划，依法取得相关证照后方能施工。</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第十四条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自治县行政区域内符合招投标条件的工程建设项目，应当依法进行招投标。任何单位不得将符合招投标条件的项目化整为零或者以其他方式规避招投标。</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第十五条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自治县住房和城乡建设行政主管部门应当加强对建设项目工程质量和安全生产的监督管理。建设项目工程质量和安全生产实行企业法定代表人负责制。</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第十六条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自治县住房和城乡建设行政主管部门应当根据经济、适用、安全、美观的原则，突出傣族、拉祜族、佤族等民族特色建筑风格，建立建筑图集数据库，无偿为居民住宅建设提供建筑图集等服务。</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第十七条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自治县人民政府应当加强县城主要街道、县城出入口、广场、公园、景点、风光带、雕塑等公共场所的亮化和绿化建设。亮化和绿化工程验收不合格的，不得交付使用。</w:t>
      </w:r>
    </w:p>
    <w:p w:rsidR="001964A2" w:rsidRDefault="001964A2">
      <w:pPr>
        <w:shd w:val="clear" w:color="auto" w:fill="FFFFFF"/>
        <w:adjustRightInd w:val="0"/>
        <w:snapToGrid w:val="0"/>
        <w:spacing w:line="590" w:lineRule="exact"/>
        <w:rPr>
          <w:rFonts w:ascii="黑体" w:eastAsia="黑体" w:cs="黑体"/>
          <w:color w:val="000000"/>
          <w:kern w:val="0"/>
          <w:sz w:val="32"/>
          <w:szCs w:val="32"/>
          <w:shd w:val="clear" w:color="auto" w:fill="FFFFFF"/>
        </w:rPr>
      </w:pPr>
    </w:p>
    <w:p w:rsidR="001964A2" w:rsidRDefault="001964A2">
      <w:pPr>
        <w:shd w:val="clear" w:color="auto" w:fill="FFFFFF"/>
        <w:adjustRightInd w:val="0"/>
        <w:snapToGrid w:val="0"/>
        <w:spacing w:line="590" w:lineRule="exact"/>
        <w:jc w:val="center"/>
        <w:rPr>
          <w:rFonts w:ascii="黑体" w:eastAsia="黑体" w:cs="黑体"/>
          <w:color w:val="000000"/>
          <w:kern w:val="0"/>
          <w:sz w:val="32"/>
          <w:szCs w:val="32"/>
          <w:shd w:val="clear" w:color="auto" w:fill="FFFFFF"/>
        </w:rPr>
      </w:pPr>
      <w:r>
        <w:rPr>
          <w:rFonts w:ascii="黑体" w:eastAsia="黑体" w:cs="黑体" w:hint="eastAsia"/>
          <w:color w:val="000000"/>
          <w:kern w:val="0"/>
          <w:sz w:val="32"/>
          <w:szCs w:val="32"/>
          <w:shd w:val="clear" w:color="auto" w:fill="FFFFFF"/>
        </w:rPr>
        <w:t>第四章</w:t>
      </w:r>
      <w:r>
        <w:rPr>
          <w:rFonts w:ascii="黑体" w:eastAsia="黑体" w:cs="黑体"/>
          <w:color w:val="000000"/>
          <w:kern w:val="0"/>
          <w:sz w:val="32"/>
          <w:szCs w:val="32"/>
          <w:shd w:val="clear" w:color="auto" w:fill="FFFFFF"/>
        </w:rPr>
        <w:t xml:space="preserve">  </w:t>
      </w:r>
      <w:r>
        <w:rPr>
          <w:rFonts w:ascii="黑体" w:eastAsia="黑体" w:cs="黑体" w:hint="eastAsia"/>
          <w:color w:val="000000"/>
          <w:kern w:val="0"/>
          <w:sz w:val="32"/>
          <w:szCs w:val="32"/>
          <w:shd w:val="clear" w:color="auto" w:fill="FFFFFF"/>
        </w:rPr>
        <w:t>管理</w:t>
      </w:r>
    </w:p>
    <w:p w:rsidR="001964A2" w:rsidRDefault="001964A2" w:rsidP="006E2837">
      <w:pPr>
        <w:shd w:val="clear" w:color="auto" w:fill="FFFFFF"/>
        <w:adjustRightInd w:val="0"/>
        <w:snapToGrid w:val="0"/>
        <w:spacing w:line="590" w:lineRule="exact"/>
        <w:ind w:firstLineChars="200" w:firstLine="31680"/>
        <w:rPr>
          <w:rFonts w:ascii="黑体" w:eastAsia="黑体" w:cs="黑体"/>
          <w:color w:val="000000"/>
          <w:kern w:val="0"/>
          <w:sz w:val="32"/>
          <w:szCs w:val="32"/>
          <w:shd w:val="clear" w:color="auto" w:fill="FFFFFF"/>
        </w:rPr>
      </w:pP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第十八条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城乡市容和环境卫生实行责任区管理制度，具体责任区和责任人由自治县人民政府或者乡（镇）人民政府确定。</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自治县住房和城乡建设行政主管部门负责县城街道、广场、公园的清洁和垃圾收集、清运、处置，其他乡（镇）人民政府负责本行政区域内公共场所的清洁和垃圾收集、清运、处置。</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第十九条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城乡建成区的公共绿地、防护绿地、道路绿化的管理和维护，自治县住房和城乡建设行政主管部门负责县城的管理和维护，其他乡（镇）人民政府负责本行政区域内的管理和维护。</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单位庭院的绿地由权属单位负责管理和维护，居民住宅小区的绿地由物业管理单位或者住户共同管理和维护。</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单位和个人在城乡规划区内设置公告栏、户外广告、霓虹灯、标示牌、宣传栏等，应当经自治县住房和城乡建设行政主管部门同意，并依法办理相关手续。经批准的各项设置应当内容健康，文字规范，用语准确，外形美观，安全牢固。</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第二十一条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城乡规划区内的行道树、绿化树、古树名木不得擅自围圈、砍伐和移植，因公共设施建设和公共安全确需砍伐、移植的，应当报自治县住房和城乡建设行政主管部门或者乡（镇）人民政府批准，涉及古树名木的按法定程序报批。</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第二十二条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人民政府在城乡建成区内应当按照规定设置街道标志及地理标识。相关职能部门应当做好街道的门牌号、供电、供气、亮化、交通、通信、消防、供水、排水、环卫等公共设施的日常维护，保持公共设施完好、安全运行。</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第二十三条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自治县住房和城乡建设行政主管部门会同公安交通管理部门在县城建成区内的主要街道划定机动车和非机动车停靠的车位、站点、路段。</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第二十四条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履带车、渣土运输车不得擅自驶入县城建成区街道，确需驶入或者借道通行的，应当报自治县住房和城乡建设行政主管部门批准。</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第二十五条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城乡建成区内禁止下列行为：</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（一）在医院、学校、机关、居民住宅等噪声敏感建筑物集中区域内，晚二十二点至晨六点期间，进行产生环境噪声污染的建筑施工、加工、维修等作业，但抢修、抢险或者经环境保护主管部门批准的除外；</w:t>
      </w:r>
    </w:p>
    <w:p w:rsidR="001964A2" w:rsidRDefault="001964A2">
      <w:pPr>
        <w:shd w:val="clear" w:color="auto" w:fill="FFFFFF"/>
        <w:topLinePunct/>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（二）街道、广场和商业经营活动等公共场所的边界噪声超过国家规定的环境噪声排放标准；</w:t>
      </w:r>
    </w:p>
    <w:p w:rsidR="001964A2" w:rsidRDefault="001964A2">
      <w:pPr>
        <w:shd w:val="clear" w:color="auto" w:fill="FFFFFF"/>
        <w:topLinePunct/>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（三）酒吧、歌舞厅等娱乐场所，夜市经营等场所在晚二十二点以后边界噪声超过国家规定的环境噪声排放标准。</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第二十六条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在城乡建成区内的水库、河流禁止下列行为：</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（一）倾倒垃圾，排放、丢弃有毒有害废弃物质；</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（二）擅自采砂、采石和取土；</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（三）设置有碍泄洪的设施；</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（四）炸鱼、电鱼、毒鱼及在禁渔区范围内捕捞水生物。</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第二十七条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集贸市场管理部门应当做好市场内的服务区域划分、环境卫生、车辆停放、消防安全等管理服务工作，规范市场管理，提供公平交易监督场所。</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第二十八条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城乡建成区内禁止下列行为：</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（一）随地吐痰、便溺，乱扔果皮、纸屑、烟蒂等废弃物；</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（二）攀爬树木、采摘花果、踩踏草坪和占用绿化用地、跨越隔离栏；</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（三）在公用设施和绿化树木上涂写、刻画或者擅自张贴广告和宣传单；</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（四）在临街面超出门窗、阳台悬挂物品、晾晒衣物、搭建遮雨遮阳棚，擅自悬挂跨街横幅和管线；</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（五）在非指定地点、路段停放车辆；</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（六）在非指定地点摆摊设点、占道经营，倾倒污水；</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（七）在公共场所焚烧物件和丢弃动物尸体等；</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（八）运输车辆沿途泄漏遗撒渣土、粉尘、垃圾等污染物。</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第二十九条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城乡建成区内禁止下列损坏公共设施的行为：</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（一）损毁、偷盗城市亮化设施；</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（二）擅自迁移和拆除供水、供电、排水、通信等设施；</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（三）损毁和擅自移动隔离栏、交通信号灯和标志牌、涂改交通标识；</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（四）损毁道路、环卫、通讯、消防等设施；</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（五）擅自在公路两侧开挖出入口；</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（六）擅自在公路、桥梁、河堤、广场、公园设置各种管线。</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城市公共运营管理部门应当科学合理设置营运路线及站点，统一规范标识。</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从事公共客运的单位和个人应当确保车辆技术性能符合运营安全相关标准要求，外观整洁，内部设施齐全。公交车、出租车等公共运营车辆应当在规定的站点停靠和搭载乘客。</w:t>
      </w:r>
    </w:p>
    <w:p w:rsidR="001964A2" w:rsidRDefault="001964A2" w:rsidP="006E2837">
      <w:pPr>
        <w:shd w:val="clear" w:color="auto" w:fill="FFFFFF"/>
        <w:adjustRightInd w:val="0"/>
        <w:snapToGrid w:val="0"/>
        <w:spacing w:line="590" w:lineRule="exact"/>
        <w:ind w:firstLineChars="200" w:firstLine="31680"/>
        <w:rPr>
          <w:rFonts w:eastAsia="仿宋_GB2312" w:cs="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第三十一条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在城乡建成区内的单位和个人饲养宠物的，应当采取管控、防疫措施，不得危害公共安全、污染环境和侵犯他人合法权益。</w:t>
      </w:r>
    </w:p>
    <w:p w:rsidR="001964A2" w:rsidRDefault="001964A2" w:rsidP="006E2837">
      <w:pPr>
        <w:shd w:val="clear" w:color="auto" w:fill="FFFFFF"/>
        <w:adjustRightInd w:val="0"/>
        <w:snapToGrid w:val="0"/>
        <w:spacing w:line="590" w:lineRule="exact"/>
        <w:ind w:firstLineChars="200" w:firstLine="31680"/>
        <w:rPr>
          <w:rFonts w:eastAsia="仿宋_GB2312" w:cs="仿宋_GB2312"/>
          <w:color w:val="000000"/>
          <w:kern w:val="0"/>
          <w:sz w:val="32"/>
          <w:szCs w:val="32"/>
          <w:shd w:val="clear" w:color="auto" w:fill="FFFFFF"/>
        </w:rPr>
      </w:pPr>
    </w:p>
    <w:p w:rsidR="001964A2" w:rsidRDefault="001964A2">
      <w:pPr>
        <w:shd w:val="clear" w:color="auto" w:fill="FFFFFF"/>
        <w:adjustRightInd w:val="0"/>
        <w:snapToGrid w:val="0"/>
        <w:spacing w:line="590" w:lineRule="exact"/>
        <w:jc w:val="center"/>
        <w:rPr>
          <w:rFonts w:ascii="黑体" w:eastAsia="黑体" w:cs="黑体"/>
          <w:color w:val="000000"/>
          <w:kern w:val="0"/>
          <w:sz w:val="32"/>
          <w:szCs w:val="32"/>
          <w:shd w:val="clear" w:color="auto" w:fill="FFFFFF"/>
        </w:rPr>
      </w:pPr>
      <w:r>
        <w:rPr>
          <w:rFonts w:ascii="黑体" w:eastAsia="黑体" w:cs="黑体" w:hint="eastAsia"/>
          <w:color w:val="000000"/>
          <w:kern w:val="0"/>
          <w:sz w:val="32"/>
          <w:szCs w:val="32"/>
          <w:shd w:val="clear" w:color="auto" w:fill="FFFFFF"/>
        </w:rPr>
        <w:t>第五章</w:t>
      </w:r>
      <w:r>
        <w:rPr>
          <w:rFonts w:ascii="黑体" w:eastAsia="黑体" w:cs="黑体"/>
          <w:color w:val="000000"/>
          <w:kern w:val="0"/>
          <w:sz w:val="32"/>
          <w:szCs w:val="32"/>
          <w:shd w:val="clear" w:color="auto" w:fill="FFFFFF"/>
        </w:rPr>
        <w:t xml:space="preserve">  </w:t>
      </w:r>
      <w:r>
        <w:rPr>
          <w:rFonts w:ascii="黑体" w:eastAsia="黑体" w:cs="黑体" w:hint="eastAsia"/>
          <w:color w:val="000000"/>
          <w:kern w:val="0"/>
          <w:sz w:val="32"/>
          <w:szCs w:val="32"/>
          <w:shd w:val="clear" w:color="auto" w:fill="FFFFFF"/>
        </w:rPr>
        <w:t>法律责任</w:t>
      </w:r>
    </w:p>
    <w:p w:rsidR="001964A2" w:rsidRDefault="001964A2" w:rsidP="006E2837">
      <w:pPr>
        <w:shd w:val="clear" w:color="auto" w:fill="FFFFFF"/>
        <w:adjustRightInd w:val="0"/>
        <w:snapToGrid w:val="0"/>
        <w:spacing w:line="590" w:lineRule="exact"/>
        <w:ind w:firstLineChars="200" w:firstLine="31680"/>
        <w:rPr>
          <w:rFonts w:ascii="黑体" w:eastAsia="黑体" w:cs="黑体"/>
          <w:color w:val="000000"/>
          <w:kern w:val="0"/>
          <w:sz w:val="32"/>
          <w:szCs w:val="32"/>
          <w:shd w:val="clear" w:color="auto" w:fill="FFFFFF"/>
        </w:rPr>
      </w:pP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第三十二条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违反本条例有关规定的，由自治县住房和城乡建设行政主管部门责令停止违法行为，并按照下列规定给予处罚；构成犯罪的，依法追究刑事责任。</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（一）违反第十二条规定，未按照城乡规划要求设计和建设，尚可采取改正措施消除对规划实施影响的，限期改正，并处违建部分工程造价</w:t>
      </w:r>
      <w:r>
        <w:rPr>
          <w:rFonts w:eastAsia="仿宋_GB2312"/>
          <w:color w:val="000000"/>
          <w:kern w:val="0"/>
          <w:sz w:val="32"/>
          <w:szCs w:val="32"/>
          <w:shd w:val="clear" w:color="auto" w:fill="FFFFFF"/>
        </w:rPr>
        <w:t>5%</w:t>
      </w:r>
      <w:r>
        <w:rPr>
          <w:rFonts w:eastAsia="仿宋_GB2312" w:cs="仿宋_GB2312" w:hint="eastAsia"/>
          <w:color w:val="000000"/>
          <w:kern w:val="0"/>
          <w:sz w:val="32"/>
          <w:szCs w:val="32"/>
          <w:shd w:val="clear" w:color="auto" w:fill="FFFFFF"/>
        </w:rPr>
        <w:t>的罚款；无法采取改正措施消除影响的，限期拆除，不能拆除的，没收实物或者违法所得，并处建设工程总造价</w:t>
      </w:r>
      <w:r>
        <w:rPr>
          <w:rFonts w:eastAsia="仿宋_GB2312"/>
          <w:color w:val="000000"/>
          <w:kern w:val="0"/>
          <w:sz w:val="32"/>
          <w:szCs w:val="32"/>
          <w:shd w:val="clear" w:color="auto" w:fill="FFFFFF"/>
        </w:rPr>
        <w:t>5%</w:t>
      </w:r>
      <w:r>
        <w:rPr>
          <w:rFonts w:eastAsia="仿宋_GB2312" w:cs="仿宋_GB2312" w:hint="eastAsia"/>
          <w:color w:val="000000"/>
          <w:kern w:val="0"/>
          <w:sz w:val="32"/>
          <w:szCs w:val="32"/>
          <w:shd w:val="clear" w:color="auto" w:fill="FFFFFF"/>
        </w:rPr>
        <w:t>以上</w:t>
      </w:r>
      <w:r>
        <w:rPr>
          <w:rFonts w:eastAsia="仿宋_GB2312"/>
          <w:color w:val="000000"/>
          <w:kern w:val="0"/>
          <w:sz w:val="32"/>
          <w:szCs w:val="32"/>
          <w:shd w:val="clear" w:color="auto" w:fill="FFFFFF"/>
        </w:rPr>
        <w:t>10%</w:t>
      </w:r>
      <w:r>
        <w:rPr>
          <w:rFonts w:eastAsia="仿宋_GB2312" w:cs="仿宋_GB2312" w:hint="eastAsia"/>
          <w:color w:val="000000"/>
          <w:kern w:val="0"/>
          <w:sz w:val="32"/>
          <w:szCs w:val="32"/>
          <w:shd w:val="clear" w:color="auto" w:fill="FFFFFF"/>
        </w:rPr>
        <w:t>以下的罚款；</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（二）违反第二十条规定，未经批准进行设置的，责令限期拆除；逾期不拆除的，依法拆除，拆除所需费用由违法者承担，并处</w:t>
      </w:r>
      <w:r>
        <w:rPr>
          <w:rFonts w:eastAsia="仿宋_GB2312"/>
          <w:color w:val="000000"/>
          <w:kern w:val="0"/>
          <w:sz w:val="32"/>
          <w:szCs w:val="32"/>
          <w:shd w:val="clear" w:color="auto" w:fill="FFFFFF"/>
        </w:rPr>
        <w:t>300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1000</w:t>
      </w:r>
      <w:r>
        <w:rPr>
          <w:rFonts w:eastAsia="仿宋_GB2312" w:cs="仿宋_GB2312" w:hint="eastAsia"/>
          <w:color w:val="000000"/>
          <w:kern w:val="0"/>
          <w:sz w:val="32"/>
          <w:szCs w:val="32"/>
          <w:shd w:val="clear" w:color="auto" w:fill="FFFFFF"/>
        </w:rPr>
        <w:t>元以下罚款；</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三）违反第二十一条规定，擅自围圈、移植树木的，限期恢复原状，并处树木价值一倍以上三倍以下罚款；擅自砍伐树木的，没收实物或者违法所得，并处树木价值三倍以上六倍以下罚款；造成损失的，依法承担赔偿责任。</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第三十三条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违反本条例有关规定的，由自治县人民政府城乡管理综合执法机构责令停止违法行为，并按照下列规定给予处罚；构成犯罪的，依法追究刑事责任。</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（一）违反第二十四条规定，擅自驶入县城建成区街道的，处</w:t>
      </w:r>
      <w:r>
        <w:rPr>
          <w:rFonts w:eastAsia="仿宋_GB2312"/>
          <w:color w:val="000000"/>
          <w:kern w:val="0"/>
          <w:sz w:val="32"/>
          <w:szCs w:val="32"/>
          <w:shd w:val="clear" w:color="auto" w:fill="FFFFFF"/>
        </w:rPr>
        <w:t>200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600</w:t>
      </w:r>
      <w:r>
        <w:rPr>
          <w:rFonts w:eastAsia="仿宋_GB2312" w:cs="仿宋_GB2312" w:hint="eastAsia"/>
          <w:color w:val="000000"/>
          <w:kern w:val="0"/>
          <w:sz w:val="32"/>
          <w:szCs w:val="32"/>
          <w:shd w:val="clear" w:color="auto" w:fill="FFFFFF"/>
        </w:rPr>
        <w:t>元以下罚款；情节严重的，处</w:t>
      </w:r>
      <w:r>
        <w:rPr>
          <w:rFonts w:eastAsia="仿宋_GB2312"/>
          <w:color w:val="000000"/>
          <w:kern w:val="0"/>
          <w:sz w:val="32"/>
          <w:szCs w:val="32"/>
          <w:shd w:val="clear" w:color="auto" w:fill="FFFFFF"/>
        </w:rPr>
        <w:t>600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2000</w:t>
      </w:r>
      <w:r>
        <w:rPr>
          <w:rFonts w:eastAsia="仿宋_GB2312" w:cs="仿宋_GB2312" w:hint="eastAsia"/>
          <w:color w:val="000000"/>
          <w:kern w:val="0"/>
          <w:sz w:val="32"/>
          <w:szCs w:val="32"/>
          <w:shd w:val="clear" w:color="auto" w:fill="FFFFFF"/>
        </w:rPr>
        <w:t>元以下罚款；</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（二）违反第二十六条第一项、第二项规定的，责令改正，并处</w:t>
      </w:r>
      <w:r>
        <w:rPr>
          <w:rFonts w:eastAsia="仿宋_GB2312"/>
          <w:color w:val="000000"/>
          <w:kern w:val="0"/>
          <w:sz w:val="32"/>
          <w:szCs w:val="32"/>
          <w:shd w:val="clear" w:color="auto" w:fill="FFFFFF"/>
        </w:rPr>
        <w:t>200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600</w:t>
      </w:r>
      <w:r>
        <w:rPr>
          <w:rFonts w:eastAsia="仿宋_GB2312" w:cs="仿宋_GB2312" w:hint="eastAsia"/>
          <w:color w:val="000000"/>
          <w:kern w:val="0"/>
          <w:sz w:val="32"/>
          <w:szCs w:val="32"/>
          <w:shd w:val="clear" w:color="auto" w:fill="FFFFFF"/>
        </w:rPr>
        <w:t>元以下罚款；情节严重的，处</w:t>
      </w:r>
      <w:r>
        <w:rPr>
          <w:rFonts w:eastAsia="仿宋_GB2312"/>
          <w:color w:val="000000"/>
          <w:kern w:val="0"/>
          <w:sz w:val="32"/>
          <w:szCs w:val="32"/>
          <w:shd w:val="clear" w:color="auto" w:fill="FFFFFF"/>
        </w:rPr>
        <w:t>600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2000</w:t>
      </w:r>
      <w:r>
        <w:rPr>
          <w:rFonts w:eastAsia="仿宋_GB2312" w:cs="仿宋_GB2312" w:hint="eastAsia"/>
          <w:color w:val="000000"/>
          <w:kern w:val="0"/>
          <w:sz w:val="32"/>
          <w:szCs w:val="32"/>
          <w:shd w:val="clear" w:color="auto" w:fill="FFFFFF"/>
        </w:rPr>
        <w:t>元以下罚款；违反第三项规定的，责令限期拆除，并处</w:t>
      </w:r>
      <w:r>
        <w:rPr>
          <w:rFonts w:eastAsia="仿宋_GB2312"/>
          <w:color w:val="000000"/>
          <w:kern w:val="0"/>
          <w:sz w:val="32"/>
          <w:szCs w:val="32"/>
          <w:shd w:val="clear" w:color="auto" w:fill="FFFFFF"/>
        </w:rPr>
        <w:t>5000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2</w:t>
      </w:r>
      <w:r>
        <w:rPr>
          <w:rFonts w:eastAsia="仿宋_GB2312" w:cs="仿宋_GB2312" w:hint="eastAsia"/>
          <w:color w:val="000000"/>
          <w:kern w:val="0"/>
          <w:sz w:val="32"/>
          <w:szCs w:val="32"/>
          <w:shd w:val="clear" w:color="auto" w:fill="FFFFFF"/>
        </w:rPr>
        <w:t>万元以下罚款；造成损失的，依法承担赔偿责任；</w:t>
      </w:r>
    </w:p>
    <w:p w:rsidR="001964A2" w:rsidRDefault="001964A2">
      <w:pPr>
        <w:shd w:val="clear" w:color="auto" w:fill="FFFFFF"/>
        <w:adjustRightInd w:val="0"/>
        <w:snapToGrid w:val="0"/>
        <w:spacing w:line="590" w:lineRule="exact"/>
        <w:rPr>
          <w:rFonts w:eastAsia="仿宋_GB2312"/>
          <w:color w:val="000000"/>
          <w:kern w:val="0"/>
          <w:sz w:val="32"/>
          <w:szCs w:val="32"/>
          <w:shd w:val="clear" w:color="auto" w:fill="FFFFFF"/>
        </w:rPr>
      </w:pPr>
      <w:r>
        <w:rPr>
          <w:rFonts w:eastAsia="仿宋_GB2312" w:cs="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（三）违反第二十八条第一项规定的，处</w:t>
      </w:r>
      <w:r>
        <w:rPr>
          <w:rFonts w:eastAsia="仿宋_GB2312"/>
          <w:color w:val="000000"/>
          <w:kern w:val="0"/>
          <w:sz w:val="32"/>
          <w:szCs w:val="32"/>
          <w:shd w:val="clear" w:color="auto" w:fill="FFFFFF"/>
        </w:rPr>
        <w:t>20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50</w:t>
      </w:r>
      <w:r>
        <w:rPr>
          <w:rFonts w:eastAsia="仿宋_GB2312" w:cs="仿宋_GB2312" w:hint="eastAsia"/>
          <w:color w:val="000000"/>
          <w:kern w:val="0"/>
          <w:sz w:val="32"/>
          <w:szCs w:val="32"/>
          <w:shd w:val="clear" w:color="auto" w:fill="FFFFFF"/>
        </w:rPr>
        <w:t>元以下罚款；违反第二项至第五项规定之一的，处</w:t>
      </w:r>
      <w:r>
        <w:rPr>
          <w:rFonts w:eastAsia="仿宋_GB2312"/>
          <w:color w:val="000000"/>
          <w:kern w:val="0"/>
          <w:sz w:val="32"/>
          <w:szCs w:val="32"/>
          <w:shd w:val="clear" w:color="auto" w:fill="FFFFFF"/>
        </w:rPr>
        <w:t>50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200</w:t>
      </w:r>
      <w:r>
        <w:rPr>
          <w:rFonts w:eastAsia="仿宋_GB2312" w:cs="仿宋_GB2312" w:hint="eastAsia"/>
          <w:color w:val="000000"/>
          <w:kern w:val="0"/>
          <w:sz w:val="32"/>
          <w:szCs w:val="32"/>
          <w:shd w:val="clear" w:color="auto" w:fill="FFFFFF"/>
        </w:rPr>
        <w:t>元以下罚款；违反第六项、第七项规定的，责令清除污染物，处</w:t>
      </w:r>
      <w:r>
        <w:rPr>
          <w:rFonts w:eastAsia="仿宋_GB2312"/>
          <w:color w:val="000000"/>
          <w:kern w:val="0"/>
          <w:sz w:val="32"/>
          <w:szCs w:val="32"/>
          <w:shd w:val="clear" w:color="auto" w:fill="FFFFFF"/>
        </w:rPr>
        <w:t>200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600</w:t>
      </w:r>
      <w:r>
        <w:rPr>
          <w:rFonts w:eastAsia="仿宋_GB2312" w:cs="仿宋_GB2312" w:hint="eastAsia"/>
          <w:color w:val="000000"/>
          <w:kern w:val="0"/>
          <w:sz w:val="32"/>
          <w:szCs w:val="32"/>
          <w:shd w:val="clear" w:color="auto" w:fill="FFFFFF"/>
        </w:rPr>
        <w:t>元以下罚款；违反第八项规定的，责令清除遗漏物，并处</w:t>
      </w:r>
      <w:r>
        <w:rPr>
          <w:rFonts w:eastAsia="仿宋_GB2312"/>
          <w:color w:val="000000"/>
          <w:kern w:val="0"/>
          <w:sz w:val="32"/>
          <w:szCs w:val="32"/>
          <w:shd w:val="clear" w:color="auto" w:fill="FFFFFF"/>
        </w:rPr>
        <w:t>1000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3000</w:t>
      </w:r>
      <w:r>
        <w:rPr>
          <w:rFonts w:eastAsia="仿宋_GB2312" w:cs="仿宋_GB2312" w:hint="eastAsia"/>
          <w:color w:val="000000"/>
          <w:kern w:val="0"/>
          <w:sz w:val="32"/>
          <w:szCs w:val="32"/>
          <w:shd w:val="clear" w:color="auto" w:fill="FFFFFF"/>
        </w:rPr>
        <w:t>元以下罚款；造成损失的，依法承担赔偿责任；</w:t>
      </w:r>
    </w:p>
    <w:p w:rsidR="001964A2" w:rsidRDefault="001964A2">
      <w:pPr>
        <w:shd w:val="clear" w:color="auto" w:fill="FFFFFF"/>
        <w:adjustRightInd w:val="0"/>
        <w:snapToGrid w:val="0"/>
        <w:spacing w:line="590" w:lineRule="exact"/>
        <w:rPr>
          <w:rFonts w:eastAsia="仿宋_GB2312"/>
          <w:color w:val="000000"/>
          <w:spacing w:val="6"/>
          <w:kern w:val="0"/>
          <w:sz w:val="32"/>
          <w:szCs w:val="32"/>
          <w:shd w:val="clear" w:color="auto" w:fill="FFFFFF"/>
        </w:rPr>
      </w:pPr>
      <w:r>
        <w:rPr>
          <w:rFonts w:eastAsia="仿宋_GB2312" w:cs="仿宋_GB2312"/>
          <w:color w:val="000000"/>
          <w:spacing w:val="6"/>
          <w:kern w:val="0"/>
          <w:sz w:val="32"/>
          <w:szCs w:val="32"/>
          <w:shd w:val="clear" w:color="auto" w:fill="FFFFFF"/>
        </w:rPr>
        <w:t xml:space="preserve">   </w:t>
      </w:r>
      <w:r>
        <w:rPr>
          <w:rFonts w:eastAsia="仿宋_GB2312" w:cs="仿宋_GB2312" w:hint="eastAsia"/>
          <w:color w:val="000000"/>
          <w:spacing w:val="6"/>
          <w:kern w:val="0"/>
          <w:sz w:val="32"/>
          <w:szCs w:val="32"/>
          <w:shd w:val="clear" w:color="auto" w:fill="FFFFFF"/>
        </w:rPr>
        <w:t>（四）违反第二十九条第一项至第三项规定之一的，责令限期恢复原状；逾期未恢复原状或者无法恢复原状的，处设施价值的一倍以上三倍以下罚款；违反第四项至第六项规定之一的，责令限期恢复原状；逾期未恢复原状或者无法恢复原状，情节轻微的，处</w:t>
      </w:r>
      <w:r>
        <w:rPr>
          <w:rFonts w:eastAsia="仿宋_GB2312"/>
          <w:color w:val="000000"/>
          <w:spacing w:val="6"/>
          <w:kern w:val="0"/>
          <w:sz w:val="32"/>
          <w:szCs w:val="32"/>
          <w:shd w:val="clear" w:color="auto" w:fill="FFFFFF"/>
        </w:rPr>
        <w:t>3000</w:t>
      </w:r>
      <w:r>
        <w:rPr>
          <w:rFonts w:eastAsia="仿宋_GB2312" w:cs="仿宋_GB2312" w:hint="eastAsia"/>
          <w:color w:val="000000"/>
          <w:spacing w:val="6"/>
          <w:kern w:val="0"/>
          <w:sz w:val="32"/>
          <w:szCs w:val="32"/>
          <w:shd w:val="clear" w:color="auto" w:fill="FFFFFF"/>
        </w:rPr>
        <w:t>元以上</w:t>
      </w:r>
      <w:r>
        <w:rPr>
          <w:rFonts w:eastAsia="仿宋_GB2312"/>
          <w:color w:val="000000"/>
          <w:spacing w:val="6"/>
          <w:kern w:val="0"/>
          <w:sz w:val="32"/>
          <w:szCs w:val="32"/>
          <w:shd w:val="clear" w:color="auto" w:fill="FFFFFF"/>
        </w:rPr>
        <w:t>1</w:t>
      </w:r>
      <w:r>
        <w:rPr>
          <w:rFonts w:eastAsia="仿宋_GB2312" w:cs="仿宋_GB2312" w:hint="eastAsia"/>
          <w:color w:val="000000"/>
          <w:spacing w:val="6"/>
          <w:kern w:val="0"/>
          <w:sz w:val="32"/>
          <w:szCs w:val="32"/>
          <w:shd w:val="clear" w:color="auto" w:fill="FFFFFF"/>
        </w:rPr>
        <w:t>万元以下罚款；情节严重的，处</w:t>
      </w:r>
      <w:r>
        <w:rPr>
          <w:rFonts w:eastAsia="仿宋_GB2312"/>
          <w:color w:val="000000"/>
          <w:spacing w:val="6"/>
          <w:kern w:val="0"/>
          <w:sz w:val="32"/>
          <w:szCs w:val="32"/>
          <w:shd w:val="clear" w:color="auto" w:fill="FFFFFF"/>
        </w:rPr>
        <w:t>1</w:t>
      </w:r>
      <w:r>
        <w:rPr>
          <w:rFonts w:eastAsia="仿宋_GB2312" w:cs="仿宋_GB2312" w:hint="eastAsia"/>
          <w:color w:val="000000"/>
          <w:spacing w:val="6"/>
          <w:kern w:val="0"/>
          <w:sz w:val="32"/>
          <w:szCs w:val="32"/>
          <w:shd w:val="clear" w:color="auto" w:fill="FFFFFF"/>
        </w:rPr>
        <w:t>万元以上</w:t>
      </w:r>
      <w:r>
        <w:rPr>
          <w:rFonts w:eastAsia="仿宋_GB2312"/>
          <w:color w:val="000000"/>
          <w:spacing w:val="6"/>
          <w:kern w:val="0"/>
          <w:sz w:val="32"/>
          <w:szCs w:val="32"/>
          <w:shd w:val="clear" w:color="auto" w:fill="FFFFFF"/>
        </w:rPr>
        <w:t>3</w:t>
      </w:r>
      <w:r>
        <w:rPr>
          <w:rFonts w:eastAsia="仿宋_GB2312" w:cs="仿宋_GB2312" w:hint="eastAsia"/>
          <w:color w:val="000000"/>
          <w:spacing w:val="6"/>
          <w:kern w:val="0"/>
          <w:sz w:val="32"/>
          <w:szCs w:val="32"/>
          <w:shd w:val="clear" w:color="auto" w:fill="FFFFFF"/>
        </w:rPr>
        <w:t>万元以下罚款；造成损失的，依法承担赔偿责任。</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第三十四条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违反第二十五条规定的，由公安机关、环境保护等相关职能部门，按照职权依法处罚。</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第三十五条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违反第二十六条第四项规定的，由渔政主管部门责令改正，没收违法渔具及违法所得，并处</w:t>
      </w:r>
      <w:r>
        <w:rPr>
          <w:rFonts w:eastAsia="仿宋_GB2312"/>
          <w:color w:val="000000"/>
          <w:kern w:val="0"/>
          <w:sz w:val="32"/>
          <w:szCs w:val="32"/>
          <w:shd w:val="clear" w:color="auto" w:fill="FFFFFF"/>
        </w:rPr>
        <w:t>500</w:t>
      </w:r>
      <w:r>
        <w:rPr>
          <w:rFonts w:eastAsia="仿宋_GB2312" w:cs="仿宋_GB2312" w:hint="eastAsia"/>
          <w:color w:val="000000"/>
          <w:kern w:val="0"/>
          <w:sz w:val="32"/>
          <w:szCs w:val="32"/>
          <w:shd w:val="clear" w:color="auto" w:fill="FFFFFF"/>
        </w:rPr>
        <w:t>元以上</w:t>
      </w:r>
      <w:r>
        <w:rPr>
          <w:rFonts w:eastAsia="仿宋_GB2312"/>
          <w:color w:val="000000"/>
          <w:kern w:val="0"/>
          <w:sz w:val="32"/>
          <w:szCs w:val="32"/>
          <w:shd w:val="clear" w:color="auto" w:fill="FFFFFF"/>
        </w:rPr>
        <w:t>5000</w:t>
      </w:r>
      <w:r>
        <w:rPr>
          <w:rFonts w:eastAsia="仿宋_GB2312" w:cs="仿宋_GB2312" w:hint="eastAsia"/>
          <w:color w:val="000000"/>
          <w:kern w:val="0"/>
          <w:sz w:val="32"/>
          <w:szCs w:val="32"/>
          <w:shd w:val="clear" w:color="auto" w:fill="FFFFFF"/>
        </w:rPr>
        <w:t>元以下罚款。</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第三十六条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城乡管理综合执法机构对在建的违法建（构）筑物、设施，应当依法责令当事人立即停止建设、限期拆除；当事人不停止建设或者逾期不自行拆除的，自治县城乡管理综合执法机构可以查封施工现场、扣押施工工具和依法强制拆除，并可以书面通知供水、供电单位不予提供施工用水、用电。对其中在建的存在安全隐患且危及公共安全的违法建（构）筑物、设施，应当立即组织拆除，消除安全隐患。</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依法实施强制拆除违法建（构）筑物、设施的费用，由被执行人承担。</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第三十七条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当事人对行政处罚决定不服的，依照《中华人民共和国行政复议法》《中华人民共和国行政诉讼法》的规定办理。</w:t>
      </w:r>
    </w:p>
    <w:p w:rsidR="001964A2" w:rsidRDefault="001964A2" w:rsidP="006E2837">
      <w:pPr>
        <w:shd w:val="clear" w:color="auto" w:fill="FFFFFF"/>
        <w:adjustRightInd w:val="0"/>
        <w:snapToGrid w:val="0"/>
        <w:spacing w:line="590" w:lineRule="exact"/>
        <w:ind w:firstLineChars="200" w:firstLine="31680"/>
        <w:rPr>
          <w:rFonts w:eastAsia="仿宋_GB2312" w:cs="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第三十八条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自治县住房和城乡建设行政主管部门、城乡管理综合执法机构和有关部门的工作人员，在城乡规划、建设和管理工作中玩忽职守、徇私舞弊、滥用职权的，由其所在单位或者上级行政主管部门依法给予处分；造成损失的，依法承担赔偿责任；构成犯罪的，依法追究刑事责任。</w:t>
      </w:r>
    </w:p>
    <w:p w:rsidR="001964A2" w:rsidRDefault="001964A2" w:rsidP="006E2837">
      <w:pPr>
        <w:shd w:val="clear" w:color="auto" w:fill="FFFFFF"/>
        <w:adjustRightInd w:val="0"/>
        <w:snapToGrid w:val="0"/>
        <w:spacing w:line="590" w:lineRule="exact"/>
        <w:ind w:firstLineChars="200" w:firstLine="31680"/>
        <w:rPr>
          <w:rFonts w:eastAsia="仿宋_GB2312" w:cs="仿宋_GB2312"/>
          <w:color w:val="000000"/>
          <w:kern w:val="0"/>
          <w:sz w:val="32"/>
          <w:szCs w:val="32"/>
          <w:shd w:val="clear" w:color="auto" w:fill="FFFFFF"/>
        </w:rPr>
      </w:pPr>
    </w:p>
    <w:p w:rsidR="001964A2" w:rsidRDefault="001964A2">
      <w:pPr>
        <w:shd w:val="clear" w:color="auto" w:fill="FFFFFF"/>
        <w:adjustRightInd w:val="0"/>
        <w:snapToGrid w:val="0"/>
        <w:spacing w:line="590" w:lineRule="exact"/>
        <w:jc w:val="center"/>
        <w:rPr>
          <w:rFonts w:ascii="黑体" w:eastAsia="黑体" w:cs="黑体"/>
          <w:color w:val="000000"/>
          <w:kern w:val="0"/>
          <w:sz w:val="32"/>
          <w:szCs w:val="32"/>
          <w:shd w:val="clear" w:color="auto" w:fill="FFFFFF"/>
        </w:rPr>
      </w:pPr>
      <w:r>
        <w:rPr>
          <w:rFonts w:ascii="黑体" w:eastAsia="黑体" w:cs="黑体" w:hint="eastAsia"/>
          <w:color w:val="000000"/>
          <w:kern w:val="0"/>
          <w:sz w:val="32"/>
          <w:szCs w:val="32"/>
          <w:shd w:val="clear" w:color="auto" w:fill="FFFFFF"/>
        </w:rPr>
        <w:t>第六章</w:t>
      </w:r>
      <w:r>
        <w:rPr>
          <w:rFonts w:ascii="黑体" w:eastAsia="黑体" w:cs="黑体"/>
          <w:color w:val="000000"/>
          <w:kern w:val="0"/>
          <w:sz w:val="32"/>
          <w:szCs w:val="32"/>
          <w:shd w:val="clear" w:color="auto" w:fill="FFFFFF"/>
        </w:rPr>
        <w:t xml:space="preserve">  </w:t>
      </w:r>
      <w:r>
        <w:rPr>
          <w:rFonts w:ascii="黑体" w:eastAsia="黑体" w:cs="黑体" w:hint="eastAsia"/>
          <w:color w:val="000000"/>
          <w:kern w:val="0"/>
          <w:sz w:val="32"/>
          <w:szCs w:val="32"/>
          <w:shd w:val="clear" w:color="auto" w:fill="FFFFFF"/>
        </w:rPr>
        <w:t>附则</w:t>
      </w:r>
    </w:p>
    <w:p w:rsidR="001964A2" w:rsidRDefault="001964A2">
      <w:pPr>
        <w:shd w:val="clear" w:color="auto" w:fill="FFFFFF"/>
        <w:adjustRightInd w:val="0"/>
        <w:snapToGrid w:val="0"/>
        <w:spacing w:line="590" w:lineRule="exact"/>
        <w:rPr>
          <w:rFonts w:ascii="黑体" w:eastAsia="黑体" w:cs="黑体"/>
          <w:color w:val="000000"/>
          <w:kern w:val="0"/>
          <w:sz w:val="32"/>
          <w:szCs w:val="32"/>
          <w:shd w:val="clear" w:color="auto" w:fill="FFFFFF"/>
        </w:rPr>
      </w:pP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第三十九条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本条例经自治县人民代表大会审议通过，报云南省人民代表大会常务委员会审议批准，由自治县人民代表大会常务委员会公布施行。</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eastAsia="仿宋_GB2312" w:cs="仿宋_GB2312" w:hint="eastAsia"/>
          <w:color w:val="000000"/>
          <w:kern w:val="0"/>
          <w:sz w:val="32"/>
          <w:szCs w:val="32"/>
          <w:shd w:val="clear" w:color="auto" w:fill="FFFFFF"/>
        </w:rPr>
        <w:t>自治县人民政府可以根据本条例制定实施办法。</w:t>
      </w:r>
    </w:p>
    <w:p w:rsidR="001964A2" w:rsidRDefault="001964A2" w:rsidP="006E2837">
      <w:pPr>
        <w:shd w:val="clear" w:color="auto" w:fill="FFFFFF"/>
        <w:adjustRightInd w:val="0"/>
        <w:snapToGrid w:val="0"/>
        <w:spacing w:line="590" w:lineRule="exact"/>
        <w:ind w:firstLineChars="200" w:firstLine="31680"/>
        <w:rPr>
          <w:rFonts w:eastAsia="仿宋_GB2312"/>
          <w:color w:val="000000"/>
          <w:kern w:val="0"/>
          <w:sz w:val="32"/>
          <w:szCs w:val="32"/>
          <w:shd w:val="clear" w:color="auto" w:fill="FFFFFF"/>
        </w:rPr>
      </w:pPr>
      <w:r>
        <w:rPr>
          <w:rFonts w:ascii="黑体" w:eastAsia="黑体" w:cs="黑体" w:hint="eastAsia"/>
          <w:color w:val="000000"/>
          <w:kern w:val="0"/>
          <w:sz w:val="32"/>
          <w:szCs w:val="32"/>
          <w:shd w:val="clear" w:color="auto" w:fill="FFFFFF"/>
        </w:rPr>
        <w:t>第四十条</w:t>
      </w:r>
      <w:r>
        <w:rPr>
          <w:rFonts w:eastAsia="仿宋_GB2312"/>
          <w:color w:val="000000"/>
          <w:kern w:val="0"/>
          <w:sz w:val="32"/>
          <w:szCs w:val="32"/>
          <w:shd w:val="clear" w:color="auto" w:fill="FFFFFF"/>
        </w:rPr>
        <w:t xml:space="preserve">  </w:t>
      </w:r>
      <w:r>
        <w:rPr>
          <w:rFonts w:eastAsia="仿宋_GB2312" w:cs="仿宋_GB2312" w:hint="eastAsia"/>
          <w:color w:val="000000"/>
          <w:kern w:val="0"/>
          <w:sz w:val="32"/>
          <w:szCs w:val="32"/>
          <w:shd w:val="clear" w:color="auto" w:fill="FFFFFF"/>
        </w:rPr>
        <w:t>本条例由自治县人民代表大会常务委员会负责解释。</w:t>
      </w:r>
    </w:p>
    <w:p w:rsidR="001964A2" w:rsidRDefault="001964A2">
      <w:pPr>
        <w:adjustRightInd w:val="0"/>
        <w:snapToGrid w:val="0"/>
        <w:spacing w:line="590" w:lineRule="exact"/>
        <w:rPr>
          <w:rFonts w:ascii="仿宋_GB2312" w:eastAsia="仿宋_GB2312" w:cs="仿宋_GB2312"/>
          <w:snapToGrid w:val="0"/>
          <w:color w:val="000000"/>
          <w:sz w:val="32"/>
          <w:szCs w:val="32"/>
        </w:rPr>
      </w:pPr>
    </w:p>
    <w:p w:rsidR="001964A2" w:rsidRDefault="001964A2" w:rsidP="00C20F9A">
      <w:pPr>
        <w:adjustRightInd w:val="0"/>
        <w:snapToGrid w:val="0"/>
        <w:spacing w:line="590" w:lineRule="exact"/>
        <w:ind w:firstLineChars="200" w:firstLine="31680"/>
        <w:rPr>
          <w:snapToGrid w:val="0"/>
          <w:sz w:val="28"/>
          <w:szCs w:val="28"/>
        </w:rPr>
      </w:pPr>
    </w:p>
    <w:sectPr w:rsidR="001964A2" w:rsidSect="00B132FB">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4A2" w:rsidRDefault="001964A2">
      <w:r>
        <w:separator/>
      </w:r>
    </w:p>
  </w:endnote>
  <w:endnote w:type="continuationSeparator" w:id="0">
    <w:p w:rsidR="001964A2" w:rsidRDefault="001964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4A2" w:rsidRDefault="001964A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1964A2" w:rsidRDefault="001964A2">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4A2" w:rsidRDefault="001964A2">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9</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1964A2" w:rsidRDefault="001964A2">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4A2" w:rsidRDefault="001964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4A2" w:rsidRDefault="001964A2">
      <w:r>
        <w:separator/>
      </w:r>
    </w:p>
  </w:footnote>
  <w:footnote w:type="continuationSeparator" w:id="0">
    <w:p w:rsidR="001964A2" w:rsidRDefault="001964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4A2" w:rsidRDefault="001964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4A2" w:rsidRDefault="001964A2">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4A2" w:rsidRDefault="001964A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64A2"/>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0A8C"/>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3E53"/>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08F1"/>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2837"/>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5BCC"/>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02EF"/>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30E4"/>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2FB"/>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101"/>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0F9A"/>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965F4"/>
    <w:rsid w:val="00FA0743"/>
    <w:rsid w:val="00FA14CC"/>
    <w:rsid w:val="00FA65B4"/>
    <w:rsid w:val="00FA6B38"/>
    <w:rsid w:val="00FB174D"/>
    <w:rsid w:val="00FB2AEE"/>
    <w:rsid w:val="00FB4757"/>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9704FA"/>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0E4"/>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纯文本 Char"/>
    <w:basedOn w:val="DefaultParagraphFont"/>
    <w:uiPriority w:val="99"/>
    <w:rsid w:val="00AE30E4"/>
    <w:rPr>
      <w:rFonts w:ascii="宋体" w:eastAsia="宋体" w:hAnsi="Courier New" w:cs="Courier New"/>
      <w:kern w:val="2"/>
      <w:sz w:val="21"/>
      <w:szCs w:val="21"/>
      <w:lang w:val="en-US" w:eastAsia="zh-CN" w:bidi="ar-SA"/>
    </w:rPr>
  </w:style>
  <w:style w:type="character" w:customStyle="1" w:styleId="1Char">
    <w:name w:val="样式1 Char"/>
    <w:basedOn w:val="DefaultParagraphFont"/>
    <w:uiPriority w:val="99"/>
    <w:rsid w:val="00AE30E4"/>
    <w:rPr>
      <w:rFonts w:ascii="黑体" w:eastAsia="黑体" w:hAnsi="Courier New" w:cs="Courier New"/>
      <w:snapToGrid w:val="0"/>
      <w:kern w:val="2"/>
      <w:sz w:val="32"/>
      <w:szCs w:val="32"/>
      <w:lang w:val="en-US" w:eastAsia="zh-CN" w:bidi="ar-SA"/>
    </w:rPr>
  </w:style>
  <w:style w:type="character" w:customStyle="1" w:styleId="1CharChar">
    <w:name w:val="样式1 Char Char"/>
    <w:basedOn w:val="DefaultParagraphFont"/>
    <w:link w:val="1"/>
    <w:uiPriority w:val="99"/>
    <w:locked/>
    <w:rsid w:val="00AE30E4"/>
    <w:rPr>
      <w:rFonts w:ascii="黑体" w:eastAsia="黑体" w:hAnsi="Courier New" w:cs="Courier New"/>
      <w:snapToGrid w:val="0"/>
      <w:kern w:val="2"/>
      <w:sz w:val="32"/>
      <w:szCs w:val="32"/>
      <w:lang w:val="en-US" w:eastAsia="zh-CN" w:bidi="ar-SA"/>
    </w:rPr>
  </w:style>
  <w:style w:type="character" w:customStyle="1" w:styleId="CharChar">
    <w:name w:val="Char Char"/>
    <w:basedOn w:val="DefaultParagraphFont"/>
    <w:uiPriority w:val="99"/>
    <w:rsid w:val="00AE30E4"/>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AE30E4"/>
    <w:rPr>
      <w:rFonts w:ascii="楷体_GB2312" w:eastAsia="楷体_GB2312"/>
      <w:snapToGrid w:val="0"/>
      <w:sz w:val="32"/>
      <w:szCs w:val="32"/>
    </w:rPr>
  </w:style>
  <w:style w:type="character" w:customStyle="1" w:styleId="ca-41">
    <w:name w:val="ca-41"/>
    <w:uiPriority w:val="99"/>
    <w:rsid w:val="00AE30E4"/>
    <w:rPr>
      <w:rFonts w:ascii="??_GB2312" w:eastAsia="Times New Roman"/>
      <w:color w:val="000000"/>
      <w:sz w:val="32"/>
    </w:rPr>
  </w:style>
  <w:style w:type="character" w:customStyle="1" w:styleId="PlainTextChar">
    <w:name w:val="Plain Text Char"/>
    <w:basedOn w:val="DefaultParagraphFont"/>
    <w:link w:val="PlainText"/>
    <w:uiPriority w:val="99"/>
    <w:locked/>
    <w:rsid w:val="00AE30E4"/>
    <w:rPr>
      <w:rFonts w:ascii="宋体" w:eastAsia="宋体" w:hAnsi="Courier New" w:cs="Courier New"/>
      <w:kern w:val="2"/>
      <w:sz w:val="21"/>
      <w:szCs w:val="21"/>
      <w:lang w:val="en-US" w:eastAsia="zh-CN"/>
    </w:rPr>
  </w:style>
  <w:style w:type="character" w:customStyle="1" w:styleId="ca-11">
    <w:name w:val="ca-11"/>
    <w:uiPriority w:val="99"/>
    <w:rsid w:val="00AE30E4"/>
    <w:rPr>
      <w:rFonts w:ascii="??" w:eastAsia="Times New Roman"/>
      <w:b/>
      <w:color w:val="000000"/>
      <w:spacing w:val="-20"/>
      <w:sz w:val="44"/>
    </w:rPr>
  </w:style>
  <w:style w:type="character" w:customStyle="1" w:styleId="PlainTextChar2">
    <w:name w:val="Plain Text Char2"/>
    <w:link w:val="PlainText"/>
    <w:uiPriority w:val="99"/>
    <w:locked/>
    <w:rsid w:val="00AE30E4"/>
    <w:rPr>
      <w:rFonts w:ascii="宋体" w:eastAsia="宋体" w:hAnsi="Courier New" w:cs="Courier New"/>
      <w:kern w:val="2"/>
      <w:sz w:val="21"/>
      <w:szCs w:val="21"/>
      <w:lang w:val="en-US" w:eastAsia="zh-CN" w:bidi="ar-SA"/>
    </w:rPr>
  </w:style>
  <w:style w:type="character" w:styleId="Strong">
    <w:name w:val="Strong"/>
    <w:basedOn w:val="DefaultParagraphFont"/>
    <w:uiPriority w:val="99"/>
    <w:qFormat/>
    <w:rsid w:val="00AE30E4"/>
    <w:rPr>
      <w:rFonts w:eastAsia="仿宋_GB2312" w:cs="Times New Roman"/>
      <w:sz w:val="32"/>
      <w:szCs w:val="32"/>
    </w:rPr>
  </w:style>
  <w:style w:type="character" w:customStyle="1" w:styleId="BodyTextChar1">
    <w:name w:val="Body Text Char1"/>
    <w:link w:val="BodyText"/>
    <w:uiPriority w:val="99"/>
    <w:locked/>
    <w:rsid w:val="00AE30E4"/>
    <w:rPr>
      <w:rFonts w:eastAsia="华文中宋" w:cs="Times New Roman"/>
      <w:kern w:val="2"/>
      <w:sz w:val="24"/>
      <w:szCs w:val="24"/>
      <w:lang w:val="en-US" w:eastAsia="zh-CN" w:bidi="ar-SA"/>
    </w:rPr>
  </w:style>
  <w:style w:type="character" w:customStyle="1" w:styleId="ca-01">
    <w:name w:val="ca-01"/>
    <w:uiPriority w:val="99"/>
    <w:rsid w:val="00AE30E4"/>
    <w:rPr>
      <w:rFonts w:ascii="Times New Roman"/>
      <w:b/>
      <w:color w:val="000000"/>
      <w:spacing w:val="-20"/>
      <w:sz w:val="44"/>
    </w:rPr>
  </w:style>
  <w:style w:type="character" w:styleId="PageNumber">
    <w:name w:val="page number"/>
    <w:basedOn w:val="DefaultParagraphFont"/>
    <w:uiPriority w:val="99"/>
    <w:rsid w:val="00AE30E4"/>
    <w:rPr>
      <w:rFonts w:cs="Times New Roman"/>
    </w:rPr>
  </w:style>
  <w:style w:type="character" w:customStyle="1" w:styleId="CharChar2">
    <w:name w:val="Char Char2"/>
    <w:basedOn w:val="DefaultParagraphFont"/>
    <w:uiPriority w:val="99"/>
    <w:rsid w:val="00AE30E4"/>
    <w:rPr>
      <w:rFonts w:ascii="黑体" w:eastAsia="黑体" w:cs="Times New Roman"/>
      <w:sz w:val="24"/>
      <w:szCs w:val="24"/>
      <w:lang w:val="en-US" w:eastAsia="zh-CN" w:bidi="ar-SA"/>
    </w:rPr>
  </w:style>
  <w:style w:type="paragraph" w:customStyle="1" w:styleId="CharCharChar">
    <w:name w:val="Char Char Char"/>
    <w:basedOn w:val="Normal"/>
    <w:uiPriority w:val="99"/>
    <w:rsid w:val="00AE30E4"/>
    <w:rPr>
      <w:rFonts w:eastAsia="仿宋_GB2312"/>
      <w:sz w:val="32"/>
      <w:szCs w:val="20"/>
    </w:rPr>
  </w:style>
  <w:style w:type="paragraph" w:customStyle="1" w:styleId="NewNewNewNewNewNewNew">
    <w:name w:val="正文 New New New New New New New"/>
    <w:uiPriority w:val="99"/>
    <w:rsid w:val="00AE30E4"/>
    <w:pPr>
      <w:widowControl w:val="0"/>
      <w:jc w:val="both"/>
    </w:pPr>
    <w:rPr>
      <w:szCs w:val="24"/>
    </w:rPr>
  </w:style>
  <w:style w:type="paragraph" w:customStyle="1" w:styleId="CharCharCharCharCharCharChar">
    <w:name w:val="Char Char Char Char Char Char Char"/>
    <w:basedOn w:val="Normal"/>
    <w:uiPriority w:val="99"/>
    <w:semiHidden/>
    <w:rsid w:val="00AE30E4"/>
  </w:style>
  <w:style w:type="paragraph" w:styleId="BodyText2">
    <w:name w:val="Body Text 2"/>
    <w:basedOn w:val="Normal"/>
    <w:link w:val="BodyText2Char"/>
    <w:uiPriority w:val="99"/>
    <w:rsid w:val="00AE30E4"/>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Char0">
    <w:name w:val="Char"/>
    <w:basedOn w:val="Normal"/>
    <w:uiPriority w:val="99"/>
    <w:semiHidden/>
    <w:rsid w:val="00AE30E4"/>
  </w:style>
  <w:style w:type="paragraph" w:customStyle="1" w:styleId="p0">
    <w:name w:val="p0"/>
    <w:basedOn w:val="Normal"/>
    <w:uiPriority w:val="99"/>
    <w:rsid w:val="00AE30E4"/>
    <w:pPr>
      <w:widowControl/>
      <w:spacing w:line="365" w:lineRule="atLeast"/>
      <w:ind w:left="1"/>
      <w:textAlignment w:val="bottom"/>
    </w:pPr>
    <w:rPr>
      <w:kern w:val="0"/>
      <w:sz w:val="20"/>
      <w:szCs w:val="20"/>
    </w:rPr>
  </w:style>
  <w:style w:type="paragraph" w:customStyle="1" w:styleId="New">
    <w:name w:val="纯文本 New"/>
    <w:basedOn w:val="Normal"/>
    <w:uiPriority w:val="99"/>
    <w:rsid w:val="00AE30E4"/>
    <w:rPr>
      <w:rFonts w:ascii="宋体" w:hAnsi="Courier New"/>
      <w:szCs w:val="20"/>
    </w:rPr>
  </w:style>
  <w:style w:type="paragraph" w:styleId="BodyText">
    <w:name w:val="Body Text"/>
    <w:basedOn w:val="Normal"/>
    <w:link w:val="BodyTextChar"/>
    <w:uiPriority w:val="99"/>
    <w:rsid w:val="00AE30E4"/>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AE30E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AE30E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AE30E4"/>
    <w:pPr>
      <w:ind w:left="200" w:hangingChars="200" w:hanging="200"/>
    </w:pPr>
  </w:style>
  <w:style w:type="paragraph" w:customStyle="1" w:styleId="2">
    <w:name w:val="样式2"/>
    <w:basedOn w:val="PlainText"/>
    <w:link w:val="2Char"/>
    <w:uiPriority w:val="99"/>
    <w:rsid w:val="00AE30E4"/>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reader-word-layerreader-word-s1-2">
    <w:name w:val="reader-word-layer reader-word-s1-2"/>
    <w:basedOn w:val="Normal"/>
    <w:uiPriority w:val="99"/>
    <w:rsid w:val="00AE30E4"/>
    <w:pPr>
      <w:widowControl/>
      <w:spacing w:before="100" w:beforeAutospacing="1" w:after="100" w:afterAutospacing="1"/>
      <w:jc w:val="left"/>
    </w:pPr>
    <w:rPr>
      <w:rFonts w:ascii="宋体" w:hAnsi="宋体"/>
      <w:kern w:val="0"/>
      <w:sz w:val="24"/>
    </w:rPr>
  </w:style>
  <w:style w:type="paragraph" w:customStyle="1" w:styleId="p16">
    <w:name w:val="p16"/>
    <w:basedOn w:val="Normal"/>
    <w:uiPriority w:val="99"/>
    <w:rsid w:val="00AE30E4"/>
    <w:pPr>
      <w:widowControl/>
    </w:pPr>
    <w:rPr>
      <w:kern w:val="0"/>
      <w:szCs w:val="21"/>
    </w:rPr>
  </w:style>
  <w:style w:type="paragraph" w:styleId="BodyTextIndent">
    <w:name w:val="Body Text Indent"/>
    <w:basedOn w:val="Normal"/>
    <w:link w:val="BodyTextIndentChar"/>
    <w:uiPriority w:val="99"/>
    <w:rsid w:val="00AE30E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AE30E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5">
    <w:name w:val="样式5"/>
    <w:basedOn w:val="1"/>
    <w:uiPriority w:val="99"/>
    <w:rsid w:val="00AE30E4"/>
    <w:pPr>
      <w:ind w:firstLineChars="0" w:firstLine="0"/>
      <w:jc w:val="center"/>
    </w:pPr>
  </w:style>
  <w:style w:type="paragraph" w:customStyle="1" w:styleId="4">
    <w:name w:val="样式4"/>
    <w:basedOn w:val="PlainText"/>
    <w:uiPriority w:val="99"/>
    <w:rsid w:val="00AE30E4"/>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NormalWeb">
    <w:name w:val="Normal (Web)"/>
    <w:basedOn w:val="Normal"/>
    <w:uiPriority w:val="99"/>
    <w:rsid w:val="00AE30E4"/>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AE30E4"/>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AE30E4"/>
  </w:style>
  <w:style w:type="paragraph" w:customStyle="1" w:styleId="Char1">
    <w:name w:val="Char1"/>
    <w:basedOn w:val="Normal"/>
    <w:uiPriority w:val="99"/>
    <w:semiHidden/>
    <w:rsid w:val="00AE30E4"/>
  </w:style>
  <w:style w:type="paragraph" w:customStyle="1" w:styleId="content-parag">
    <w:name w:val="content-parag"/>
    <w:basedOn w:val="Normal"/>
    <w:uiPriority w:val="99"/>
    <w:rsid w:val="00AE30E4"/>
    <w:pPr>
      <w:widowControl/>
      <w:spacing w:before="100" w:beforeAutospacing="1" w:after="100" w:afterAutospacing="1"/>
      <w:jc w:val="left"/>
    </w:pPr>
    <w:rPr>
      <w:rFonts w:ascii="宋体" w:hAnsi="宋体"/>
      <w:kern w:val="0"/>
      <w:sz w:val="24"/>
    </w:rPr>
  </w:style>
  <w:style w:type="paragraph" w:customStyle="1" w:styleId="a">
    <w:name w:val="列出段落"/>
    <w:basedOn w:val="Normal"/>
    <w:uiPriority w:val="99"/>
    <w:rsid w:val="00AE30E4"/>
    <w:pPr>
      <w:ind w:firstLineChars="200" w:firstLine="420"/>
    </w:pPr>
  </w:style>
  <w:style w:type="paragraph" w:customStyle="1" w:styleId="New0">
    <w:name w:val="正文 New"/>
    <w:uiPriority w:val="99"/>
    <w:rsid w:val="00AE30E4"/>
    <w:pPr>
      <w:widowControl w:val="0"/>
      <w:jc w:val="both"/>
    </w:p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E30E4"/>
    <w:pPr>
      <w:widowControl w:val="0"/>
      <w:jc w:val="both"/>
    </w:pPr>
    <w:rPr>
      <w:szCs w:val="24"/>
    </w:rPr>
  </w:style>
  <w:style w:type="paragraph" w:customStyle="1" w:styleId="1">
    <w:name w:val="样式1"/>
    <w:basedOn w:val="PlainText"/>
    <w:link w:val="1CharChar"/>
    <w:uiPriority w:val="99"/>
    <w:rsid w:val="00AE30E4"/>
    <w:pPr>
      <w:adjustRightInd w:val="0"/>
      <w:snapToGrid w:val="0"/>
      <w:spacing w:line="610" w:lineRule="exact"/>
      <w:ind w:firstLineChars="200" w:firstLine="640"/>
    </w:pPr>
    <w:rPr>
      <w:rFonts w:ascii="黑体" w:eastAsia="黑体"/>
      <w:sz w:val="32"/>
      <w:szCs w:val="32"/>
    </w:rPr>
  </w:style>
  <w:style w:type="paragraph" w:customStyle="1" w:styleId="NewNewNewNewNewNewNewNewNew">
    <w:name w:val="正文 New New New New New New New New New"/>
    <w:uiPriority w:val="99"/>
    <w:rsid w:val="00AE30E4"/>
    <w:pPr>
      <w:widowControl w:val="0"/>
      <w:jc w:val="both"/>
    </w:pPr>
    <w:rPr>
      <w:szCs w:val="24"/>
    </w:rPr>
  </w:style>
  <w:style w:type="paragraph" w:customStyle="1" w:styleId="CharCharCharChar">
    <w:name w:val="Char Char Char Char"/>
    <w:basedOn w:val="Normal"/>
    <w:uiPriority w:val="99"/>
    <w:semiHidden/>
    <w:rsid w:val="00AE30E4"/>
  </w:style>
  <w:style w:type="table" w:styleId="TableGrid">
    <w:name w:val="Table Grid"/>
    <w:basedOn w:val="TableNormal"/>
    <w:uiPriority w:val="99"/>
    <w:rsid w:val="00AE30E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12</Pages>
  <Words>780</Words>
  <Characters>4452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2017-07-19T12:22:00Z</cp:lastPrinted>
  <dcterms:created xsi:type="dcterms:W3CDTF">2017-07-20T07:33:00Z</dcterms:created>
  <dcterms:modified xsi:type="dcterms:W3CDTF">2017-07-20T07:33:00Z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