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14" w:lineRule="exact"/>
        <w:jc w:val="center"/>
        <w:rPr>
          <w:rFonts w:ascii="宋体" w:hAnsi="宋体" w:eastAsia="方正大黑简体"/>
          <w:color w:val="000000"/>
          <w:sz w:val="32"/>
          <w:szCs w:val="32"/>
        </w:rPr>
      </w:pPr>
    </w:p>
    <w:p>
      <w:pPr>
        <w:topLinePunct/>
        <w:adjustRightInd w:val="0"/>
        <w:snapToGrid w:val="0"/>
        <w:spacing w:line="592" w:lineRule="exact"/>
        <w:jc w:val="center"/>
        <w:rPr>
          <w:rFonts w:ascii="宋体" w:hAnsi="宋体" w:eastAsia="仿宋_GB2312" w:cs="方正小标宋简体"/>
          <w:color w:val="000000"/>
          <w:spacing w:val="-10"/>
          <w:sz w:val="32"/>
          <w:szCs w:val="32"/>
        </w:rPr>
      </w:pPr>
    </w:p>
    <w:p>
      <w:pPr>
        <w:pStyle w:val="8"/>
        <w:topLinePunct/>
        <w:adjustRightInd w:val="0"/>
        <w:snapToGrid w:val="0"/>
        <w:spacing w:line="592" w:lineRule="exact"/>
        <w:jc w:val="center"/>
        <w:rPr>
          <w:rFonts w:hAnsi="宋体" w:cs="方正小标宋_GBK"/>
          <w:color w:val="000000"/>
          <w:sz w:val="44"/>
          <w:szCs w:val="44"/>
        </w:rPr>
      </w:pPr>
      <w:r>
        <w:rPr>
          <w:rFonts w:hint="eastAsia" w:hAnsi="宋体" w:cs="方正小标宋_GBK"/>
          <w:color w:val="000000"/>
          <w:sz w:val="44"/>
          <w:szCs w:val="44"/>
        </w:rPr>
        <w:t>云南省宗教事务条例</w:t>
      </w:r>
    </w:p>
    <w:p>
      <w:pPr>
        <w:pStyle w:val="8"/>
        <w:topLinePunct/>
        <w:adjustRightInd w:val="0"/>
        <w:snapToGrid w:val="0"/>
        <w:spacing w:line="592" w:lineRule="exact"/>
        <w:jc w:val="center"/>
        <w:rPr>
          <w:rFonts w:hAnsi="宋体" w:cs="方正小标宋_GBK"/>
          <w:color w:val="000000"/>
          <w:sz w:val="44"/>
          <w:szCs w:val="44"/>
        </w:rPr>
      </w:pPr>
    </w:p>
    <w:p>
      <w:pPr>
        <w:pStyle w:val="8"/>
        <w:adjustRightInd w:val="0"/>
        <w:snapToGrid w:val="0"/>
        <w:spacing w:line="592" w:lineRule="exact"/>
        <w:jc w:val="center"/>
        <w:rPr>
          <w:rFonts w:hAnsi="宋体" w:eastAsia="楷体_GB2312"/>
          <w:snapToGrid w:val="0"/>
          <w:color w:val="000000"/>
          <w:sz w:val="32"/>
          <w:szCs w:val="32"/>
        </w:rPr>
      </w:pPr>
      <w:r>
        <w:rPr>
          <w:rFonts w:hint="eastAsia" w:hAnsi="宋体" w:eastAsia="楷体_GB2312"/>
          <w:snapToGrid w:val="0"/>
          <w:color w:val="000000"/>
          <w:sz w:val="32"/>
          <w:szCs w:val="32"/>
        </w:rPr>
        <w:t>（</w:t>
      </w:r>
      <w:r>
        <w:rPr>
          <w:rFonts w:hAnsi="宋体" w:eastAsia="楷体_GB2312"/>
          <w:snapToGrid w:val="0"/>
          <w:color w:val="000000"/>
          <w:sz w:val="32"/>
          <w:szCs w:val="32"/>
        </w:rPr>
        <w:t>2021</w:t>
      </w:r>
      <w:r>
        <w:rPr>
          <w:rFonts w:hint="eastAsia" w:hAnsi="宋体" w:eastAsia="楷体_GB2312"/>
          <w:snapToGrid w:val="0"/>
          <w:color w:val="000000"/>
          <w:sz w:val="32"/>
          <w:szCs w:val="32"/>
        </w:rPr>
        <w:t>年</w:t>
      </w:r>
      <w:r>
        <w:rPr>
          <w:rFonts w:hAnsi="宋体" w:eastAsia="楷体_GB2312"/>
          <w:snapToGrid w:val="0"/>
          <w:color w:val="000000"/>
          <w:sz w:val="32"/>
          <w:szCs w:val="32"/>
        </w:rPr>
        <w:t>11</w:t>
      </w:r>
      <w:r>
        <w:rPr>
          <w:rFonts w:hint="eastAsia" w:hAnsi="宋体" w:eastAsia="楷体_GB2312"/>
          <w:snapToGrid w:val="0"/>
          <w:color w:val="000000"/>
          <w:sz w:val="32"/>
          <w:szCs w:val="32"/>
        </w:rPr>
        <w:t>月</w:t>
      </w:r>
      <w:r>
        <w:rPr>
          <w:rFonts w:hAnsi="宋体" w:eastAsia="楷体_GB2312"/>
          <w:snapToGrid w:val="0"/>
          <w:color w:val="000000"/>
          <w:sz w:val="32"/>
          <w:szCs w:val="32"/>
        </w:rPr>
        <w:t>24</w:t>
      </w:r>
      <w:r>
        <w:rPr>
          <w:rFonts w:hint="eastAsia" w:hAnsi="宋体" w:eastAsia="楷体_GB2312"/>
          <w:snapToGrid w:val="0"/>
          <w:color w:val="000000"/>
          <w:sz w:val="32"/>
          <w:szCs w:val="32"/>
        </w:rPr>
        <w:t>日云南省第十三届人民代表大会</w:t>
      </w:r>
    </w:p>
    <w:p>
      <w:pPr>
        <w:adjustRightInd w:val="0"/>
        <w:snapToGrid w:val="0"/>
        <w:spacing w:line="592" w:lineRule="exact"/>
        <w:jc w:val="center"/>
        <w:rPr>
          <w:rFonts w:ascii="宋体" w:hAnsi="宋体" w:eastAsia="仿宋_GB2312" w:cs="方正黑体_GBK"/>
          <w:color w:val="000000"/>
          <w:sz w:val="32"/>
          <w:szCs w:val="32"/>
        </w:rPr>
      </w:pPr>
      <w:r>
        <w:rPr>
          <w:rFonts w:hint="eastAsia" w:hAnsi="宋体" w:eastAsia="楷体_GB2312"/>
          <w:snapToGrid w:val="0"/>
          <w:color w:val="000000"/>
          <w:sz w:val="32"/>
          <w:szCs w:val="32"/>
        </w:rPr>
        <w:t>常务委员会第二十七次会议通过）</w:t>
      </w:r>
    </w:p>
    <w:p>
      <w:pPr>
        <w:topLinePunct/>
        <w:adjustRightInd w:val="0"/>
        <w:snapToGrid w:val="0"/>
        <w:spacing w:line="592" w:lineRule="exact"/>
        <w:jc w:val="center"/>
        <w:rPr>
          <w:rFonts w:ascii="宋体" w:hAnsi="宋体" w:eastAsia="黑体" w:cs="方正黑体_GBK"/>
          <w:color w:val="000000"/>
          <w:sz w:val="32"/>
          <w:szCs w:val="32"/>
        </w:rPr>
      </w:pPr>
    </w:p>
    <w:p>
      <w:pPr>
        <w:topLinePunct/>
        <w:adjustRightInd w:val="0"/>
        <w:snapToGrid w:val="0"/>
        <w:spacing w:line="592" w:lineRule="exact"/>
        <w:ind w:firstLine="640" w:firstLineChars="200"/>
        <w:rPr>
          <w:rFonts w:ascii="宋体" w:hAnsi="宋体" w:eastAsia="仿宋_GB2312"/>
          <w:color w:val="000000"/>
          <w:sz w:val="32"/>
          <w:szCs w:val="32"/>
        </w:rPr>
      </w:pPr>
      <w:r>
        <w:rPr>
          <w:rFonts w:hint="eastAsia" w:ascii="宋体" w:hAnsi="宋体" w:eastAsia="黑体" w:cs="方正黑体_GBK"/>
          <w:color w:val="000000"/>
          <w:sz w:val="32"/>
          <w:szCs w:val="32"/>
        </w:rPr>
        <w:t>第一条</w:t>
      </w:r>
      <w:r>
        <w:rPr>
          <w:rFonts w:eastAsia="仿宋_GB2312"/>
          <w:color w:val="000000"/>
          <w:sz w:val="32"/>
          <w:szCs w:val="32"/>
        </w:rPr>
        <w:t xml:space="preserve">  </w:t>
      </w:r>
      <w:r>
        <w:rPr>
          <w:rFonts w:hint="eastAsia" w:ascii="宋体" w:hAnsi="宋体" w:eastAsia="仿宋_GB2312" w:cs="方正仿宋_GBK"/>
          <w:color w:val="000000"/>
          <w:sz w:val="32"/>
          <w:szCs w:val="32"/>
        </w:rPr>
        <w:t>为了保障公民宗教信仰自由，维护宗教和睦与社会和谐，规范宗教事务管理，提高宗教工作法治化水平，根据宪法、有关法律和国务院《宗教事务条例》等行政法规，结合本省实际，制定本条例。</w:t>
      </w:r>
    </w:p>
    <w:p>
      <w:pPr>
        <w:topLinePunct/>
        <w:adjustRightInd w:val="0"/>
        <w:snapToGrid w:val="0"/>
        <w:spacing w:line="592" w:lineRule="exact"/>
        <w:ind w:firstLine="640" w:firstLineChars="200"/>
        <w:rPr>
          <w:rFonts w:ascii="宋体" w:hAnsi="宋体" w:eastAsia="仿宋_GB2312" w:cs="方正仿宋_GBK"/>
          <w:color w:val="000000"/>
          <w:sz w:val="32"/>
          <w:szCs w:val="32"/>
        </w:rPr>
      </w:pPr>
      <w:r>
        <w:rPr>
          <w:rFonts w:hint="eastAsia" w:ascii="宋体" w:hAnsi="宋体" w:eastAsia="黑体" w:cs="方正黑体_GBK"/>
          <w:color w:val="000000"/>
          <w:sz w:val="32"/>
          <w:szCs w:val="32"/>
        </w:rPr>
        <w:t>第二条</w:t>
      </w:r>
      <w:r>
        <w:rPr>
          <w:rFonts w:eastAsia="仿宋_GB2312"/>
          <w:color w:val="000000"/>
          <w:sz w:val="32"/>
          <w:szCs w:val="32"/>
        </w:rPr>
        <w:t xml:space="preserve">  </w:t>
      </w:r>
      <w:r>
        <w:rPr>
          <w:rFonts w:hint="eastAsia" w:ascii="宋体" w:hAnsi="宋体" w:eastAsia="仿宋_GB2312" w:cs="方正仿宋_GBK"/>
          <w:color w:val="000000"/>
          <w:sz w:val="32"/>
          <w:szCs w:val="32"/>
        </w:rPr>
        <w:t>本条例适用于本省行政区域内的宗教事务及其管理活动。</w:t>
      </w:r>
    </w:p>
    <w:p>
      <w:pPr>
        <w:topLinePunct/>
        <w:adjustRightInd w:val="0"/>
        <w:snapToGrid w:val="0"/>
        <w:spacing w:line="592" w:lineRule="exact"/>
        <w:ind w:firstLine="640" w:firstLineChars="200"/>
        <w:rPr>
          <w:rFonts w:ascii="宋体" w:hAnsi="宋体" w:eastAsia="仿宋_GB2312" w:cs="方正仿宋_GBK"/>
          <w:color w:val="000000"/>
          <w:sz w:val="32"/>
          <w:szCs w:val="32"/>
        </w:rPr>
      </w:pPr>
      <w:r>
        <w:rPr>
          <w:rFonts w:hint="eastAsia" w:ascii="宋体" w:hAnsi="宋体" w:eastAsia="黑体" w:cs="方正黑体_GBK"/>
          <w:color w:val="000000"/>
          <w:sz w:val="32"/>
          <w:szCs w:val="32"/>
        </w:rPr>
        <w:t>第三条</w:t>
      </w:r>
      <w:r>
        <w:rPr>
          <w:rFonts w:eastAsia="仿宋_GB2312"/>
          <w:color w:val="000000"/>
          <w:sz w:val="32"/>
          <w:szCs w:val="32"/>
        </w:rPr>
        <w:t xml:space="preserve">  </w:t>
      </w:r>
      <w:r>
        <w:rPr>
          <w:rFonts w:hint="eastAsia" w:ascii="宋体" w:hAnsi="宋体" w:eastAsia="仿宋_GB2312" w:cs="方正仿宋_GBK"/>
          <w:color w:val="000000"/>
          <w:sz w:val="32"/>
          <w:szCs w:val="32"/>
        </w:rPr>
        <w:t>公民有宗教信仰自由。</w:t>
      </w:r>
    </w:p>
    <w:p>
      <w:pPr>
        <w:topLinePunct/>
        <w:adjustRightInd w:val="0"/>
        <w:snapToGrid w:val="0"/>
        <w:spacing w:line="592" w:lineRule="exact"/>
        <w:ind w:firstLine="640" w:firstLineChars="200"/>
        <w:rPr>
          <w:rFonts w:ascii="宋体" w:hAnsi="宋体" w:eastAsia="仿宋_GB2312" w:cs="方正仿宋_GBK"/>
          <w:color w:val="000000"/>
          <w:sz w:val="32"/>
          <w:szCs w:val="32"/>
        </w:rPr>
      </w:pPr>
      <w:r>
        <w:rPr>
          <w:rFonts w:hint="eastAsia" w:ascii="宋体" w:hAnsi="宋体" w:eastAsia="仿宋_GB2312" w:cs="方正仿宋_GBK"/>
          <w:color w:val="000000"/>
          <w:sz w:val="32"/>
          <w:szCs w:val="32"/>
        </w:rPr>
        <w:t>任何组织和个人不得强制公民信仰宗教或者不信仰宗教，不得歧视信仰宗教的公民（以下称信教公民）和不信仰宗教的公民（以下称不信教公民）。</w:t>
      </w:r>
    </w:p>
    <w:p>
      <w:pPr>
        <w:topLinePunct/>
        <w:adjustRightInd w:val="0"/>
        <w:snapToGrid w:val="0"/>
        <w:spacing w:line="592" w:lineRule="exact"/>
        <w:ind w:firstLine="648" w:firstLineChars="200"/>
        <w:rPr>
          <w:rFonts w:ascii="宋体" w:hAnsi="宋体" w:eastAsia="仿宋_GB2312" w:cs="方正仿宋_GBK"/>
          <w:color w:val="000000"/>
          <w:sz w:val="32"/>
          <w:szCs w:val="32"/>
        </w:rPr>
      </w:pPr>
      <w:r>
        <w:rPr>
          <w:rFonts w:hint="eastAsia" w:ascii="宋体" w:hAnsi="宋体" w:eastAsia="仿宋_GB2312" w:cs="方正仿宋_GBK"/>
          <w:color w:val="000000"/>
          <w:spacing w:val="2"/>
          <w:sz w:val="32"/>
          <w:szCs w:val="32"/>
        </w:rPr>
        <w:t>信教公民和不信教公民、信仰不同宗教的公民应当相互尊重、</w:t>
      </w:r>
      <w:r>
        <w:rPr>
          <w:rFonts w:hint="eastAsia" w:ascii="宋体" w:hAnsi="宋体" w:eastAsia="仿宋_GB2312" w:cs="方正仿宋_GBK"/>
          <w:color w:val="000000"/>
          <w:sz w:val="32"/>
          <w:szCs w:val="32"/>
        </w:rPr>
        <w:t>和睦相处。</w:t>
      </w:r>
    </w:p>
    <w:p>
      <w:pPr>
        <w:topLinePunct/>
        <w:adjustRightInd w:val="0"/>
        <w:snapToGrid w:val="0"/>
        <w:spacing w:line="592" w:lineRule="exact"/>
        <w:ind w:firstLine="640" w:firstLineChars="200"/>
        <w:rPr>
          <w:rFonts w:ascii="宋体" w:hAnsi="宋体" w:eastAsia="仿宋_GB2312" w:cs="方正仿宋_GBK"/>
          <w:color w:val="000000"/>
          <w:sz w:val="32"/>
          <w:szCs w:val="32"/>
        </w:rPr>
      </w:pPr>
      <w:r>
        <w:rPr>
          <w:rFonts w:hint="eastAsia" w:ascii="宋体" w:hAnsi="宋体" w:eastAsia="黑体" w:cs="方正黑体_GBK"/>
          <w:color w:val="000000"/>
          <w:sz w:val="32"/>
          <w:szCs w:val="32"/>
        </w:rPr>
        <w:t>第四条</w:t>
      </w:r>
      <w:r>
        <w:rPr>
          <w:rFonts w:eastAsia="仿宋_GB2312"/>
          <w:color w:val="000000"/>
          <w:sz w:val="32"/>
          <w:szCs w:val="32"/>
        </w:rPr>
        <w:t xml:space="preserve">  </w:t>
      </w:r>
      <w:r>
        <w:rPr>
          <w:rFonts w:hint="eastAsia" w:ascii="宋体" w:hAnsi="宋体" w:eastAsia="仿宋_GB2312" w:cs="方正仿宋_GBK"/>
          <w:color w:val="000000"/>
          <w:sz w:val="32"/>
          <w:szCs w:val="32"/>
        </w:rPr>
        <w:t>宗教工作应当坚持中国共产党的领导，全面贯彻党的宗教工作基本方针，坚持我国宗教的中国化方向，积极引导宗教与社会主义社会相适应。</w:t>
      </w:r>
    </w:p>
    <w:p>
      <w:pPr>
        <w:topLinePunct/>
        <w:adjustRightInd w:val="0"/>
        <w:snapToGrid w:val="0"/>
        <w:spacing w:line="592" w:lineRule="exact"/>
        <w:ind w:firstLine="640" w:firstLineChars="200"/>
        <w:rPr>
          <w:rFonts w:ascii="宋体" w:hAnsi="宋体" w:eastAsia="仿宋_GB2312" w:cs="方正仿宋_GBK"/>
          <w:color w:val="000000"/>
          <w:sz w:val="32"/>
          <w:szCs w:val="32"/>
        </w:rPr>
      </w:pPr>
      <w:r>
        <w:rPr>
          <w:rFonts w:hint="eastAsia" w:ascii="宋体" w:hAnsi="宋体" w:eastAsia="黑体" w:cs="方正黑体_GBK"/>
          <w:color w:val="000000"/>
          <w:sz w:val="32"/>
          <w:szCs w:val="32"/>
        </w:rPr>
        <w:t>第五条</w:t>
      </w:r>
      <w:r>
        <w:rPr>
          <w:rFonts w:eastAsia="仿宋_GB2312"/>
          <w:color w:val="000000"/>
          <w:sz w:val="32"/>
          <w:szCs w:val="32"/>
        </w:rPr>
        <w:t xml:space="preserve">  </w:t>
      </w:r>
      <w:r>
        <w:rPr>
          <w:rFonts w:hint="eastAsia" w:ascii="宋体" w:hAnsi="宋体" w:eastAsia="仿宋_GB2312" w:cs="方正仿宋_GBK"/>
          <w:color w:val="000000"/>
          <w:sz w:val="32"/>
          <w:szCs w:val="32"/>
        </w:rPr>
        <w:t>宗教事务管理坚持保护合法、制止非法、遏制极端、抵御渗透、打击犯罪的原则。</w:t>
      </w:r>
    </w:p>
    <w:p>
      <w:pPr>
        <w:topLinePunct/>
        <w:adjustRightInd w:val="0"/>
        <w:snapToGrid w:val="0"/>
        <w:spacing w:line="592" w:lineRule="exact"/>
        <w:ind w:firstLine="640" w:firstLineChars="200"/>
        <w:rPr>
          <w:rFonts w:ascii="宋体" w:hAnsi="宋体" w:eastAsia="仿宋_GB2312" w:cs="方正仿宋_GBK"/>
          <w:color w:val="000000"/>
          <w:sz w:val="32"/>
          <w:szCs w:val="32"/>
        </w:rPr>
      </w:pPr>
      <w:r>
        <w:rPr>
          <w:rFonts w:hint="eastAsia" w:ascii="宋体" w:hAnsi="宋体" w:eastAsia="黑体" w:cs="方正黑体_GBK"/>
          <w:color w:val="000000"/>
          <w:sz w:val="32"/>
          <w:szCs w:val="32"/>
        </w:rPr>
        <w:t>第六条</w:t>
      </w:r>
      <w:r>
        <w:rPr>
          <w:rFonts w:eastAsia="仿宋_GB2312"/>
          <w:color w:val="000000"/>
          <w:sz w:val="32"/>
          <w:szCs w:val="32"/>
        </w:rPr>
        <w:t xml:space="preserve">  </w:t>
      </w:r>
      <w:r>
        <w:rPr>
          <w:rFonts w:hint="eastAsia" w:ascii="宋体" w:hAnsi="宋体" w:eastAsia="仿宋_GB2312" w:cs="方正黑体_GBK"/>
          <w:color w:val="000000"/>
          <w:sz w:val="32"/>
          <w:szCs w:val="32"/>
        </w:rPr>
        <w:t>宗</w:t>
      </w:r>
      <w:r>
        <w:rPr>
          <w:rFonts w:hint="eastAsia" w:ascii="宋体" w:hAnsi="宋体" w:eastAsia="仿宋_GB2312" w:cs="方正仿宋_GBK"/>
          <w:color w:val="000000"/>
          <w:sz w:val="32"/>
          <w:szCs w:val="32"/>
        </w:rPr>
        <w:t>教团体、宗教院校、宗教活动场所、宗教教职人员、信教公民的合法权益和正常的宗教活动受法律保护。</w:t>
      </w:r>
    </w:p>
    <w:p>
      <w:pPr>
        <w:topLinePunct/>
        <w:adjustRightInd w:val="0"/>
        <w:snapToGrid w:val="0"/>
        <w:spacing w:line="592" w:lineRule="exact"/>
        <w:ind w:firstLine="640" w:firstLineChars="200"/>
        <w:rPr>
          <w:rFonts w:ascii="宋体" w:hAnsi="宋体" w:eastAsia="仿宋_GB2312" w:cs="方正仿宋_GBK"/>
          <w:color w:val="000000"/>
          <w:sz w:val="32"/>
          <w:szCs w:val="32"/>
        </w:rPr>
      </w:pPr>
      <w:r>
        <w:rPr>
          <w:rFonts w:hint="eastAsia" w:ascii="宋体" w:hAnsi="宋体" w:eastAsia="仿宋_GB2312" w:cs="方正仿宋_GBK"/>
          <w:color w:val="000000"/>
          <w:sz w:val="32"/>
          <w:szCs w:val="32"/>
        </w:rPr>
        <w:t>宗教团体、宗教院校、宗教活动场所、宗教教职人员、信教公民，应当遵守宪法、法律、法规和规章，践行社会主义核心价值观，维护国家统一、民族团结、宗教和睦与社会稳定。</w:t>
      </w:r>
    </w:p>
    <w:p>
      <w:pPr>
        <w:topLinePunct/>
        <w:adjustRightInd w:val="0"/>
        <w:snapToGrid w:val="0"/>
        <w:spacing w:line="592" w:lineRule="exact"/>
        <w:ind w:firstLine="640" w:firstLineChars="200"/>
        <w:rPr>
          <w:rFonts w:ascii="宋体" w:hAnsi="宋体" w:eastAsia="仿宋_GB2312" w:cs="方正仿宋_GBK"/>
          <w:color w:val="000000"/>
          <w:sz w:val="32"/>
          <w:szCs w:val="32"/>
        </w:rPr>
      </w:pPr>
      <w:r>
        <w:rPr>
          <w:rFonts w:hint="eastAsia" w:ascii="宋体" w:hAnsi="宋体" w:eastAsia="仿宋_GB2312" w:cs="方正仿宋_GBK"/>
          <w:color w:val="000000"/>
          <w:sz w:val="32"/>
          <w:szCs w:val="32"/>
        </w:rPr>
        <w:t>任何组织或者个人不得利用宗教进行危害国家安全、破坏社会秩序、损害公民身体健康、妨碍国家教育等制度，以及其他损害国家利益、社会公共利益和公民合法权益等违法活动。</w:t>
      </w:r>
    </w:p>
    <w:p>
      <w:pPr>
        <w:topLinePunct/>
        <w:adjustRightInd w:val="0"/>
        <w:snapToGrid w:val="0"/>
        <w:spacing w:line="592" w:lineRule="exact"/>
        <w:ind w:firstLine="640" w:firstLineChars="200"/>
        <w:rPr>
          <w:rFonts w:ascii="宋体" w:hAnsi="宋体" w:eastAsia="仿宋_GB2312" w:cs="方正仿宋_GBK"/>
          <w:color w:val="000000"/>
          <w:sz w:val="32"/>
          <w:szCs w:val="32"/>
        </w:rPr>
      </w:pPr>
      <w:r>
        <w:rPr>
          <w:rFonts w:hint="eastAsia" w:ascii="宋体" w:hAnsi="宋体" w:eastAsia="仿宋_GB2312" w:cs="方正仿宋_GBK"/>
          <w:color w:val="000000"/>
          <w:sz w:val="32"/>
          <w:szCs w:val="32"/>
        </w:rPr>
        <w:t>任何组织或者个人不得在不同宗教之间、同一宗教内部以及信教公民与不信教公民之间制造矛盾与冲突，不得宣扬、支持、资助宗教极端主义，不得利用宗教破坏民族团结、分裂国家和进行恐怖活动。</w:t>
      </w:r>
    </w:p>
    <w:p>
      <w:pPr>
        <w:topLinePunct/>
        <w:adjustRightInd w:val="0"/>
        <w:snapToGrid w:val="0"/>
        <w:spacing w:line="592" w:lineRule="exact"/>
        <w:ind w:firstLine="640" w:firstLineChars="200"/>
        <w:rPr>
          <w:rFonts w:ascii="宋体" w:hAnsi="宋体" w:eastAsia="仿宋_GB2312" w:cs="方正仿宋_GBK"/>
          <w:bCs/>
          <w:color w:val="000000"/>
          <w:sz w:val="32"/>
          <w:szCs w:val="32"/>
        </w:rPr>
      </w:pPr>
      <w:r>
        <w:rPr>
          <w:rFonts w:hint="eastAsia" w:ascii="宋体" w:hAnsi="宋体" w:eastAsia="黑体" w:cs="方正黑体_GBK"/>
          <w:color w:val="000000"/>
          <w:sz w:val="32"/>
          <w:szCs w:val="32"/>
        </w:rPr>
        <w:t>第七条</w:t>
      </w:r>
      <w:r>
        <w:rPr>
          <w:rFonts w:eastAsia="仿宋_GB2312"/>
          <w:color w:val="000000"/>
          <w:sz w:val="32"/>
          <w:szCs w:val="32"/>
        </w:rPr>
        <w:t xml:space="preserve">  </w:t>
      </w:r>
      <w:r>
        <w:rPr>
          <w:rFonts w:hint="eastAsia" w:ascii="宋体" w:hAnsi="宋体" w:eastAsia="仿宋_GB2312" w:cs="方正仿宋_GBK"/>
          <w:color w:val="000000"/>
          <w:sz w:val="32"/>
          <w:szCs w:val="32"/>
        </w:rPr>
        <w:t>各宗教坚持独立自主自办原则，宗教团体、宗教院校、宗教活动场所和宗教事务不受外国势力的支配。</w:t>
      </w:r>
      <w:r>
        <w:rPr>
          <w:rFonts w:ascii="宋体" w:hAnsi="宋体" w:eastAsia="仿宋_GB2312" w:cs="方正仿宋_GBK"/>
          <w:bCs/>
          <w:color w:val="000000"/>
          <w:sz w:val="32"/>
          <w:szCs w:val="32"/>
        </w:rPr>
        <w:t xml:space="preserve"> </w:t>
      </w:r>
    </w:p>
    <w:p>
      <w:pPr>
        <w:topLinePunct/>
        <w:adjustRightInd w:val="0"/>
        <w:snapToGrid w:val="0"/>
        <w:spacing w:line="592" w:lineRule="exact"/>
        <w:ind w:firstLine="640" w:firstLineChars="200"/>
        <w:rPr>
          <w:rFonts w:ascii="宋体" w:hAnsi="宋体" w:eastAsia="仿宋_GB2312" w:cs="方正仿宋_GBK"/>
          <w:color w:val="000000"/>
          <w:sz w:val="32"/>
          <w:szCs w:val="32"/>
        </w:rPr>
      </w:pPr>
      <w:r>
        <w:rPr>
          <w:rFonts w:hint="eastAsia" w:ascii="宋体" w:hAnsi="宋体" w:eastAsia="黑体" w:cs="方正黑体_GBK"/>
          <w:color w:val="000000"/>
          <w:sz w:val="32"/>
          <w:szCs w:val="32"/>
        </w:rPr>
        <w:t>第八条</w:t>
      </w:r>
      <w:r>
        <w:rPr>
          <w:rFonts w:eastAsia="仿宋_GB2312"/>
          <w:color w:val="000000"/>
          <w:sz w:val="32"/>
          <w:szCs w:val="32"/>
        </w:rPr>
        <w:t xml:space="preserve">  </w:t>
      </w:r>
      <w:r>
        <w:rPr>
          <w:rFonts w:hint="eastAsia" w:ascii="宋体" w:hAnsi="宋体" w:eastAsia="仿宋_GB2312" w:cs="方正仿宋_GBK"/>
          <w:color w:val="000000"/>
          <w:sz w:val="32"/>
          <w:szCs w:val="32"/>
        </w:rPr>
        <w:t>县级以上人民政府应当加强宗教工作，建立健全宗教工作机制，配备与本行政区域宗教事务管理工作相适应的人员，将宗教事务管理必要经费纳入本级财政预算。</w:t>
      </w:r>
    </w:p>
    <w:p>
      <w:pPr>
        <w:topLinePunct/>
        <w:adjustRightInd w:val="0"/>
        <w:snapToGrid w:val="0"/>
        <w:spacing w:line="592" w:lineRule="exact"/>
        <w:ind w:firstLine="640" w:firstLineChars="200"/>
        <w:rPr>
          <w:rFonts w:ascii="宋体" w:hAnsi="宋体" w:eastAsia="仿宋_GB2312" w:cs="方正仿宋_GBK"/>
          <w:color w:val="000000"/>
          <w:sz w:val="32"/>
          <w:szCs w:val="32"/>
        </w:rPr>
      </w:pPr>
      <w:r>
        <w:rPr>
          <w:rFonts w:hint="eastAsia" w:ascii="宋体" w:hAnsi="宋体" w:eastAsia="仿宋_GB2312" w:cs="方正仿宋_GBK"/>
          <w:color w:val="000000"/>
          <w:sz w:val="32"/>
          <w:szCs w:val="32"/>
        </w:rPr>
        <w:t>县级以上人民政府宗教事务部门依法对涉及国家利益和社会公共利益的宗教事务进行行政管理，其他有关部门在各自职责范围内依法负责有关的行政管理工作。</w:t>
      </w:r>
    </w:p>
    <w:p>
      <w:pPr>
        <w:topLinePunct/>
        <w:adjustRightInd w:val="0"/>
        <w:snapToGrid w:val="0"/>
        <w:spacing w:line="592" w:lineRule="exact"/>
        <w:ind w:firstLine="640" w:firstLineChars="200"/>
        <w:rPr>
          <w:rFonts w:ascii="宋体" w:hAnsi="宋体" w:eastAsia="仿宋_GB2312" w:cs="方正仿宋_GBK"/>
          <w:color w:val="000000"/>
          <w:sz w:val="32"/>
          <w:szCs w:val="32"/>
        </w:rPr>
      </w:pPr>
      <w:r>
        <w:rPr>
          <w:rFonts w:hint="eastAsia" w:ascii="宋体" w:hAnsi="宋体" w:eastAsia="仿宋_GB2312" w:cs="方正仿宋_GBK"/>
          <w:color w:val="000000"/>
          <w:sz w:val="32"/>
          <w:szCs w:val="32"/>
        </w:rPr>
        <w:t>乡（镇）人民政府、街道办事处应当明确宗教事务管理工作人员，将宗教事务纳入网格化管理，做好本辖区内的宗教事务管理工作。</w:t>
      </w:r>
    </w:p>
    <w:p>
      <w:pPr>
        <w:topLinePunct/>
        <w:adjustRightInd w:val="0"/>
        <w:snapToGrid w:val="0"/>
        <w:spacing w:line="592" w:lineRule="exact"/>
        <w:ind w:firstLine="640" w:firstLineChars="200"/>
        <w:rPr>
          <w:rFonts w:ascii="宋体" w:hAnsi="宋体" w:eastAsia="仿宋_GB2312" w:cs="方正仿宋_GBK"/>
          <w:color w:val="000000"/>
          <w:sz w:val="32"/>
          <w:szCs w:val="32"/>
        </w:rPr>
      </w:pPr>
      <w:r>
        <w:rPr>
          <w:rFonts w:hint="eastAsia" w:ascii="宋体" w:hAnsi="宋体" w:eastAsia="仿宋_GB2312" w:cs="方正仿宋_GBK"/>
          <w:color w:val="000000"/>
          <w:sz w:val="32"/>
          <w:szCs w:val="32"/>
        </w:rPr>
        <w:t>村（居）民委员会应当依法协助当地人民政府管理宗教事务，保护正常的宗教活动；发现利用宗教干预基层公共事务或者其他违法宗教活动的，应当及时向当地人民政府报告。</w:t>
      </w:r>
    </w:p>
    <w:p>
      <w:pPr>
        <w:topLinePunct/>
        <w:adjustRightInd w:val="0"/>
        <w:snapToGrid w:val="0"/>
        <w:spacing w:line="592" w:lineRule="exact"/>
        <w:ind w:firstLine="640" w:firstLineChars="200"/>
        <w:rPr>
          <w:rFonts w:ascii="宋体" w:hAnsi="宋体" w:eastAsia="仿宋_GB2312" w:cs="方正仿宋_GBK"/>
          <w:color w:val="000000"/>
          <w:sz w:val="32"/>
          <w:szCs w:val="32"/>
        </w:rPr>
      </w:pPr>
      <w:r>
        <w:rPr>
          <w:rFonts w:hint="eastAsia" w:ascii="宋体" w:hAnsi="宋体" w:eastAsia="仿宋_GB2312" w:cs="方正仿宋_GBK"/>
          <w:color w:val="000000"/>
          <w:sz w:val="32"/>
          <w:szCs w:val="32"/>
        </w:rPr>
        <w:t>各级人民政府应当听取宗教团体、宗教院校、宗教活动场所和信教公民的意见，协调宗教事务管理工作，为宗教团体、宗教院校和宗教活动场所提供公共服务。</w:t>
      </w:r>
    </w:p>
    <w:p>
      <w:pPr>
        <w:topLinePunct/>
        <w:adjustRightInd w:val="0"/>
        <w:snapToGrid w:val="0"/>
        <w:spacing w:line="592" w:lineRule="exact"/>
        <w:ind w:firstLine="640" w:firstLineChars="200"/>
        <w:rPr>
          <w:rFonts w:ascii="宋体" w:hAnsi="宋体" w:eastAsia="仿宋_GB2312" w:cs="方正仿宋_GBK"/>
          <w:color w:val="000000"/>
          <w:sz w:val="32"/>
          <w:szCs w:val="32"/>
        </w:rPr>
      </w:pPr>
      <w:r>
        <w:rPr>
          <w:rFonts w:hint="eastAsia" w:ascii="宋体" w:hAnsi="宋体" w:eastAsia="黑体" w:cs="方正黑体_GBK"/>
          <w:color w:val="000000"/>
          <w:sz w:val="32"/>
          <w:szCs w:val="32"/>
        </w:rPr>
        <w:t>第九条</w:t>
      </w:r>
      <w:r>
        <w:rPr>
          <w:rFonts w:eastAsia="仿宋_GB2312"/>
          <w:color w:val="000000"/>
          <w:sz w:val="32"/>
          <w:szCs w:val="32"/>
        </w:rPr>
        <w:t xml:space="preserve">  </w:t>
      </w:r>
      <w:r>
        <w:rPr>
          <w:rFonts w:hint="eastAsia" w:ascii="宋体" w:hAnsi="宋体" w:eastAsia="仿宋_GB2312" w:cs="方正仿宋_GBK"/>
          <w:color w:val="000000"/>
          <w:sz w:val="32"/>
          <w:szCs w:val="32"/>
        </w:rPr>
        <w:t>县级以上人民政府及有关部门应当加强宗教领域信用建设，引导宗教团体、宗教院校、宗教活动场所和宗教教职人员诚实守信。</w:t>
      </w:r>
    </w:p>
    <w:p>
      <w:pPr>
        <w:topLinePunct/>
        <w:adjustRightInd w:val="0"/>
        <w:snapToGrid w:val="0"/>
        <w:spacing w:line="592" w:lineRule="exact"/>
        <w:ind w:firstLine="640" w:firstLineChars="200"/>
        <w:rPr>
          <w:rFonts w:ascii="宋体" w:hAnsi="宋体" w:eastAsia="仿宋_GB2312" w:cs="方正仿宋_GBK"/>
          <w:color w:val="000000"/>
          <w:sz w:val="32"/>
          <w:szCs w:val="32"/>
        </w:rPr>
      </w:pPr>
      <w:r>
        <w:rPr>
          <w:rFonts w:hint="eastAsia" w:ascii="宋体" w:hAnsi="宋体" w:eastAsia="黑体" w:cs="方正黑体_GBK"/>
          <w:color w:val="000000"/>
          <w:sz w:val="32"/>
          <w:szCs w:val="32"/>
        </w:rPr>
        <w:t>第十条</w:t>
      </w:r>
      <w:r>
        <w:rPr>
          <w:rFonts w:eastAsia="仿宋_GB2312"/>
          <w:color w:val="000000"/>
          <w:sz w:val="32"/>
          <w:szCs w:val="32"/>
        </w:rPr>
        <w:t xml:space="preserve">  </w:t>
      </w:r>
      <w:r>
        <w:rPr>
          <w:rFonts w:hint="eastAsia" w:ascii="宋体" w:hAnsi="宋体" w:eastAsia="仿宋_GB2312" w:cs="方正仿宋_GBK"/>
          <w:color w:val="000000"/>
          <w:sz w:val="32"/>
          <w:szCs w:val="32"/>
        </w:rPr>
        <w:t>县级以上人民政府宗教事务部门应当加强宗教基础信息数据的管理维护和宗教工作信息化平台建设，提升宗教事务管理信息化水平。</w:t>
      </w:r>
    </w:p>
    <w:p>
      <w:pPr>
        <w:topLinePunct/>
        <w:adjustRightInd w:val="0"/>
        <w:snapToGrid w:val="0"/>
        <w:spacing w:line="592" w:lineRule="exact"/>
        <w:ind w:firstLine="640" w:firstLineChars="200"/>
        <w:rPr>
          <w:rFonts w:ascii="宋体" w:hAnsi="宋体" w:eastAsia="仿宋_GB2312" w:cs="方正仿宋_GBK"/>
          <w:color w:val="000000"/>
          <w:sz w:val="32"/>
          <w:szCs w:val="32"/>
        </w:rPr>
      </w:pPr>
      <w:r>
        <w:rPr>
          <w:rFonts w:hint="eastAsia" w:ascii="宋体" w:hAnsi="宋体" w:eastAsia="黑体" w:cs="方正黑体_GBK"/>
          <w:color w:val="000000"/>
          <w:sz w:val="32"/>
          <w:szCs w:val="32"/>
        </w:rPr>
        <w:t>第十一条</w:t>
      </w:r>
      <w:r>
        <w:rPr>
          <w:rFonts w:eastAsia="仿宋_GB2312"/>
          <w:color w:val="000000"/>
          <w:sz w:val="32"/>
          <w:szCs w:val="32"/>
        </w:rPr>
        <w:t xml:space="preserve">  </w:t>
      </w:r>
      <w:r>
        <w:rPr>
          <w:rFonts w:hint="eastAsia" w:ascii="宋体" w:hAnsi="宋体" w:eastAsia="仿宋_GB2312" w:cs="方正仿宋_GBK"/>
          <w:color w:val="000000"/>
          <w:sz w:val="32"/>
          <w:szCs w:val="32"/>
        </w:rPr>
        <w:t>县级以上人民政府对在宗教工作中做出显著成绩的组织和个人，按照国家规定给予表彰。</w:t>
      </w:r>
    </w:p>
    <w:p>
      <w:pPr>
        <w:topLinePunct/>
        <w:adjustRightInd w:val="0"/>
        <w:snapToGrid w:val="0"/>
        <w:spacing w:line="592" w:lineRule="exact"/>
        <w:ind w:firstLine="640" w:firstLineChars="200"/>
        <w:rPr>
          <w:rFonts w:ascii="宋体" w:hAnsi="宋体" w:eastAsia="仿宋_GB2312" w:cs="方正仿宋_GBK"/>
          <w:color w:val="000000"/>
          <w:sz w:val="32"/>
          <w:szCs w:val="32"/>
        </w:rPr>
      </w:pPr>
      <w:r>
        <w:rPr>
          <w:rFonts w:hint="eastAsia" w:ascii="宋体" w:hAnsi="宋体" w:eastAsia="黑体" w:cs="方正黑体_GBK"/>
          <w:color w:val="000000"/>
          <w:sz w:val="32"/>
          <w:szCs w:val="32"/>
        </w:rPr>
        <w:t>第十二条</w:t>
      </w:r>
      <w:r>
        <w:rPr>
          <w:rFonts w:eastAsia="仿宋_GB2312"/>
          <w:color w:val="000000"/>
          <w:sz w:val="32"/>
          <w:szCs w:val="32"/>
        </w:rPr>
        <w:t xml:space="preserve">  </w:t>
      </w:r>
      <w:r>
        <w:rPr>
          <w:rFonts w:hint="eastAsia" w:ascii="宋体" w:hAnsi="宋体" w:eastAsia="仿宋_GB2312" w:cs="方正仿宋_GBK"/>
          <w:color w:val="000000"/>
          <w:sz w:val="32"/>
          <w:szCs w:val="32"/>
        </w:rPr>
        <w:t>宗教团体应当制定宗教教职人员培养规划，加强宗教教职人员的政治教育、法治教育、文化教育、宗教教育，提高宗教教职人员的综合素质。</w:t>
      </w:r>
    </w:p>
    <w:p>
      <w:pPr>
        <w:topLinePunct/>
        <w:adjustRightInd w:val="0"/>
        <w:snapToGrid w:val="0"/>
        <w:spacing w:line="592" w:lineRule="exact"/>
        <w:ind w:firstLine="640" w:firstLineChars="200"/>
        <w:rPr>
          <w:rFonts w:ascii="宋体" w:hAnsi="宋体" w:eastAsia="仿宋_GB2312" w:cs="方正仿宋_GBK"/>
          <w:color w:val="000000"/>
          <w:sz w:val="32"/>
          <w:szCs w:val="32"/>
        </w:rPr>
      </w:pPr>
      <w:r>
        <w:rPr>
          <w:rFonts w:hint="eastAsia" w:ascii="宋体" w:hAnsi="宋体" w:eastAsia="黑体" w:cs="方正黑体_GBK"/>
          <w:color w:val="000000"/>
          <w:sz w:val="32"/>
          <w:szCs w:val="32"/>
        </w:rPr>
        <w:t>第十三条</w:t>
      </w:r>
      <w:r>
        <w:rPr>
          <w:rFonts w:eastAsia="仿宋_GB2312"/>
          <w:color w:val="000000"/>
          <w:sz w:val="32"/>
          <w:szCs w:val="32"/>
        </w:rPr>
        <w:t xml:space="preserve">  </w:t>
      </w:r>
      <w:r>
        <w:rPr>
          <w:rFonts w:hint="eastAsia" w:ascii="宋体" w:hAnsi="宋体" w:eastAsia="仿宋_GB2312" w:cs="方正仿宋_GBK"/>
          <w:color w:val="000000"/>
          <w:sz w:val="32"/>
          <w:szCs w:val="32"/>
        </w:rPr>
        <w:t>全省性宗教团体应当履行宗教院校办学主体责任，对所举办宗教院校进行日常管理和指导监督，指导宗教院校坚持正确的办学方向，改善办学条件。</w:t>
      </w:r>
    </w:p>
    <w:p>
      <w:pPr>
        <w:topLinePunct/>
        <w:adjustRightInd w:val="0"/>
        <w:snapToGrid w:val="0"/>
        <w:spacing w:line="592" w:lineRule="exact"/>
        <w:ind w:firstLine="640" w:firstLineChars="200"/>
        <w:rPr>
          <w:rFonts w:ascii="宋体" w:hAnsi="宋体" w:eastAsia="仿宋_GB2312" w:cs="方正仿宋_GBK"/>
          <w:color w:val="000000"/>
          <w:sz w:val="32"/>
          <w:szCs w:val="32"/>
        </w:rPr>
      </w:pPr>
      <w:r>
        <w:rPr>
          <w:rFonts w:hint="eastAsia" w:ascii="宋体" w:hAnsi="宋体" w:eastAsia="黑体" w:cs="方正黑体_GBK"/>
          <w:color w:val="000000"/>
          <w:sz w:val="32"/>
          <w:szCs w:val="32"/>
        </w:rPr>
        <w:t>第十四条</w:t>
      </w:r>
      <w:r>
        <w:rPr>
          <w:rFonts w:eastAsia="仿宋_GB2312"/>
          <w:color w:val="000000"/>
          <w:sz w:val="32"/>
          <w:szCs w:val="32"/>
        </w:rPr>
        <w:t xml:space="preserve">  </w:t>
      </w:r>
      <w:r>
        <w:rPr>
          <w:rFonts w:hint="eastAsia" w:ascii="宋体" w:hAnsi="宋体" w:eastAsia="仿宋_GB2312" w:cs="方正仿宋_GBK"/>
          <w:color w:val="000000"/>
          <w:sz w:val="32"/>
          <w:szCs w:val="32"/>
        </w:rPr>
        <w:t>宗教院校应当建立健全管理制度，按照国家有关规定实行特定的教师资格认定、职称评审聘任和学生学位授予制度，加强师资队伍建设，严格规范教材编印和使用，维护正常教学秩序，提高办学质量，接受省人民政府宗教事务部门的指导、监督和检查。</w:t>
      </w:r>
    </w:p>
    <w:p>
      <w:pPr>
        <w:topLinePunct/>
        <w:adjustRightInd w:val="0"/>
        <w:snapToGrid w:val="0"/>
        <w:spacing w:line="592" w:lineRule="exact"/>
        <w:ind w:firstLine="640" w:firstLineChars="200"/>
        <w:rPr>
          <w:rFonts w:ascii="宋体" w:hAnsi="宋体" w:eastAsia="仿宋_GB2312" w:cs="方正仿宋_GBK"/>
          <w:color w:val="000000"/>
          <w:sz w:val="32"/>
          <w:szCs w:val="32"/>
        </w:rPr>
      </w:pPr>
      <w:r>
        <w:rPr>
          <w:rFonts w:hint="eastAsia" w:ascii="宋体" w:hAnsi="宋体" w:eastAsia="仿宋_GB2312" w:cs="方正仿宋_GBK"/>
          <w:color w:val="000000"/>
          <w:sz w:val="32"/>
          <w:szCs w:val="32"/>
        </w:rPr>
        <w:t>宗教院校应当按照审批核定的招生对象、范围、学制和规模进行招生，通过考试、考核等方式择优录取。</w:t>
      </w:r>
    </w:p>
    <w:p>
      <w:pPr>
        <w:topLinePunct/>
        <w:adjustRightInd w:val="0"/>
        <w:snapToGrid w:val="0"/>
        <w:spacing w:line="592" w:lineRule="exact"/>
        <w:ind w:firstLine="640" w:firstLineChars="200"/>
        <w:rPr>
          <w:rFonts w:ascii="宋体" w:hAnsi="宋体" w:eastAsia="仿宋_GB2312" w:cs="方正仿宋_GBK"/>
          <w:color w:val="000000"/>
          <w:sz w:val="32"/>
          <w:szCs w:val="32"/>
        </w:rPr>
      </w:pPr>
      <w:r>
        <w:rPr>
          <w:rFonts w:hint="eastAsia" w:ascii="宋体" w:hAnsi="宋体" w:eastAsia="黑体" w:cs="方正黑体_GBK"/>
          <w:color w:val="000000"/>
          <w:sz w:val="32"/>
          <w:szCs w:val="32"/>
        </w:rPr>
        <w:t>第十五条</w:t>
      </w:r>
      <w:r>
        <w:rPr>
          <w:rFonts w:eastAsia="仿宋_GB2312"/>
          <w:color w:val="000000"/>
          <w:sz w:val="32"/>
          <w:szCs w:val="32"/>
        </w:rPr>
        <w:t xml:space="preserve">  </w:t>
      </w:r>
      <w:r>
        <w:rPr>
          <w:rFonts w:hint="eastAsia" w:ascii="宋体" w:hAnsi="宋体" w:eastAsia="仿宋_GB2312" w:cs="方正仿宋_GBK"/>
          <w:color w:val="000000"/>
          <w:sz w:val="32"/>
          <w:szCs w:val="32"/>
        </w:rPr>
        <w:t>宗教团体和寺观教堂开展培养宗教教职人员的宗教教育培训，学习时间在</w:t>
      </w:r>
      <w:r>
        <w:rPr>
          <w:rFonts w:ascii="宋体" w:hAnsi="宋体" w:eastAsia="仿宋_GB2312" w:cs="方正仿宋_GBK"/>
          <w:color w:val="000000"/>
          <w:sz w:val="32"/>
          <w:szCs w:val="32"/>
        </w:rPr>
        <w:t>3</w:t>
      </w:r>
      <w:r>
        <w:rPr>
          <w:rFonts w:hint="eastAsia" w:ascii="仿宋_GB2312" w:hAnsi="宋体" w:eastAsia="仿宋_GB2312" w:cs="方正仿宋_GBK"/>
          <w:color w:val="000000"/>
          <w:sz w:val="32"/>
          <w:szCs w:val="32"/>
        </w:rPr>
        <w:t>个月以上的，报培训所在地州（市）</w:t>
      </w:r>
      <w:r>
        <w:rPr>
          <w:rFonts w:hint="eastAsia" w:ascii="宋体" w:hAnsi="宋体" w:eastAsia="仿宋_GB2312" w:cs="方正仿宋_GBK"/>
          <w:color w:val="000000"/>
          <w:sz w:val="32"/>
          <w:szCs w:val="32"/>
        </w:rPr>
        <w:t>人民政府宗教事务部门审批。作出批准决定的，批准机关应当在批准之日起</w:t>
      </w:r>
      <w:r>
        <w:rPr>
          <w:rFonts w:ascii="宋体" w:hAnsi="宋体" w:eastAsia="仿宋_GB2312" w:cs="方正仿宋_GBK"/>
          <w:color w:val="000000"/>
          <w:sz w:val="32"/>
          <w:szCs w:val="32"/>
        </w:rPr>
        <w:t>10</w:t>
      </w:r>
      <w:r>
        <w:rPr>
          <w:rFonts w:hint="eastAsia" w:ascii="宋体" w:hAnsi="宋体" w:eastAsia="仿宋_GB2312" w:cs="方正仿宋_GBK"/>
          <w:color w:val="000000"/>
          <w:sz w:val="32"/>
          <w:szCs w:val="32"/>
        </w:rPr>
        <w:t>日内报省人民政府宗教事务部门备案</w:t>
      </w:r>
      <w:r>
        <w:rPr>
          <w:rFonts w:hint="eastAsia" w:ascii="宋体" w:hAnsi="宋体" w:eastAsia="仿宋_GB2312"/>
          <w:color w:val="000000"/>
          <w:sz w:val="32"/>
          <w:szCs w:val="32"/>
        </w:rPr>
        <w:t>。</w:t>
      </w:r>
      <w:r>
        <w:rPr>
          <w:rFonts w:hint="eastAsia" w:ascii="宋体" w:hAnsi="宋体" w:eastAsia="仿宋_GB2312" w:cs="方正仿宋_GBK"/>
          <w:color w:val="000000"/>
          <w:sz w:val="32"/>
          <w:szCs w:val="32"/>
        </w:rPr>
        <w:t>学习时间不满</w:t>
      </w:r>
      <w:r>
        <w:rPr>
          <w:rFonts w:ascii="宋体" w:hAnsi="宋体" w:eastAsia="仿宋_GB2312" w:cs="方正仿宋_GBK"/>
          <w:color w:val="000000"/>
          <w:sz w:val="32"/>
          <w:szCs w:val="32"/>
        </w:rPr>
        <w:t>3</w:t>
      </w:r>
      <w:r>
        <w:rPr>
          <w:rFonts w:hint="eastAsia" w:ascii="宋体" w:hAnsi="宋体" w:eastAsia="仿宋_GB2312" w:cs="方正仿宋_GBK"/>
          <w:color w:val="000000"/>
          <w:sz w:val="32"/>
          <w:szCs w:val="32"/>
        </w:rPr>
        <w:t>个月的，报培训所在地县级人民政府宗教事务部门备案。</w:t>
      </w:r>
    </w:p>
    <w:p>
      <w:pPr>
        <w:topLinePunct/>
        <w:adjustRightInd w:val="0"/>
        <w:snapToGrid w:val="0"/>
        <w:spacing w:line="592" w:lineRule="exact"/>
        <w:ind w:firstLine="640" w:firstLineChars="200"/>
        <w:rPr>
          <w:rFonts w:ascii="宋体" w:hAnsi="宋体" w:eastAsia="仿宋_GB2312" w:cs="方正仿宋_GBK"/>
          <w:color w:val="000000"/>
          <w:sz w:val="32"/>
          <w:szCs w:val="32"/>
        </w:rPr>
      </w:pPr>
      <w:r>
        <w:rPr>
          <w:rFonts w:hint="eastAsia" w:ascii="宋体" w:hAnsi="宋体" w:eastAsia="黑体" w:cs="方正黑体_GBK"/>
          <w:color w:val="000000"/>
          <w:sz w:val="32"/>
          <w:szCs w:val="32"/>
        </w:rPr>
        <w:t>第十六条</w:t>
      </w:r>
      <w:r>
        <w:rPr>
          <w:rFonts w:eastAsia="仿宋_GB2312"/>
          <w:color w:val="000000"/>
          <w:sz w:val="32"/>
          <w:szCs w:val="32"/>
        </w:rPr>
        <w:t xml:space="preserve">  </w:t>
      </w:r>
      <w:r>
        <w:rPr>
          <w:rFonts w:hint="eastAsia" w:ascii="宋体" w:hAnsi="宋体" w:eastAsia="仿宋_GB2312" w:cs="方正仿宋_GBK"/>
          <w:color w:val="000000"/>
          <w:sz w:val="32"/>
          <w:szCs w:val="32"/>
        </w:rPr>
        <w:t>各级人民政府应当遵循科学规划、合理布局、规模适度的原则，将宗教活动场所及其配套基础设施建设纳入国土空间规划。</w:t>
      </w:r>
    </w:p>
    <w:p>
      <w:pPr>
        <w:topLinePunct/>
        <w:adjustRightInd w:val="0"/>
        <w:snapToGrid w:val="0"/>
        <w:spacing w:line="592" w:lineRule="exact"/>
        <w:ind w:firstLine="640" w:firstLineChars="200"/>
        <w:rPr>
          <w:rFonts w:ascii="宋体" w:hAnsi="宋体" w:eastAsia="仿宋_GB2312" w:cs="方正仿宋_GBK"/>
          <w:color w:val="000000"/>
          <w:sz w:val="32"/>
          <w:szCs w:val="32"/>
        </w:rPr>
      </w:pPr>
      <w:r>
        <w:rPr>
          <w:rFonts w:hint="eastAsia" w:ascii="宋体" w:hAnsi="宋体" w:eastAsia="仿宋_GB2312" w:cs="方正仿宋_GBK"/>
          <w:color w:val="000000"/>
          <w:sz w:val="32"/>
          <w:szCs w:val="32"/>
        </w:rPr>
        <w:t>县级以上人民政府在移民搬迁、城市改造等城乡建设工作中，涉及宗教活动场所的，应当征求宗教事务部门和宗教团体的意见。</w:t>
      </w:r>
    </w:p>
    <w:p>
      <w:pPr>
        <w:topLinePunct/>
        <w:adjustRightInd w:val="0"/>
        <w:snapToGrid w:val="0"/>
        <w:spacing w:line="592" w:lineRule="exact"/>
        <w:ind w:firstLine="640" w:firstLineChars="200"/>
        <w:rPr>
          <w:rFonts w:ascii="宋体" w:hAnsi="宋体" w:eastAsia="仿宋_GB2312" w:cs="方正仿宋_GBK"/>
          <w:color w:val="000000"/>
          <w:sz w:val="32"/>
          <w:szCs w:val="32"/>
        </w:rPr>
      </w:pPr>
      <w:r>
        <w:rPr>
          <w:rFonts w:hint="eastAsia" w:ascii="宋体" w:hAnsi="宋体" w:eastAsia="仿宋_GB2312" w:cs="方正仿宋_GBK"/>
          <w:color w:val="000000"/>
          <w:sz w:val="32"/>
          <w:szCs w:val="32"/>
        </w:rPr>
        <w:t>宗教活动场所应当在显著位置悬挂由省人民政府宗教事务部门统一制作的标识牌。</w:t>
      </w:r>
    </w:p>
    <w:p>
      <w:pPr>
        <w:topLinePunct/>
        <w:adjustRightInd w:val="0"/>
        <w:snapToGrid w:val="0"/>
        <w:spacing w:line="592" w:lineRule="exact"/>
        <w:ind w:firstLine="640" w:firstLineChars="200"/>
        <w:rPr>
          <w:rFonts w:ascii="宋体" w:hAnsi="宋体" w:eastAsia="仿宋_GB2312" w:cs="方正仿宋_GBK"/>
          <w:color w:val="000000"/>
          <w:sz w:val="32"/>
          <w:szCs w:val="32"/>
        </w:rPr>
      </w:pPr>
      <w:r>
        <w:rPr>
          <w:rFonts w:hint="eastAsia" w:ascii="宋体" w:hAnsi="宋体" w:eastAsia="黑体" w:cs="方正黑体_GBK"/>
          <w:color w:val="000000"/>
          <w:sz w:val="32"/>
          <w:szCs w:val="32"/>
        </w:rPr>
        <w:t>第十七条</w:t>
      </w:r>
      <w:r>
        <w:rPr>
          <w:rFonts w:eastAsia="仿宋_GB2312"/>
          <w:color w:val="000000"/>
          <w:sz w:val="32"/>
          <w:szCs w:val="32"/>
        </w:rPr>
        <w:t xml:space="preserve">  </w:t>
      </w:r>
      <w:r>
        <w:rPr>
          <w:rFonts w:hint="eastAsia" w:ascii="宋体" w:hAnsi="宋体" w:eastAsia="仿宋_GB2312" w:cs="方正仿宋_GBK"/>
          <w:color w:val="000000"/>
          <w:sz w:val="32"/>
          <w:szCs w:val="32"/>
        </w:rPr>
        <w:t>宗教团体筹备设立宗教活动场所，应当按照国家规定的条件和程序提出申请。筹备设立申请获得批准后，方可开展筹建事项。</w:t>
      </w:r>
    </w:p>
    <w:p>
      <w:pPr>
        <w:topLinePunct/>
        <w:adjustRightInd w:val="0"/>
        <w:snapToGrid w:val="0"/>
        <w:spacing w:line="592" w:lineRule="exact"/>
        <w:ind w:firstLine="640" w:firstLineChars="200"/>
        <w:rPr>
          <w:rFonts w:ascii="宋体" w:hAnsi="宋体" w:eastAsia="仿宋_GB2312" w:cs="方正仿宋_GBK"/>
          <w:color w:val="000000"/>
          <w:spacing w:val="-4"/>
          <w:sz w:val="32"/>
          <w:szCs w:val="32"/>
        </w:rPr>
      </w:pPr>
      <w:r>
        <w:rPr>
          <w:rFonts w:hint="eastAsia" w:ascii="宋体" w:hAnsi="宋体" w:eastAsia="仿宋_GB2312" w:cs="方正仿宋_GBK"/>
          <w:color w:val="000000"/>
          <w:sz w:val="32"/>
          <w:szCs w:val="32"/>
        </w:rPr>
        <w:t>筹备设立的宗教活动场所用地面积应当与当地信教公民的</w:t>
      </w:r>
      <w:r>
        <w:rPr>
          <w:rFonts w:hint="eastAsia" w:ascii="宋体" w:hAnsi="宋体" w:eastAsia="仿宋_GB2312" w:cs="方正仿宋_GBK"/>
          <w:color w:val="000000"/>
          <w:spacing w:val="-4"/>
          <w:sz w:val="32"/>
          <w:szCs w:val="32"/>
        </w:rPr>
        <w:t>集体宗教活动需要相适应，按照批准的占地面积和建筑面积建设。</w:t>
      </w:r>
    </w:p>
    <w:p>
      <w:pPr>
        <w:topLinePunct/>
        <w:adjustRightInd w:val="0"/>
        <w:snapToGrid w:val="0"/>
        <w:spacing w:line="592" w:lineRule="exact"/>
        <w:ind w:firstLine="640" w:firstLineChars="200"/>
        <w:rPr>
          <w:rFonts w:ascii="宋体" w:hAnsi="宋体" w:eastAsia="仿宋_GB2312" w:cs="方正仿宋_GBK"/>
          <w:color w:val="000000"/>
          <w:sz w:val="32"/>
          <w:szCs w:val="32"/>
        </w:rPr>
      </w:pPr>
      <w:r>
        <w:rPr>
          <w:rFonts w:hint="eastAsia" w:ascii="宋体" w:hAnsi="宋体" w:eastAsia="仿宋_GB2312" w:cs="方正仿宋_GBK"/>
          <w:color w:val="000000"/>
          <w:sz w:val="32"/>
          <w:szCs w:val="32"/>
        </w:rPr>
        <w:t>宗教活动场所建设资金来源渠道应当合法。</w:t>
      </w:r>
    </w:p>
    <w:p>
      <w:pPr>
        <w:topLinePunct/>
        <w:adjustRightInd w:val="0"/>
        <w:snapToGrid w:val="0"/>
        <w:spacing w:line="592" w:lineRule="exact"/>
        <w:ind w:firstLine="640" w:firstLineChars="200"/>
        <w:rPr>
          <w:rFonts w:ascii="宋体" w:hAnsi="宋体" w:eastAsia="仿宋_GB2312" w:cs="方正仿宋_GBK"/>
          <w:color w:val="000000"/>
          <w:sz w:val="32"/>
          <w:szCs w:val="32"/>
        </w:rPr>
      </w:pPr>
      <w:r>
        <w:rPr>
          <w:rFonts w:hint="eastAsia" w:ascii="宋体" w:hAnsi="宋体" w:eastAsia="仿宋_GB2312" w:cs="方正仿宋_GBK"/>
          <w:color w:val="000000"/>
          <w:sz w:val="32"/>
          <w:szCs w:val="32"/>
        </w:rPr>
        <w:t>宗教活动场所的筹备设立期限由批准设立机关根据建设规模确定，寺观教堂一般不得超过</w:t>
      </w:r>
      <w:r>
        <w:rPr>
          <w:rFonts w:ascii="宋体" w:hAnsi="宋体" w:eastAsia="仿宋_GB2312" w:cs="方正仿宋_GBK"/>
          <w:color w:val="000000"/>
          <w:sz w:val="32"/>
          <w:szCs w:val="32"/>
        </w:rPr>
        <w:t>5</w:t>
      </w:r>
      <w:r>
        <w:rPr>
          <w:rFonts w:hint="eastAsia" w:ascii="宋体" w:hAnsi="宋体" w:eastAsia="仿宋_GB2312" w:cs="方正仿宋_GBK"/>
          <w:color w:val="000000"/>
          <w:sz w:val="32"/>
          <w:szCs w:val="32"/>
        </w:rPr>
        <w:t>年，其他固定宗教活动处所一般不得超过</w:t>
      </w:r>
      <w:r>
        <w:rPr>
          <w:rFonts w:ascii="宋体" w:hAnsi="宋体" w:eastAsia="仿宋_GB2312" w:cs="方正仿宋_GBK"/>
          <w:color w:val="000000"/>
          <w:sz w:val="32"/>
          <w:szCs w:val="32"/>
        </w:rPr>
        <w:t>3</w:t>
      </w:r>
      <w:r>
        <w:rPr>
          <w:rFonts w:hint="eastAsia" w:ascii="宋体" w:hAnsi="宋体" w:eastAsia="仿宋_GB2312" w:cs="方正仿宋_GBK"/>
          <w:color w:val="000000"/>
          <w:sz w:val="32"/>
          <w:szCs w:val="32"/>
        </w:rPr>
        <w:t>年。确需延长的，经筹备设立批准机关同意可以适当延长，延长期限最长不得超过筹备设立期限。</w:t>
      </w:r>
    </w:p>
    <w:p>
      <w:pPr>
        <w:topLinePunct/>
        <w:adjustRightInd w:val="0"/>
        <w:snapToGrid w:val="0"/>
        <w:spacing w:line="592" w:lineRule="exact"/>
        <w:ind w:firstLine="640" w:firstLineChars="200"/>
        <w:rPr>
          <w:rFonts w:ascii="宋体" w:hAnsi="宋体" w:eastAsia="仿宋_GB2312"/>
          <w:color w:val="000000"/>
          <w:sz w:val="32"/>
          <w:szCs w:val="32"/>
        </w:rPr>
      </w:pPr>
      <w:r>
        <w:rPr>
          <w:rFonts w:hint="eastAsia" w:ascii="宋体" w:hAnsi="宋体" w:eastAsia="黑体" w:cs="方正黑体_GBK"/>
          <w:color w:val="000000"/>
          <w:sz w:val="32"/>
          <w:szCs w:val="32"/>
        </w:rPr>
        <w:t>第十八条</w:t>
      </w:r>
      <w:r>
        <w:rPr>
          <w:rFonts w:eastAsia="仿宋_GB2312"/>
          <w:color w:val="000000"/>
          <w:sz w:val="32"/>
          <w:szCs w:val="32"/>
        </w:rPr>
        <w:t xml:space="preserve">  </w:t>
      </w:r>
      <w:r>
        <w:rPr>
          <w:rFonts w:hint="eastAsia" w:ascii="宋体" w:hAnsi="宋体" w:eastAsia="仿宋_GB2312" w:cs="方正仿宋_GBK"/>
          <w:color w:val="000000"/>
          <w:sz w:val="32"/>
          <w:szCs w:val="32"/>
        </w:rPr>
        <w:t>在宗教活动场所内改建或者新建建筑物，应当经所在地县级以上人民政府宗教事务部门批准后，依法办理规划、建设等手续；宗教活动场所扩建、异地重建的，按照国家法律法规有关规定程序办理。</w:t>
      </w:r>
    </w:p>
    <w:p>
      <w:pPr>
        <w:topLinePunct/>
        <w:adjustRightInd w:val="0"/>
        <w:snapToGrid w:val="0"/>
        <w:spacing w:line="592" w:lineRule="exact"/>
        <w:ind w:firstLine="640" w:firstLineChars="200"/>
        <w:rPr>
          <w:rFonts w:ascii="宋体" w:hAnsi="宋体" w:eastAsia="仿宋_GB2312"/>
          <w:color w:val="000000"/>
          <w:sz w:val="32"/>
          <w:szCs w:val="32"/>
        </w:rPr>
      </w:pPr>
      <w:r>
        <w:rPr>
          <w:rFonts w:hint="eastAsia" w:ascii="宋体" w:hAnsi="宋体" w:eastAsia="仿宋_GB2312" w:cs="方正仿宋_GBK"/>
          <w:color w:val="000000"/>
          <w:sz w:val="32"/>
          <w:szCs w:val="32"/>
        </w:rPr>
        <w:t>新建、改建、扩建、异地重建宗教活动场所的建筑物，应当体现中国传统风格或者地方特色。</w:t>
      </w:r>
    </w:p>
    <w:p>
      <w:pPr>
        <w:topLinePunct/>
        <w:adjustRightInd w:val="0"/>
        <w:snapToGrid w:val="0"/>
        <w:spacing w:line="592" w:lineRule="exact"/>
        <w:ind w:firstLine="640" w:firstLineChars="200"/>
        <w:rPr>
          <w:rFonts w:ascii="宋体" w:hAnsi="宋体" w:eastAsia="仿宋_GB2312" w:cs="方正仿宋_GBK"/>
          <w:color w:val="000000"/>
          <w:sz w:val="32"/>
          <w:szCs w:val="32"/>
        </w:rPr>
      </w:pPr>
      <w:r>
        <w:rPr>
          <w:rFonts w:hint="eastAsia" w:ascii="宋体" w:hAnsi="宋体" w:eastAsia="黑体" w:cs="方正黑体_GBK"/>
          <w:color w:val="000000"/>
          <w:sz w:val="32"/>
          <w:szCs w:val="32"/>
        </w:rPr>
        <w:t>第十九条</w:t>
      </w:r>
      <w:r>
        <w:rPr>
          <w:rFonts w:eastAsia="仿宋_GB2312"/>
          <w:color w:val="000000"/>
          <w:sz w:val="32"/>
          <w:szCs w:val="32"/>
        </w:rPr>
        <w:t xml:space="preserve">  </w:t>
      </w:r>
      <w:r>
        <w:rPr>
          <w:rFonts w:hint="eastAsia" w:ascii="宋体" w:hAnsi="宋体" w:eastAsia="仿宋_GB2312" w:cs="方正仿宋_GBK"/>
          <w:color w:val="000000"/>
          <w:sz w:val="32"/>
          <w:szCs w:val="32"/>
        </w:rPr>
        <w:t>宗教团体、寺观教堂以外的组织以及个人不得修建大型露天宗教造像。禁止在寺观教堂外修建大型露天宗教造像；禁止在宗教活动场所外利用投影、灯光或者其他手段营造具有大型露天宗教造像效果的图像、影像。</w:t>
      </w:r>
    </w:p>
    <w:p>
      <w:pPr>
        <w:topLinePunct/>
        <w:adjustRightInd w:val="0"/>
        <w:snapToGrid w:val="0"/>
        <w:spacing w:line="592" w:lineRule="exact"/>
        <w:ind w:firstLine="640" w:firstLineChars="200"/>
        <w:rPr>
          <w:rFonts w:ascii="宋体" w:hAnsi="宋体" w:eastAsia="仿宋_GB2312" w:cs="方正仿宋_GBK"/>
          <w:color w:val="000000"/>
          <w:sz w:val="32"/>
          <w:szCs w:val="32"/>
        </w:rPr>
      </w:pPr>
      <w:r>
        <w:rPr>
          <w:rFonts w:hint="eastAsia" w:ascii="宋体" w:hAnsi="宋体" w:eastAsia="仿宋_GB2312" w:cs="方正仿宋_GBK"/>
          <w:color w:val="000000"/>
          <w:sz w:val="32"/>
          <w:szCs w:val="32"/>
        </w:rPr>
        <w:t>宗教活动场所使用音响器材时，应当控制音量或者采取其他有效措施，避免产生噪声污染。</w:t>
      </w:r>
    </w:p>
    <w:p>
      <w:pPr>
        <w:topLinePunct/>
        <w:adjustRightInd w:val="0"/>
        <w:snapToGrid w:val="0"/>
        <w:spacing w:line="592" w:lineRule="exact"/>
        <w:ind w:firstLine="640" w:firstLineChars="200"/>
        <w:rPr>
          <w:rFonts w:ascii="宋体" w:hAnsi="宋体" w:eastAsia="仿宋_GB2312" w:cs="方正仿宋_GBK"/>
          <w:color w:val="000000"/>
          <w:sz w:val="32"/>
          <w:szCs w:val="32"/>
        </w:rPr>
      </w:pPr>
      <w:r>
        <w:rPr>
          <w:rFonts w:hint="eastAsia" w:ascii="宋体" w:hAnsi="宋体" w:eastAsia="黑体" w:cs="方正黑体_GBK"/>
          <w:color w:val="000000"/>
          <w:sz w:val="32"/>
          <w:szCs w:val="32"/>
        </w:rPr>
        <w:t>第二十条</w:t>
      </w:r>
      <w:r>
        <w:rPr>
          <w:rFonts w:eastAsia="仿宋_GB2312"/>
          <w:color w:val="000000"/>
          <w:sz w:val="32"/>
          <w:szCs w:val="32"/>
        </w:rPr>
        <w:t xml:space="preserve">  </w:t>
      </w:r>
      <w:r>
        <w:rPr>
          <w:rFonts w:hint="eastAsia" w:ascii="宋体" w:hAnsi="宋体" w:eastAsia="仿宋_GB2312" w:cs="方正仿宋_GBK"/>
          <w:color w:val="000000"/>
          <w:sz w:val="32"/>
          <w:szCs w:val="32"/>
        </w:rPr>
        <w:t>宗教活动场所建设完工后，应当向所在地的县级人民政府宗教事务部门申请办理《宗教活动场所登记证》，符合法人条件的，可以按照规定办理法人登记。</w:t>
      </w:r>
    </w:p>
    <w:p>
      <w:pPr>
        <w:topLinePunct/>
        <w:adjustRightInd w:val="0"/>
        <w:snapToGrid w:val="0"/>
        <w:spacing w:line="592" w:lineRule="exact"/>
        <w:ind w:firstLine="640" w:firstLineChars="200"/>
        <w:rPr>
          <w:rFonts w:ascii="宋体" w:hAnsi="宋体" w:eastAsia="仿宋_GB2312" w:cs="方正仿宋_GBK"/>
          <w:color w:val="000000"/>
          <w:sz w:val="32"/>
          <w:szCs w:val="32"/>
        </w:rPr>
      </w:pPr>
      <w:r>
        <w:rPr>
          <w:rFonts w:hint="eastAsia" w:ascii="宋体" w:hAnsi="宋体" w:eastAsia="仿宋_GB2312" w:cs="方正仿宋_GBK"/>
          <w:color w:val="000000"/>
          <w:sz w:val="32"/>
          <w:szCs w:val="32"/>
        </w:rPr>
        <w:t>未取得《宗教活动场所登记证》的，不得开展宗教活动。宗教活动场所的名称、地址、负责人等登记内容发生变化的，应当向原登记管理机关申请办理变更登记。</w:t>
      </w:r>
    </w:p>
    <w:p>
      <w:pPr>
        <w:topLinePunct/>
        <w:adjustRightInd w:val="0"/>
        <w:snapToGrid w:val="0"/>
        <w:spacing w:line="592" w:lineRule="exact"/>
        <w:ind w:firstLine="640" w:firstLineChars="200"/>
        <w:rPr>
          <w:rFonts w:ascii="宋体" w:hAnsi="宋体" w:eastAsia="仿宋_GB2312" w:cs="方正仿宋_GBK"/>
          <w:color w:val="000000"/>
          <w:sz w:val="32"/>
          <w:szCs w:val="32"/>
        </w:rPr>
      </w:pPr>
      <w:r>
        <w:rPr>
          <w:rFonts w:hint="eastAsia" w:ascii="宋体" w:hAnsi="宋体" w:eastAsia="仿宋_GB2312" w:cs="方正仿宋_GBK"/>
          <w:color w:val="000000"/>
          <w:sz w:val="32"/>
          <w:szCs w:val="32"/>
        </w:rPr>
        <w:t>异地重建的宗教活动场所经依法登记的，原宗教活动场所应当申请办理注销。</w:t>
      </w:r>
    </w:p>
    <w:p>
      <w:pPr>
        <w:topLinePunct/>
        <w:adjustRightInd w:val="0"/>
        <w:snapToGrid w:val="0"/>
        <w:spacing w:line="592" w:lineRule="exact"/>
        <w:ind w:firstLine="640" w:firstLineChars="200"/>
        <w:rPr>
          <w:rFonts w:ascii="宋体" w:hAnsi="宋体" w:eastAsia="仿宋_GB2312" w:cs="方正仿宋_GBK"/>
          <w:color w:val="000000"/>
          <w:sz w:val="32"/>
          <w:szCs w:val="32"/>
        </w:rPr>
      </w:pPr>
      <w:r>
        <w:rPr>
          <w:rFonts w:hint="eastAsia" w:ascii="宋体" w:hAnsi="宋体" w:eastAsia="黑体" w:cs="方正黑体_GBK"/>
          <w:color w:val="000000"/>
          <w:sz w:val="32"/>
          <w:szCs w:val="32"/>
        </w:rPr>
        <w:t>第二十一条</w:t>
      </w:r>
      <w:r>
        <w:rPr>
          <w:rFonts w:eastAsia="仿宋_GB2312"/>
          <w:color w:val="000000"/>
          <w:sz w:val="32"/>
          <w:szCs w:val="32"/>
        </w:rPr>
        <w:t xml:space="preserve">  </w:t>
      </w:r>
      <w:r>
        <w:rPr>
          <w:rFonts w:hint="eastAsia" w:ascii="宋体" w:hAnsi="宋体" w:eastAsia="仿宋_GB2312" w:cs="方正仿宋_GBK"/>
          <w:color w:val="000000"/>
          <w:sz w:val="32"/>
          <w:szCs w:val="32"/>
        </w:rPr>
        <w:t>宗教活动场所应当建立健全内部管理制度，防范发生伤害信教公民宗教感情、破坏民族团结、影响社会稳定的事件。</w:t>
      </w:r>
    </w:p>
    <w:p>
      <w:pPr>
        <w:topLinePunct/>
        <w:adjustRightInd w:val="0"/>
        <w:snapToGrid w:val="0"/>
        <w:spacing w:line="592" w:lineRule="exact"/>
        <w:ind w:firstLine="640" w:firstLineChars="200"/>
        <w:rPr>
          <w:rFonts w:ascii="宋体" w:hAnsi="宋体" w:eastAsia="仿宋_GB2312"/>
          <w:color w:val="000000"/>
          <w:sz w:val="32"/>
          <w:szCs w:val="32"/>
        </w:rPr>
      </w:pPr>
      <w:r>
        <w:rPr>
          <w:rFonts w:hint="eastAsia" w:ascii="宋体" w:hAnsi="宋体" w:eastAsia="仿宋_GB2312" w:cs="方正仿宋_GBK"/>
          <w:color w:val="000000"/>
          <w:sz w:val="32"/>
          <w:szCs w:val="32"/>
        </w:rPr>
        <w:t>发生前款所列事件时，宗教活动场所应当立即报告所在地县级人民政府宗教事务部门和所在地乡（镇）人民政府、街道办事处，并协助有关部门依法调查处理。</w:t>
      </w:r>
    </w:p>
    <w:p>
      <w:pPr>
        <w:topLinePunct/>
        <w:adjustRightInd w:val="0"/>
        <w:snapToGrid w:val="0"/>
        <w:spacing w:line="592" w:lineRule="exact"/>
        <w:ind w:firstLine="640" w:firstLineChars="200"/>
        <w:rPr>
          <w:rFonts w:ascii="宋体" w:hAnsi="宋体" w:eastAsia="仿宋_GB2312" w:cs="方正仿宋_GBK"/>
          <w:color w:val="000000"/>
          <w:sz w:val="32"/>
          <w:szCs w:val="32"/>
        </w:rPr>
      </w:pPr>
      <w:r>
        <w:rPr>
          <w:rFonts w:hint="eastAsia" w:ascii="宋体" w:hAnsi="宋体" w:eastAsia="黑体" w:cs="方正黑体_GBK"/>
          <w:color w:val="000000"/>
          <w:sz w:val="32"/>
          <w:szCs w:val="32"/>
        </w:rPr>
        <w:t>第二十二条</w:t>
      </w:r>
      <w:r>
        <w:rPr>
          <w:rFonts w:eastAsia="仿宋_GB2312"/>
          <w:color w:val="000000"/>
          <w:sz w:val="32"/>
          <w:szCs w:val="32"/>
        </w:rPr>
        <w:t xml:space="preserve">  </w:t>
      </w:r>
      <w:r>
        <w:rPr>
          <w:rFonts w:hint="eastAsia" w:ascii="宋体" w:hAnsi="宋体" w:eastAsia="仿宋_GB2312" w:cs="方正仿宋_GBK"/>
          <w:color w:val="000000"/>
          <w:sz w:val="32"/>
          <w:szCs w:val="32"/>
        </w:rPr>
        <w:t>宗教活动场所应当加强消防救援安全管理，建立健全消防救援安全制度，配置符合国家消防救援技术标准的消防救援设施，保持消防救援车道、疏散通道、安全出口畅通，保持防火间距，加强用火用电用油管理，定期进行消防救援安全检查，及时消除火灾隐患。</w:t>
      </w:r>
    </w:p>
    <w:p>
      <w:pPr>
        <w:topLinePunct/>
        <w:adjustRightInd w:val="0"/>
        <w:snapToGrid w:val="0"/>
        <w:spacing w:line="592" w:lineRule="exact"/>
        <w:ind w:firstLine="640" w:firstLineChars="200"/>
        <w:rPr>
          <w:rFonts w:ascii="宋体" w:hAnsi="宋体" w:eastAsia="仿宋_GB2312" w:cs="方正仿宋_GBK"/>
          <w:color w:val="000000"/>
          <w:sz w:val="32"/>
          <w:szCs w:val="32"/>
        </w:rPr>
      </w:pPr>
      <w:r>
        <w:rPr>
          <w:rFonts w:hint="eastAsia" w:ascii="宋体" w:hAnsi="宋体" w:eastAsia="仿宋_GB2312" w:cs="方正仿宋_GBK"/>
          <w:color w:val="000000"/>
          <w:sz w:val="32"/>
          <w:szCs w:val="32"/>
        </w:rPr>
        <w:t>宗教活动场所应当倡导安全燃香和文明敬香，使用的燃香类产品，应当符合国家标准。宗教活动场所属于文物保护单位的，严格控制使用明火或者易引起火灾的器具。</w:t>
      </w:r>
    </w:p>
    <w:p>
      <w:pPr>
        <w:topLinePunct/>
        <w:adjustRightInd w:val="0"/>
        <w:snapToGrid w:val="0"/>
        <w:spacing w:line="592" w:lineRule="exact"/>
        <w:ind w:firstLine="640" w:firstLineChars="200"/>
        <w:rPr>
          <w:rFonts w:ascii="宋体" w:hAnsi="宋体" w:eastAsia="仿宋_GB2312" w:cs="方正仿宋_GBK"/>
          <w:color w:val="000000"/>
          <w:sz w:val="32"/>
          <w:szCs w:val="32"/>
        </w:rPr>
      </w:pPr>
      <w:r>
        <w:rPr>
          <w:rFonts w:hint="eastAsia" w:ascii="宋体" w:hAnsi="宋体" w:eastAsia="黑体"/>
          <w:color w:val="000000"/>
          <w:sz w:val="32"/>
          <w:szCs w:val="32"/>
        </w:rPr>
        <w:t>第二十三条</w:t>
      </w:r>
      <w:r>
        <w:rPr>
          <w:rFonts w:eastAsia="仿宋_GB2312"/>
          <w:color w:val="000000"/>
          <w:sz w:val="32"/>
          <w:szCs w:val="32"/>
        </w:rPr>
        <w:t xml:space="preserve">  </w:t>
      </w:r>
      <w:r>
        <w:rPr>
          <w:rFonts w:hint="eastAsia" w:ascii="宋体" w:hAnsi="宋体" w:eastAsia="仿宋_GB2312" w:cs="方正仿宋_GBK"/>
          <w:color w:val="000000"/>
          <w:sz w:val="32"/>
          <w:szCs w:val="32"/>
        </w:rPr>
        <w:t>宗教活动场所属于文物保护单位，或者保存有文物及相关构成的，其管理组织应当负责文物安全及保护管理工作，并接受文物行政部门的监督管理。</w:t>
      </w:r>
    </w:p>
    <w:p>
      <w:pPr>
        <w:topLinePunct/>
        <w:adjustRightInd w:val="0"/>
        <w:snapToGrid w:val="0"/>
        <w:spacing w:line="592" w:lineRule="exact"/>
        <w:ind w:firstLine="640" w:firstLineChars="200"/>
        <w:rPr>
          <w:rFonts w:ascii="宋体" w:hAnsi="宋体" w:eastAsia="仿宋_GB2312" w:cs="方正仿宋_GBK"/>
          <w:color w:val="000000"/>
          <w:sz w:val="32"/>
          <w:szCs w:val="32"/>
        </w:rPr>
      </w:pPr>
      <w:r>
        <w:rPr>
          <w:rFonts w:hint="eastAsia" w:ascii="宋体" w:hAnsi="宋体" w:eastAsia="黑体" w:cs="方正黑体_GBK"/>
          <w:color w:val="000000"/>
          <w:sz w:val="32"/>
          <w:szCs w:val="32"/>
        </w:rPr>
        <w:t>第二十四条</w:t>
      </w:r>
      <w:r>
        <w:rPr>
          <w:rFonts w:eastAsia="仿宋_GB2312"/>
          <w:color w:val="000000"/>
          <w:sz w:val="32"/>
          <w:szCs w:val="32"/>
        </w:rPr>
        <w:t xml:space="preserve">  </w:t>
      </w:r>
      <w:r>
        <w:rPr>
          <w:rFonts w:hint="eastAsia" w:ascii="宋体" w:hAnsi="宋体" w:eastAsia="仿宋_GB2312" w:cs="方正仿宋_GBK"/>
          <w:color w:val="000000"/>
          <w:sz w:val="32"/>
          <w:szCs w:val="32"/>
        </w:rPr>
        <w:t>与宗教活动场所有关的游览参观点，需要购买门票的，应当按照国家有关规定，对下列人员免收门票：</w:t>
      </w:r>
    </w:p>
    <w:p>
      <w:pPr>
        <w:topLinePunct/>
        <w:adjustRightInd w:val="0"/>
        <w:snapToGrid w:val="0"/>
        <w:spacing w:line="592" w:lineRule="exact"/>
        <w:ind w:firstLine="640" w:firstLineChars="200"/>
        <w:rPr>
          <w:rFonts w:ascii="宋体" w:hAnsi="宋体" w:eastAsia="仿宋_GB2312" w:cs="方正仿宋_GBK"/>
          <w:color w:val="000000"/>
          <w:sz w:val="32"/>
          <w:szCs w:val="32"/>
        </w:rPr>
      </w:pPr>
      <w:r>
        <w:rPr>
          <w:rFonts w:hint="eastAsia" w:ascii="宋体" w:hAnsi="宋体" w:eastAsia="仿宋_GB2312" w:cs="方正仿宋_GBK"/>
          <w:color w:val="000000"/>
          <w:sz w:val="32"/>
          <w:szCs w:val="32"/>
        </w:rPr>
        <w:t>（一）该宗教活动场所的宗教教职人员及工作人员；</w:t>
      </w:r>
    </w:p>
    <w:p>
      <w:pPr>
        <w:topLinePunct/>
        <w:adjustRightInd w:val="0"/>
        <w:snapToGrid w:val="0"/>
        <w:spacing w:line="592" w:lineRule="exact"/>
        <w:ind w:firstLine="640" w:firstLineChars="200"/>
        <w:rPr>
          <w:rFonts w:ascii="宋体" w:hAnsi="宋体" w:eastAsia="仿宋_GB2312" w:cs="方正仿宋_GBK"/>
          <w:color w:val="000000"/>
          <w:sz w:val="32"/>
          <w:szCs w:val="32"/>
        </w:rPr>
      </w:pPr>
      <w:r>
        <w:rPr>
          <w:rFonts w:hint="eastAsia" w:ascii="宋体" w:hAnsi="宋体" w:eastAsia="仿宋_GB2312" w:cs="方正仿宋_GBK"/>
          <w:color w:val="000000"/>
          <w:sz w:val="32"/>
          <w:szCs w:val="32"/>
        </w:rPr>
        <w:t>（二）信仰该宗教活动场所所属宗教的教职人员；</w:t>
      </w:r>
    </w:p>
    <w:p>
      <w:pPr>
        <w:topLinePunct/>
        <w:adjustRightInd w:val="0"/>
        <w:snapToGrid w:val="0"/>
        <w:spacing w:line="592" w:lineRule="exact"/>
        <w:ind w:firstLine="640" w:firstLineChars="200"/>
        <w:rPr>
          <w:rFonts w:ascii="宋体" w:hAnsi="宋体" w:eastAsia="仿宋_GB2312" w:cs="方正仿宋_GBK"/>
          <w:color w:val="000000"/>
          <w:sz w:val="32"/>
          <w:szCs w:val="32"/>
        </w:rPr>
      </w:pPr>
      <w:r>
        <w:rPr>
          <w:rFonts w:hint="eastAsia" w:ascii="宋体" w:hAnsi="宋体" w:eastAsia="仿宋_GB2312" w:cs="方正仿宋_GBK"/>
          <w:color w:val="000000"/>
          <w:sz w:val="32"/>
          <w:szCs w:val="32"/>
        </w:rPr>
        <w:t>（三）持有该宗教活动场所所属宗教有效证件的信教公民；</w:t>
      </w:r>
    </w:p>
    <w:p>
      <w:pPr>
        <w:topLinePunct/>
        <w:adjustRightInd w:val="0"/>
        <w:snapToGrid w:val="0"/>
        <w:spacing w:line="592" w:lineRule="exact"/>
        <w:ind w:firstLine="640" w:firstLineChars="200"/>
        <w:rPr>
          <w:rFonts w:ascii="宋体" w:hAnsi="宋体" w:eastAsia="仿宋_GB2312" w:cs="方正仿宋_GBK"/>
          <w:color w:val="000000"/>
          <w:sz w:val="32"/>
          <w:szCs w:val="32"/>
        </w:rPr>
      </w:pPr>
      <w:r>
        <w:rPr>
          <w:rFonts w:hint="eastAsia" w:ascii="宋体" w:hAnsi="宋体" w:eastAsia="仿宋_GB2312" w:cs="方正仿宋_GBK"/>
          <w:color w:val="000000"/>
          <w:sz w:val="32"/>
          <w:szCs w:val="32"/>
        </w:rPr>
        <w:t>（四）其他按照规定免收门票的人员。</w:t>
      </w:r>
    </w:p>
    <w:p>
      <w:pPr>
        <w:topLinePunct/>
        <w:adjustRightInd w:val="0"/>
        <w:snapToGrid w:val="0"/>
        <w:spacing w:line="592" w:lineRule="exact"/>
        <w:ind w:firstLine="640" w:firstLineChars="200"/>
        <w:rPr>
          <w:rFonts w:ascii="宋体" w:hAnsi="宋体" w:eastAsia="仿宋_GB2312"/>
          <w:color w:val="000000"/>
          <w:sz w:val="32"/>
          <w:szCs w:val="32"/>
        </w:rPr>
      </w:pPr>
      <w:r>
        <w:rPr>
          <w:rFonts w:hint="eastAsia" w:ascii="宋体" w:hAnsi="宋体" w:eastAsia="仿宋_GB2312" w:cs="方正仿宋_GBK"/>
          <w:color w:val="000000"/>
          <w:sz w:val="32"/>
          <w:szCs w:val="32"/>
        </w:rPr>
        <w:t>前款所列人员使用索道、观光车、游艇等服务设施的，应当按照相关规定支付费用。</w:t>
      </w:r>
    </w:p>
    <w:p>
      <w:pPr>
        <w:topLinePunct/>
        <w:adjustRightInd w:val="0"/>
        <w:snapToGrid w:val="0"/>
        <w:spacing w:line="592" w:lineRule="exact"/>
        <w:ind w:firstLine="640" w:firstLineChars="200"/>
        <w:rPr>
          <w:rFonts w:ascii="宋体" w:hAnsi="宋体" w:eastAsia="仿宋_GB2312" w:cs="方正仿宋_GBK"/>
          <w:color w:val="000000"/>
          <w:sz w:val="32"/>
          <w:szCs w:val="32"/>
        </w:rPr>
      </w:pPr>
      <w:r>
        <w:rPr>
          <w:rFonts w:hint="eastAsia" w:ascii="宋体" w:hAnsi="宋体" w:eastAsia="黑体" w:cs="方正黑体_GBK"/>
          <w:color w:val="000000"/>
          <w:sz w:val="32"/>
          <w:szCs w:val="32"/>
        </w:rPr>
        <w:t>第二十五条</w:t>
      </w:r>
      <w:r>
        <w:rPr>
          <w:rFonts w:eastAsia="仿宋_GB2312"/>
          <w:color w:val="000000"/>
          <w:sz w:val="32"/>
          <w:szCs w:val="32"/>
        </w:rPr>
        <w:t xml:space="preserve">  </w:t>
      </w:r>
      <w:r>
        <w:rPr>
          <w:rFonts w:hint="eastAsia" w:eastAsia="仿宋_GB2312"/>
          <w:color w:val="000000"/>
          <w:sz w:val="32"/>
          <w:szCs w:val="32"/>
        </w:rPr>
        <w:t>任何组织和个人</w:t>
      </w:r>
      <w:r>
        <w:rPr>
          <w:rFonts w:hint="eastAsia" w:ascii="宋体" w:hAnsi="宋体" w:eastAsia="仿宋_GB2312" w:cs="方正仿宋_GBK"/>
          <w:color w:val="000000"/>
          <w:sz w:val="32"/>
          <w:szCs w:val="32"/>
        </w:rPr>
        <w:t>进入宗教活动场所，应当尊重该宗教的信仰和习俗，遵守宗教活动场所的管理制度，不得干扰正常的宗教活动。</w:t>
      </w:r>
    </w:p>
    <w:p>
      <w:pPr>
        <w:topLinePunct/>
        <w:adjustRightInd w:val="0"/>
        <w:snapToGrid w:val="0"/>
        <w:spacing w:line="592" w:lineRule="exact"/>
        <w:ind w:firstLine="640" w:firstLineChars="200"/>
        <w:rPr>
          <w:rFonts w:ascii="宋体" w:hAnsi="宋体" w:eastAsia="仿宋_GB2312" w:cs="方正仿宋_GBK"/>
          <w:color w:val="000000"/>
          <w:sz w:val="32"/>
          <w:szCs w:val="32"/>
        </w:rPr>
      </w:pPr>
      <w:r>
        <w:rPr>
          <w:rFonts w:hint="eastAsia" w:ascii="宋体" w:hAnsi="宋体" w:eastAsia="黑体" w:cs="方正黑体_GBK"/>
          <w:color w:val="000000"/>
          <w:sz w:val="32"/>
          <w:szCs w:val="32"/>
        </w:rPr>
        <w:t>第二十六条</w:t>
      </w:r>
      <w:r>
        <w:rPr>
          <w:rFonts w:eastAsia="仿宋_GB2312"/>
          <w:color w:val="000000"/>
          <w:sz w:val="32"/>
          <w:szCs w:val="32"/>
        </w:rPr>
        <w:t xml:space="preserve">  </w:t>
      </w:r>
      <w:r>
        <w:rPr>
          <w:rFonts w:hint="eastAsia" w:ascii="宋体" w:hAnsi="宋体" w:eastAsia="仿宋_GB2312" w:cs="方正仿宋_GBK"/>
          <w:color w:val="000000"/>
          <w:sz w:val="32"/>
          <w:szCs w:val="32"/>
        </w:rPr>
        <w:t>宗教教职人员依法参加社会保障并享有相关权利。宗教团体、宗教院校、宗教活动场所应当按照规定为宗教教职人员办理社会保险登记。</w:t>
      </w:r>
    </w:p>
    <w:p>
      <w:pPr>
        <w:topLinePunct/>
        <w:adjustRightInd w:val="0"/>
        <w:snapToGrid w:val="0"/>
        <w:spacing w:line="592" w:lineRule="exact"/>
        <w:ind w:firstLine="640" w:firstLineChars="200"/>
        <w:rPr>
          <w:rFonts w:ascii="宋体" w:hAnsi="宋体" w:eastAsia="仿宋_GB2312" w:cs="方正仿宋_GBK"/>
          <w:color w:val="000000"/>
          <w:sz w:val="32"/>
          <w:szCs w:val="32"/>
        </w:rPr>
      </w:pPr>
      <w:r>
        <w:rPr>
          <w:rFonts w:hint="eastAsia" w:ascii="宋体" w:hAnsi="宋体" w:eastAsia="黑体" w:cs="方正黑体_GBK"/>
          <w:color w:val="000000"/>
          <w:sz w:val="32"/>
          <w:szCs w:val="32"/>
        </w:rPr>
        <w:t>第二十七条</w:t>
      </w:r>
      <w:r>
        <w:rPr>
          <w:rFonts w:eastAsia="仿宋_GB2312"/>
          <w:color w:val="000000"/>
          <w:sz w:val="32"/>
          <w:szCs w:val="32"/>
        </w:rPr>
        <w:t xml:space="preserve">  </w:t>
      </w:r>
      <w:r>
        <w:rPr>
          <w:rFonts w:hint="eastAsia" w:ascii="宋体" w:hAnsi="宋体" w:eastAsia="仿宋_GB2312" w:cs="方正仿宋_GBK"/>
          <w:color w:val="000000"/>
          <w:sz w:val="32"/>
          <w:szCs w:val="32"/>
        </w:rPr>
        <w:t>未经省级以上人民政府宗教事务部门或者省级以上人民政府批准，任何组织或者个人不得寻访、认定活佛转世灵童。</w:t>
      </w:r>
    </w:p>
    <w:p>
      <w:pPr>
        <w:topLinePunct/>
        <w:adjustRightInd w:val="0"/>
        <w:snapToGrid w:val="0"/>
        <w:spacing w:line="592" w:lineRule="exact"/>
        <w:ind w:firstLine="640" w:firstLineChars="200"/>
        <w:rPr>
          <w:rFonts w:ascii="宋体" w:hAnsi="宋体" w:eastAsia="仿宋_GB2312" w:cs="方正仿宋_GBK"/>
          <w:color w:val="000000"/>
          <w:sz w:val="32"/>
          <w:szCs w:val="32"/>
        </w:rPr>
      </w:pPr>
      <w:r>
        <w:rPr>
          <w:rFonts w:hint="eastAsia" w:ascii="宋体" w:hAnsi="宋体" w:eastAsia="仿宋_GB2312" w:cs="方正仿宋_GBK"/>
          <w:color w:val="000000"/>
          <w:sz w:val="32"/>
          <w:szCs w:val="32"/>
        </w:rPr>
        <w:t>藏传佛教活佛的传承继位，不受境外组织或者个人的干涉和支配。</w:t>
      </w:r>
    </w:p>
    <w:p>
      <w:pPr>
        <w:topLinePunct/>
        <w:adjustRightInd w:val="0"/>
        <w:snapToGrid w:val="0"/>
        <w:spacing w:line="592" w:lineRule="exact"/>
        <w:ind w:firstLine="640" w:firstLineChars="200"/>
        <w:rPr>
          <w:rFonts w:ascii="宋体" w:hAnsi="宋体" w:eastAsia="仿宋_GB2312" w:cs="方正仿宋_GBK"/>
          <w:color w:val="000000"/>
          <w:sz w:val="32"/>
          <w:szCs w:val="32"/>
        </w:rPr>
      </w:pPr>
      <w:r>
        <w:rPr>
          <w:rFonts w:hint="eastAsia" w:ascii="宋体" w:hAnsi="宋体" w:eastAsia="黑体" w:cs="方正黑体_GBK"/>
          <w:color w:val="000000"/>
          <w:sz w:val="32"/>
          <w:szCs w:val="32"/>
        </w:rPr>
        <w:t>第二十八条</w:t>
      </w:r>
      <w:r>
        <w:rPr>
          <w:rFonts w:eastAsia="仿宋_GB2312"/>
          <w:color w:val="000000"/>
          <w:sz w:val="32"/>
          <w:szCs w:val="32"/>
        </w:rPr>
        <w:t xml:space="preserve">  </w:t>
      </w:r>
      <w:r>
        <w:rPr>
          <w:rFonts w:hint="eastAsia" w:ascii="宋体" w:hAnsi="宋体" w:eastAsia="仿宋_GB2312" w:cs="方正仿宋_GBK"/>
          <w:color w:val="000000"/>
          <w:sz w:val="32"/>
          <w:szCs w:val="32"/>
        </w:rPr>
        <w:t>南传佛教教职人员僧阶的评定，由佛教团体依照南传佛教仪轨进行，报县级以上人民政府宗教事务部门备案。</w:t>
      </w:r>
    </w:p>
    <w:p>
      <w:pPr>
        <w:topLinePunct/>
        <w:adjustRightInd w:val="0"/>
        <w:snapToGrid w:val="0"/>
        <w:spacing w:line="592" w:lineRule="exact"/>
        <w:ind w:firstLine="640" w:firstLineChars="200"/>
        <w:rPr>
          <w:rFonts w:ascii="宋体" w:hAnsi="宋体" w:eastAsia="仿宋_GB2312" w:cs="方正仿宋_GBK"/>
          <w:color w:val="000000"/>
          <w:sz w:val="32"/>
          <w:szCs w:val="32"/>
        </w:rPr>
      </w:pPr>
      <w:r>
        <w:rPr>
          <w:rFonts w:hint="eastAsia" w:ascii="宋体" w:hAnsi="宋体" w:eastAsia="仿宋_GB2312" w:cs="方正仿宋_GBK"/>
          <w:color w:val="000000"/>
          <w:sz w:val="32"/>
          <w:szCs w:val="32"/>
        </w:rPr>
        <w:t>南传佛教教职人员僧阶的评定，不受境外组织或者个人的干涉和支配。</w:t>
      </w:r>
    </w:p>
    <w:p>
      <w:pPr>
        <w:topLinePunct/>
        <w:adjustRightInd w:val="0"/>
        <w:snapToGrid w:val="0"/>
        <w:spacing w:line="592" w:lineRule="exact"/>
        <w:ind w:firstLine="640" w:firstLineChars="200"/>
        <w:rPr>
          <w:rFonts w:ascii="宋体" w:hAnsi="宋体" w:eastAsia="仿宋_GB2312" w:cs="方正仿宋_GBK"/>
          <w:color w:val="000000"/>
          <w:sz w:val="32"/>
          <w:szCs w:val="32"/>
        </w:rPr>
      </w:pPr>
      <w:r>
        <w:rPr>
          <w:rFonts w:hint="eastAsia" w:ascii="宋体" w:hAnsi="宋体" w:eastAsia="黑体" w:cs="方正黑体_GBK"/>
          <w:color w:val="000000"/>
          <w:sz w:val="32"/>
          <w:szCs w:val="32"/>
        </w:rPr>
        <w:t>第二十九条</w:t>
      </w:r>
      <w:r>
        <w:rPr>
          <w:rFonts w:eastAsia="仿宋_GB2312"/>
          <w:color w:val="000000"/>
          <w:sz w:val="32"/>
          <w:szCs w:val="32"/>
        </w:rPr>
        <w:t xml:space="preserve">  </w:t>
      </w:r>
      <w:r>
        <w:rPr>
          <w:rFonts w:hint="eastAsia" w:ascii="宋体" w:hAnsi="宋体" w:eastAsia="仿宋_GB2312" w:cs="方正仿宋_GBK"/>
          <w:color w:val="000000"/>
          <w:sz w:val="32"/>
          <w:szCs w:val="32"/>
        </w:rPr>
        <w:t>宗教教职人员担任或者离任宗教活动场所主要教职，经所在地宗教团体同意后，由该宗教活动场所报所在地县级以上人民政府宗教事务部门备案。</w:t>
      </w:r>
    </w:p>
    <w:p>
      <w:pPr>
        <w:topLinePunct/>
        <w:adjustRightInd w:val="0"/>
        <w:snapToGrid w:val="0"/>
        <w:spacing w:line="592" w:lineRule="exact"/>
        <w:ind w:firstLine="640" w:firstLineChars="200"/>
        <w:rPr>
          <w:rFonts w:ascii="宋体" w:hAnsi="宋体" w:eastAsia="仿宋_GB2312" w:cs="方正仿宋_GBK"/>
          <w:color w:val="000000"/>
          <w:sz w:val="32"/>
          <w:szCs w:val="32"/>
        </w:rPr>
      </w:pPr>
      <w:r>
        <w:rPr>
          <w:rFonts w:hint="eastAsia" w:ascii="宋体" w:hAnsi="宋体" w:eastAsia="仿宋_GB2312" w:cs="方正仿宋_GBK"/>
          <w:color w:val="000000"/>
          <w:sz w:val="32"/>
          <w:szCs w:val="32"/>
        </w:rPr>
        <w:t>宗教教职人员在本省跨州（市）担任宗教活动场所主要教职的，应当经拟任职的宗教活动场所征得所在地宗教团体同意后，由所在地县级人民政府宗教事务部门报州（市）人民政府宗教事务部门备案。</w:t>
      </w:r>
    </w:p>
    <w:p>
      <w:pPr>
        <w:topLinePunct/>
        <w:adjustRightInd w:val="0"/>
        <w:snapToGrid w:val="0"/>
        <w:spacing w:line="592" w:lineRule="exact"/>
        <w:ind w:firstLine="640" w:firstLineChars="200"/>
        <w:rPr>
          <w:rFonts w:ascii="宋体" w:hAnsi="宋体" w:eastAsia="仿宋_GB2312" w:cs="方正仿宋_GBK"/>
          <w:color w:val="000000"/>
          <w:sz w:val="32"/>
          <w:szCs w:val="32"/>
        </w:rPr>
      </w:pPr>
      <w:r>
        <w:rPr>
          <w:rFonts w:hint="eastAsia" w:ascii="宋体" w:hAnsi="宋体" w:eastAsia="仿宋_GB2312" w:cs="方正仿宋_GBK"/>
          <w:color w:val="000000"/>
          <w:sz w:val="32"/>
          <w:szCs w:val="32"/>
        </w:rPr>
        <w:t>省外宗教教职人员到本省担任宗教活动场所主要教职的，应当经拟任职的宗教活动场所征得全省性宗教团体同意后，由县级人民政府宗教事务部门逐级报省人民政府宗教事务部门备案。</w:t>
      </w:r>
    </w:p>
    <w:p>
      <w:pPr>
        <w:topLinePunct/>
        <w:adjustRightInd w:val="0"/>
        <w:snapToGrid w:val="0"/>
        <w:spacing w:line="592" w:lineRule="exact"/>
        <w:ind w:firstLine="640" w:firstLineChars="200"/>
        <w:rPr>
          <w:rFonts w:ascii="宋体" w:hAnsi="宋体" w:eastAsia="仿宋_GB2312" w:cs="方正仿宋_GBK"/>
          <w:color w:val="000000"/>
          <w:sz w:val="32"/>
          <w:szCs w:val="32"/>
        </w:rPr>
      </w:pPr>
      <w:r>
        <w:rPr>
          <w:rFonts w:hint="eastAsia" w:ascii="宋体" w:hAnsi="宋体" w:eastAsia="仿宋_GB2312" w:cs="方正仿宋_GBK"/>
          <w:color w:val="000000"/>
          <w:sz w:val="32"/>
          <w:szCs w:val="32"/>
        </w:rPr>
        <w:t>本省宗教教职人员到省外担任宗教活动场所主要教职的，按照国家有关规定执行。</w:t>
      </w:r>
    </w:p>
    <w:p>
      <w:pPr>
        <w:shd w:val="clear" w:color="auto" w:fill="FFFFFF"/>
        <w:topLinePunct/>
        <w:adjustRightInd w:val="0"/>
        <w:snapToGrid w:val="0"/>
        <w:spacing w:line="592" w:lineRule="exact"/>
        <w:ind w:firstLine="640" w:firstLineChars="200"/>
        <w:rPr>
          <w:rFonts w:ascii="宋体" w:hAnsi="宋体" w:eastAsia="仿宋_GB2312" w:cs="方正仿宋_GBK"/>
          <w:color w:val="000000"/>
          <w:sz w:val="32"/>
          <w:szCs w:val="32"/>
        </w:rPr>
      </w:pPr>
      <w:r>
        <w:rPr>
          <w:rFonts w:hint="eastAsia" w:ascii="宋体" w:hAnsi="宋体" w:eastAsia="黑体" w:cs="方正黑体_GBK"/>
          <w:color w:val="000000"/>
          <w:kern w:val="0"/>
          <w:sz w:val="32"/>
          <w:szCs w:val="32"/>
        </w:rPr>
        <w:t>第三十条</w:t>
      </w:r>
      <w:r>
        <w:rPr>
          <w:rFonts w:eastAsia="仿宋_GB2312"/>
          <w:color w:val="000000"/>
          <w:sz w:val="32"/>
          <w:szCs w:val="32"/>
        </w:rPr>
        <w:t xml:space="preserve">  </w:t>
      </w:r>
      <w:r>
        <w:rPr>
          <w:rFonts w:hint="eastAsia" w:ascii="宋体" w:hAnsi="宋体" w:eastAsia="仿宋_GB2312" w:cs="方正仿宋_GBK"/>
          <w:color w:val="000000"/>
          <w:sz w:val="32"/>
          <w:szCs w:val="32"/>
        </w:rPr>
        <w:t>宗教教职人员一般只能担任一个宗教活动场所的主要教职。确有需要的，可以兼任一个宗教活动场所的主要教职。</w:t>
      </w:r>
    </w:p>
    <w:p>
      <w:pPr>
        <w:topLinePunct/>
        <w:adjustRightInd w:val="0"/>
        <w:snapToGrid w:val="0"/>
        <w:spacing w:line="592" w:lineRule="exact"/>
        <w:ind w:firstLine="640" w:firstLineChars="200"/>
        <w:rPr>
          <w:rFonts w:ascii="宋体" w:hAnsi="宋体" w:eastAsia="仿宋_GB2312" w:cs="方正仿宋_GBK"/>
          <w:color w:val="000000"/>
          <w:sz w:val="32"/>
          <w:szCs w:val="32"/>
        </w:rPr>
      </w:pPr>
      <w:r>
        <w:rPr>
          <w:rFonts w:hint="eastAsia" w:ascii="宋体" w:hAnsi="宋体" w:eastAsia="仿宋_GB2312" w:cs="方正仿宋_GBK"/>
          <w:color w:val="000000"/>
          <w:sz w:val="32"/>
          <w:szCs w:val="32"/>
        </w:rPr>
        <w:t>兼任宗教活动场所主要教职，应当经拟兼任的宗教活动场所所在地县（市、区）宗教团体同意，由该场所将兼任情况报县级人民政府宗教事务部门，县级人民政府宗教事务部门逐级报省人民政府宗教事务部门备案。</w:t>
      </w:r>
    </w:p>
    <w:p>
      <w:pPr>
        <w:topLinePunct/>
        <w:adjustRightInd w:val="0"/>
        <w:snapToGrid w:val="0"/>
        <w:spacing w:line="592" w:lineRule="exact"/>
        <w:ind w:firstLine="640" w:firstLineChars="200"/>
        <w:rPr>
          <w:rFonts w:ascii="宋体" w:hAnsi="宋体" w:eastAsia="仿宋_GB2312" w:cs="方正仿宋_GBK"/>
          <w:color w:val="000000"/>
          <w:sz w:val="32"/>
          <w:szCs w:val="32"/>
        </w:rPr>
      </w:pPr>
      <w:r>
        <w:rPr>
          <w:rFonts w:hint="eastAsia" w:ascii="宋体" w:hAnsi="宋体" w:eastAsia="黑体" w:cs="方正黑体_GBK"/>
          <w:color w:val="000000"/>
          <w:sz w:val="32"/>
          <w:szCs w:val="32"/>
        </w:rPr>
        <w:t>第三十一条</w:t>
      </w:r>
      <w:r>
        <w:rPr>
          <w:rFonts w:eastAsia="仿宋_GB2312"/>
          <w:color w:val="000000"/>
          <w:sz w:val="32"/>
          <w:szCs w:val="32"/>
        </w:rPr>
        <w:t xml:space="preserve">  </w:t>
      </w:r>
      <w:r>
        <w:rPr>
          <w:rFonts w:hint="eastAsia" w:ascii="宋体" w:hAnsi="宋体" w:eastAsia="仿宋_GB2312" w:cs="方正仿宋_GBK"/>
          <w:color w:val="000000"/>
          <w:sz w:val="32"/>
          <w:szCs w:val="32"/>
        </w:rPr>
        <w:t>本省宗教教职人员应邀到省外或者邀请省外宗教教职人员到本省主持宗教活动，应当经全省性宗教团体同意，并报省人民政府宗教事务部门备案。</w:t>
      </w:r>
    </w:p>
    <w:p>
      <w:pPr>
        <w:topLinePunct/>
        <w:adjustRightInd w:val="0"/>
        <w:snapToGrid w:val="0"/>
        <w:spacing w:line="592" w:lineRule="exact"/>
        <w:ind w:firstLine="640" w:firstLineChars="200"/>
        <w:rPr>
          <w:rFonts w:ascii="宋体" w:hAnsi="宋体" w:eastAsia="仿宋_GB2312" w:cs="方正仿宋_GBK"/>
          <w:color w:val="000000"/>
          <w:sz w:val="32"/>
          <w:szCs w:val="32"/>
        </w:rPr>
      </w:pPr>
      <w:r>
        <w:rPr>
          <w:rFonts w:hint="eastAsia" w:ascii="宋体" w:hAnsi="宋体" w:eastAsia="仿宋_GB2312" w:cs="方正仿宋_GBK"/>
          <w:color w:val="000000"/>
          <w:sz w:val="32"/>
          <w:szCs w:val="32"/>
        </w:rPr>
        <w:t>宗教教职人员跨州（市）主持宗教活动，应当经离开地和前往地宗教团体同意，并分别由两地宗教团体报州（市）人民政府宗教事务部门备案。</w:t>
      </w:r>
    </w:p>
    <w:p>
      <w:pPr>
        <w:topLinePunct/>
        <w:adjustRightInd w:val="0"/>
        <w:snapToGrid w:val="0"/>
        <w:spacing w:line="592" w:lineRule="exact"/>
        <w:ind w:firstLine="640" w:firstLineChars="200"/>
        <w:rPr>
          <w:rFonts w:ascii="宋体" w:hAnsi="宋体" w:eastAsia="仿宋_GB2312" w:cs="方正仿宋_GBK"/>
          <w:color w:val="000000"/>
          <w:sz w:val="32"/>
          <w:szCs w:val="32"/>
        </w:rPr>
      </w:pPr>
      <w:r>
        <w:rPr>
          <w:rFonts w:hint="eastAsia" w:ascii="宋体" w:hAnsi="宋体" w:eastAsia="黑体" w:cs="方正黑体_GBK"/>
          <w:color w:val="000000"/>
          <w:sz w:val="32"/>
          <w:szCs w:val="32"/>
        </w:rPr>
        <w:t>第三十二条</w:t>
      </w:r>
      <w:r>
        <w:rPr>
          <w:rFonts w:eastAsia="仿宋_GB2312"/>
          <w:color w:val="000000"/>
          <w:sz w:val="32"/>
          <w:szCs w:val="32"/>
        </w:rPr>
        <w:t xml:space="preserve">  </w:t>
      </w:r>
      <w:r>
        <w:rPr>
          <w:rFonts w:hint="eastAsia" w:ascii="宋体" w:hAnsi="宋体" w:eastAsia="仿宋_GB2312" w:cs="方正仿宋_GBK"/>
          <w:color w:val="000000"/>
          <w:sz w:val="32"/>
          <w:szCs w:val="32"/>
        </w:rPr>
        <w:t>大型宗教活动举办地的乡（镇）人民政府、街道办事处和县级以上人民政府宗教事务、公安、市场监管、卫生健康、消防救援等有关部门，应当履行相关的安全管理职责。</w:t>
      </w:r>
    </w:p>
    <w:p>
      <w:pPr>
        <w:topLinePunct/>
        <w:adjustRightInd w:val="0"/>
        <w:snapToGrid w:val="0"/>
        <w:spacing w:line="592" w:lineRule="exact"/>
        <w:ind w:firstLine="640" w:firstLineChars="200"/>
        <w:rPr>
          <w:rFonts w:ascii="宋体" w:hAnsi="宋体" w:eastAsia="仿宋_GB2312" w:cs="方正仿宋_GBK"/>
          <w:color w:val="000000"/>
          <w:sz w:val="32"/>
          <w:szCs w:val="32"/>
        </w:rPr>
      </w:pPr>
      <w:r>
        <w:rPr>
          <w:rFonts w:hint="eastAsia" w:ascii="宋体" w:hAnsi="宋体" w:eastAsia="仿宋_GB2312" w:cs="方正仿宋_GBK"/>
          <w:color w:val="000000"/>
          <w:sz w:val="32"/>
          <w:szCs w:val="32"/>
        </w:rPr>
        <w:t>主办大型宗教活动的宗教团体、寺观教堂应当制定应急预案，采取有效措施防止意外事故的发生，保证活动安全、有序进行。</w:t>
      </w:r>
    </w:p>
    <w:p>
      <w:pPr>
        <w:topLinePunct/>
        <w:adjustRightInd w:val="0"/>
        <w:snapToGrid w:val="0"/>
        <w:spacing w:line="592" w:lineRule="exact"/>
        <w:ind w:firstLine="640" w:firstLineChars="200"/>
        <w:rPr>
          <w:rFonts w:ascii="宋体" w:hAnsi="宋体" w:eastAsia="仿宋_GB2312" w:cs="方正仿宋_GBK"/>
          <w:color w:val="000000"/>
          <w:sz w:val="32"/>
          <w:szCs w:val="32"/>
        </w:rPr>
      </w:pPr>
      <w:r>
        <w:rPr>
          <w:rFonts w:hint="eastAsia" w:ascii="宋体" w:hAnsi="宋体" w:eastAsia="仿宋_GB2312" w:cs="方正仿宋_GBK"/>
          <w:color w:val="000000"/>
          <w:sz w:val="32"/>
          <w:szCs w:val="32"/>
        </w:rPr>
        <w:t>传染病暴发、流行时，县级以上人民政府可以依法限制或者停止聚集性宗教活动。</w:t>
      </w:r>
    </w:p>
    <w:p>
      <w:pPr>
        <w:topLinePunct/>
        <w:adjustRightInd w:val="0"/>
        <w:snapToGrid w:val="0"/>
        <w:spacing w:line="592" w:lineRule="exact"/>
        <w:ind w:firstLine="640" w:firstLineChars="200"/>
        <w:rPr>
          <w:rFonts w:ascii="宋体" w:hAnsi="宋体" w:eastAsia="仿宋_GB2312" w:cs="方正仿宋_GBK"/>
          <w:color w:val="000000"/>
          <w:sz w:val="32"/>
          <w:szCs w:val="32"/>
        </w:rPr>
      </w:pPr>
      <w:r>
        <w:rPr>
          <w:rFonts w:hint="eastAsia" w:ascii="宋体" w:hAnsi="宋体" w:eastAsia="黑体" w:cs="方正黑体_GBK"/>
          <w:color w:val="000000"/>
          <w:sz w:val="32"/>
          <w:szCs w:val="32"/>
        </w:rPr>
        <w:t>第三十三条</w:t>
      </w:r>
      <w:r>
        <w:rPr>
          <w:rFonts w:eastAsia="仿宋_GB2312"/>
          <w:color w:val="000000"/>
          <w:sz w:val="32"/>
          <w:szCs w:val="32"/>
        </w:rPr>
        <w:t xml:space="preserve">  </w:t>
      </w:r>
      <w:r>
        <w:rPr>
          <w:rFonts w:hint="eastAsia" w:ascii="宋体" w:hAnsi="宋体" w:eastAsia="仿宋_GB2312" w:cs="方正仿宋_GBK"/>
          <w:color w:val="000000"/>
          <w:sz w:val="32"/>
          <w:szCs w:val="32"/>
        </w:rPr>
        <w:t>本省信仰伊斯兰教的公民前往国外朝觐，由省、州（市）、县（市、区）伊斯兰教协会协助中国伊斯兰教协会做好朝觐的组织和服务工作。其他组织或者个人不得组织朝觐。</w:t>
      </w:r>
    </w:p>
    <w:p>
      <w:pPr>
        <w:topLinePunct/>
        <w:adjustRightInd w:val="0"/>
        <w:snapToGrid w:val="0"/>
        <w:spacing w:line="592" w:lineRule="exact"/>
        <w:ind w:firstLine="640" w:firstLineChars="200"/>
        <w:rPr>
          <w:rFonts w:ascii="宋体" w:hAnsi="宋体" w:eastAsia="仿宋_GB2312" w:cs="方正仿宋_GBK"/>
          <w:color w:val="000000"/>
          <w:sz w:val="32"/>
          <w:szCs w:val="32"/>
        </w:rPr>
      </w:pPr>
      <w:r>
        <w:rPr>
          <w:rFonts w:hint="eastAsia" w:ascii="宋体" w:hAnsi="宋体" w:eastAsia="黑体" w:cs="方正黑体_GBK"/>
          <w:color w:val="000000"/>
          <w:sz w:val="32"/>
          <w:szCs w:val="32"/>
        </w:rPr>
        <w:t>第三十四条</w:t>
      </w:r>
      <w:r>
        <w:rPr>
          <w:rFonts w:eastAsia="仿宋_GB2312"/>
          <w:color w:val="000000"/>
          <w:sz w:val="32"/>
          <w:szCs w:val="32"/>
        </w:rPr>
        <w:t xml:space="preserve">  </w:t>
      </w:r>
      <w:r>
        <w:rPr>
          <w:rFonts w:hint="eastAsia" w:ascii="宋体" w:hAnsi="宋体" w:eastAsia="仿宋_GB2312" w:cs="方正仿宋_GBK"/>
          <w:color w:val="000000"/>
          <w:sz w:val="32"/>
          <w:szCs w:val="32"/>
        </w:rPr>
        <w:t>宗教团体、宗教院校、宗教活动场所组织开展放生活动，应当遵守相关规定，不得放生外来物种；不得危害当地生态环境安全；不得干扰当地居民的正常生产、生活；不得利用放生活动开展商业性经营。</w:t>
      </w:r>
    </w:p>
    <w:p>
      <w:pPr>
        <w:topLinePunct/>
        <w:adjustRightInd w:val="0"/>
        <w:snapToGrid w:val="0"/>
        <w:spacing w:line="592" w:lineRule="exact"/>
        <w:ind w:firstLine="640" w:firstLineChars="200"/>
        <w:rPr>
          <w:rFonts w:ascii="宋体" w:hAnsi="宋体" w:eastAsia="仿宋_GB2312" w:cs="方正仿宋_GBK"/>
          <w:color w:val="000000"/>
          <w:sz w:val="32"/>
          <w:szCs w:val="32"/>
        </w:rPr>
      </w:pPr>
      <w:r>
        <w:rPr>
          <w:rFonts w:hint="eastAsia" w:ascii="宋体" w:hAnsi="宋体" w:eastAsia="仿宋_GB2312" w:cs="方正仿宋_GBK"/>
          <w:color w:val="000000"/>
          <w:sz w:val="32"/>
          <w:szCs w:val="32"/>
        </w:rPr>
        <w:t>宗教团体、宗教院校、宗教活动场所以外的组织和个人，不得以宗教名义组织开展放生活动。</w:t>
      </w:r>
    </w:p>
    <w:p>
      <w:pPr>
        <w:topLinePunct/>
        <w:adjustRightInd w:val="0"/>
        <w:snapToGrid w:val="0"/>
        <w:spacing w:line="592" w:lineRule="exact"/>
        <w:ind w:firstLine="640" w:firstLineChars="200"/>
        <w:rPr>
          <w:rFonts w:ascii="宋体" w:hAnsi="宋体" w:eastAsia="仿宋_GB2312" w:cs="仿宋"/>
          <w:color w:val="000000"/>
          <w:sz w:val="32"/>
          <w:szCs w:val="32"/>
        </w:rPr>
      </w:pPr>
      <w:r>
        <w:rPr>
          <w:rFonts w:hint="eastAsia" w:ascii="宋体" w:hAnsi="宋体" w:eastAsia="黑体"/>
          <w:color w:val="000000"/>
          <w:sz w:val="32"/>
          <w:szCs w:val="32"/>
        </w:rPr>
        <w:t>第三十五条</w:t>
      </w:r>
      <w:r>
        <w:rPr>
          <w:rFonts w:eastAsia="仿宋_GB2312"/>
          <w:color w:val="000000"/>
          <w:sz w:val="32"/>
          <w:szCs w:val="32"/>
        </w:rPr>
        <w:t xml:space="preserve">  </w:t>
      </w:r>
      <w:r>
        <w:rPr>
          <w:rFonts w:hint="eastAsia" w:ascii="宋体" w:hAnsi="宋体" w:eastAsia="仿宋_GB2312" w:cs="仿宋"/>
          <w:color w:val="000000"/>
          <w:sz w:val="32"/>
          <w:szCs w:val="32"/>
        </w:rPr>
        <w:t>禁止在宗教院校以外的其他学校和教育机构传教、举行宗教活动、成立宗教组织、设立宗教活动场所。</w:t>
      </w:r>
    </w:p>
    <w:p>
      <w:pPr>
        <w:topLinePunct/>
        <w:adjustRightInd w:val="0"/>
        <w:snapToGrid w:val="0"/>
        <w:spacing w:line="592" w:lineRule="exact"/>
        <w:ind w:firstLine="640" w:firstLineChars="200"/>
        <w:rPr>
          <w:rFonts w:ascii="宋体" w:hAnsi="宋体" w:eastAsia="仿宋_GB2312" w:cs="仿宋"/>
          <w:color w:val="000000"/>
          <w:sz w:val="32"/>
          <w:szCs w:val="32"/>
        </w:rPr>
      </w:pPr>
      <w:r>
        <w:rPr>
          <w:rFonts w:hint="eastAsia" w:ascii="宋体" w:hAnsi="宋体" w:eastAsia="仿宋_GB2312" w:cs="仿宋"/>
          <w:color w:val="000000"/>
          <w:sz w:val="32"/>
          <w:szCs w:val="32"/>
        </w:rPr>
        <w:t>任何组织或者个人不得组织、诱使、强迫未成年人参加宗教活动。</w:t>
      </w:r>
    </w:p>
    <w:p>
      <w:pPr>
        <w:topLinePunct/>
        <w:adjustRightInd w:val="0"/>
        <w:snapToGrid w:val="0"/>
        <w:spacing w:line="592" w:lineRule="exact"/>
        <w:ind w:firstLine="640" w:firstLineChars="200"/>
        <w:rPr>
          <w:rFonts w:ascii="宋体" w:hAnsi="宋体" w:eastAsia="仿宋_GB2312" w:cs="方正仿宋_GBK"/>
          <w:color w:val="000000"/>
          <w:sz w:val="32"/>
          <w:szCs w:val="32"/>
        </w:rPr>
      </w:pPr>
      <w:r>
        <w:rPr>
          <w:rFonts w:hint="eastAsia" w:ascii="宋体" w:hAnsi="宋体" w:eastAsia="黑体" w:cs="方正黑体_GBK"/>
          <w:color w:val="000000"/>
          <w:sz w:val="32"/>
          <w:szCs w:val="32"/>
        </w:rPr>
        <w:t>第三十六条</w:t>
      </w:r>
      <w:r>
        <w:rPr>
          <w:rFonts w:eastAsia="仿宋_GB2312"/>
          <w:color w:val="000000"/>
          <w:sz w:val="32"/>
          <w:szCs w:val="32"/>
        </w:rPr>
        <w:t xml:space="preserve">  </w:t>
      </w:r>
      <w:r>
        <w:rPr>
          <w:rFonts w:hint="eastAsia" w:ascii="宋体" w:hAnsi="宋体" w:eastAsia="仿宋_GB2312" w:cs="方正仿宋_GBK"/>
          <w:color w:val="000000"/>
          <w:sz w:val="32"/>
          <w:szCs w:val="32"/>
        </w:rPr>
        <w:t>宗教团体、宗教院校、寺观教堂编印、发送宗教</w:t>
      </w:r>
      <w:r>
        <w:fldChar w:fldCharType="begin"/>
      </w:r>
      <w:r>
        <w:instrText xml:space="preserve"> HYPERLINK "https://baike.sogou.com/lemma/ShowInnerLink.htm?lemmaId=185676465&amp;ss_c=ssc.citiao.link" </w:instrText>
      </w:r>
      <w:r>
        <w:fldChar w:fldCharType="separate"/>
      </w:r>
      <w:r>
        <w:rPr>
          <w:rFonts w:hint="eastAsia" w:ascii="宋体" w:hAnsi="宋体" w:eastAsia="仿宋_GB2312" w:cs="方正仿宋_GBK"/>
          <w:color w:val="000000"/>
          <w:sz w:val="32"/>
          <w:szCs w:val="32"/>
        </w:rPr>
        <w:t>内部资料性出版物</w:t>
      </w:r>
      <w:r>
        <w:rPr>
          <w:rFonts w:hint="eastAsia" w:ascii="宋体" w:hAnsi="宋体" w:eastAsia="仿宋_GB2312" w:cs="方正仿宋_GBK"/>
          <w:color w:val="000000"/>
          <w:sz w:val="32"/>
          <w:szCs w:val="32"/>
        </w:rPr>
        <w:fldChar w:fldCharType="end"/>
      </w:r>
      <w:r>
        <w:rPr>
          <w:rFonts w:hint="eastAsia" w:ascii="宋体" w:hAnsi="宋体" w:eastAsia="仿宋_GB2312" w:cs="方正仿宋_GBK"/>
          <w:color w:val="000000"/>
          <w:sz w:val="32"/>
          <w:szCs w:val="32"/>
        </w:rPr>
        <w:t>，应当经省人民政府宗教事务部门批准后，向省新闻出版部门申请核发</w:t>
      </w:r>
      <w:r>
        <w:fldChar w:fldCharType="begin"/>
      </w:r>
      <w:r>
        <w:instrText xml:space="preserve"> HYPERLINK "https://baike.sogou.com/lemma/ShowInnerLink.htm?lemmaId=71028990&amp;ss_c=ssc.citiao.link" </w:instrText>
      </w:r>
      <w:r>
        <w:fldChar w:fldCharType="separate"/>
      </w:r>
      <w:r>
        <w:rPr>
          <w:rFonts w:hint="eastAsia" w:ascii="宋体" w:hAnsi="宋体" w:eastAsia="仿宋_GB2312" w:cs="方正仿宋_GBK"/>
          <w:color w:val="000000"/>
          <w:sz w:val="32"/>
          <w:szCs w:val="32"/>
        </w:rPr>
        <w:t>准印证</w:t>
      </w:r>
      <w:r>
        <w:rPr>
          <w:rFonts w:hint="eastAsia" w:ascii="宋体" w:hAnsi="宋体" w:eastAsia="仿宋_GB2312" w:cs="方正仿宋_GBK"/>
          <w:color w:val="000000"/>
          <w:sz w:val="32"/>
          <w:szCs w:val="32"/>
        </w:rPr>
        <w:fldChar w:fldCharType="end"/>
      </w:r>
      <w:r>
        <w:rPr>
          <w:rFonts w:hint="eastAsia" w:ascii="宋体" w:hAnsi="宋体" w:eastAsia="仿宋_GB2312" w:cs="方正仿宋_GBK"/>
          <w:color w:val="000000"/>
          <w:sz w:val="32"/>
          <w:szCs w:val="32"/>
        </w:rPr>
        <w:t>。</w:t>
      </w:r>
    </w:p>
    <w:p>
      <w:pPr>
        <w:topLinePunct/>
        <w:adjustRightInd w:val="0"/>
        <w:snapToGrid w:val="0"/>
        <w:spacing w:line="592" w:lineRule="exact"/>
        <w:ind w:firstLine="640" w:firstLineChars="200"/>
        <w:rPr>
          <w:rFonts w:ascii="宋体" w:hAnsi="宋体" w:eastAsia="仿宋_GB2312" w:cs="方正仿宋_GBK"/>
          <w:color w:val="000000"/>
          <w:sz w:val="32"/>
          <w:szCs w:val="32"/>
        </w:rPr>
      </w:pPr>
      <w:r>
        <w:rPr>
          <w:rFonts w:hint="eastAsia" w:ascii="宋体" w:hAnsi="宋体" w:eastAsia="仿宋_GB2312" w:cs="方正仿宋_GBK"/>
          <w:color w:val="000000"/>
          <w:sz w:val="32"/>
          <w:szCs w:val="32"/>
        </w:rPr>
        <w:t>宗教内部资料性出版物应当按照批准的数量印制，不得销售，并应当在批准的范围内交流，不得超范围散发。</w:t>
      </w:r>
    </w:p>
    <w:p>
      <w:pPr>
        <w:topLinePunct/>
        <w:adjustRightInd w:val="0"/>
        <w:snapToGrid w:val="0"/>
        <w:spacing w:line="592" w:lineRule="exact"/>
        <w:ind w:firstLine="640" w:firstLineChars="200"/>
        <w:rPr>
          <w:rFonts w:ascii="宋体" w:hAnsi="宋体" w:eastAsia="仿宋_GB2312" w:cs="方正仿宋_GBK"/>
          <w:color w:val="000000"/>
          <w:sz w:val="32"/>
          <w:szCs w:val="32"/>
        </w:rPr>
      </w:pPr>
      <w:r>
        <w:rPr>
          <w:rFonts w:hint="eastAsia" w:ascii="宋体" w:hAnsi="宋体" w:eastAsia="仿宋_GB2312" w:cs="方正仿宋_GBK"/>
          <w:color w:val="000000"/>
          <w:sz w:val="32"/>
          <w:szCs w:val="32"/>
        </w:rPr>
        <w:t>任何组织或者个人不得在广场、公园、景点、车站、码头、机场、医院、学校、体育场馆等公共场所散发宗教类出版物、印刷品或者音像制品等进行传教。</w:t>
      </w:r>
    </w:p>
    <w:p>
      <w:pPr>
        <w:topLinePunct/>
        <w:adjustRightInd w:val="0"/>
        <w:snapToGrid w:val="0"/>
        <w:spacing w:line="592" w:lineRule="exact"/>
        <w:ind w:firstLine="640" w:firstLineChars="200"/>
        <w:rPr>
          <w:rFonts w:ascii="宋体" w:hAnsi="宋体" w:eastAsia="仿宋_GB2312" w:cs="方正仿宋_GBK"/>
          <w:color w:val="000000"/>
          <w:sz w:val="32"/>
          <w:szCs w:val="32"/>
        </w:rPr>
      </w:pPr>
      <w:r>
        <w:rPr>
          <w:rFonts w:hint="eastAsia" w:ascii="宋体" w:hAnsi="宋体" w:eastAsia="黑体" w:cs="方正黑体_GBK"/>
          <w:color w:val="000000"/>
          <w:sz w:val="32"/>
          <w:szCs w:val="32"/>
        </w:rPr>
        <w:t>第三十七条</w:t>
      </w:r>
      <w:r>
        <w:rPr>
          <w:rFonts w:eastAsia="仿宋_GB2312"/>
          <w:color w:val="000000"/>
          <w:sz w:val="32"/>
          <w:szCs w:val="32"/>
        </w:rPr>
        <w:t xml:space="preserve">  </w:t>
      </w:r>
      <w:r>
        <w:rPr>
          <w:rFonts w:hint="eastAsia" w:ascii="宋体" w:hAnsi="宋体" w:eastAsia="仿宋_GB2312" w:cs="方正仿宋_GBK"/>
          <w:color w:val="000000"/>
          <w:sz w:val="32"/>
          <w:szCs w:val="32"/>
        </w:rPr>
        <w:t>从事互联网宗教信息服务，应当经省人民政府宗教事务部门审核同意，并按照国家和省互联网信息服务管理的有关规定办理。</w:t>
      </w:r>
    </w:p>
    <w:p>
      <w:pPr>
        <w:topLinePunct/>
        <w:adjustRightInd w:val="0"/>
        <w:snapToGrid w:val="0"/>
        <w:spacing w:line="592" w:lineRule="exact"/>
        <w:ind w:firstLine="640" w:firstLineChars="200"/>
        <w:rPr>
          <w:rFonts w:ascii="宋体" w:hAnsi="宋体" w:eastAsia="仿宋_GB2312" w:cs="方正仿宋_GBK"/>
          <w:color w:val="000000"/>
          <w:sz w:val="32"/>
          <w:szCs w:val="32"/>
        </w:rPr>
      </w:pPr>
      <w:r>
        <w:rPr>
          <w:rFonts w:hint="eastAsia" w:ascii="宋体" w:hAnsi="宋体" w:eastAsia="仿宋_GB2312" w:cs="方正仿宋_GBK"/>
          <w:color w:val="000000"/>
          <w:sz w:val="32"/>
          <w:szCs w:val="32"/>
        </w:rPr>
        <w:t>互联网宗教信息服务的内容应当符合有关法律、法规、规章和宗教事务管理的相关规定。</w:t>
      </w:r>
    </w:p>
    <w:p>
      <w:pPr>
        <w:topLinePunct/>
        <w:adjustRightInd w:val="0"/>
        <w:snapToGrid w:val="0"/>
        <w:spacing w:line="592" w:lineRule="exact"/>
        <w:ind w:firstLine="640" w:firstLineChars="200"/>
        <w:rPr>
          <w:rFonts w:ascii="宋体" w:hAnsi="宋体" w:eastAsia="仿宋_GB2312" w:cs="方正仿宋_GBK"/>
          <w:color w:val="000000"/>
          <w:sz w:val="32"/>
          <w:szCs w:val="32"/>
        </w:rPr>
      </w:pPr>
      <w:r>
        <w:rPr>
          <w:rFonts w:hint="eastAsia" w:ascii="宋体" w:hAnsi="宋体" w:eastAsia="黑体" w:cs="方正黑体_GBK"/>
          <w:color w:val="000000"/>
          <w:sz w:val="32"/>
          <w:szCs w:val="32"/>
        </w:rPr>
        <w:t>第三十八条</w:t>
      </w:r>
      <w:r>
        <w:rPr>
          <w:rFonts w:eastAsia="仿宋_GB2312"/>
          <w:color w:val="000000"/>
          <w:sz w:val="32"/>
          <w:szCs w:val="32"/>
        </w:rPr>
        <w:t xml:space="preserve">  </w:t>
      </w:r>
      <w:r>
        <w:rPr>
          <w:rFonts w:hint="eastAsia" w:ascii="宋体" w:hAnsi="宋体" w:eastAsia="仿宋_GB2312" w:cs="方正仿宋_GBK"/>
          <w:color w:val="000000"/>
          <w:sz w:val="32"/>
          <w:szCs w:val="32"/>
        </w:rPr>
        <w:t>禁止利用宗教从事违法的生产经营活动或者干涉正常的生产经营行为。</w:t>
      </w:r>
    </w:p>
    <w:p>
      <w:pPr>
        <w:topLinePunct/>
        <w:adjustRightInd w:val="0"/>
        <w:snapToGrid w:val="0"/>
        <w:spacing w:line="592" w:lineRule="exact"/>
        <w:ind w:firstLine="640" w:firstLineChars="200"/>
        <w:rPr>
          <w:rFonts w:ascii="宋体" w:hAnsi="宋体" w:eastAsia="仿宋_GB2312" w:cs="方正仿宋_GBK"/>
          <w:color w:val="000000"/>
          <w:sz w:val="32"/>
          <w:szCs w:val="32"/>
        </w:rPr>
      </w:pPr>
      <w:r>
        <w:rPr>
          <w:rFonts w:hint="eastAsia" w:ascii="宋体" w:hAnsi="宋体" w:eastAsia="仿宋_GB2312" w:cs="方正仿宋_GBK"/>
          <w:color w:val="000000"/>
          <w:sz w:val="32"/>
          <w:szCs w:val="32"/>
        </w:rPr>
        <w:t>禁止投资、承包经营宗教活动场所或者大型露天宗教造像，禁止以宗教名义进行商业宣传。</w:t>
      </w:r>
    </w:p>
    <w:p>
      <w:pPr>
        <w:topLinePunct/>
        <w:adjustRightInd w:val="0"/>
        <w:snapToGrid w:val="0"/>
        <w:spacing w:line="592" w:lineRule="exact"/>
        <w:ind w:firstLine="640" w:firstLineChars="200"/>
        <w:rPr>
          <w:rFonts w:ascii="宋体" w:hAnsi="宋体" w:eastAsia="仿宋_GB2312" w:cs="方正仿宋_GBK"/>
          <w:color w:val="000000"/>
          <w:sz w:val="32"/>
          <w:szCs w:val="32"/>
        </w:rPr>
      </w:pPr>
      <w:r>
        <w:rPr>
          <w:rFonts w:hint="eastAsia" w:ascii="宋体" w:hAnsi="宋体" w:eastAsia="黑体"/>
          <w:color w:val="000000"/>
          <w:sz w:val="32"/>
          <w:szCs w:val="32"/>
        </w:rPr>
        <w:t>第三十九条</w:t>
      </w:r>
      <w:r>
        <w:rPr>
          <w:rFonts w:eastAsia="仿宋_GB2312"/>
          <w:color w:val="000000"/>
          <w:sz w:val="32"/>
          <w:szCs w:val="32"/>
        </w:rPr>
        <w:t xml:space="preserve">  </w:t>
      </w:r>
      <w:r>
        <w:rPr>
          <w:rFonts w:hint="eastAsia" w:ascii="宋体" w:hAnsi="宋体" w:eastAsia="仿宋_GB2312" w:cs="方正仿宋_GBK"/>
          <w:color w:val="000000"/>
          <w:sz w:val="32"/>
          <w:szCs w:val="32"/>
        </w:rPr>
        <w:t>宗教团体、宗教院校、宗教活动场所、宗教教职人员可以依法兴办公益慈善事业。</w:t>
      </w:r>
    </w:p>
    <w:p>
      <w:pPr>
        <w:topLinePunct/>
        <w:adjustRightInd w:val="0"/>
        <w:snapToGrid w:val="0"/>
        <w:spacing w:line="592" w:lineRule="exact"/>
        <w:ind w:firstLine="640" w:firstLineChars="200"/>
        <w:rPr>
          <w:rFonts w:ascii="宋体" w:hAnsi="宋体" w:eastAsia="仿宋_GB2312" w:cs="方正仿宋_GBK"/>
          <w:color w:val="000000"/>
          <w:sz w:val="32"/>
          <w:szCs w:val="32"/>
        </w:rPr>
      </w:pPr>
      <w:r>
        <w:rPr>
          <w:rFonts w:hint="eastAsia" w:ascii="宋体" w:hAnsi="宋体" w:eastAsia="仿宋_GB2312" w:cs="方正仿宋_GBK"/>
          <w:color w:val="000000"/>
          <w:sz w:val="32"/>
          <w:szCs w:val="32"/>
        </w:rPr>
        <w:t>任何组织和个人不得利用公益慈善活动传教。</w:t>
      </w:r>
    </w:p>
    <w:p>
      <w:pPr>
        <w:topLinePunct/>
        <w:adjustRightInd w:val="0"/>
        <w:snapToGrid w:val="0"/>
        <w:spacing w:line="592" w:lineRule="exact"/>
        <w:ind w:firstLine="640" w:firstLineChars="200"/>
        <w:rPr>
          <w:rFonts w:ascii="宋体" w:hAnsi="宋体" w:eastAsia="仿宋_GB2312" w:cs="方正仿宋_GBK"/>
          <w:color w:val="000000"/>
          <w:sz w:val="32"/>
          <w:szCs w:val="32"/>
        </w:rPr>
      </w:pPr>
      <w:r>
        <w:rPr>
          <w:rFonts w:hint="eastAsia" w:ascii="宋体" w:hAnsi="宋体" w:eastAsia="黑体" w:cs="方正黑体_GBK"/>
          <w:color w:val="000000"/>
          <w:sz w:val="32"/>
          <w:szCs w:val="32"/>
        </w:rPr>
        <w:t>第四十条</w:t>
      </w:r>
      <w:r>
        <w:rPr>
          <w:rFonts w:eastAsia="仿宋_GB2312"/>
          <w:color w:val="000000"/>
          <w:sz w:val="32"/>
          <w:szCs w:val="32"/>
        </w:rPr>
        <w:t xml:space="preserve">  </w:t>
      </w:r>
      <w:r>
        <w:rPr>
          <w:rFonts w:hint="eastAsia" w:ascii="宋体" w:hAnsi="宋体" w:eastAsia="仿宋_GB2312" w:cs="方正仿宋_GBK"/>
          <w:color w:val="000000"/>
          <w:sz w:val="32"/>
          <w:szCs w:val="32"/>
        </w:rPr>
        <w:t>宗教团体、宗教院校、宗教活动场所可以按照国家有关规定接受境内外组织和个人的捐赠，用于与其宗旨相符的活动。</w:t>
      </w:r>
    </w:p>
    <w:p>
      <w:pPr>
        <w:topLinePunct/>
        <w:adjustRightInd w:val="0"/>
        <w:snapToGrid w:val="0"/>
        <w:spacing w:line="592" w:lineRule="exact"/>
        <w:ind w:firstLine="640" w:firstLineChars="200"/>
        <w:rPr>
          <w:rFonts w:ascii="宋体" w:hAnsi="宋体" w:eastAsia="仿宋_GB2312" w:cs="方正仿宋_GBK"/>
          <w:color w:val="000000"/>
          <w:sz w:val="32"/>
          <w:szCs w:val="32"/>
        </w:rPr>
      </w:pPr>
      <w:r>
        <w:rPr>
          <w:rFonts w:hint="eastAsia" w:ascii="宋体" w:hAnsi="宋体" w:eastAsia="仿宋_GB2312" w:cs="方正仿宋_GBK"/>
          <w:color w:val="000000"/>
          <w:sz w:val="32"/>
          <w:szCs w:val="32"/>
        </w:rPr>
        <w:t>宗教团体、宗教院校、宗教活动场所接受境外组织和个人捐赠金额超过</w:t>
      </w:r>
      <w:r>
        <w:rPr>
          <w:rFonts w:ascii="宋体" w:hAnsi="宋体" w:eastAsia="仿宋_GB2312" w:cs="方正仿宋_GBK"/>
          <w:color w:val="000000"/>
          <w:sz w:val="32"/>
          <w:szCs w:val="32"/>
        </w:rPr>
        <w:t>10</w:t>
      </w:r>
      <w:r>
        <w:rPr>
          <w:rFonts w:hint="eastAsia" w:ascii="宋体" w:hAnsi="宋体" w:eastAsia="仿宋_GB2312" w:cs="方正仿宋_GBK"/>
          <w:color w:val="000000"/>
          <w:sz w:val="32"/>
          <w:szCs w:val="32"/>
        </w:rPr>
        <w:t>万元的，应当报县级以上人民政府宗教事务部门审批；接受捐赠金额</w:t>
      </w:r>
      <w:r>
        <w:rPr>
          <w:rFonts w:ascii="宋体" w:hAnsi="宋体" w:eastAsia="仿宋_GB2312" w:cs="方正仿宋_GBK"/>
          <w:color w:val="000000"/>
          <w:sz w:val="32"/>
          <w:szCs w:val="32"/>
        </w:rPr>
        <w:t>5</w:t>
      </w:r>
      <w:r>
        <w:rPr>
          <w:rFonts w:hint="eastAsia" w:ascii="宋体" w:hAnsi="宋体" w:eastAsia="仿宋_GB2312" w:cs="方正仿宋_GBK"/>
          <w:color w:val="000000"/>
          <w:sz w:val="32"/>
          <w:szCs w:val="32"/>
        </w:rPr>
        <w:t>万元以上</w:t>
      </w:r>
      <w:r>
        <w:rPr>
          <w:rFonts w:ascii="宋体" w:hAnsi="宋体" w:eastAsia="仿宋_GB2312" w:cs="方正仿宋_GBK"/>
          <w:color w:val="000000"/>
          <w:sz w:val="32"/>
          <w:szCs w:val="32"/>
        </w:rPr>
        <w:t>10</w:t>
      </w:r>
      <w:r>
        <w:rPr>
          <w:rFonts w:hint="eastAsia" w:ascii="宋体" w:hAnsi="宋体" w:eastAsia="仿宋_GB2312" w:cs="方正仿宋_GBK"/>
          <w:color w:val="000000"/>
          <w:sz w:val="32"/>
          <w:szCs w:val="32"/>
        </w:rPr>
        <w:t>万元以下的，宗教团体应当报县级以上人民政府宗教事务部门备案，宗教院校应当报省人民政府宗教事务部门备案，宗教活动场所应当报所在地县级人民政府宗教事务部门备案。</w:t>
      </w:r>
    </w:p>
    <w:p>
      <w:pPr>
        <w:topLinePunct/>
        <w:adjustRightInd w:val="0"/>
        <w:snapToGrid w:val="0"/>
        <w:spacing w:line="592" w:lineRule="exact"/>
        <w:ind w:firstLine="640" w:firstLineChars="200"/>
        <w:rPr>
          <w:rFonts w:ascii="宋体" w:hAnsi="宋体" w:eastAsia="仿宋_GB2312" w:cs="方正仿宋_GBK"/>
          <w:color w:val="000000"/>
          <w:sz w:val="32"/>
          <w:szCs w:val="32"/>
        </w:rPr>
      </w:pPr>
      <w:r>
        <w:rPr>
          <w:rFonts w:hint="eastAsia" w:ascii="宋体" w:hAnsi="宋体" w:eastAsia="仿宋_GB2312" w:cs="方正仿宋_GBK"/>
          <w:color w:val="000000"/>
          <w:sz w:val="32"/>
          <w:szCs w:val="32"/>
        </w:rPr>
        <w:t>宗教团体、宗教院校、宗教活动场所不得接受境外组织和个人附带条件的捐赠。</w:t>
      </w:r>
    </w:p>
    <w:p>
      <w:pPr>
        <w:topLinePunct/>
        <w:adjustRightInd w:val="0"/>
        <w:snapToGrid w:val="0"/>
        <w:spacing w:line="592" w:lineRule="exact"/>
        <w:ind w:firstLine="640" w:firstLineChars="200"/>
        <w:rPr>
          <w:rFonts w:ascii="宋体" w:hAnsi="宋体" w:eastAsia="仿宋_GB2312" w:cs="方正仿宋_GBK"/>
          <w:color w:val="000000"/>
          <w:sz w:val="32"/>
          <w:szCs w:val="32"/>
        </w:rPr>
      </w:pPr>
      <w:r>
        <w:rPr>
          <w:rFonts w:hint="eastAsia" w:ascii="宋体" w:hAnsi="宋体" w:eastAsia="黑体" w:cs="方正黑体_GBK"/>
          <w:color w:val="000000"/>
          <w:sz w:val="32"/>
          <w:szCs w:val="32"/>
        </w:rPr>
        <w:t>第四十一条</w:t>
      </w:r>
      <w:r>
        <w:rPr>
          <w:rFonts w:eastAsia="仿宋_GB2312"/>
          <w:color w:val="000000"/>
          <w:sz w:val="32"/>
          <w:szCs w:val="32"/>
        </w:rPr>
        <w:t xml:space="preserve">  </w:t>
      </w:r>
      <w:r>
        <w:rPr>
          <w:rFonts w:hint="eastAsia" w:ascii="宋体" w:hAnsi="宋体" w:eastAsia="仿宋_GB2312" w:cs="方正仿宋_GBK"/>
          <w:color w:val="000000"/>
          <w:sz w:val="32"/>
          <w:szCs w:val="32"/>
        </w:rPr>
        <w:t>外国组织和个人在本省行政区域内进行宗教活动，应当遵守中国的法律、法规和规章的有关规定，不得成立宗教组织、设立宗教办事机构、设立宗教活动场所或者开办宗教院校，不得在中国公民中发展教徒、委任宗教教职人员，不得制作或者销售宗教用品、散发宗教宣传品和进行其他传教活动。</w:t>
      </w:r>
    </w:p>
    <w:p>
      <w:pPr>
        <w:topLinePunct/>
        <w:adjustRightInd w:val="0"/>
        <w:snapToGrid w:val="0"/>
        <w:spacing w:line="592" w:lineRule="exact"/>
        <w:ind w:firstLine="640" w:firstLineChars="200"/>
        <w:rPr>
          <w:rFonts w:ascii="宋体" w:hAnsi="宋体" w:eastAsia="仿宋_GB2312" w:cs="方正仿宋_GBK"/>
          <w:color w:val="000000"/>
          <w:sz w:val="32"/>
          <w:szCs w:val="32"/>
        </w:rPr>
      </w:pPr>
      <w:r>
        <w:rPr>
          <w:rFonts w:hint="eastAsia" w:ascii="宋体" w:hAnsi="宋体" w:eastAsia="黑体" w:cs="方正黑体_GBK"/>
          <w:color w:val="000000"/>
          <w:sz w:val="32"/>
          <w:szCs w:val="32"/>
        </w:rPr>
        <w:t>第四十二条</w:t>
      </w:r>
      <w:r>
        <w:rPr>
          <w:rFonts w:eastAsia="仿宋_GB2312"/>
          <w:color w:val="000000"/>
          <w:sz w:val="32"/>
          <w:szCs w:val="32"/>
        </w:rPr>
        <w:t xml:space="preserve">  </w:t>
      </w:r>
      <w:r>
        <w:rPr>
          <w:rFonts w:hint="eastAsia" w:ascii="宋体" w:hAnsi="宋体" w:eastAsia="仿宋_GB2312" w:cs="方正仿宋_GBK"/>
          <w:color w:val="000000"/>
          <w:sz w:val="32"/>
          <w:szCs w:val="32"/>
        </w:rPr>
        <w:t>国家工作人员在宗教事务管理工作中滥用职权、玩忽职守、徇私舞弊的，依法给予处分；构成犯罪的，依法追究刑事责任。</w:t>
      </w:r>
    </w:p>
    <w:p>
      <w:pPr>
        <w:topLinePunct/>
        <w:adjustRightInd w:val="0"/>
        <w:snapToGrid w:val="0"/>
        <w:spacing w:line="592" w:lineRule="exact"/>
        <w:ind w:firstLine="640" w:firstLineChars="200"/>
        <w:rPr>
          <w:rFonts w:ascii="宋体" w:hAnsi="宋体" w:eastAsia="仿宋_GB2312" w:cs="方正仿宋_GBK"/>
          <w:color w:val="000000"/>
          <w:sz w:val="32"/>
          <w:szCs w:val="32"/>
        </w:rPr>
      </w:pPr>
      <w:r>
        <w:rPr>
          <w:rFonts w:hint="eastAsia" w:ascii="宋体" w:hAnsi="宋体" w:eastAsia="黑体" w:cs="方正黑体_GBK"/>
          <w:color w:val="000000"/>
          <w:sz w:val="32"/>
          <w:szCs w:val="32"/>
        </w:rPr>
        <w:t>第四十三条</w:t>
      </w:r>
      <w:r>
        <w:rPr>
          <w:rFonts w:eastAsia="仿宋_GB2312"/>
          <w:color w:val="000000"/>
          <w:sz w:val="32"/>
          <w:szCs w:val="32"/>
        </w:rPr>
        <w:t xml:space="preserve">  </w:t>
      </w:r>
      <w:r>
        <w:rPr>
          <w:rFonts w:hint="eastAsia" w:ascii="宋体" w:hAnsi="宋体" w:eastAsia="仿宋_GB2312" w:cs="方正仿宋_GBK"/>
          <w:color w:val="000000"/>
          <w:sz w:val="32"/>
          <w:szCs w:val="32"/>
        </w:rPr>
        <w:t>违反本条例第十九条第一款规定，在宗教活动场所外利用投影、灯光或者其他手段营造具有大型露天宗教造像效果的图像、影像的，由县级人民政府宗教事务部门责令改正；拒不改正的，处</w:t>
      </w:r>
      <w:r>
        <w:rPr>
          <w:rFonts w:ascii="宋体" w:hAnsi="宋体" w:eastAsia="仿宋_GB2312" w:cs="方正仿宋_GBK"/>
          <w:color w:val="000000"/>
          <w:sz w:val="32"/>
          <w:szCs w:val="32"/>
        </w:rPr>
        <w:t>1000</w:t>
      </w:r>
      <w:r>
        <w:rPr>
          <w:rFonts w:hint="eastAsia" w:ascii="宋体" w:hAnsi="宋体" w:eastAsia="仿宋_GB2312" w:cs="方正仿宋_GBK"/>
          <w:color w:val="000000"/>
          <w:sz w:val="32"/>
          <w:szCs w:val="32"/>
        </w:rPr>
        <w:t>元以上</w:t>
      </w:r>
      <w:r>
        <w:rPr>
          <w:rFonts w:ascii="宋体" w:hAnsi="宋体" w:eastAsia="仿宋_GB2312" w:cs="方正仿宋_GBK"/>
          <w:color w:val="000000"/>
          <w:sz w:val="32"/>
          <w:szCs w:val="32"/>
        </w:rPr>
        <w:t>1</w:t>
      </w:r>
      <w:r>
        <w:rPr>
          <w:rFonts w:hint="eastAsia" w:ascii="宋体" w:hAnsi="宋体" w:eastAsia="仿宋_GB2312" w:cs="方正仿宋_GBK"/>
          <w:color w:val="000000"/>
          <w:sz w:val="32"/>
          <w:szCs w:val="32"/>
        </w:rPr>
        <w:t>万元以下罚款，有违法所得的，没收违法所得。</w:t>
      </w:r>
    </w:p>
    <w:p>
      <w:pPr>
        <w:topLinePunct/>
        <w:adjustRightInd w:val="0"/>
        <w:snapToGrid w:val="0"/>
        <w:spacing w:line="592" w:lineRule="exact"/>
        <w:ind w:firstLine="640" w:firstLineChars="200"/>
        <w:rPr>
          <w:rFonts w:ascii="宋体" w:hAnsi="宋体" w:eastAsia="仿宋_GB2312" w:cs="方正仿宋_GBK"/>
          <w:color w:val="000000"/>
          <w:sz w:val="32"/>
          <w:szCs w:val="32"/>
        </w:rPr>
      </w:pPr>
      <w:r>
        <w:rPr>
          <w:rFonts w:hint="eastAsia" w:ascii="宋体" w:hAnsi="宋体" w:eastAsia="黑体" w:cs="方正黑体_GBK"/>
          <w:color w:val="000000"/>
          <w:sz w:val="32"/>
          <w:szCs w:val="32"/>
        </w:rPr>
        <w:t>第四十四条</w:t>
      </w:r>
      <w:r>
        <w:rPr>
          <w:rFonts w:eastAsia="仿宋_GB2312"/>
          <w:color w:val="000000"/>
          <w:sz w:val="32"/>
          <w:szCs w:val="32"/>
        </w:rPr>
        <w:t xml:space="preserve">  </w:t>
      </w:r>
      <w:r>
        <w:rPr>
          <w:rFonts w:hint="eastAsia" w:ascii="宋体" w:hAnsi="宋体" w:eastAsia="仿宋_GB2312" w:cs="方正仿宋_GBK"/>
          <w:color w:val="000000"/>
          <w:sz w:val="32"/>
          <w:szCs w:val="32"/>
        </w:rPr>
        <w:t>本条例对宗教事务管理未作出规定的，依照国家法律、行政法规的有关规定执行；违反本条例规定的行为，法律、行政法规有处罚规定的，从其规定。</w:t>
      </w:r>
    </w:p>
    <w:p>
      <w:pPr>
        <w:topLinePunct/>
        <w:adjustRightInd w:val="0"/>
        <w:snapToGrid w:val="0"/>
        <w:spacing w:line="592" w:lineRule="exact"/>
        <w:ind w:firstLine="640" w:firstLineChars="200"/>
        <w:rPr>
          <w:rFonts w:ascii="宋体" w:hAnsi="宋体" w:eastAsia="仿宋_GB2312"/>
          <w:color w:val="000000"/>
          <w:sz w:val="32"/>
          <w:szCs w:val="32"/>
        </w:rPr>
      </w:pPr>
      <w:r>
        <w:rPr>
          <w:rFonts w:hint="eastAsia" w:ascii="宋体" w:hAnsi="宋体" w:eastAsia="黑体"/>
          <w:color w:val="000000"/>
          <w:sz w:val="32"/>
          <w:szCs w:val="32"/>
        </w:rPr>
        <w:t>第四十五条</w:t>
      </w:r>
      <w:r>
        <w:rPr>
          <w:rFonts w:eastAsia="仿宋_GB2312"/>
          <w:color w:val="000000"/>
          <w:sz w:val="32"/>
          <w:szCs w:val="32"/>
        </w:rPr>
        <w:t xml:space="preserve">  </w:t>
      </w:r>
      <w:r>
        <w:rPr>
          <w:rFonts w:hint="eastAsia" w:ascii="宋体" w:hAnsi="宋体" w:eastAsia="仿宋_GB2312"/>
          <w:color w:val="000000"/>
          <w:sz w:val="32"/>
          <w:szCs w:val="32"/>
        </w:rPr>
        <w:t>本条例自</w:t>
      </w:r>
      <w:r>
        <w:rPr>
          <w:rFonts w:ascii="宋体" w:hAnsi="宋体" w:eastAsia="仿宋_GB2312"/>
          <w:color w:val="000000"/>
          <w:sz w:val="32"/>
          <w:szCs w:val="32"/>
        </w:rPr>
        <w:t>2022</w:t>
      </w:r>
      <w:r>
        <w:rPr>
          <w:rFonts w:hint="eastAsia" w:ascii="宋体" w:hAnsi="宋体" w:eastAsia="仿宋_GB2312"/>
          <w:color w:val="000000"/>
          <w:sz w:val="32"/>
          <w:szCs w:val="32"/>
        </w:rPr>
        <w:t>年</w:t>
      </w:r>
      <w:r>
        <w:rPr>
          <w:rFonts w:ascii="宋体" w:hAnsi="宋体" w:eastAsia="仿宋_GB2312"/>
          <w:color w:val="000000"/>
          <w:sz w:val="32"/>
          <w:szCs w:val="32"/>
        </w:rPr>
        <w:t>1</w:t>
      </w:r>
      <w:r>
        <w:rPr>
          <w:rFonts w:hint="eastAsia" w:ascii="宋体" w:hAnsi="宋体" w:eastAsia="仿宋_GB2312"/>
          <w:color w:val="000000"/>
          <w:sz w:val="32"/>
          <w:szCs w:val="32"/>
        </w:rPr>
        <w:t>月</w:t>
      </w:r>
      <w:r>
        <w:rPr>
          <w:rFonts w:ascii="宋体" w:hAnsi="宋体" w:eastAsia="仿宋_GB2312"/>
          <w:color w:val="000000"/>
          <w:sz w:val="32"/>
          <w:szCs w:val="32"/>
        </w:rPr>
        <w:t>1</w:t>
      </w:r>
      <w:r>
        <w:rPr>
          <w:rFonts w:hint="eastAsia" w:ascii="宋体" w:hAnsi="宋体" w:eastAsia="仿宋_GB2312"/>
          <w:color w:val="000000"/>
          <w:sz w:val="32"/>
          <w:szCs w:val="32"/>
        </w:rPr>
        <w:t>日起施行。</w:t>
      </w:r>
    </w:p>
    <w:p>
      <w:pPr>
        <w:topLinePunct/>
        <w:adjustRightInd w:val="0"/>
        <w:snapToGrid w:val="0"/>
        <w:spacing w:line="592" w:lineRule="exact"/>
        <w:jc w:val="both"/>
        <w:rPr>
          <w:rFonts w:ascii="宋体" w:hAnsi="宋体" w:eastAsia="楷体_GB2312"/>
          <w:sz w:val="32"/>
          <w:szCs w:val="32"/>
        </w:rPr>
      </w:pPr>
      <w:bookmarkStart w:id="0" w:name="_GoBack"/>
      <w:bookmarkEnd w:id="0"/>
    </w:p>
    <w:sectPr>
      <w:footerReference r:id="rId3" w:type="default"/>
      <w:footerReference r:id="rId4" w:type="even"/>
      <w:type w:val="continuous"/>
      <w:pgSz w:w="11906" w:h="16838"/>
      <w:pgMar w:top="1928" w:right="1531" w:bottom="1871" w:left="1531" w:header="1418" w:footer="1418"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等线 Light">
    <w:altName w:val="汉仪仿宋S"/>
    <w:panose1 w:val="00000000000000000000"/>
    <w:charset w:val="86"/>
    <w:family w:val="auto"/>
    <w:pitch w:val="default"/>
    <w:sig w:usb0="00000000" w:usb1="00000000" w:usb2="00000010" w:usb3="00000000" w:csb0="00040000" w:csb1="00000000"/>
  </w:font>
  <w:font w:name="Cambria">
    <w:altName w:val="Noto Sans Syriac Eastern"/>
    <w:panose1 w:val="02040503050406030204"/>
    <w:charset w:val="00"/>
    <w:family w:val="roman"/>
    <w:pitch w:val="default"/>
    <w:sig w:usb0="00000000" w:usb1="00000000" w:usb2="00000000" w:usb3="00000000" w:csb0="0000019F" w:csb1="00000000"/>
  </w:font>
  <w:font w:name="Courier New">
    <w:altName w:val="DejaVu Sans"/>
    <w:panose1 w:val="02070309020205020404"/>
    <w:charset w:val="00"/>
    <w:family w:val="modern"/>
    <w:pitch w:val="default"/>
    <w:sig w:usb0="00000000" w:usb1="00000000" w:usb2="00000009" w:usb3="00000000" w:csb0="000001FF" w:csb1="00000000"/>
  </w:font>
  <w:font w:name="??_GB2312">
    <w:altName w:val="Times New Roman"/>
    <w:panose1 w:val="00000000000000000000"/>
    <w:charset w:val="00"/>
    <w:family w:val="roman"/>
    <w:pitch w:val="default"/>
    <w:sig w:usb0="00000000" w:usb1="00000000" w:usb2="00000000" w:usb3="00000000" w:csb0="00000001"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
    <w:altName w:val="Times New Roman"/>
    <w:panose1 w:val="00000000000000000000"/>
    <w:charset w:val="00"/>
    <w:family w:val="roman"/>
    <w:pitch w:val="default"/>
    <w:sig w:usb0="00000000" w:usb1="00000000" w:usb2="00000000" w:usb3="00000000" w:csb0="00000001" w:csb1="00000000"/>
  </w:font>
  <w:font w:name="方正小标宋简体">
    <w:panose1 w:val="02000000000000000000"/>
    <w:charset w:val="86"/>
    <w:family w:val="script"/>
    <w:pitch w:val="default"/>
    <w:sig w:usb0="A00002BF" w:usb1="184F6CFA" w:usb2="00000012" w:usb3="00000000" w:csb0="00040001" w:csb1="00000000"/>
  </w:font>
  <w:font w:name="方正仿宋_GBK">
    <w:panose1 w:val="02000000000000000000"/>
    <w:charset w:val="86"/>
    <w:family w:val="script"/>
    <w:pitch w:val="default"/>
    <w:sig w:usb0="00000001" w:usb1="08000000" w:usb2="00000000" w:usb3="00000000" w:csb0="00040000" w:csb1="00000000"/>
  </w:font>
  <w:font w:name="Arial">
    <w:altName w:val="Times New Roman"/>
    <w:panose1 w:val="020B0604020202020204"/>
    <w:charset w:val="00"/>
    <w:family w:val="swiss"/>
    <w:pitch w:val="default"/>
    <w:sig w:usb0="00000000" w:usb1="00000000" w:usb2="00000009" w:usb3="00000000" w:csb0="000001FF" w:csb1="00000000"/>
  </w:font>
  <w:font w:name="华文仿宋">
    <w:altName w:val="汉仪仿宋简"/>
    <w:panose1 w:val="00000000000000000000"/>
    <w:charset w:val="86"/>
    <w:family w:val="auto"/>
    <w:pitch w:val="default"/>
    <w:sig w:usb0="00000000" w:usb1="00000000" w:usb2="00000010" w:usb3="00000000" w:csb0="0004009F" w:csb1="00000000"/>
  </w:font>
  <w:font w:name="方正大黑简体">
    <w:altName w:val="方正黑体_GBK"/>
    <w:panose1 w:val="03000509000000000000"/>
    <w:charset w:val="86"/>
    <w:family w:val="script"/>
    <w:pitch w:val="default"/>
    <w:sig w:usb0="00000000" w:usb1="00000000" w:usb2="00000010" w:usb3="00000000" w:csb0="00040000" w:csb1="00000000"/>
  </w:font>
  <w:font w:name="方正小标宋_GBK">
    <w:panose1 w:val="02000000000000000000"/>
    <w:charset w:val="86"/>
    <w:family w:val="script"/>
    <w:pitch w:val="default"/>
    <w:sig w:usb0="00000001" w:usb1="08000000" w:usb2="00000000" w:usb3="00000000" w:csb0="00040000" w:csb1="00000000"/>
  </w:font>
  <w:font w:name="方正黑体_GBK">
    <w:panose1 w:val="02000000000000000000"/>
    <w:charset w:val="86"/>
    <w:family w:val="script"/>
    <w:pitch w:val="default"/>
    <w:sig w:usb0="00000001" w:usb1="08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汉仪仿宋S">
    <w:panose1 w:val="00020600040101000101"/>
    <w:charset w:val="86"/>
    <w:family w:val="auto"/>
    <w:pitch w:val="default"/>
    <w:sig w:usb0="A00002BF" w:usb1="38CF7CFA" w:usb2="00000016"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right"/>
    </w:pPr>
    <w:r>
      <w:rPr>
        <w:rFonts w:ascii="宋体" w:hAnsi="宋体"/>
        <w:color w:val="FFFFFF"/>
        <w:sz w:val="28"/>
        <w:szCs w:val="28"/>
      </w:rPr>
      <w:t>—</w:t>
    </w: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1</w:t>
    </w:r>
    <w:r>
      <w:rPr>
        <w:rFonts w:ascii="宋体" w:hAnsi="宋体"/>
        <w:sz w:val="28"/>
        <w:szCs w:val="28"/>
      </w:rPr>
      <w:fldChar w:fldCharType="end"/>
    </w:r>
    <w:r>
      <w:rPr>
        <w:rFonts w:ascii="宋体" w:hAnsi="宋体"/>
        <w:sz w:val="28"/>
        <w:szCs w:val="28"/>
      </w:rPr>
      <w:t xml:space="preserve"> —</w:t>
    </w:r>
    <w:r>
      <w:rPr>
        <w:rFonts w:ascii="宋体" w:hAnsi="宋体"/>
        <w:color w:val="FFFFFF"/>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ascii="宋体"/>
        <w:sz w:val="28"/>
        <w:szCs w:val="28"/>
      </w:rPr>
    </w:pPr>
    <w:r>
      <w:rPr>
        <w:rFonts w:ascii="宋体" w:hAnsi="宋体"/>
        <w:color w:val="FFFFFF"/>
        <w:sz w:val="28"/>
        <w:szCs w:val="28"/>
      </w:rPr>
      <w:t>—</w:t>
    </w: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2</w:t>
    </w:r>
    <w:r>
      <w:rPr>
        <w:rFonts w:ascii="宋体" w:hAnsi="宋体"/>
        <w:sz w:val="28"/>
        <w:szCs w:val="28"/>
      </w:rPr>
      <w:fldChar w:fldCharType="end"/>
    </w:r>
    <w:r>
      <w:rPr>
        <w:rFonts w:ascii="宋体" w:hAnsi="宋体"/>
        <w:sz w:val="28"/>
        <w:szCs w:val="28"/>
      </w:rPr>
      <w:t xml:space="preserve"> —</w:t>
    </w:r>
    <w:r>
      <w:rPr>
        <w:rFonts w:ascii="宋体" w:hAnsi="宋体"/>
        <w:color w:val="FFFFFF"/>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cumentProtection w:enforcement="0"/>
  <w:defaultTabStop w:val="420"/>
  <w:evenAndOddHeaders w:val="true"/>
  <w:drawingGridVerticalSpacing w:val="156"/>
  <w:displayHorizontalDrawingGridEvery w:val="0"/>
  <w:displayVerticalDrawingGridEvery w:val="2"/>
  <w:characterSpacingControl w:val="compressPunctuation"/>
  <w:noLineBreaksAfter w:lang="zh-CN" w:val="([{·‘“〈《「『【〔〖﹝＄（．［｛￡￥"/>
  <w:noLineBreaksBefore w:lang="zh-CN" w:val="!),.:;?]}¨·ˇˉ―‖’”…∶、。〃々〉》」』】〕〗﹜﹞！＂％＇），．：；？］｀｜｝～￠"/>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8300F"/>
    <w:rsid w:val="000008D3"/>
    <w:rsid w:val="000013A7"/>
    <w:rsid w:val="000016C2"/>
    <w:rsid w:val="000016F2"/>
    <w:rsid w:val="00001A60"/>
    <w:rsid w:val="00001D2E"/>
    <w:rsid w:val="00002075"/>
    <w:rsid w:val="000023FC"/>
    <w:rsid w:val="000051A5"/>
    <w:rsid w:val="00005BF7"/>
    <w:rsid w:val="00005DB4"/>
    <w:rsid w:val="000060A0"/>
    <w:rsid w:val="000075A4"/>
    <w:rsid w:val="00007A8F"/>
    <w:rsid w:val="00007ACA"/>
    <w:rsid w:val="00007CB4"/>
    <w:rsid w:val="00007E33"/>
    <w:rsid w:val="00010128"/>
    <w:rsid w:val="000103C6"/>
    <w:rsid w:val="00010FED"/>
    <w:rsid w:val="00011921"/>
    <w:rsid w:val="00011E20"/>
    <w:rsid w:val="00012760"/>
    <w:rsid w:val="0001292E"/>
    <w:rsid w:val="00012F5D"/>
    <w:rsid w:val="00015779"/>
    <w:rsid w:val="000163AD"/>
    <w:rsid w:val="0001685A"/>
    <w:rsid w:val="00016A91"/>
    <w:rsid w:val="00016C25"/>
    <w:rsid w:val="00016F76"/>
    <w:rsid w:val="000179C6"/>
    <w:rsid w:val="00017A47"/>
    <w:rsid w:val="00017FBD"/>
    <w:rsid w:val="00021521"/>
    <w:rsid w:val="00023C1A"/>
    <w:rsid w:val="00023D0A"/>
    <w:rsid w:val="000240FA"/>
    <w:rsid w:val="00025644"/>
    <w:rsid w:val="00025AFA"/>
    <w:rsid w:val="00025ECD"/>
    <w:rsid w:val="00026448"/>
    <w:rsid w:val="00026FEC"/>
    <w:rsid w:val="00027255"/>
    <w:rsid w:val="00027FDD"/>
    <w:rsid w:val="00030B5C"/>
    <w:rsid w:val="00031AA4"/>
    <w:rsid w:val="00032B43"/>
    <w:rsid w:val="0003345E"/>
    <w:rsid w:val="00035714"/>
    <w:rsid w:val="0003600E"/>
    <w:rsid w:val="000378DD"/>
    <w:rsid w:val="00041044"/>
    <w:rsid w:val="0004156A"/>
    <w:rsid w:val="00041E44"/>
    <w:rsid w:val="00043031"/>
    <w:rsid w:val="00043572"/>
    <w:rsid w:val="000439B3"/>
    <w:rsid w:val="00044749"/>
    <w:rsid w:val="00046D77"/>
    <w:rsid w:val="00046FD5"/>
    <w:rsid w:val="00050ADC"/>
    <w:rsid w:val="00050E9F"/>
    <w:rsid w:val="00050F5A"/>
    <w:rsid w:val="00050FB2"/>
    <w:rsid w:val="000527E0"/>
    <w:rsid w:val="00052EB1"/>
    <w:rsid w:val="00053331"/>
    <w:rsid w:val="00053B36"/>
    <w:rsid w:val="000547A2"/>
    <w:rsid w:val="00054937"/>
    <w:rsid w:val="00056F02"/>
    <w:rsid w:val="000603DC"/>
    <w:rsid w:val="00060CBA"/>
    <w:rsid w:val="00061611"/>
    <w:rsid w:val="00061913"/>
    <w:rsid w:val="000636B5"/>
    <w:rsid w:val="00063912"/>
    <w:rsid w:val="0006394E"/>
    <w:rsid w:val="000642FD"/>
    <w:rsid w:val="00064B72"/>
    <w:rsid w:val="000651D3"/>
    <w:rsid w:val="00065D1F"/>
    <w:rsid w:val="00065FAE"/>
    <w:rsid w:val="0006603E"/>
    <w:rsid w:val="0006675F"/>
    <w:rsid w:val="00066ACC"/>
    <w:rsid w:val="0006708D"/>
    <w:rsid w:val="00070872"/>
    <w:rsid w:val="000709B5"/>
    <w:rsid w:val="00070AF6"/>
    <w:rsid w:val="00071B85"/>
    <w:rsid w:val="00071C14"/>
    <w:rsid w:val="000736D4"/>
    <w:rsid w:val="00073F6D"/>
    <w:rsid w:val="0007425F"/>
    <w:rsid w:val="00075AE7"/>
    <w:rsid w:val="000760FF"/>
    <w:rsid w:val="00076AF9"/>
    <w:rsid w:val="000800F6"/>
    <w:rsid w:val="00080183"/>
    <w:rsid w:val="000814B4"/>
    <w:rsid w:val="00083AA5"/>
    <w:rsid w:val="00084B3D"/>
    <w:rsid w:val="00084CDC"/>
    <w:rsid w:val="00085800"/>
    <w:rsid w:val="00085E8A"/>
    <w:rsid w:val="00085ECE"/>
    <w:rsid w:val="00085ED2"/>
    <w:rsid w:val="00085FF6"/>
    <w:rsid w:val="00086001"/>
    <w:rsid w:val="0008608E"/>
    <w:rsid w:val="00086B9F"/>
    <w:rsid w:val="00086E1B"/>
    <w:rsid w:val="0009126E"/>
    <w:rsid w:val="00091378"/>
    <w:rsid w:val="000913F1"/>
    <w:rsid w:val="00092520"/>
    <w:rsid w:val="00092A37"/>
    <w:rsid w:val="00093418"/>
    <w:rsid w:val="00093BC4"/>
    <w:rsid w:val="00093F87"/>
    <w:rsid w:val="0009562B"/>
    <w:rsid w:val="000965A2"/>
    <w:rsid w:val="00096EE7"/>
    <w:rsid w:val="00097A1B"/>
    <w:rsid w:val="000A0EAE"/>
    <w:rsid w:val="000A12A8"/>
    <w:rsid w:val="000A1A6E"/>
    <w:rsid w:val="000A1DE5"/>
    <w:rsid w:val="000A27C5"/>
    <w:rsid w:val="000A3115"/>
    <w:rsid w:val="000A32E6"/>
    <w:rsid w:val="000A39D3"/>
    <w:rsid w:val="000A3BAC"/>
    <w:rsid w:val="000A4369"/>
    <w:rsid w:val="000A6145"/>
    <w:rsid w:val="000A65A6"/>
    <w:rsid w:val="000A6F7E"/>
    <w:rsid w:val="000A7130"/>
    <w:rsid w:val="000B0F45"/>
    <w:rsid w:val="000B1083"/>
    <w:rsid w:val="000B11F3"/>
    <w:rsid w:val="000B170D"/>
    <w:rsid w:val="000B1BF0"/>
    <w:rsid w:val="000B1DA7"/>
    <w:rsid w:val="000B217C"/>
    <w:rsid w:val="000B2197"/>
    <w:rsid w:val="000B39BE"/>
    <w:rsid w:val="000B3DAC"/>
    <w:rsid w:val="000B3F1A"/>
    <w:rsid w:val="000B432F"/>
    <w:rsid w:val="000B470F"/>
    <w:rsid w:val="000B54C8"/>
    <w:rsid w:val="000B5BAC"/>
    <w:rsid w:val="000B62E4"/>
    <w:rsid w:val="000B6434"/>
    <w:rsid w:val="000B7F2C"/>
    <w:rsid w:val="000C049A"/>
    <w:rsid w:val="000C0FF6"/>
    <w:rsid w:val="000C2208"/>
    <w:rsid w:val="000C23C9"/>
    <w:rsid w:val="000C2677"/>
    <w:rsid w:val="000C2817"/>
    <w:rsid w:val="000C339A"/>
    <w:rsid w:val="000C4718"/>
    <w:rsid w:val="000C4A75"/>
    <w:rsid w:val="000C5D37"/>
    <w:rsid w:val="000C5DF1"/>
    <w:rsid w:val="000C5F84"/>
    <w:rsid w:val="000C6967"/>
    <w:rsid w:val="000C6EA6"/>
    <w:rsid w:val="000D1312"/>
    <w:rsid w:val="000D2BCC"/>
    <w:rsid w:val="000D2BED"/>
    <w:rsid w:val="000D33C9"/>
    <w:rsid w:val="000D35C3"/>
    <w:rsid w:val="000D3F5A"/>
    <w:rsid w:val="000D4CB7"/>
    <w:rsid w:val="000D51A9"/>
    <w:rsid w:val="000D5EA4"/>
    <w:rsid w:val="000D61C7"/>
    <w:rsid w:val="000D656A"/>
    <w:rsid w:val="000D6A1B"/>
    <w:rsid w:val="000E0097"/>
    <w:rsid w:val="000E16E8"/>
    <w:rsid w:val="000E498E"/>
    <w:rsid w:val="000E5641"/>
    <w:rsid w:val="000E57F0"/>
    <w:rsid w:val="000E63AE"/>
    <w:rsid w:val="000E6989"/>
    <w:rsid w:val="000E69A8"/>
    <w:rsid w:val="000E6BEE"/>
    <w:rsid w:val="000E7EAE"/>
    <w:rsid w:val="000F06D8"/>
    <w:rsid w:val="000F0744"/>
    <w:rsid w:val="000F1535"/>
    <w:rsid w:val="000F23F8"/>
    <w:rsid w:val="000F252E"/>
    <w:rsid w:val="000F28A6"/>
    <w:rsid w:val="000F2B98"/>
    <w:rsid w:val="000F37DA"/>
    <w:rsid w:val="000F3E57"/>
    <w:rsid w:val="000F3E83"/>
    <w:rsid w:val="000F4EBC"/>
    <w:rsid w:val="000F52C3"/>
    <w:rsid w:val="000F5611"/>
    <w:rsid w:val="000F58B1"/>
    <w:rsid w:val="000F6234"/>
    <w:rsid w:val="000F7FF3"/>
    <w:rsid w:val="00101887"/>
    <w:rsid w:val="00101A8E"/>
    <w:rsid w:val="0010211C"/>
    <w:rsid w:val="0010315D"/>
    <w:rsid w:val="0010372B"/>
    <w:rsid w:val="00103EDF"/>
    <w:rsid w:val="001041AF"/>
    <w:rsid w:val="00104556"/>
    <w:rsid w:val="001050BA"/>
    <w:rsid w:val="00105433"/>
    <w:rsid w:val="00106E82"/>
    <w:rsid w:val="00107DF9"/>
    <w:rsid w:val="00110D74"/>
    <w:rsid w:val="001116E3"/>
    <w:rsid w:val="00112D79"/>
    <w:rsid w:val="00112F43"/>
    <w:rsid w:val="00113174"/>
    <w:rsid w:val="00113957"/>
    <w:rsid w:val="001142BD"/>
    <w:rsid w:val="00114D63"/>
    <w:rsid w:val="00114E8C"/>
    <w:rsid w:val="0011549A"/>
    <w:rsid w:val="0011555B"/>
    <w:rsid w:val="0011572E"/>
    <w:rsid w:val="001172D3"/>
    <w:rsid w:val="00117B70"/>
    <w:rsid w:val="00117C21"/>
    <w:rsid w:val="001228FB"/>
    <w:rsid w:val="00122F96"/>
    <w:rsid w:val="001248F9"/>
    <w:rsid w:val="00125195"/>
    <w:rsid w:val="001277C3"/>
    <w:rsid w:val="0013101B"/>
    <w:rsid w:val="00131258"/>
    <w:rsid w:val="00131BF2"/>
    <w:rsid w:val="00132779"/>
    <w:rsid w:val="001331EE"/>
    <w:rsid w:val="001334EF"/>
    <w:rsid w:val="00133660"/>
    <w:rsid w:val="001347DA"/>
    <w:rsid w:val="001351BD"/>
    <w:rsid w:val="00137613"/>
    <w:rsid w:val="00137B2F"/>
    <w:rsid w:val="00137B6D"/>
    <w:rsid w:val="00140A5D"/>
    <w:rsid w:val="00140D38"/>
    <w:rsid w:val="0014156D"/>
    <w:rsid w:val="0014176C"/>
    <w:rsid w:val="00141CCE"/>
    <w:rsid w:val="00141F95"/>
    <w:rsid w:val="0014244E"/>
    <w:rsid w:val="001426C9"/>
    <w:rsid w:val="00142A90"/>
    <w:rsid w:val="0014374E"/>
    <w:rsid w:val="00147CC0"/>
    <w:rsid w:val="001505ED"/>
    <w:rsid w:val="00150669"/>
    <w:rsid w:val="001506D1"/>
    <w:rsid w:val="001509CD"/>
    <w:rsid w:val="00150C8B"/>
    <w:rsid w:val="001512C4"/>
    <w:rsid w:val="00151FDD"/>
    <w:rsid w:val="001538E3"/>
    <w:rsid w:val="00155276"/>
    <w:rsid w:val="00155EAE"/>
    <w:rsid w:val="00155F83"/>
    <w:rsid w:val="001567D4"/>
    <w:rsid w:val="0015695B"/>
    <w:rsid w:val="00156BFE"/>
    <w:rsid w:val="0015705E"/>
    <w:rsid w:val="00157CF5"/>
    <w:rsid w:val="00160131"/>
    <w:rsid w:val="001601DC"/>
    <w:rsid w:val="00160308"/>
    <w:rsid w:val="00161244"/>
    <w:rsid w:val="00163384"/>
    <w:rsid w:val="001636FA"/>
    <w:rsid w:val="001637B3"/>
    <w:rsid w:val="0016394B"/>
    <w:rsid w:val="00163B98"/>
    <w:rsid w:val="00163F76"/>
    <w:rsid w:val="001656B6"/>
    <w:rsid w:val="0016570E"/>
    <w:rsid w:val="00165F1F"/>
    <w:rsid w:val="0016621B"/>
    <w:rsid w:val="001665B3"/>
    <w:rsid w:val="00166F58"/>
    <w:rsid w:val="00166F5A"/>
    <w:rsid w:val="001679C3"/>
    <w:rsid w:val="00170253"/>
    <w:rsid w:val="00170573"/>
    <w:rsid w:val="001708CC"/>
    <w:rsid w:val="00170D34"/>
    <w:rsid w:val="001713A1"/>
    <w:rsid w:val="0017141B"/>
    <w:rsid w:val="00171422"/>
    <w:rsid w:val="00172118"/>
    <w:rsid w:val="0017224B"/>
    <w:rsid w:val="001729D4"/>
    <w:rsid w:val="0017322E"/>
    <w:rsid w:val="001753F4"/>
    <w:rsid w:val="00175E15"/>
    <w:rsid w:val="00175FC6"/>
    <w:rsid w:val="00176D58"/>
    <w:rsid w:val="001771B4"/>
    <w:rsid w:val="00180502"/>
    <w:rsid w:val="0018196D"/>
    <w:rsid w:val="001822EF"/>
    <w:rsid w:val="001828F6"/>
    <w:rsid w:val="00183097"/>
    <w:rsid w:val="001832F4"/>
    <w:rsid w:val="00183CF2"/>
    <w:rsid w:val="00184A93"/>
    <w:rsid w:val="001852B3"/>
    <w:rsid w:val="00187F6D"/>
    <w:rsid w:val="00190AE3"/>
    <w:rsid w:val="001918A1"/>
    <w:rsid w:val="001918D9"/>
    <w:rsid w:val="00192449"/>
    <w:rsid w:val="00192979"/>
    <w:rsid w:val="00193445"/>
    <w:rsid w:val="00193E26"/>
    <w:rsid w:val="00193F34"/>
    <w:rsid w:val="00194C64"/>
    <w:rsid w:val="00195C53"/>
    <w:rsid w:val="001963A8"/>
    <w:rsid w:val="00197289"/>
    <w:rsid w:val="001A18A2"/>
    <w:rsid w:val="001A2520"/>
    <w:rsid w:val="001A26F9"/>
    <w:rsid w:val="001A2F48"/>
    <w:rsid w:val="001A5146"/>
    <w:rsid w:val="001A6057"/>
    <w:rsid w:val="001A7CED"/>
    <w:rsid w:val="001B0582"/>
    <w:rsid w:val="001B058E"/>
    <w:rsid w:val="001B080C"/>
    <w:rsid w:val="001B1E9D"/>
    <w:rsid w:val="001B37F3"/>
    <w:rsid w:val="001B3EC4"/>
    <w:rsid w:val="001B5808"/>
    <w:rsid w:val="001B5F7C"/>
    <w:rsid w:val="001B6093"/>
    <w:rsid w:val="001B6130"/>
    <w:rsid w:val="001B619C"/>
    <w:rsid w:val="001B7112"/>
    <w:rsid w:val="001B750D"/>
    <w:rsid w:val="001B759A"/>
    <w:rsid w:val="001C0365"/>
    <w:rsid w:val="001C09CC"/>
    <w:rsid w:val="001C24A4"/>
    <w:rsid w:val="001C26C6"/>
    <w:rsid w:val="001C3327"/>
    <w:rsid w:val="001C39A3"/>
    <w:rsid w:val="001C3F74"/>
    <w:rsid w:val="001C5825"/>
    <w:rsid w:val="001C5C52"/>
    <w:rsid w:val="001C617D"/>
    <w:rsid w:val="001C77D0"/>
    <w:rsid w:val="001D02C1"/>
    <w:rsid w:val="001D0C56"/>
    <w:rsid w:val="001D0C5E"/>
    <w:rsid w:val="001D1F71"/>
    <w:rsid w:val="001D20BC"/>
    <w:rsid w:val="001D269D"/>
    <w:rsid w:val="001D284C"/>
    <w:rsid w:val="001D32FE"/>
    <w:rsid w:val="001D345F"/>
    <w:rsid w:val="001D3982"/>
    <w:rsid w:val="001D4498"/>
    <w:rsid w:val="001D4949"/>
    <w:rsid w:val="001D4BDE"/>
    <w:rsid w:val="001D510C"/>
    <w:rsid w:val="001D5C98"/>
    <w:rsid w:val="001D659C"/>
    <w:rsid w:val="001D669F"/>
    <w:rsid w:val="001D691E"/>
    <w:rsid w:val="001D6A45"/>
    <w:rsid w:val="001D6B0C"/>
    <w:rsid w:val="001D7AA1"/>
    <w:rsid w:val="001E049F"/>
    <w:rsid w:val="001E0FD2"/>
    <w:rsid w:val="001E1BBE"/>
    <w:rsid w:val="001E24E2"/>
    <w:rsid w:val="001E28C7"/>
    <w:rsid w:val="001E4CD5"/>
    <w:rsid w:val="001E56B4"/>
    <w:rsid w:val="001E5969"/>
    <w:rsid w:val="001E5F34"/>
    <w:rsid w:val="001E6B87"/>
    <w:rsid w:val="001E7E8D"/>
    <w:rsid w:val="001F18F8"/>
    <w:rsid w:val="001F22FE"/>
    <w:rsid w:val="001F2357"/>
    <w:rsid w:val="001F2CC6"/>
    <w:rsid w:val="001F4279"/>
    <w:rsid w:val="001F4F19"/>
    <w:rsid w:val="001F52BD"/>
    <w:rsid w:val="001F53A9"/>
    <w:rsid w:val="001F562C"/>
    <w:rsid w:val="001F5AD4"/>
    <w:rsid w:val="001F5F2E"/>
    <w:rsid w:val="001F61EC"/>
    <w:rsid w:val="001F6A87"/>
    <w:rsid w:val="001F6B5D"/>
    <w:rsid w:val="001F6EDB"/>
    <w:rsid w:val="001F71E9"/>
    <w:rsid w:val="0020021D"/>
    <w:rsid w:val="00200CC3"/>
    <w:rsid w:val="00200D76"/>
    <w:rsid w:val="00201264"/>
    <w:rsid w:val="00202DF6"/>
    <w:rsid w:val="00202F11"/>
    <w:rsid w:val="002038CF"/>
    <w:rsid w:val="00203CC5"/>
    <w:rsid w:val="00204A1A"/>
    <w:rsid w:val="002079B4"/>
    <w:rsid w:val="00207FFC"/>
    <w:rsid w:val="0021017B"/>
    <w:rsid w:val="002101FE"/>
    <w:rsid w:val="002111D7"/>
    <w:rsid w:val="00211D96"/>
    <w:rsid w:val="00212954"/>
    <w:rsid w:val="00213AA5"/>
    <w:rsid w:val="00214006"/>
    <w:rsid w:val="002142D3"/>
    <w:rsid w:val="002144DA"/>
    <w:rsid w:val="0021481F"/>
    <w:rsid w:val="0021485D"/>
    <w:rsid w:val="00214CB5"/>
    <w:rsid w:val="0021552A"/>
    <w:rsid w:val="00216ABF"/>
    <w:rsid w:val="00217411"/>
    <w:rsid w:val="002176B5"/>
    <w:rsid w:val="00220C9B"/>
    <w:rsid w:val="00220E72"/>
    <w:rsid w:val="002213AA"/>
    <w:rsid w:val="0022234D"/>
    <w:rsid w:val="002228A7"/>
    <w:rsid w:val="00222E8C"/>
    <w:rsid w:val="002234D8"/>
    <w:rsid w:val="00223DC8"/>
    <w:rsid w:val="00223FD1"/>
    <w:rsid w:val="00224521"/>
    <w:rsid w:val="002249D9"/>
    <w:rsid w:val="00224C22"/>
    <w:rsid w:val="00226D23"/>
    <w:rsid w:val="00227C08"/>
    <w:rsid w:val="00227EA6"/>
    <w:rsid w:val="00230D12"/>
    <w:rsid w:val="0023175C"/>
    <w:rsid w:val="002319AB"/>
    <w:rsid w:val="00231E60"/>
    <w:rsid w:val="00232676"/>
    <w:rsid w:val="002342A9"/>
    <w:rsid w:val="00234B34"/>
    <w:rsid w:val="0023580F"/>
    <w:rsid w:val="00236408"/>
    <w:rsid w:val="00236788"/>
    <w:rsid w:val="00236916"/>
    <w:rsid w:val="00237A7C"/>
    <w:rsid w:val="002403C5"/>
    <w:rsid w:val="00240A58"/>
    <w:rsid w:val="00242F14"/>
    <w:rsid w:val="00244713"/>
    <w:rsid w:val="00244EE6"/>
    <w:rsid w:val="002458EF"/>
    <w:rsid w:val="00247054"/>
    <w:rsid w:val="002515BE"/>
    <w:rsid w:val="00252278"/>
    <w:rsid w:val="00252F86"/>
    <w:rsid w:val="00253228"/>
    <w:rsid w:val="0025330D"/>
    <w:rsid w:val="00253F7B"/>
    <w:rsid w:val="00254DEA"/>
    <w:rsid w:val="0025523E"/>
    <w:rsid w:val="002553D9"/>
    <w:rsid w:val="00255D2D"/>
    <w:rsid w:val="00256788"/>
    <w:rsid w:val="002568FB"/>
    <w:rsid w:val="00256D0E"/>
    <w:rsid w:val="00260C24"/>
    <w:rsid w:val="00260E99"/>
    <w:rsid w:val="002626F8"/>
    <w:rsid w:val="0026270C"/>
    <w:rsid w:val="00262C5F"/>
    <w:rsid w:val="00263728"/>
    <w:rsid w:val="0026447C"/>
    <w:rsid w:val="00264525"/>
    <w:rsid w:val="0026462F"/>
    <w:rsid w:val="0026491A"/>
    <w:rsid w:val="00264C6F"/>
    <w:rsid w:val="002652AD"/>
    <w:rsid w:val="00265791"/>
    <w:rsid w:val="002665E9"/>
    <w:rsid w:val="0027173C"/>
    <w:rsid w:val="00271E1C"/>
    <w:rsid w:val="00271E9D"/>
    <w:rsid w:val="00272028"/>
    <w:rsid w:val="0027409E"/>
    <w:rsid w:val="0027470A"/>
    <w:rsid w:val="00274D29"/>
    <w:rsid w:val="00274D3F"/>
    <w:rsid w:val="0027530A"/>
    <w:rsid w:val="00277F15"/>
    <w:rsid w:val="00277F4B"/>
    <w:rsid w:val="00280EC9"/>
    <w:rsid w:val="00281967"/>
    <w:rsid w:val="002822CA"/>
    <w:rsid w:val="00282F2C"/>
    <w:rsid w:val="00283142"/>
    <w:rsid w:val="002841E8"/>
    <w:rsid w:val="00285276"/>
    <w:rsid w:val="002855FC"/>
    <w:rsid w:val="00285C32"/>
    <w:rsid w:val="0028618B"/>
    <w:rsid w:val="00286DB3"/>
    <w:rsid w:val="00287756"/>
    <w:rsid w:val="00291744"/>
    <w:rsid w:val="0029226D"/>
    <w:rsid w:val="002932EA"/>
    <w:rsid w:val="002938CC"/>
    <w:rsid w:val="00294421"/>
    <w:rsid w:val="00294C98"/>
    <w:rsid w:val="00294E4B"/>
    <w:rsid w:val="002950E1"/>
    <w:rsid w:val="00295A51"/>
    <w:rsid w:val="00295BE5"/>
    <w:rsid w:val="0029629D"/>
    <w:rsid w:val="002962CE"/>
    <w:rsid w:val="00296736"/>
    <w:rsid w:val="00296B25"/>
    <w:rsid w:val="002973C6"/>
    <w:rsid w:val="00297522"/>
    <w:rsid w:val="00297FD1"/>
    <w:rsid w:val="002A0629"/>
    <w:rsid w:val="002A0A8C"/>
    <w:rsid w:val="002A13F5"/>
    <w:rsid w:val="002A1B48"/>
    <w:rsid w:val="002A22BE"/>
    <w:rsid w:val="002A2682"/>
    <w:rsid w:val="002A2FA7"/>
    <w:rsid w:val="002A5D10"/>
    <w:rsid w:val="002A6177"/>
    <w:rsid w:val="002B00EF"/>
    <w:rsid w:val="002B0C07"/>
    <w:rsid w:val="002B1B41"/>
    <w:rsid w:val="002B2A66"/>
    <w:rsid w:val="002B53D1"/>
    <w:rsid w:val="002B650B"/>
    <w:rsid w:val="002B667E"/>
    <w:rsid w:val="002B6C77"/>
    <w:rsid w:val="002C0B09"/>
    <w:rsid w:val="002C2303"/>
    <w:rsid w:val="002C293A"/>
    <w:rsid w:val="002C2ACB"/>
    <w:rsid w:val="002C2C70"/>
    <w:rsid w:val="002C2F99"/>
    <w:rsid w:val="002C3247"/>
    <w:rsid w:val="002C4E6C"/>
    <w:rsid w:val="002C64C5"/>
    <w:rsid w:val="002C71C4"/>
    <w:rsid w:val="002C73CB"/>
    <w:rsid w:val="002C7F6E"/>
    <w:rsid w:val="002D051D"/>
    <w:rsid w:val="002D0A7C"/>
    <w:rsid w:val="002D23B8"/>
    <w:rsid w:val="002D32FC"/>
    <w:rsid w:val="002D393B"/>
    <w:rsid w:val="002D3B15"/>
    <w:rsid w:val="002D3ED3"/>
    <w:rsid w:val="002D4016"/>
    <w:rsid w:val="002D4564"/>
    <w:rsid w:val="002D4C95"/>
    <w:rsid w:val="002D743E"/>
    <w:rsid w:val="002E19A9"/>
    <w:rsid w:val="002E2F1D"/>
    <w:rsid w:val="002E305B"/>
    <w:rsid w:val="002E35EE"/>
    <w:rsid w:val="002E3777"/>
    <w:rsid w:val="002E3F15"/>
    <w:rsid w:val="002E5499"/>
    <w:rsid w:val="002E5C9C"/>
    <w:rsid w:val="002E6B63"/>
    <w:rsid w:val="002E6D46"/>
    <w:rsid w:val="002E6E4F"/>
    <w:rsid w:val="002E77EF"/>
    <w:rsid w:val="002F0747"/>
    <w:rsid w:val="002F1B9A"/>
    <w:rsid w:val="002F273B"/>
    <w:rsid w:val="002F2909"/>
    <w:rsid w:val="002F3C54"/>
    <w:rsid w:val="002F496E"/>
    <w:rsid w:val="002F4B5E"/>
    <w:rsid w:val="002F5175"/>
    <w:rsid w:val="002F52A9"/>
    <w:rsid w:val="002F562A"/>
    <w:rsid w:val="002F5E89"/>
    <w:rsid w:val="002F63C1"/>
    <w:rsid w:val="002F64CE"/>
    <w:rsid w:val="002F7190"/>
    <w:rsid w:val="002F732D"/>
    <w:rsid w:val="002F75F5"/>
    <w:rsid w:val="002F78F0"/>
    <w:rsid w:val="002F7F73"/>
    <w:rsid w:val="00300253"/>
    <w:rsid w:val="003003D6"/>
    <w:rsid w:val="00300A1C"/>
    <w:rsid w:val="00300B76"/>
    <w:rsid w:val="00300D1B"/>
    <w:rsid w:val="00300E1B"/>
    <w:rsid w:val="00301197"/>
    <w:rsid w:val="003014D4"/>
    <w:rsid w:val="00301A1D"/>
    <w:rsid w:val="0030230C"/>
    <w:rsid w:val="00302836"/>
    <w:rsid w:val="00302E0A"/>
    <w:rsid w:val="0030311C"/>
    <w:rsid w:val="00303456"/>
    <w:rsid w:val="00303550"/>
    <w:rsid w:val="00307B30"/>
    <w:rsid w:val="00307E5A"/>
    <w:rsid w:val="00310494"/>
    <w:rsid w:val="003112FB"/>
    <w:rsid w:val="00312247"/>
    <w:rsid w:val="00312876"/>
    <w:rsid w:val="00312C7B"/>
    <w:rsid w:val="0031315C"/>
    <w:rsid w:val="00313287"/>
    <w:rsid w:val="00313C15"/>
    <w:rsid w:val="00314115"/>
    <w:rsid w:val="00314722"/>
    <w:rsid w:val="003149E6"/>
    <w:rsid w:val="00314C20"/>
    <w:rsid w:val="003150BC"/>
    <w:rsid w:val="0031542B"/>
    <w:rsid w:val="0031605B"/>
    <w:rsid w:val="00317C67"/>
    <w:rsid w:val="00320B92"/>
    <w:rsid w:val="00320FBF"/>
    <w:rsid w:val="003218A7"/>
    <w:rsid w:val="00322AB3"/>
    <w:rsid w:val="00323AAE"/>
    <w:rsid w:val="00324661"/>
    <w:rsid w:val="00324A71"/>
    <w:rsid w:val="003258C5"/>
    <w:rsid w:val="00326291"/>
    <w:rsid w:val="003265DE"/>
    <w:rsid w:val="00327B8D"/>
    <w:rsid w:val="003301EB"/>
    <w:rsid w:val="003303EA"/>
    <w:rsid w:val="00330909"/>
    <w:rsid w:val="00330A7B"/>
    <w:rsid w:val="00330F36"/>
    <w:rsid w:val="003321B5"/>
    <w:rsid w:val="00332DEF"/>
    <w:rsid w:val="00334682"/>
    <w:rsid w:val="00334A6E"/>
    <w:rsid w:val="0033555E"/>
    <w:rsid w:val="00335DA4"/>
    <w:rsid w:val="00335DCD"/>
    <w:rsid w:val="00336282"/>
    <w:rsid w:val="00336561"/>
    <w:rsid w:val="00336649"/>
    <w:rsid w:val="0033727E"/>
    <w:rsid w:val="00337922"/>
    <w:rsid w:val="003379B1"/>
    <w:rsid w:val="00337C77"/>
    <w:rsid w:val="00340938"/>
    <w:rsid w:val="00340CB6"/>
    <w:rsid w:val="003419AF"/>
    <w:rsid w:val="00341F00"/>
    <w:rsid w:val="003423CE"/>
    <w:rsid w:val="00342DD2"/>
    <w:rsid w:val="0034386E"/>
    <w:rsid w:val="00343CB2"/>
    <w:rsid w:val="003440AB"/>
    <w:rsid w:val="00344F98"/>
    <w:rsid w:val="00345811"/>
    <w:rsid w:val="00346668"/>
    <w:rsid w:val="00346AA2"/>
    <w:rsid w:val="00347B4B"/>
    <w:rsid w:val="00347BE5"/>
    <w:rsid w:val="00350ACE"/>
    <w:rsid w:val="003512E9"/>
    <w:rsid w:val="00351E70"/>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32C"/>
    <w:rsid w:val="0036249F"/>
    <w:rsid w:val="0036289D"/>
    <w:rsid w:val="00363AC7"/>
    <w:rsid w:val="00364EB8"/>
    <w:rsid w:val="003666BA"/>
    <w:rsid w:val="0036722A"/>
    <w:rsid w:val="00370591"/>
    <w:rsid w:val="00370730"/>
    <w:rsid w:val="0037181D"/>
    <w:rsid w:val="003722AD"/>
    <w:rsid w:val="00373B21"/>
    <w:rsid w:val="00375F50"/>
    <w:rsid w:val="003765A6"/>
    <w:rsid w:val="00376FC1"/>
    <w:rsid w:val="00377B5C"/>
    <w:rsid w:val="00377E15"/>
    <w:rsid w:val="003804A9"/>
    <w:rsid w:val="003810E0"/>
    <w:rsid w:val="003815FF"/>
    <w:rsid w:val="00382A47"/>
    <w:rsid w:val="00383B16"/>
    <w:rsid w:val="00383D36"/>
    <w:rsid w:val="00383E48"/>
    <w:rsid w:val="00384BC5"/>
    <w:rsid w:val="00384E25"/>
    <w:rsid w:val="00385381"/>
    <w:rsid w:val="00385B43"/>
    <w:rsid w:val="00386643"/>
    <w:rsid w:val="00386903"/>
    <w:rsid w:val="00390E07"/>
    <w:rsid w:val="003913CB"/>
    <w:rsid w:val="00391B1A"/>
    <w:rsid w:val="00392354"/>
    <w:rsid w:val="003927FF"/>
    <w:rsid w:val="003932B8"/>
    <w:rsid w:val="003947F5"/>
    <w:rsid w:val="003956FF"/>
    <w:rsid w:val="0039570A"/>
    <w:rsid w:val="00395967"/>
    <w:rsid w:val="003961EB"/>
    <w:rsid w:val="00396840"/>
    <w:rsid w:val="0039746E"/>
    <w:rsid w:val="0039754D"/>
    <w:rsid w:val="003A0687"/>
    <w:rsid w:val="003A0912"/>
    <w:rsid w:val="003A28EF"/>
    <w:rsid w:val="003A43C4"/>
    <w:rsid w:val="003A4CDA"/>
    <w:rsid w:val="003A6D0F"/>
    <w:rsid w:val="003A76D9"/>
    <w:rsid w:val="003B0CDE"/>
    <w:rsid w:val="003B1C04"/>
    <w:rsid w:val="003B1E06"/>
    <w:rsid w:val="003B2169"/>
    <w:rsid w:val="003B2F47"/>
    <w:rsid w:val="003B3DDD"/>
    <w:rsid w:val="003B4437"/>
    <w:rsid w:val="003B5124"/>
    <w:rsid w:val="003B526B"/>
    <w:rsid w:val="003B5F1E"/>
    <w:rsid w:val="003B645B"/>
    <w:rsid w:val="003B6997"/>
    <w:rsid w:val="003B6EAB"/>
    <w:rsid w:val="003C006A"/>
    <w:rsid w:val="003C030E"/>
    <w:rsid w:val="003C0A07"/>
    <w:rsid w:val="003C0CDA"/>
    <w:rsid w:val="003C0D7B"/>
    <w:rsid w:val="003C0E48"/>
    <w:rsid w:val="003C12CF"/>
    <w:rsid w:val="003C1EFC"/>
    <w:rsid w:val="003C2014"/>
    <w:rsid w:val="003C206E"/>
    <w:rsid w:val="003C21E3"/>
    <w:rsid w:val="003C5258"/>
    <w:rsid w:val="003C5EA8"/>
    <w:rsid w:val="003C6A08"/>
    <w:rsid w:val="003C6EA0"/>
    <w:rsid w:val="003C736D"/>
    <w:rsid w:val="003C7429"/>
    <w:rsid w:val="003C745D"/>
    <w:rsid w:val="003C7DAD"/>
    <w:rsid w:val="003C7DE7"/>
    <w:rsid w:val="003D04C2"/>
    <w:rsid w:val="003D06C3"/>
    <w:rsid w:val="003D06C5"/>
    <w:rsid w:val="003D2557"/>
    <w:rsid w:val="003D2787"/>
    <w:rsid w:val="003D27FF"/>
    <w:rsid w:val="003D2AA6"/>
    <w:rsid w:val="003D32FD"/>
    <w:rsid w:val="003D36E3"/>
    <w:rsid w:val="003D4E8C"/>
    <w:rsid w:val="003D5264"/>
    <w:rsid w:val="003D56B9"/>
    <w:rsid w:val="003D5C48"/>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03C4"/>
    <w:rsid w:val="003F2444"/>
    <w:rsid w:val="003F35C2"/>
    <w:rsid w:val="003F4350"/>
    <w:rsid w:val="003F52E6"/>
    <w:rsid w:val="003F793E"/>
    <w:rsid w:val="003F7F94"/>
    <w:rsid w:val="004004A2"/>
    <w:rsid w:val="004009EB"/>
    <w:rsid w:val="00400F84"/>
    <w:rsid w:val="00401231"/>
    <w:rsid w:val="00401BB3"/>
    <w:rsid w:val="004031C4"/>
    <w:rsid w:val="004033B0"/>
    <w:rsid w:val="00403F76"/>
    <w:rsid w:val="0040404F"/>
    <w:rsid w:val="00405038"/>
    <w:rsid w:val="00406176"/>
    <w:rsid w:val="004061AA"/>
    <w:rsid w:val="004062BC"/>
    <w:rsid w:val="00407AB7"/>
    <w:rsid w:val="0041063C"/>
    <w:rsid w:val="00411CDC"/>
    <w:rsid w:val="00411D44"/>
    <w:rsid w:val="00412ACC"/>
    <w:rsid w:val="004135EC"/>
    <w:rsid w:val="00414B71"/>
    <w:rsid w:val="00414C72"/>
    <w:rsid w:val="004150E6"/>
    <w:rsid w:val="00415463"/>
    <w:rsid w:val="0041648D"/>
    <w:rsid w:val="004167E4"/>
    <w:rsid w:val="00420759"/>
    <w:rsid w:val="00421016"/>
    <w:rsid w:val="004218B2"/>
    <w:rsid w:val="0042269F"/>
    <w:rsid w:val="00422782"/>
    <w:rsid w:val="00423260"/>
    <w:rsid w:val="0042392E"/>
    <w:rsid w:val="00423D11"/>
    <w:rsid w:val="00424529"/>
    <w:rsid w:val="00424A87"/>
    <w:rsid w:val="00424CE8"/>
    <w:rsid w:val="0042595B"/>
    <w:rsid w:val="00427CCA"/>
    <w:rsid w:val="00427D0B"/>
    <w:rsid w:val="00430A5A"/>
    <w:rsid w:val="00430EA2"/>
    <w:rsid w:val="00431961"/>
    <w:rsid w:val="00432940"/>
    <w:rsid w:val="00433E0E"/>
    <w:rsid w:val="00433EE8"/>
    <w:rsid w:val="00434C61"/>
    <w:rsid w:val="004355E3"/>
    <w:rsid w:val="00435DA0"/>
    <w:rsid w:val="00435F12"/>
    <w:rsid w:val="004363C2"/>
    <w:rsid w:val="00436C1D"/>
    <w:rsid w:val="004375C6"/>
    <w:rsid w:val="00437A0E"/>
    <w:rsid w:val="00437A15"/>
    <w:rsid w:val="004401CA"/>
    <w:rsid w:val="00440FCF"/>
    <w:rsid w:val="00442C6B"/>
    <w:rsid w:val="00442FB5"/>
    <w:rsid w:val="0044450F"/>
    <w:rsid w:val="00444695"/>
    <w:rsid w:val="00444749"/>
    <w:rsid w:val="00445817"/>
    <w:rsid w:val="00445DB5"/>
    <w:rsid w:val="004464C7"/>
    <w:rsid w:val="004468F9"/>
    <w:rsid w:val="00446DBB"/>
    <w:rsid w:val="00447995"/>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600F8"/>
    <w:rsid w:val="00461EDA"/>
    <w:rsid w:val="00463100"/>
    <w:rsid w:val="00463F35"/>
    <w:rsid w:val="00463FE3"/>
    <w:rsid w:val="00464D3C"/>
    <w:rsid w:val="00467765"/>
    <w:rsid w:val="00467F4D"/>
    <w:rsid w:val="004705E3"/>
    <w:rsid w:val="00470D82"/>
    <w:rsid w:val="004712B0"/>
    <w:rsid w:val="00471B00"/>
    <w:rsid w:val="00472F2C"/>
    <w:rsid w:val="0047449A"/>
    <w:rsid w:val="00474CBE"/>
    <w:rsid w:val="00475553"/>
    <w:rsid w:val="00476514"/>
    <w:rsid w:val="00476BBB"/>
    <w:rsid w:val="0047751B"/>
    <w:rsid w:val="00477D16"/>
    <w:rsid w:val="00477DC2"/>
    <w:rsid w:val="00477E53"/>
    <w:rsid w:val="004811DF"/>
    <w:rsid w:val="00481476"/>
    <w:rsid w:val="00482BB9"/>
    <w:rsid w:val="00483678"/>
    <w:rsid w:val="004837A0"/>
    <w:rsid w:val="0048391D"/>
    <w:rsid w:val="00484826"/>
    <w:rsid w:val="00484BE5"/>
    <w:rsid w:val="00485315"/>
    <w:rsid w:val="00490719"/>
    <w:rsid w:val="004908F1"/>
    <w:rsid w:val="0049121C"/>
    <w:rsid w:val="00491BE9"/>
    <w:rsid w:val="00491E85"/>
    <w:rsid w:val="00493374"/>
    <w:rsid w:val="0049448D"/>
    <w:rsid w:val="00494E7A"/>
    <w:rsid w:val="00495D11"/>
    <w:rsid w:val="00496816"/>
    <w:rsid w:val="00496E00"/>
    <w:rsid w:val="00497287"/>
    <w:rsid w:val="004976C5"/>
    <w:rsid w:val="004978C8"/>
    <w:rsid w:val="00497C94"/>
    <w:rsid w:val="004A02D6"/>
    <w:rsid w:val="004A045B"/>
    <w:rsid w:val="004A0C1B"/>
    <w:rsid w:val="004A1574"/>
    <w:rsid w:val="004A255E"/>
    <w:rsid w:val="004A5B9E"/>
    <w:rsid w:val="004B0832"/>
    <w:rsid w:val="004B28A9"/>
    <w:rsid w:val="004B4079"/>
    <w:rsid w:val="004B414E"/>
    <w:rsid w:val="004B4987"/>
    <w:rsid w:val="004B4E6F"/>
    <w:rsid w:val="004B5066"/>
    <w:rsid w:val="004B609C"/>
    <w:rsid w:val="004B630E"/>
    <w:rsid w:val="004B63A0"/>
    <w:rsid w:val="004B79B9"/>
    <w:rsid w:val="004B7ABE"/>
    <w:rsid w:val="004C0FED"/>
    <w:rsid w:val="004C12AD"/>
    <w:rsid w:val="004C14A8"/>
    <w:rsid w:val="004C2944"/>
    <w:rsid w:val="004C45DE"/>
    <w:rsid w:val="004C5639"/>
    <w:rsid w:val="004C5DCA"/>
    <w:rsid w:val="004C6F47"/>
    <w:rsid w:val="004C717C"/>
    <w:rsid w:val="004C7CB2"/>
    <w:rsid w:val="004D09B9"/>
    <w:rsid w:val="004D0D6E"/>
    <w:rsid w:val="004D0E03"/>
    <w:rsid w:val="004D17D6"/>
    <w:rsid w:val="004D28A8"/>
    <w:rsid w:val="004D35DF"/>
    <w:rsid w:val="004D3B89"/>
    <w:rsid w:val="004D4469"/>
    <w:rsid w:val="004D64EA"/>
    <w:rsid w:val="004D6518"/>
    <w:rsid w:val="004D73C2"/>
    <w:rsid w:val="004D78B4"/>
    <w:rsid w:val="004D7EDC"/>
    <w:rsid w:val="004E0580"/>
    <w:rsid w:val="004E073B"/>
    <w:rsid w:val="004E1ED1"/>
    <w:rsid w:val="004E25DD"/>
    <w:rsid w:val="004E26D2"/>
    <w:rsid w:val="004E2747"/>
    <w:rsid w:val="004E2BB2"/>
    <w:rsid w:val="004E38F1"/>
    <w:rsid w:val="004E3DC4"/>
    <w:rsid w:val="004E49F7"/>
    <w:rsid w:val="004E4BC1"/>
    <w:rsid w:val="004E52FC"/>
    <w:rsid w:val="004E5C2E"/>
    <w:rsid w:val="004E6DB7"/>
    <w:rsid w:val="004E7A34"/>
    <w:rsid w:val="004F0CA0"/>
    <w:rsid w:val="004F0E56"/>
    <w:rsid w:val="004F1E50"/>
    <w:rsid w:val="004F24CD"/>
    <w:rsid w:val="004F2845"/>
    <w:rsid w:val="004F3578"/>
    <w:rsid w:val="004F44A1"/>
    <w:rsid w:val="004F52AD"/>
    <w:rsid w:val="004F5B84"/>
    <w:rsid w:val="004F649B"/>
    <w:rsid w:val="004F692D"/>
    <w:rsid w:val="004F6A1B"/>
    <w:rsid w:val="004F760D"/>
    <w:rsid w:val="00500226"/>
    <w:rsid w:val="005002B1"/>
    <w:rsid w:val="00500915"/>
    <w:rsid w:val="0050188E"/>
    <w:rsid w:val="00501DB4"/>
    <w:rsid w:val="005033BD"/>
    <w:rsid w:val="00503B18"/>
    <w:rsid w:val="00503B35"/>
    <w:rsid w:val="00504B56"/>
    <w:rsid w:val="0050552A"/>
    <w:rsid w:val="005059C3"/>
    <w:rsid w:val="00505C1E"/>
    <w:rsid w:val="00506A30"/>
    <w:rsid w:val="00506AE9"/>
    <w:rsid w:val="00506B28"/>
    <w:rsid w:val="00507AF3"/>
    <w:rsid w:val="00507BCB"/>
    <w:rsid w:val="0051015C"/>
    <w:rsid w:val="00510676"/>
    <w:rsid w:val="005106BB"/>
    <w:rsid w:val="005110BF"/>
    <w:rsid w:val="00511D64"/>
    <w:rsid w:val="005132AD"/>
    <w:rsid w:val="00513A3B"/>
    <w:rsid w:val="00514D81"/>
    <w:rsid w:val="0051575F"/>
    <w:rsid w:val="00515823"/>
    <w:rsid w:val="00516483"/>
    <w:rsid w:val="005165A6"/>
    <w:rsid w:val="00516E9E"/>
    <w:rsid w:val="00517BF7"/>
    <w:rsid w:val="005209F1"/>
    <w:rsid w:val="005212BC"/>
    <w:rsid w:val="005215A4"/>
    <w:rsid w:val="00521C79"/>
    <w:rsid w:val="00521F56"/>
    <w:rsid w:val="005222C4"/>
    <w:rsid w:val="00522761"/>
    <w:rsid w:val="00522DE3"/>
    <w:rsid w:val="00523476"/>
    <w:rsid w:val="0052382D"/>
    <w:rsid w:val="00523B71"/>
    <w:rsid w:val="00524310"/>
    <w:rsid w:val="00524BB7"/>
    <w:rsid w:val="00525139"/>
    <w:rsid w:val="0052518A"/>
    <w:rsid w:val="00525E19"/>
    <w:rsid w:val="005261FC"/>
    <w:rsid w:val="005265D0"/>
    <w:rsid w:val="00527298"/>
    <w:rsid w:val="00527A5D"/>
    <w:rsid w:val="005311AE"/>
    <w:rsid w:val="00531B35"/>
    <w:rsid w:val="005329E4"/>
    <w:rsid w:val="00532D97"/>
    <w:rsid w:val="005334DB"/>
    <w:rsid w:val="00533E22"/>
    <w:rsid w:val="0053502F"/>
    <w:rsid w:val="00535E67"/>
    <w:rsid w:val="00536058"/>
    <w:rsid w:val="005362BE"/>
    <w:rsid w:val="005373B7"/>
    <w:rsid w:val="0053754A"/>
    <w:rsid w:val="00537CE8"/>
    <w:rsid w:val="00540A2D"/>
    <w:rsid w:val="00540F79"/>
    <w:rsid w:val="0054107D"/>
    <w:rsid w:val="005419E3"/>
    <w:rsid w:val="00541C3E"/>
    <w:rsid w:val="00543023"/>
    <w:rsid w:val="00543DDA"/>
    <w:rsid w:val="005442AB"/>
    <w:rsid w:val="00545F82"/>
    <w:rsid w:val="00545FD3"/>
    <w:rsid w:val="005462F5"/>
    <w:rsid w:val="00546537"/>
    <w:rsid w:val="005469E6"/>
    <w:rsid w:val="005477A1"/>
    <w:rsid w:val="00547903"/>
    <w:rsid w:val="00547A70"/>
    <w:rsid w:val="00552413"/>
    <w:rsid w:val="005539C4"/>
    <w:rsid w:val="005542BD"/>
    <w:rsid w:val="005542CA"/>
    <w:rsid w:val="0055440C"/>
    <w:rsid w:val="00555398"/>
    <w:rsid w:val="005553F7"/>
    <w:rsid w:val="00556399"/>
    <w:rsid w:val="0055690A"/>
    <w:rsid w:val="00556C09"/>
    <w:rsid w:val="005574CF"/>
    <w:rsid w:val="00560465"/>
    <w:rsid w:val="0056076E"/>
    <w:rsid w:val="005608F0"/>
    <w:rsid w:val="00560DB7"/>
    <w:rsid w:val="00561B20"/>
    <w:rsid w:val="00561E58"/>
    <w:rsid w:val="005639D9"/>
    <w:rsid w:val="00563CA5"/>
    <w:rsid w:val="0056401B"/>
    <w:rsid w:val="00564336"/>
    <w:rsid w:val="0056477A"/>
    <w:rsid w:val="00564F8A"/>
    <w:rsid w:val="005657E6"/>
    <w:rsid w:val="005659D5"/>
    <w:rsid w:val="00565E5C"/>
    <w:rsid w:val="005663A0"/>
    <w:rsid w:val="005664BB"/>
    <w:rsid w:val="005668B8"/>
    <w:rsid w:val="00567580"/>
    <w:rsid w:val="005701FD"/>
    <w:rsid w:val="005702DD"/>
    <w:rsid w:val="005706CD"/>
    <w:rsid w:val="00571A42"/>
    <w:rsid w:val="00571A9A"/>
    <w:rsid w:val="00571FA3"/>
    <w:rsid w:val="005720B9"/>
    <w:rsid w:val="00572373"/>
    <w:rsid w:val="00572BCA"/>
    <w:rsid w:val="00572D6E"/>
    <w:rsid w:val="0057307B"/>
    <w:rsid w:val="005732DB"/>
    <w:rsid w:val="00574C7D"/>
    <w:rsid w:val="00574F3E"/>
    <w:rsid w:val="005750FF"/>
    <w:rsid w:val="0057512B"/>
    <w:rsid w:val="005752E2"/>
    <w:rsid w:val="00576A4E"/>
    <w:rsid w:val="00576C43"/>
    <w:rsid w:val="00577524"/>
    <w:rsid w:val="00577762"/>
    <w:rsid w:val="0058070B"/>
    <w:rsid w:val="005812C9"/>
    <w:rsid w:val="00581B52"/>
    <w:rsid w:val="005824F9"/>
    <w:rsid w:val="00582B64"/>
    <w:rsid w:val="00582EC3"/>
    <w:rsid w:val="00583086"/>
    <w:rsid w:val="0058310B"/>
    <w:rsid w:val="0058312F"/>
    <w:rsid w:val="0058370C"/>
    <w:rsid w:val="00585D13"/>
    <w:rsid w:val="00586FA7"/>
    <w:rsid w:val="0058783D"/>
    <w:rsid w:val="00587E13"/>
    <w:rsid w:val="005906E1"/>
    <w:rsid w:val="00590A88"/>
    <w:rsid w:val="00590B05"/>
    <w:rsid w:val="00591953"/>
    <w:rsid w:val="005921CB"/>
    <w:rsid w:val="00592658"/>
    <w:rsid w:val="00593994"/>
    <w:rsid w:val="005942DD"/>
    <w:rsid w:val="005948C6"/>
    <w:rsid w:val="00594C0E"/>
    <w:rsid w:val="0059585B"/>
    <w:rsid w:val="00595A63"/>
    <w:rsid w:val="00596033"/>
    <w:rsid w:val="005966E7"/>
    <w:rsid w:val="00596816"/>
    <w:rsid w:val="0059799A"/>
    <w:rsid w:val="00597C3A"/>
    <w:rsid w:val="00597D7C"/>
    <w:rsid w:val="005A000E"/>
    <w:rsid w:val="005A015B"/>
    <w:rsid w:val="005A104E"/>
    <w:rsid w:val="005A1AD7"/>
    <w:rsid w:val="005A2AD7"/>
    <w:rsid w:val="005A3B63"/>
    <w:rsid w:val="005A3C22"/>
    <w:rsid w:val="005A3F86"/>
    <w:rsid w:val="005A5CAD"/>
    <w:rsid w:val="005A6660"/>
    <w:rsid w:val="005A69FC"/>
    <w:rsid w:val="005A6A5A"/>
    <w:rsid w:val="005A7BD9"/>
    <w:rsid w:val="005B05E9"/>
    <w:rsid w:val="005B062C"/>
    <w:rsid w:val="005B1845"/>
    <w:rsid w:val="005B25AD"/>
    <w:rsid w:val="005B26E5"/>
    <w:rsid w:val="005B3B43"/>
    <w:rsid w:val="005B451F"/>
    <w:rsid w:val="005B466A"/>
    <w:rsid w:val="005B4EFC"/>
    <w:rsid w:val="005B5DCC"/>
    <w:rsid w:val="005B63D7"/>
    <w:rsid w:val="005B681D"/>
    <w:rsid w:val="005B7B98"/>
    <w:rsid w:val="005C275A"/>
    <w:rsid w:val="005C27D6"/>
    <w:rsid w:val="005C2C74"/>
    <w:rsid w:val="005C2CA1"/>
    <w:rsid w:val="005C3A0B"/>
    <w:rsid w:val="005C3C5E"/>
    <w:rsid w:val="005C41E5"/>
    <w:rsid w:val="005C48F5"/>
    <w:rsid w:val="005C4C71"/>
    <w:rsid w:val="005C5734"/>
    <w:rsid w:val="005C5CB7"/>
    <w:rsid w:val="005C5F6D"/>
    <w:rsid w:val="005C5F92"/>
    <w:rsid w:val="005C758A"/>
    <w:rsid w:val="005C7834"/>
    <w:rsid w:val="005C7E96"/>
    <w:rsid w:val="005D21EF"/>
    <w:rsid w:val="005D3C46"/>
    <w:rsid w:val="005D6305"/>
    <w:rsid w:val="005D6717"/>
    <w:rsid w:val="005D69A4"/>
    <w:rsid w:val="005D711E"/>
    <w:rsid w:val="005D7425"/>
    <w:rsid w:val="005D7A47"/>
    <w:rsid w:val="005E06EF"/>
    <w:rsid w:val="005E096E"/>
    <w:rsid w:val="005E1AFB"/>
    <w:rsid w:val="005E2138"/>
    <w:rsid w:val="005E28A4"/>
    <w:rsid w:val="005E3668"/>
    <w:rsid w:val="005E3F44"/>
    <w:rsid w:val="005E4426"/>
    <w:rsid w:val="005E44ED"/>
    <w:rsid w:val="005E4840"/>
    <w:rsid w:val="005E5CBF"/>
    <w:rsid w:val="005E5F1F"/>
    <w:rsid w:val="005E6171"/>
    <w:rsid w:val="005E74D8"/>
    <w:rsid w:val="005E76C3"/>
    <w:rsid w:val="005E7C18"/>
    <w:rsid w:val="005F03A8"/>
    <w:rsid w:val="005F0B5E"/>
    <w:rsid w:val="005F190B"/>
    <w:rsid w:val="005F22BA"/>
    <w:rsid w:val="005F25DF"/>
    <w:rsid w:val="005F31E6"/>
    <w:rsid w:val="005F3C92"/>
    <w:rsid w:val="005F47CF"/>
    <w:rsid w:val="005F554C"/>
    <w:rsid w:val="005F59D8"/>
    <w:rsid w:val="005F5BEB"/>
    <w:rsid w:val="005F5DC1"/>
    <w:rsid w:val="005F68C1"/>
    <w:rsid w:val="005F7293"/>
    <w:rsid w:val="005F74C1"/>
    <w:rsid w:val="005F7692"/>
    <w:rsid w:val="00600691"/>
    <w:rsid w:val="00600BC6"/>
    <w:rsid w:val="00601AC2"/>
    <w:rsid w:val="00602492"/>
    <w:rsid w:val="00602A52"/>
    <w:rsid w:val="00603D99"/>
    <w:rsid w:val="006058A8"/>
    <w:rsid w:val="00605D56"/>
    <w:rsid w:val="00606A54"/>
    <w:rsid w:val="00607031"/>
    <w:rsid w:val="006071C6"/>
    <w:rsid w:val="00607ABF"/>
    <w:rsid w:val="00610AC3"/>
    <w:rsid w:val="00610B00"/>
    <w:rsid w:val="00611139"/>
    <w:rsid w:val="0061143E"/>
    <w:rsid w:val="006124B1"/>
    <w:rsid w:val="00612FA8"/>
    <w:rsid w:val="0061363C"/>
    <w:rsid w:val="006138BC"/>
    <w:rsid w:val="00613ABF"/>
    <w:rsid w:val="00613C54"/>
    <w:rsid w:val="00614D60"/>
    <w:rsid w:val="00615A94"/>
    <w:rsid w:val="00615EC6"/>
    <w:rsid w:val="00616760"/>
    <w:rsid w:val="006167C1"/>
    <w:rsid w:val="00616DD3"/>
    <w:rsid w:val="00620CB5"/>
    <w:rsid w:val="0062203E"/>
    <w:rsid w:val="006221FD"/>
    <w:rsid w:val="00622B20"/>
    <w:rsid w:val="00622D34"/>
    <w:rsid w:val="00622EBB"/>
    <w:rsid w:val="006233D9"/>
    <w:rsid w:val="00623A5A"/>
    <w:rsid w:val="0062419B"/>
    <w:rsid w:val="00624368"/>
    <w:rsid w:val="00624F26"/>
    <w:rsid w:val="00624FE1"/>
    <w:rsid w:val="00625001"/>
    <w:rsid w:val="00625F86"/>
    <w:rsid w:val="006260DA"/>
    <w:rsid w:val="00626C85"/>
    <w:rsid w:val="00626E20"/>
    <w:rsid w:val="00626FD6"/>
    <w:rsid w:val="00630264"/>
    <w:rsid w:val="006303EA"/>
    <w:rsid w:val="0063280F"/>
    <w:rsid w:val="006347E9"/>
    <w:rsid w:val="00635272"/>
    <w:rsid w:val="0063598F"/>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28C7"/>
    <w:rsid w:val="00642B63"/>
    <w:rsid w:val="00643666"/>
    <w:rsid w:val="00644677"/>
    <w:rsid w:val="00644FDF"/>
    <w:rsid w:val="006450C5"/>
    <w:rsid w:val="00645E3F"/>
    <w:rsid w:val="00646BC6"/>
    <w:rsid w:val="00646D1A"/>
    <w:rsid w:val="006503EB"/>
    <w:rsid w:val="00651025"/>
    <w:rsid w:val="006513B3"/>
    <w:rsid w:val="00652191"/>
    <w:rsid w:val="00652BE1"/>
    <w:rsid w:val="00652D7C"/>
    <w:rsid w:val="00653183"/>
    <w:rsid w:val="0065330F"/>
    <w:rsid w:val="00655B67"/>
    <w:rsid w:val="0065726E"/>
    <w:rsid w:val="00661BF5"/>
    <w:rsid w:val="00661FC6"/>
    <w:rsid w:val="00662594"/>
    <w:rsid w:val="0066294F"/>
    <w:rsid w:val="00662F14"/>
    <w:rsid w:val="00663327"/>
    <w:rsid w:val="00664553"/>
    <w:rsid w:val="00665204"/>
    <w:rsid w:val="00665D70"/>
    <w:rsid w:val="00665E57"/>
    <w:rsid w:val="00666686"/>
    <w:rsid w:val="00666AEB"/>
    <w:rsid w:val="00667180"/>
    <w:rsid w:val="00667934"/>
    <w:rsid w:val="00667BF4"/>
    <w:rsid w:val="00667C87"/>
    <w:rsid w:val="00667E99"/>
    <w:rsid w:val="0067024E"/>
    <w:rsid w:val="006708EE"/>
    <w:rsid w:val="00670ECB"/>
    <w:rsid w:val="00671C04"/>
    <w:rsid w:val="00672BE0"/>
    <w:rsid w:val="00673C93"/>
    <w:rsid w:val="00674682"/>
    <w:rsid w:val="006755B9"/>
    <w:rsid w:val="00676784"/>
    <w:rsid w:val="00677138"/>
    <w:rsid w:val="006772AC"/>
    <w:rsid w:val="006774D4"/>
    <w:rsid w:val="00677D9C"/>
    <w:rsid w:val="00677FDB"/>
    <w:rsid w:val="0068023E"/>
    <w:rsid w:val="00680A4F"/>
    <w:rsid w:val="00680D3A"/>
    <w:rsid w:val="0068104B"/>
    <w:rsid w:val="00681834"/>
    <w:rsid w:val="006823A5"/>
    <w:rsid w:val="006827C6"/>
    <w:rsid w:val="0068300F"/>
    <w:rsid w:val="006831FD"/>
    <w:rsid w:val="00685049"/>
    <w:rsid w:val="006858CC"/>
    <w:rsid w:val="00685EB0"/>
    <w:rsid w:val="00686266"/>
    <w:rsid w:val="00686517"/>
    <w:rsid w:val="00686943"/>
    <w:rsid w:val="00687596"/>
    <w:rsid w:val="0068760C"/>
    <w:rsid w:val="00687E7F"/>
    <w:rsid w:val="0069084D"/>
    <w:rsid w:val="00690B1E"/>
    <w:rsid w:val="00691092"/>
    <w:rsid w:val="00692232"/>
    <w:rsid w:val="00692392"/>
    <w:rsid w:val="00692601"/>
    <w:rsid w:val="0069267A"/>
    <w:rsid w:val="00693346"/>
    <w:rsid w:val="006937C2"/>
    <w:rsid w:val="00694530"/>
    <w:rsid w:val="00694622"/>
    <w:rsid w:val="00694842"/>
    <w:rsid w:val="00694848"/>
    <w:rsid w:val="00695639"/>
    <w:rsid w:val="00695792"/>
    <w:rsid w:val="00695E64"/>
    <w:rsid w:val="006A0213"/>
    <w:rsid w:val="006A035B"/>
    <w:rsid w:val="006A0F19"/>
    <w:rsid w:val="006A1308"/>
    <w:rsid w:val="006A1C2C"/>
    <w:rsid w:val="006A337C"/>
    <w:rsid w:val="006A34F9"/>
    <w:rsid w:val="006A37D4"/>
    <w:rsid w:val="006A39C9"/>
    <w:rsid w:val="006A3E9B"/>
    <w:rsid w:val="006A424B"/>
    <w:rsid w:val="006A492F"/>
    <w:rsid w:val="006A5D9D"/>
    <w:rsid w:val="006A5FA9"/>
    <w:rsid w:val="006A608A"/>
    <w:rsid w:val="006A63EF"/>
    <w:rsid w:val="006A7A31"/>
    <w:rsid w:val="006B0AEA"/>
    <w:rsid w:val="006B11CC"/>
    <w:rsid w:val="006B1D90"/>
    <w:rsid w:val="006B1FBC"/>
    <w:rsid w:val="006B22BA"/>
    <w:rsid w:val="006B26AE"/>
    <w:rsid w:val="006B2D8C"/>
    <w:rsid w:val="006B35F4"/>
    <w:rsid w:val="006B43A3"/>
    <w:rsid w:val="006B6005"/>
    <w:rsid w:val="006B646B"/>
    <w:rsid w:val="006B651E"/>
    <w:rsid w:val="006B6AD5"/>
    <w:rsid w:val="006B7A5F"/>
    <w:rsid w:val="006B7C53"/>
    <w:rsid w:val="006C15BD"/>
    <w:rsid w:val="006C1A6A"/>
    <w:rsid w:val="006C1DE4"/>
    <w:rsid w:val="006C291E"/>
    <w:rsid w:val="006C306C"/>
    <w:rsid w:val="006C32C8"/>
    <w:rsid w:val="006C3414"/>
    <w:rsid w:val="006C5BF5"/>
    <w:rsid w:val="006C5F65"/>
    <w:rsid w:val="006C5F71"/>
    <w:rsid w:val="006C6444"/>
    <w:rsid w:val="006C670E"/>
    <w:rsid w:val="006C68B4"/>
    <w:rsid w:val="006C6D31"/>
    <w:rsid w:val="006C6E5A"/>
    <w:rsid w:val="006C6F83"/>
    <w:rsid w:val="006C7304"/>
    <w:rsid w:val="006C749D"/>
    <w:rsid w:val="006C7A0C"/>
    <w:rsid w:val="006D08D2"/>
    <w:rsid w:val="006D1CE9"/>
    <w:rsid w:val="006D2E28"/>
    <w:rsid w:val="006D2E2F"/>
    <w:rsid w:val="006D3B45"/>
    <w:rsid w:val="006D3C50"/>
    <w:rsid w:val="006D3CB9"/>
    <w:rsid w:val="006D3FB1"/>
    <w:rsid w:val="006D426C"/>
    <w:rsid w:val="006D42C8"/>
    <w:rsid w:val="006D452F"/>
    <w:rsid w:val="006D4A19"/>
    <w:rsid w:val="006D5126"/>
    <w:rsid w:val="006D53DD"/>
    <w:rsid w:val="006D5523"/>
    <w:rsid w:val="006D6065"/>
    <w:rsid w:val="006D61D7"/>
    <w:rsid w:val="006D7C4F"/>
    <w:rsid w:val="006E0A3E"/>
    <w:rsid w:val="006E3714"/>
    <w:rsid w:val="006E3BED"/>
    <w:rsid w:val="006E43F9"/>
    <w:rsid w:val="006E5742"/>
    <w:rsid w:val="006E5A9B"/>
    <w:rsid w:val="006E606F"/>
    <w:rsid w:val="006E6116"/>
    <w:rsid w:val="006E6631"/>
    <w:rsid w:val="006E67B4"/>
    <w:rsid w:val="006E71A9"/>
    <w:rsid w:val="006E7580"/>
    <w:rsid w:val="006E7A90"/>
    <w:rsid w:val="006E7B08"/>
    <w:rsid w:val="006E7F9B"/>
    <w:rsid w:val="006F0308"/>
    <w:rsid w:val="006F0D9F"/>
    <w:rsid w:val="006F170B"/>
    <w:rsid w:val="006F1E99"/>
    <w:rsid w:val="006F20DF"/>
    <w:rsid w:val="006F2F68"/>
    <w:rsid w:val="006F368C"/>
    <w:rsid w:val="006F37DA"/>
    <w:rsid w:val="006F4383"/>
    <w:rsid w:val="006F4BBC"/>
    <w:rsid w:val="006F4EF0"/>
    <w:rsid w:val="006F5418"/>
    <w:rsid w:val="006F5A86"/>
    <w:rsid w:val="006F6F35"/>
    <w:rsid w:val="006F796E"/>
    <w:rsid w:val="00700582"/>
    <w:rsid w:val="0070149A"/>
    <w:rsid w:val="00701632"/>
    <w:rsid w:val="00701F91"/>
    <w:rsid w:val="007023A6"/>
    <w:rsid w:val="00702507"/>
    <w:rsid w:val="00702D0B"/>
    <w:rsid w:val="007037F4"/>
    <w:rsid w:val="00704467"/>
    <w:rsid w:val="0070468A"/>
    <w:rsid w:val="00705025"/>
    <w:rsid w:val="00706E12"/>
    <w:rsid w:val="00706E61"/>
    <w:rsid w:val="00707947"/>
    <w:rsid w:val="00707D9B"/>
    <w:rsid w:val="00710D37"/>
    <w:rsid w:val="0071137A"/>
    <w:rsid w:val="007121AF"/>
    <w:rsid w:val="0071352C"/>
    <w:rsid w:val="00713626"/>
    <w:rsid w:val="00713BBE"/>
    <w:rsid w:val="007144A3"/>
    <w:rsid w:val="00716201"/>
    <w:rsid w:val="00716410"/>
    <w:rsid w:val="00716902"/>
    <w:rsid w:val="00716D9F"/>
    <w:rsid w:val="00717735"/>
    <w:rsid w:val="00717A02"/>
    <w:rsid w:val="00717C74"/>
    <w:rsid w:val="0072107A"/>
    <w:rsid w:val="007210AE"/>
    <w:rsid w:val="0072157B"/>
    <w:rsid w:val="00721C6B"/>
    <w:rsid w:val="00722199"/>
    <w:rsid w:val="00722D5E"/>
    <w:rsid w:val="007249C7"/>
    <w:rsid w:val="00724E4E"/>
    <w:rsid w:val="007268C0"/>
    <w:rsid w:val="00726D26"/>
    <w:rsid w:val="00732D0D"/>
    <w:rsid w:val="00732E08"/>
    <w:rsid w:val="00733B77"/>
    <w:rsid w:val="00733FA4"/>
    <w:rsid w:val="00736656"/>
    <w:rsid w:val="0073717B"/>
    <w:rsid w:val="007375C8"/>
    <w:rsid w:val="00740BB4"/>
    <w:rsid w:val="00740E76"/>
    <w:rsid w:val="00741835"/>
    <w:rsid w:val="00741E8C"/>
    <w:rsid w:val="00742336"/>
    <w:rsid w:val="0074252E"/>
    <w:rsid w:val="0074264F"/>
    <w:rsid w:val="00742D61"/>
    <w:rsid w:val="0074304E"/>
    <w:rsid w:val="0074335E"/>
    <w:rsid w:val="0074395A"/>
    <w:rsid w:val="0074461F"/>
    <w:rsid w:val="00744E48"/>
    <w:rsid w:val="00745440"/>
    <w:rsid w:val="00745DF2"/>
    <w:rsid w:val="00746894"/>
    <w:rsid w:val="00746976"/>
    <w:rsid w:val="007471F6"/>
    <w:rsid w:val="007472E2"/>
    <w:rsid w:val="00747D55"/>
    <w:rsid w:val="0075155C"/>
    <w:rsid w:val="00751D2B"/>
    <w:rsid w:val="00752755"/>
    <w:rsid w:val="0075382C"/>
    <w:rsid w:val="00753882"/>
    <w:rsid w:val="00753A13"/>
    <w:rsid w:val="007545DF"/>
    <w:rsid w:val="007570A7"/>
    <w:rsid w:val="0076066E"/>
    <w:rsid w:val="00761BE1"/>
    <w:rsid w:val="00761DAD"/>
    <w:rsid w:val="0076259D"/>
    <w:rsid w:val="00763B02"/>
    <w:rsid w:val="00764823"/>
    <w:rsid w:val="00764A08"/>
    <w:rsid w:val="007653A4"/>
    <w:rsid w:val="00765C9A"/>
    <w:rsid w:val="007660CD"/>
    <w:rsid w:val="00767568"/>
    <w:rsid w:val="00767A43"/>
    <w:rsid w:val="007705BF"/>
    <w:rsid w:val="00770DB1"/>
    <w:rsid w:val="0077250C"/>
    <w:rsid w:val="00772AF9"/>
    <w:rsid w:val="00772FFC"/>
    <w:rsid w:val="007733AF"/>
    <w:rsid w:val="00773F4E"/>
    <w:rsid w:val="0077427A"/>
    <w:rsid w:val="00776185"/>
    <w:rsid w:val="00776449"/>
    <w:rsid w:val="00776A87"/>
    <w:rsid w:val="007775C0"/>
    <w:rsid w:val="00777809"/>
    <w:rsid w:val="00777AD4"/>
    <w:rsid w:val="00777D99"/>
    <w:rsid w:val="00777EA8"/>
    <w:rsid w:val="00777EF5"/>
    <w:rsid w:val="00780921"/>
    <w:rsid w:val="00780CE3"/>
    <w:rsid w:val="00780D6D"/>
    <w:rsid w:val="00781A01"/>
    <w:rsid w:val="00781BC1"/>
    <w:rsid w:val="00781D00"/>
    <w:rsid w:val="00782E64"/>
    <w:rsid w:val="00783028"/>
    <w:rsid w:val="00783B99"/>
    <w:rsid w:val="00784643"/>
    <w:rsid w:val="00785A9A"/>
    <w:rsid w:val="00785AAD"/>
    <w:rsid w:val="00785BD4"/>
    <w:rsid w:val="00786681"/>
    <w:rsid w:val="00786AAB"/>
    <w:rsid w:val="00787C8B"/>
    <w:rsid w:val="00790F21"/>
    <w:rsid w:val="00792801"/>
    <w:rsid w:val="007932A8"/>
    <w:rsid w:val="00793D4D"/>
    <w:rsid w:val="00793FA9"/>
    <w:rsid w:val="0079573E"/>
    <w:rsid w:val="00795E14"/>
    <w:rsid w:val="00796D47"/>
    <w:rsid w:val="007A0391"/>
    <w:rsid w:val="007A03B2"/>
    <w:rsid w:val="007A0901"/>
    <w:rsid w:val="007A287A"/>
    <w:rsid w:val="007A2F56"/>
    <w:rsid w:val="007A2F8D"/>
    <w:rsid w:val="007A310F"/>
    <w:rsid w:val="007A3790"/>
    <w:rsid w:val="007A3A27"/>
    <w:rsid w:val="007A3B15"/>
    <w:rsid w:val="007A4A9B"/>
    <w:rsid w:val="007A4B23"/>
    <w:rsid w:val="007A4C62"/>
    <w:rsid w:val="007A5A6F"/>
    <w:rsid w:val="007A5C7B"/>
    <w:rsid w:val="007A63E9"/>
    <w:rsid w:val="007A6950"/>
    <w:rsid w:val="007A7041"/>
    <w:rsid w:val="007A7181"/>
    <w:rsid w:val="007A7A48"/>
    <w:rsid w:val="007A7E07"/>
    <w:rsid w:val="007B0157"/>
    <w:rsid w:val="007B0300"/>
    <w:rsid w:val="007B0955"/>
    <w:rsid w:val="007B1EE8"/>
    <w:rsid w:val="007B2F41"/>
    <w:rsid w:val="007B37DA"/>
    <w:rsid w:val="007B432D"/>
    <w:rsid w:val="007B4A1F"/>
    <w:rsid w:val="007B538C"/>
    <w:rsid w:val="007B5670"/>
    <w:rsid w:val="007B5FEF"/>
    <w:rsid w:val="007B636A"/>
    <w:rsid w:val="007B6894"/>
    <w:rsid w:val="007B7C57"/>
    <w:rsid w:val="007C02B0"/>
    <w:rsid w:val="007C1B78"/>
    <w:rsid w:val="007C33AA"/>
    <w:rsid w:val="007C4026"/>
    <w:rsid w:val="007C5398"/>
    <w:rsid w:val="007C62D5"/>
    <w:rsid w:val="007C6E95"/>
    <w:rsid w:val="007D0AAB"/>
    <w:rsid w:val="007D0AFB"/>
    <w:rsid w:val="007D1628"/>
    <w:rsid w:val="007D1C51"/>
    <w:rsid w:val="007D29B6"/>
    <w:rsid w:val="007D2B3F"/>
    <w:rsid w:val="007D3028"/>
    <w:rsid w:val="007D38FA"/>
    <w:rsid w:val="007D3A4E"/>
    <w:rsid w:val="007D4293"/>
    <w:rsid w:val="007D47BC"/>
    <w:rsid w:val="007D5C85"/>
    <w:rsid w:val="007D6902"/>
    <w:rsid w:val="007D7FF2"/>
    <w:rsid w:val="007E00CD"/>
    <w:rsid w:val="007E01BE"/>
    <w:rsid w:val="007E0A96"/>
    <w:rsid w:val="007E3254"/>
    <w:rsid w:val="007E40B1"/>
    <w:rsid w:val="007E49C4"/>
    <w:rsid w:val="007E5098"/>
    <w:rsid w:val="007E61FF"/>
    <w:rsid w:val="007E75B8"/>
    <w:rsid w:val="007E7B2A"/>
    <w:rsid w:val="007E7D39"/>
    <w:rsid w:val="007F0080"/>
    <w:rsid w:val="007F0372"/>
    <w:rsid w:val="007F05E8"/>
    <w:rsid w:val="007F0836"/>
    <w:rsid w:val="007F1B04"/>
    <w:rsid w:val="007F25A9"/>
    <w:rsid w:val="007F274F"/>
    <w:rsid w:val="007F2FAE"/>
    <w:rsid w:val="007F3171"/>
    <w:rsid w:val="007F3175"/>
    <w:rsid w:val="007F3DF9"/>
    <w:rsid w:val="007F4335"/>
    <w:rsid w:val="007F51F6"/>
    <w:rsid w:val="007F591E"/>
    <w:rsid w:val="007F5A47"/>
    <w:rsid w:val="007F6644"/>
    <w:rsid w:val="007F6D62"/>
    <w:rsid w:val="008004B0"/>
    <w:rsid w:val="008010AD"/>
    <w:rsid w:val="00802824"/>
    <w:rsid w:val="00802867"/>
    <w:rsid w:val="00802C02"/>
    <w:rsid w:val="00802C03"/>
    <w:rsid w:val="008032D5"/>
    <w:rsid w:val="0080554E"/>
    <w:rsid w:val="00805BC6"/>
    <w:rsid w:val="00806EC5"/>
    <w:rsid w:val="008077E9"/>
    <w:rsid w:val="00810BC2"/>
    <w:rsid w:val="008119A1"/>
    <w:rsid w:val="00813BFB"/>
    <w:rsid w:val="00813DEE"/>
    <w:rsid w:val="00813FC9"/>
    <w:rsid w:val="008142E0"/>
    <w:rsid w:val="00814E1E"/>
    <w:rsid w:val="008151E6"/>
    <w:rsid w:val="008172E7"/>
    <w:rsid w:val="008176E7"/>
    <w:rsid w:val="008204CE"/>
    <w:rsid w:val="0082052E"/>
    <w:rsid w:val="00821148"/>
    <w:rsid w:val="00822240"/>
    <w:rsid w:val="0082224F"/>
    <w:rsid w:val="008224F4"/>
    <w:rsid w:val="00823124"/>
    <w:rsid w:val="008231C3"/>
    <w:rsid w:val="00823FF0"/>
    <w:rsid w:val="00824D89"/>
    <w:rsid w:val="008261C4"/>
    <w:rsid w:val="0082627D"/>
    <w:rsid w:val="008268B3"/>
    <w:rsid w:val="00826EAB"/>
    <w:rsid w:val="00826ED5"/>
    <w:rsid w:val="00826FF1"/>
    <w:rsid w:val="00830558"/>
    <w:rsid w:val="008309D6"/>
    <w:rsid w:val="00830CA7"/>
    <w:rsid w:val="00831305"/>
    <w:rsid w:val="00831D9E"/>
    <w:rsid w:val="008323B0"/>
    <w:rsid w:val="0083340B"/>
    <w:rsid w:val="00833B24"/>
    <w:rsid w:val="008348B1"/>
    <w:rsid w:val="00835785"/>
    <w:rsid w:val="008358A8"/>
    <w:rsid w:val="00837A6B"/>
    <w:rsid w:val="00837AF3"/>
    <w:rsid w:val="00837E56"/>
    <w:rsid w:val="00837F9D"/>
    <w:rsid w:val="008409DE"/>
    <w:rsid w:val="0084108F"/>
    <w:rsid w:val="0084156E"/>
    <w:rsid w:val="008416BF"/>
    <w:rsid w:val="008431A5"/>
    <w:rsid w:val="0084346C"/>
    <w:rsid w:val="00843551"/>
    <w:rsid w:val="00843A2B"/>
    <w:rsid w:val="00846141"/>
    <w:rsid w:val="00846A0D"/>
    <w:rsid w:val="00846DB7"/>
    <w:rsid w:val="00847F63"/>
    <w:rsid w:val="008505C5"/>
    <w:rsid w:val="00850CED"/>
    <w:rsid w:val="00851408"/>
    <w:rsid w:val="00853B08"/>
    <w:rsid w:val="00854402"/>
    <w:rsid w:val="00854C9D"/>
    <w:rsid w:val="00855773"/>
    <w:rsid w:val="008558AC"/>
    <w:rsid w:val="00856739"/>
    <w:rsid w:val="00856C5C"/>
    <w:rsid w:val="00856DD4"/>
    <w:rsid w:val="00857BA9"/>
    <w:rsid w:val="00860D62"/>
    <w:rsid w:val="00863DFC"/>
    <w:rsid w:val="00865CCB"/>
    <w:rsid w:val="00866AD0"/>
    <w:rsid w:val="00866C7E"/>
    <w:rsid w:val="008704E4"/>
    <w:rsid w:val="00870932"/>
    <w:rsid w:val="00870CD2"/>
    <w:rsid w:val="008715FC"/>
    <w:rsid w:val="00871BE6"/>
    <w:rsid w:val="00873116"/>
    <w:rsid w:val="00874156"/>
    <w:rsid w:val="00874211"/>
    <w:rsid w:val="008742F8"/>
    <w:rsid w:val="00874FB6"/>
    <w:rsid w:val="00875083"/>
    <w:rsid w:val="00875414"/>
    <w:rsid w:val="00875885"/>
    <w:rsid w:val="00875938"/>
    <w:rsid w:val="008767B8"/>
    <w:rsid w:val="008772DB"/>
    <w:rsid w:val="0087793E"/>
    <w:rsid w:val="00877E16"/>
    <w:rsid w:val="0088113B"/>
    <w:rsid w:val="00881B13"/>
    <w:rsid w:val="00882601"/>
    <w:rsid w:val="008829A1"/>
    <w:rsid w:val="00882EFB"/>
    <w:rsid w:val="00883712"/>
    <w:rsid w:val="00883EFB"/>
    <w:rsid w:val="00884248"/>
    <w:rsid w:val="00885458"/>
    <w:rsid w:val="00885E2B"/>
    <w:rsid w:val="0088642B"/>
    <w:rsid w:val="00886F6B"/>
    <w:rsid w:val="008900B2"/>
    <w:rsid w:val="00890112"/>
    <w:rsid w:val="008910A7"/>
    <w:rsid w:val="008920DA"/>
    <w:rsid w:val="008927E4"/>
    <w:rsid w:val="00892AE4"/>
    <w:rsid w:val="00892FD6"/>
    <w:rsid w:val="00895E2D"/>
    <w:rsid w:val="00896105"/>
    <w:rsid w:val="008A0A47"/>
    <w:rsid w:val="008A0CD4"/>
    <w:rsid w:val="008A260F"/>
    <w:rsid w:val="008A315A"/>
    <w:rsid w:val="008A4A8E"/>
    <w:rsid w:val="008A4B97"/>
    <w:rsid w:val="008A4BC8"/>
    <w:rsid w:val="008A5263"/>
    <w:rsid w:val="008A5CBB"/>
    <w:rsid w:val="008A62CE"/>
    <w:rsid w:val="008A67DB"/>
    <w:rsid w:val="008A6814"/>
    <w:rsid w:val="008A6EB4"/>
    <w:rsid w:val="008B0787"/>
    <w:rsid w:val="008B0B47"/>
    <w:rsid w:val="008B1868"/>
    <w:rsid w:val="008B1EA8"/>
    <w:rsid w:val="008B204D"/>
    <w:rsid w:val="008B26F7"/>
    <w:rsid w:val="008B2B9D"/>
    <w:rsid w:val="008B3807"/>
    <w:rsid w:val="008B3B78"/>
    <w:rsid w:val="008B40B7"/>
    <w:rsid w:val="008B5896"/>
    <w:rsid w:val="008B61DC"/>
    <w:rsid w:val="008B640B"/>
    <w:rsid w:val="008B6E5A"/>
    <w:rsid w:val="008B74CA"/>
    <w:rsid w:val="008B75B9"/>
    <w:rsid w:val="008B7FD1"/>
    <w:rsid w:val="008C0AF3"/>
    <w:rsid w:val="008C1077"/>
    <w:rsid w:val="008C1F9D"/>
    <w:rsid w:val="008C2355"/>
    <w:rsid w:val="008C31DA"/>
    <w:rsid w:val="008C4688"/>
    <w:rsid w:val="008C54C8"/>
    <w:rsid w:val="008C5ED2"/>
    <w:rsid w:val="008C712E"/>
    <w:rsid w:val="008C786C"/>
    <w:rsid w:val="008D01E5"/>
    <w:rsid w:val="008D02D4"/>
    <w:rsid w:val="008D0A12"/>
    <w:rsid w:val="008D16F7"/>
    <w:rsid w:val="008D1FA7"/>
    <w:rsid w:val="008D22CF"/>
    <w:rsid w:val="008D2424"/>
    <w:rsid w:val="008D2BF4"/>
    <w:rsid w:val="008D2DBA"/>
    <w:rsid w:val="008D43BD"/>
    <w:rsid w:val="008D4A09"/>
    <w:rsid w:val="008D4AAD"/>
    <w:rsid w:val="008D786C"/>
    <w:rsid w:val="008D7AA4"/>
    <w:rsid w:val="008E0651"/>
    <w:rsid w:val="008E1436"/>
    <w:rsid w:val="008E2164"/>
    <w:rsid w:val="008E2200"/>
    <w:rsid w:val="008E2F68"/>
    <w:rsid w:val="008E377F"/>
    <w:rsid w:val="008E4530"/>
    <w:rsid w:val="008E5791"/>
    <w:rsid w:val="008E5C3E"/>
    <w:rsid w:val="008E6AD0"/>
    <w:rsid w:val="008E6B08"/>
    <w:rsid w:val="008E6C69"/>
    <w:rsid w:val="008E6DBA"/>
    <w:rsid w:val="008E7244"/>
    <w:rsid w:val="008E7DB3"/>
    <w:rsid w:val="008F0B0C"/>
    <w:rsid w:val="008F28F7"/>
    <w:rsid w:val="008F2942"/>
    <w:rsid w:val="008F3368"/>
    <w:rsid w:val="008F5790"/>
    <w:rsid w:val="008F5C01"/>
    <w:rsid w:val="008F721F"/>
    <w:rsid w:val="00900761"/>
    <w:rsid w:val="0090111D"/>
    <w:rsid w:val="0090136C"/>
    <w:rsid w:val="00901BD8"/>
    <w:rsid w:val="009020AB"/>
    <w:rsid w:val="00902847"/>
    <w:rsid w:val="009040F7"/>
    <w:rsid w:val="009042D8"/>
    <w:rsid w:val="0090438D"/>
    <w:rsid w:val="009045AE"/>
    <w:rsid w:val="00906349"/>
    <w:rsid w:val="009068CC"/>
    <w:rsid w:val="009069CB"/>
    <w:rsid w:val="00906F67"/>
    <w:rsid w:val="009074A5"/>
    <w:rsid w:val="009075AC"/>
    <w:rsid w:val="0090780F"/>
    <w:rsid w:val="00907F4C"/>
    <w:rsid w:val="00911572"/>
    <w:rsid w:val="009118DA"/>
    <w:rsid w:val="00911EC7"/>
    <w:rsid w:val="0091221A"/>
    <w:rsid w:val="00912CF0"/>
    <w:rsid w:val="00913D00"/>
    <w:rsid w:val="009154D2"/>
    <w:rsid w:val="00915570"/>
    <w:rsid w:val="0091590A"/>
    <w:rsid w:val="0091706A"/>
    <w:rsid w:val="0091748B"/>
    <w:rsid w:val="00920050"/>
    <w:rsid w:val="00920DD4"/>
    <w:rsid w:val="0092118D"/>
    <w:rsid w:val="009221B5"/>
    <w:rsid w:val="0092332F"/>
    <w:rsid w:val="00924CC0"/>
    <w:rsid w:val="00924FAA"/>
    <w:rsid w:val="00925509"/>
    <w:rsid w:val="00925741"/>
    <w:rsid w:val="00926C69"/>
    <w:rsid w:val="0092745B"/>
    <w:rsid w:val="00927BA3"/>
    <w:rsid w:val="00927D4A"/>
    <w:rsid w:val="009306F9"/>
    <w:rsid w:val="009313D6"/>
    <w:rsid w:val="009313DD"/>
    <w:rsid w:val="00933567"/>
    <w:rsid w:val="00934665"/>
    <w:rsid w:val="00934685"/>
    <w:rsid w:val="0093518F"/>
    <w:rsid w:val="00935247"/>
    <w:rsid w:val="009352D3"/>
    <w:rsid w:val="009359DB"/>
    <w:rsid w:val="00936124"/>
    <w:rsid w:val="009361E0"/>
    <w:rsid w:val="009367A2"/>
    <w:rsid w:val="00937FFA"/>
    <w:rsid w:val="0094073F"/>
    <w:rsid w:val="00941210"/>
    <w:rsid w:val="009416B2"/>
    <w:rsid w:val="0094177F"/>
    <w:rsid w:val="00941D45"/>
    <w:rsid w:val="00941F65"/>
    <w:rsid w:val="00942897"/>
    <w:rsid w:val="00942A29"/>
    <w:rsid w:val="009431E6"/>
    <w:rsid w:val="0094527D"/>
    <w:rsid w:val="009456D2"/>
    <w:rsid w:val="009463FD"/>
    <w:rsid w:val="00946790"/>
    <w:rsid w:val="0094785F"/>
    <w:rsid w:val="009479E4"/>
    <w:rsid w:val="00947AA3"/>
    <w:rsid w:val="009503EE"/>
    <w:rsid w:val="00952092"/>
    <w:rsid w:val="0095253F"/>
    <w:rsid w:val="0095295A"/>
    <w:rsid w:val="00952DDA"/>
    <w:rsid w:val="0095433A"/>
    <w:rsid w:val="00955131"/>
    <w:rsid w:val="00955FB9"/>
    <w:rsid w:val="009574E8"/>
    <w:rsid w:val="009574F9"/>
    <w:rsid w:val="00957BC5"/>
    <w:rsid w:val="009602EF"/>
    <w:rsid w:val="009647C2"/>
    <w:rsid w:val="009654ED"/>
    <w:rsid w:val="00965B9A"/>
    <w:rsid w:val="00965E00"/>
    <w:rsid w:val="009671CD"/>
    <w:rsid w:val="0096724C"/>
    <w:rsid w:val="009674BB"/>
    <w:rsid w:val="00967666"/>
    <w:rsid w:val="00967AC6"/>
    <w:rsid w:val="009711B5"/>
    <w:rsid w:val="009717BE"/>
    <w:rsid w:val="00971D03"/>
    <w:rsid w:val="00971DC8"/>
    <w:rsid w:val="00971EC3"/>
    <w:rsid w:val="009723E4"/>
    <w:rsid w:val="009727BE"/>
    <w:rsid w:val="00972E34"/>
    <w:rsid w:val="00972F62"/>
    <w:rsid w:val="00974B48"/>
    <w:rsid w:val="00974FFC"/>
    <w:rsid w:val="009751F1"/>
    <w:rsid w:val="009755DC"/>
    <w:rsid w:val="00975DA0"/>
    <w:rsid w:val="00976066"/>
    <w:rsid w:val="00976AF4"/>
    <w:rsid w:val="00976E47"/>
    <w:rsid w:val="00977172"/>
    <w:rsid w:val="00977CF2"/>
    <w:rsid w:val="00980B9B"/>
    <w:rsid w:val="0098109A"/>
    <w:rsid w:val="009810A1"/>
    <w:rsid w:val="00982A52"/>
    <w:rsid w:val="009836AD"/>
    <w:rsid w:val="009841F1"/>
    <w:rsid w:val="00984256"/>
    <w:rsid w:val="00984C79"/>
    <w:rsid w:val="009860DD"/>
    <w:rsid w:val="00986A6F"/>
    <w:rsid w:val="00987935"/>
    <w:rsid w:val="00987F6A"/>
    <w:rsid w:val="00990018"/>
    <w:rsid w:val="00990266"/>
    <w:rsid w:val="00990D5B"/>
    <w:rsid w:val="009911A7"/>
    <w:rsid w:val="009923AD"/>
    <w:rsid w:val="009926B5"/>
    <w:rsid w:val="00992BDA"/>
    <w:rsid w:val="009930ED"/>
    <w:rsid w:val="009942E1"/>
    <w:rsid w:val="00995104"/>
    <w:rsid w:val="00997451"/>
    <w:rsid w:val="00997E91"/>
    <w:rsid w:val="00997FCE"/>
    <w:rsid w:val="009A23AA"/>
    <w:rsid w:val="009A276F"/>
    <w:rsid w:val="009A3253"/>
    <w:rsid w:val="009A3BEC"/>
    <w:rsid w:val="009A4029"/>
    <w:rsid w:val="009A42E1"/>
    <w:rsid w:val="009A492B"/>
    <w:rsid w:val="009A497E"/>
    <w:rsid w:val="009A6385"/>
    <w:rsid w:val="009A64CE"/>
    <w:rsid w:val="009A670D"/>
    <w:rsid w:val="009A6EE7"/>
    <w:rsid w:val="009B0448"/>
    <w:rsid w:val="009B10CF"/>
    <w:rsid w:val="009B116F"/>
    <w:rsid w:val="009B15CD"/>
    <w:rsid w:val="009B1629"/>
    <w:rsid w:val="009B2EEF"/>
    <w:rsid w:val="009B3BA7"/>
    <w:rsid w:val="009B3C53"/>
    <w:rsid w:val="009B4BD1"/>
    <w:rsid w:val="009B4D02"/>
    <w:rsid w:val="009B5495"/>
    <w:rsid w:val="009B54E6"/>
    <w:rsid w:val="009B5657"/>
    <w:rsid w:val="009B57A1"/>
    <w:rsid w:val="009B5C51"/>
    <w:rsid w:val="009B5CB6"/>
    <w:rsid w:val="009B5FD9"/>
    <w:rsid w:val="009B628C"/>
    <w:rsid w:val="009B7829"/>
    <w:rsid w:val="009B7842"/>
    <w:rsid w:val="009B7F9C"/>
    <w:rsid w:val="009C0387"/>
    <w:rsid w:val="009C1648"/>
    <w:rsid w:val="009C174D"/>
    <w:rsid w:val="009C2420"/>
    <w:rsid w:val="009C2500"/>
    <w:rsid w:val="009C26A9"/>
    <w:rsid w:val="009C3406"/>
    <w:rsid w:val="009C435B"/>
    <w:rsid w:val="009C4BD6"/>
    <w:rsid w:val="009C4C31"/>
    <w:rsid w:val="009C5FA6"/>
    <w:rsid w:val="009C6936"/>
    <w:rsid w:val="009C6F9F"/>
    <w:rsid w:val="009C7223"/>
    <w:rsid w:val="009C756D"/>
    <w:rsid w:val="009C7707"/>
    <w:rsid w:val="009D02EF"/>
    <w:rsid w:val="009D067D"/>
    <w:rsid w:val="009D0938"/>
    <w:rsid w:val="009D0EDE"/>
    <w:rsid w:val="009D1174"/>
    <w:rsid w:val="009D208B"/>
    <w:rsid w:val="009D2A68"/>
    <w:rsid w:val="009D2E3F"/>
    <w:rsid w:val="009D30D7"/>
    <w:rsid w:val="009D3246"/>
    <w:rsid w:val="009D39D3"/>
    <w:rsid w:val="009D3DB2"/>
    <w:rsid w:val="009D41AE"/>
    <w:rsid w:val="009D4CED"/>
    <w:rsid w:val="009D54C9"/>
    <w:rsid w:val="009D584D"/>
    <w:rsid w:val="009D68FA"/>
    <w:rsid w:val="009D7AEC"/>
    <w:rsid w:val="009E0905"/>
    <w:rsid w:val="009E1ECE"/>
    <w:rsid w:val="009E2C3E"/>
    <w:rsid w:val="009E3411"/>
    <w:rsid w:val="009E34FB"/>
    <w:rsid w:val="009E3B51"/>
    <w:rsid w:val="009E3C61"/>
    <w:rsid w:val="009E505C"/>
    <w:rsid w:val="009E63AA"/>
    <w:rsid w:val="009E685A"/>
    <w:rsid w:val="009E7426"/>
    <w:rsid w:val="009E761C"/>
    <w:rsid w:val="009F0578"/>
    <w:rsid w:val="009F12CE"/>
    <w:rsid w:val="009F36E7"/>
    <w:rsid w:val="009F3726"/>
    <w:rsid w:val="009F470E"/>
    <w:rsid w:val="009F4F86"/>
    <w:rsid w:val="009F54E9"/>
    <w:rsid w:val="009F5CA5"/>
    <w:rsid w:val="009F6889"/>
    <w:rsid w:val="009F7348"/>
    <w:rsid w:val="009F7DCC"/>
    <w:rsid w:val="009F7DF2"/>
    <w:rsid w:val="009F7F69"/>
    <w:rsid w:val="00A00381"/>
    <w:rsid w:val="00A00639"/>
    <w:rsid w:val="00A00A3B"/>
    <w:rsid w:val="00A00D8E"/>
    <w:rsid w:val="00A011BB"/>
    <w:rsid w:val="00A01BA4"/>
    <w:rsid w:val="00A0220D"/>
    <w:rsid w:val="00A024FD"/>
    <w:rsid w:val="00A04729"/>
    <w:rsid w:val="00A047CB"/>
    <w:rsid w:val="00A05448"/>
    <w:rsid w:val="00A0737E"/>
    <w:rsid w:val="00A0749A"/>
    <w:rsid w:val="00A10514"/>
    <w:rsid w:val="00A10E84"/>
    <w:rsid w:val="00A11CEE"/>
    <w:rsid w:val="00A11D17"/>
    <w:rsid w:val="00A122A2"/>
    <w:rsid w:val="00A12CAB"/>
    <w:rsid w:val="00A13BAC"/>
    <w:rsid w:val="00A14BEF"/>
    <w:rsid w:val="00A14D12"/>
    <w:rsid w:val="00A14EA3"/>
    <w:rsid w:val="00A15BED"/>
    <w:rsid w:val="00A1727A"/>
    <w:rsid w:val="00A1750A"/>
    <w:rsid w:val="00A17540"/>
    <w:rsid w:val="00A176CC"/>
    <w:rsid w:val="00A17F7F"/>
    <w:rsid w:val="00A207C8"/>
    <w:rsid w:val="00A20CAB"/>
    <w:rsid w:val="00A20CAE"/>
    <w:rsid w:val="00A210B8"/>
    <w:rsid w:val="00A2110F"/>
    <w:rsid w:val="00A21BF4"/>
    <w:rsid w:val="00A22552"/>
    <w:rsid w:val="00A22A08"/>
    <w:rsid w:val="00A22DFD"/>
    <w:rsid w:val="00A2483B"/>
    <w:rsid w:val="00A248AF"/>
    <w:rsid w:val="00A24C93"/>
    <w:rsid w:val="00A2516E"/>
    <w:rsid w:val="00A25622"/>
    <w:rsid w:val="00A25EBA"/>
    <w:rsid w:val="00A260E3"/>
    <w:rsid w:val="00A263CF"/>
    <w:rsid w:val="00A26889"/>
    <w:rsid w:val="00A277D7"/>
    <w:rsid w:val="00A27FAB"/>
    <w:rsid w:val="00A306ED"/>
    <w:rsid w:val="00A3138E"/>
    <w:rsid w:val="00A334E6"/>
    <w:rsid w:val="00A3380A"/>
    <w:rsid w:val="00A33C6E"/>
    <w:rsid w:val="00A33D88"/>
    <w:rsid w:val="00A33E84"/>
    <w:rsid w:val="00A3626E"/>
    <w:rsid w:val="00A379B9"/>
    <w:rsid w:val="00A41236"/>
    <w:rsid w:val="00A42C33"/>
    <w:rsid w:val="00A4303A"/>
    <w:rsid w:val="00A43534"/>
    <w:rsid w:val="00A43A0A"/>
    <w:rsid w:val="00A43BDF"/>
    <w:rsid w:val="00A452C5"/>
    <w:rsid w:val="00A45455"/>
    <w:rsid w:val="00A459C5"/>
    <w:rsid w:val="00A464B0"/>
    <w:rsid w:val="00A46707"/>
    <w:rsid w:val="00A46BCC"/>
    <w:rsid w:val="00A4747F"/>
    <w:rsid w:val="00A474DE"/>
    <w:rsid w:val="00A47622"/>
    <w:rsid w:val="00A47BAC"/>
    <w:rsid w:val="00A5069A"/>
    <w:rsid w:val="00A51365"/>
    <w:rsid w:val="00A5181E"/>
    <w:rsid w:val="00A5207A"/>
    <w:rsid w:val="00A5238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6623"/>
    <w:rsid w:val="00A5670A"/>
    <w:rsid w:val="00A574AD"/>
    <w:rsid w:val="00A61257"/>
    <w:rsid w:val="00A6126E"/>
    <w:rsid w:val="00A6136A"/>
    <w:rsid w:val="00A61C0C"/>
    <w:rsid w:val="00A62C25"/>
    <w:rsid w:val="00A63154"/>
    <w:rsid w:val="00A63DD2"/>
    <w:rsid w:val="00A6445E"/>
    <w:rsid w:val="00A64785"/>
    <w:rsid w:val="00A64B84"/>
    <w:rsid w:val="00A66387"/>
    <w:rsid w:val="00A66472"/>
    <w:rsid w:val="00A669C6"/>
    <w:rsid w:val="00A66C17"/>
    <w:rsid w:val="00A66C9C"/>
    <w:rsid w:val="00A674C7"/>
    <w:rsid w:val="00A675B3"/>
    <w:rsid w:val="00A675D3"/>
    <w:rsid w:val="00A67CDD"/>
    <w:rsid w:val="00A67DED"/>
    <w:rsid w:val="00A704AA"/>
    <w:rsid w:val="00A70EC3"/>
    <w:rsid w:val="00A71AEC"/>
    <w:rsid w:val="00A71C4F"/>
    <w:rsid w:val="00A71F60"/>
    <w:rsid w:val="00A72C31"/>
    <w:rsid w:val="00A72E28"/>
    <w:rsid w:val="00A73080"/>
    <w:rsid w:val="00A73B0B"/>
    <w:rsid w:val="00A73C42"/>
    <w:rsid w:val="00A74032"/>
    <w:rsid w:val="00A747D0"/>
    <w:rsid w:val="00A74944"/>
    <w:rsid w:val="00A7588C"/>
    <w:rsid w:val="00A7617D"/>
    <w:rsid w:val="00A7681D"/>
    <w:rsid w:val="00A76895"/>
    <w:rsid w:val="00A77215"/>
    <w:rsid w:val="00A772C9"/>
    <w:rsid w:val="00A772E9"/>
    <w:rsid w:val="00A77380"/>
    <w:rsid w:val="00A77546"/>
    <w:rsid w:val="00A80D15"/>
    <w:rsid w:val="00A80D7F"/>
    <w:rsid w:val="00A80F42"/>
    <w:rsid w:val="00A81800"/>
    <w:rsid w:val="00A818A0"/>
    <w:rsid w:val="00A8190B"/>
    <w:rsid w:val="00A81BD9"/>
    <w:rsid w:val="00A8206C"/>
    <w:rsid w:val="00A82296"/>
    <w:rsid w:val="00A82758"/>
    <w:rsid w:val="00A82D1B"/>
    <w:rsid w:val="00A82D92"/>
    <w:rsid w:val="00A8355E"/>
    <w:rsid w:val="00A83C30"/>
    <w:rsid w:val="00A84422"/>
    <w:rsid w:val="00A84547"/>
    <w:rsid w:val="00A84CCF"/>
    <w:rsid w:val="00A85124"/>
    <w:rsid w:val="00A870DB"/>
    <w:rsid w:val="00A874F7"/>
    <w:rsid w:val="00A87CD9"/>
    <w:rsid w:val="00A87FB6"/>
    <w:rsid w:val="00A90432"/>
    <w:rsid w:val="00A90A05"/>
    <w:rsid w:val="00A90B79"/>
    <w:rsid w:val="00A9235B"/>
    <w:rsid w:val="00A9254B"/>
    <w:rsid w:val="00A930C6"/>
    <w:rsid w:val="00A93812"/>
    <w:rsid w:val="00A9442B"/>
    <w:rsid w:val="00A951F8"/>
    <w:rsid w:val="00A955E0"/>
    <w:rsid w:val="00A95644"/>
    <w:rsid w:val="00A95DE6"/>
    <w:rsid w:val="00A9731D"/>
    <w:rsid w:val="00A9778C"/>
    <w:rsid w:val="00A977D4"/>
    <w:rsid w:val="00A97E3B"/>
    <w:rsid w:val="00AA03D5"/>
    <w:rsid w:val="00AA103B"/>
    <w:rsid w:val="00AA1F3E"/>
    <w:rsid w:val="00AA447D"/>
    <w:rsid w:val="00AA57D7"/>
    <w:rsid w:val="00AA5843"/>
    <w:rsid w:val="00AA5BAB"/>
    <w:rsid w:val="00AA5BDD"/>
    <w:rsid w:val="00AA5F24"/>
    <w:rsid w:val="00AA6AD6"/>
    <w:rsid w:val="00AA7B48"/>
    <w:rsid w:val="00AB0A54"/>
    <w:rsid w:val="00AB0B02"/>
    <w:rsid w:val="00AB1905"/>
    <w:rsid w:val="00AB2543"/>
    <w:rsid w:val="00AB2C1C"/>
    <w:rsid w:val="00AB388B"/>
    <w:rsid w:val="00AB487A"/>
    <w:rsid w:val="00AB4A95"/>
    <w:rsid w:val="00AB5768"/>
    <w:rsid w:val="00AB5CC3"/>
    <w:rsid w:val="00AB6A10"/>
    <w:rsid w:val="00AC1585"/>
    <w:rsid w:val="00AC1867"/>
    <w:rsid w:val="00AC2609"/>
    <w:rsid w:val="00AC2875"/>
    <w:rsid w:val="00AC3F55"/>
    <w:rsid w:val="00AC45DF"/>
    <w:rsid w:val="00AC4E01"/>
    <w:rsid w:val="00AC4F25"/>
    <w:rsid w:val="00AC5160"/>
    <w:rsid w:val="00AC574A"/>
    <w:rsid w:val="00AC629A"/>
    <w:rsid w:val="00AC6E23"/>
    <w:rsid w:val="00AC74C4"/>
    <w:rsid w:val="00AC7F6F"/>
    <w:rsid w:val="00AC7F7F"/>
    <w:rsid w:val="00AD00A3"/>
    <w:rsid w:val="00AD00EE"/>
    <w:rsid w:val="00AD0231"/>
    <w:rsid w:val="00AD037E"/>
    <w:rsid w:val="00AD0751"/>
    <w:rsid w:val="00AD0EBB"/>
    <w:rsid w:val="00AD10F7"/>
    <w:rsid w:val="00AD1D2C"/>
    <w:rsid w:val="00AD1DFD"/>
    <w:rsid w:val="00AD1E18"/>
    <w:rsid w:val="00AD226A"/>
    <w:rsid w:val="00AD2344"/>
    <w:rsid w:val="00AD23B3"/>
    <w:rsid w:val="00AD2C82"/>
    <w:rsid w:val="00AD32B8"/>
    <w:rsid w:val="00AD3955"/>
    <w:rsid w:val="00AD45DB"/>
    <w:rsid w:val="00AD47DA"/>
    <w:rsid w:val="00AD4C26"/>
    <w:rsid w:val="00AD4C32"/>
    <w:rsid w:val="00AD4EB8"/>
    <w:rsid w:val="00AD53F2"/>
    <w:rsid w:val="00AD6E84"/>
    <w:rsid w:val="00AD6E91"/>
    <w:rsid w:val="00AD7B38"/>
    <w:rsid w:val="00AE0AB0"/>
    <w:rsid w:val="00AE0BDC"/>
    <w:rsid w:val="00AE10F1"/>
    <w:rsid w:val="00AE1806"/>
    <w:rsid w:val="00AE2199"/>
    <w:rsid w:val="00AE2216"/>
    <w:rsid w:val="00AE23DC"/>
    <w:rsid w:val="00AE3385"/>
    <w:rsid w:val="00AE3E21"/>
    <w:rsid w:val="00AE3F44"/>
    <w:rsid w:val="00AE42B0"/>
    <w:rsid w:val="00AE48FD"/>
    <w:rsid w:val="00AE4ACD"/>
    <w:rsid w:val="00AE517C"/>
    <w:rsid w:val="00AE582A"/>
    <w:rsid w:val="00AE60CE"/>
    <w:rsid w:val="00AF016F"/>
    <w:rsid w:val="00AF06AE"/>
    <w:rsid w:val="00AF09BD"/>
    <w:rsid w:val="00AF11C8"/>
    <w:rsid w:val="00AF15C7"/>
    <w:rsid w:val="00AF543A"/>
    <w:rsid w:val="00AF56DD"/>
    <w:rsid w:val="00AF5CD9"/>
    <w:rsid w:val="00B002E0"/>
    <w:rsid w:val="00B00886"/>
    <w:rsid w:val="00B0093C"/>
    <w:rsid w:val="00B01F79"/>
    <w:rsid w:val="00B02296"/>
    <w:rsid w:val="00B02879"/>
    <w:rsid w:val="00B0366F"/>
    <w:rsid w:val="00B036F9"/>
    <w:rsid w:val="00B03DD2"/>
    <w:rsid w:val="00B03F27"/>
    <w:rsid w:val="00B05287"/>
    <w:rsid w:val="00B05312"/>
    <w:rsid w:val="00B053F5"/>
    <w:rsid w:val="00B058B9"/>
    <w:rsid w:val="00B05E91"/>
    <w:rsid w:val="00B0621A"/>
    <w:rsid w:val="00B0622A"/>
    <w:rsid w:val="00B06645"/>
    <w:rsid w:val="00B06FEA"/>
    <w:rsid w:val="00B07F82"/>
    <w:rsid w:val="00B10EAD"/>
    <w:rsid w:val="00B1147A"/>
    <w:rsid w:val="00B114DF"/>
    <w:rsid w:val="00B115C6"/>
    <w:rsid w:val="00B13772"/>
    <w:rsid w:val="00B1396A"/>
    <w:rsid w:val="00B13C05"/>
    <w:rsid w:val="00B1425A"/>
    <w:rsid w:val="00B14344"/>
    <w:rsid w:val="00B145C4"/>
    <w:rsid w:val="00B15BEF"/>
    <w:rsid w:val="00B15FDB"/>
    <w:rsid w:val="00B163A0"/>
    <w:rsid w:val="00B1650A"/>
    <w:rsid w:val="00B1679E"/>
    <w:rsid w:val="00B16C0C"/>
    <w:rsid w:val="00B21B8C"/>
    <w:rsid w:val="00B22196"/>
    <w:rsid w:val="00B2225B"/>
    <w:rsid w:val="00B232E8"/>
    <w:rsid w:val="00B2332C"/>
    <w:rsid w:val="00B238A3"/>
    <w:rsid w:val="00B23B1D"/>
    <w:rsid w:val="00B24B0E"/>
    <w:rsid w:val="00B24E2A"/>
    <w:rsid w:val="00B276BB"/>
    <w:rsid w:val="00B27A12"/>
    <w:rsid w:val="00B27DDA"/>
    <w:rsid w:val="00B27F0C"/>
    <w:rsid w:val="00B30222"/>
    <w:rsid w:val="00B30D99"/>
    <w:rsid w:val="00B30E2A"/>
    <w:rsid w:val="00B31141"/>
    <w:rsid w:val="00B3155C"/>
    <w:rsid w:val="00B31F8A"/>
    <w:rsid w:val="00B32BE2"/>
    <w:rsid w:val="00B333E7"/>
    <w:rsid w:val="00B334B6"/>
    <w:rsid w:val="00B357D4"/>
    <w:rsid w:val="00B36D64"/>
    <w:rsid w:val="00B37254"/>
    <w:rsid w:val="00B3776E"/>
    <w:rsid w:val="00B37DA8"/>
    <w:rsid w:val="00B40836"/>
    <w:rsid w:val="00B40A18"/>
    <w:rsid w:val="00B41B00"/>
    <w:rsid w:val="00B420DC"/>
    <w:rsid w:val="00B42F3A"/>
    <w:rsid w:val="00B44A40"/>
    <w:rsid w:val="00B44D85"/>
    <w:rsid w:val="00B4540A"/>
    <w:rsid w:val="00B45F56"/>
    <w:rsid w:val="00B473F8"/>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7D2E"/>
    <w:rsid w:val="00B6025E"/>
    <w:rsid w:val="00B60D87"/>
    <w:rsid w:val="00B61867"/>
    <w:rsid w:val="00B61D5D"/>
    <w:rsid w:val="00B62096"/>
    <w:rsid w:val="00B62F56"/>
    <w:rsid w:val="00B63FCF"/>
    <w:rsid w:val="00B641F2"/>
    <w:rsid w:val="00B6432F"/>
    <w:rsid w:val="00B64A7F"/>
    <w:rsid w:val="00B64BA2"/>
    <w:rsid w:val="00B65512"/>
    <w:rsid w:val="00B66768"/>
    <w:rsid w:val="00B67536"/>
    <w:rsid w:val="00B679D1"/>
    <w:rsid w:val="00B67B71"/>
    <w:rsid w:val="00B67C83"/>
    <w:rsid w:val="00B67D7D"/>
    <w:rsid w:val="00B708B5"/>
    <w:rsid w:val="00B70ADA"/>
    <w:rsid w:val="00B70F4C"/>
    <w:rsid w:val="00B71846"/>
    <w:rsid w:val="00B72180"/>
    <w:rsid w:val="00B72667"/>
    <w:rsid w:val="00B727BF"/>
    <w:rsid w:val="00B72B25"/>
    <w:rsid w:val="00B73635"/>
    <w:rsid w:val="00B763E2"/>
    <w:rsid w:val="00B766CE"/>
    <w:rsid w:val="00B7767F"/>
    <w:rsid w:val="00B77E61"/>
    <w:rsid w:val="00B80244"/>
    <w:rsid w:val="00B805FF"/>
    <w:rsid w:val="00B81380"/>
    <w:rsid w:val="00B8240B"/>
    <w:rsid w:val="00B82A98"/>
    <w:rsid w:val="00B84463"/>
    <w:rsid w:val="00B84E51"/>
    <w:rsid w:val="00B85505"/>
    <w:rsid w:val="00B85A4F"/>
    <w:rsid w:val="00B8680C"/>
    <w:rsid w:val="00B907ED"/>
    <w:rsid w:val="00B91D9D"/>
    <w:rsid w:val="00B92C31"/>
    <w:rsid w:val="00B92D1A"/>
    <w:rsid w:val="00B94709"/>
    <w:rsid w:val="00B955C0"/>
    <w:rsid w:val="00B95F69"/>
    <w:rsid w:val="00B960DB"/>
    <w:rsid w:val="00B97CEA"/>
    <w:rsid w:val="00BA1116"/>
    <w:rsid w:val="00BA15A0"/>
    <w:rsid w:val="00BA179C"/>
    <w:rsid w:val="00BA2FC7"/>
    <w:rsid w:val="00BA3865"/>
    <w:rsid w:val="00BA5370"/>
    <w:rsid w:val="00BA5718"/>
    <w:rsid w:val="00BA5A4E"/>
    <w:rsid w:val="00BA6505"/>
    <w:rsid w:val="00BA6D70"/>
    <w:rsid w:val="00BA7A74"/>
    <w:rsid w:val="00BA7C6D"/>
    <w:rsid w:val="00BB14D6"/>
    <w:rsid w:val="00BB1A58"/>
    <w:rsid w:val="00BB20A7"/>
    <w:rsid w:val="00BB3332"/>
    <w:rsid w:val="00BB348F"/>
    <w:rsid w:val="00BB50CF"/>
    <w:rsid w:val="00BB537C"/>
    <w:rsid w:val="00BB6475"/>
    <w:rsid w:val="00BB6FE2"/>
    <w:rsid w:val="00BB7764"/>
    <w:rsid w:val="00BC1C27"/>
    <w:rsid w:val="00BC27CB"/>
    <w:rsid w:val="00BC283A"/>
    <w:rsid w:val="00BC3094"/>
    <w:rsid w:val="00BC38BE"/>
    <w:rsid w:val="00BC3B1F"/>
    <w:rsid w:val="00BC3C6E"/>
    <w:rsid w:val="00BC4308"/>
    <w:rsid w:val="00BC4B38"/>
    <w:rsid w:val="00BC500F"/>
    <w:rsid w:val="00BC50FA"/>
    <w:rsid w:val="00BC60DA"/>
    <w:rsid w:val="00BC617E"/>
    <w:rsid w:val="00BC6849"/>
    <w:rsid w:val="00BD0382"/>
    <w:rsid w:val="00BD124D"/>
    <w:rsid w:val="00BD1E3D"/>
    <w:rsid w:val="00BD23EE"/>
    <w:rsid w:val="00BD2902"/>
    <w:rsid w:val="00BD2CA4"/>
    <w:rsid w:val="00BD3726"/>
    <w:rsid w:val="00BD372F"/>
    <w:rsid w:val="00BD3D65"/>
    <w:rsid w:val="00BD3DAA"/>
    <w:rsid w:val="00BD63B9"/>
    <w:rsid w:val="00BD6BA1"/>
    <w:rsid w:val="00BD7EAC"/>
    <w:rsid w:val="00BE06D0"/>
    <w:rsid w:val="00BE0AE7"/>
    <w:rsid w:val="00BE112B"/>
    <w:rsid w:val="00BE16BE"/>
    <w:rsid w:val="00BE4121"/>
    <w:rsid w:val="00BE41F1"/>
    <w:rsid w:val="00BE4251"/>
    <w:rsid w:val="00BE4396"/>
    <w:rsid w:val="00BE45AE"/>
    <w:rsid w:val="00BE45B3"/>
    <w:rsid w:val="00BE469A"/>
    <w:rsid w:val="00BE52EF"/>
    <w:rsid w:val="00BE5AF1"/>
    <w:rsid w:val="00BE7515"/>
    <w:rsid w:val="00BE774A"/>
    <w:rsid w:val="00BE7ADC"/>
    <w:rsid w:val="00BF0711"/>
    <w:rsid w:val="00BF09DD"/>
    <w:rsid w:val="00BF1549"/>
    <w:rsid w:val="00BF1622"/>
    <w:rsid w:val="00BF1EE2"/>
    <w:rsid w:val="00BF31E6"/>
    <w:rsid w:val="00BF361C"/>
    <w:rsid w:val="00BF38AB"/>
    <w:rsid w:val="00BF39CC"/>
    <w:rsid w:val="00BF440D"/>
    <w:rsid w:val="00BF4DF5"/>
    <w:rsid w:val="00BF57F3"/>
    <w:rsid w:val="00BF5D75"/>
    <w:rsid w:val="00BF5D79"/>
    <w:rsid w:val="00BF5EBB"/>
    <w:rsid w:val="00BF6B2C"/>
    <w:rsid w:val="00BF7C11"/>
    <w:rsid w:val="00C00FA6"/>
    <w:rsid w:val="00C011C4"/>
    <w:rsid w:val="00C02437"/>
    <w:rsid w:val="00C02748"/>
    <w:rsid w:val="00C029E6"/>
    <w:rsid w:val="00C02A86"/>
    <w:rsid w:val="00C02D17"/>
    <w:rsid w:val="00C03637"/>
    <w:rsid w:val="00C03779"/>
    <w:rsid w:val="00C03AEB"/>
    <w:rsid w:val="00C04E71"/>
    <w:rsid w:val="00C05F16"/>
    <w:rsid w:val="00C060DF"/>
    <w:rsid w:val="00C06124"/>
    <w:rsid w:val="00C07227"/>
    <w:rsid w:val="00C077E3"/>
    <w:rsid w:val="00C116D6"/>
    <w:rsid w:val="00C1184D"/>
    <w:rsid w:val="00C118F8"/>
    <w:rsid w:val="00C1190D"/>
    <w:rsid w:val="00C127DA"/>
    <w:rsid w:val="00C14477"/>
    <w:rsid w:val="00C152A2"/>
    <w:rsid w:val="00C15ED5"/>
    <w:rsid w:val="00C16A6D"/>
    <w:rsid w:val="00C17591"/>
    <w:rsid w:val="00C2013E"/>
    <w:rsid w:val="00C2077A"/>
    <w:rsid w:val="00C20BBC"/>
    <w:rsid w:val="00C21B7E"/>
    <w:rsid w:val="00C2211B"/>
    <w:rsid w:val="00C231C8"/>
    <w:rsid w:val="00C2436A"/>
    <w:rsid w:val="00C259E7"/>
    <w:rsid w:val="00C26376"/>
    <w:rsid w:val="00C269BA"/>
    <w:rsid w:val="00C271A1"/>
    <w:rsid w:val="00C27CCD"/>
    <w:rsid w:val="00C313BE"/>
    <w:rsid w:val="00C31CA4"/>
    <w:rsid w:val="00C3386B"/>
    <w:rsid w:val="00C338C0"/>
    <w:rsid w:val="00C34E4B"/>
    <w:rsid w:val="00C352FE"/>
    <w:rsid w:val="00C360CF"/>
    <w:rsid w:val="00C3642F"/>
    <w:rsid w:val="00C36762"/>
    <w:rsid w:val="00C368DF"/>
    <w:rsid w:val="00C36AAE"/>
    <w:rsid w:val="00C36CE2"/>
    <w:rsid w:val="00C370A7"/>
    <w:rsid w:val="00C40253"/>
    <w:rsid w:val="00C4029E"/>
    <w:rsid w:val="00C40E82"/>
    <w:rsid w:val="00C41AD2"/>
    <w:rsid w:val="00C4239F"/>
    <w:rsid w:val="00C42AF5"/>
    <w:rsid w:val="00C42C63"/>
    <w:rsid w:val="00C431B7"/>
    <w:rsid w:val="00C43AB4"/>
    <w:rsid w:val="00C440F3"/>
    <w:rsid w:val="00C46CF7"/>
    <w:rsid w:val="00C516BA"/>
    <w:rsid w:val="00C5477E"/>
    <w:rsid w:val="00C54EB4"/>
    <w:rsid w:val="00C555C5"/>
    <w:rsid w:val="00C57085"/>
    <w:rsid w:val="00C57155"/>
    <w:rsid w:val="00C608E5"/>
    <w:rsid w:val="00C60BEC"/>
    <w:rsid w:val="00C6103A"/>
    <w:rsid w:val="00C6327D"/>
    <w:rsid w:val="00C63FE2"/>
    <w:rsid w:val="00C64386"/>
    <w:rsid w:val="00C64FFA"/>
    <w:rsid w:val="00C6517D"/>
    <w:rsid w:val="00C65B8E"/>
    <w:rsid w:val="00C66D18"/>
    <w:rsid w:val="00C678D6"/>
    <w:rsid w:val="00C70512"/>
    <w:rsid w:val="00C71A24"/>
    <w:rsid w:val="00C71F2D"/>
    <w:rsid w:val="00C72480"/>
    <w:rsid w:val="00C73562"/>
    <w:rsid w:val="00C739AC"/>
    <w:rsid w:val="00C73B1E"/>
    <w:rsid w:val="00C74ADC"/>
    <w:rsid w:val="00C751D8"/>
    <w:rsid w:val="00C7592C"/>
    <w:rsid w:val="00C75FB4"/>
    <w:rsid w:val="00C764E8"/>
    <w:rsid w:val="00C769F6"/>
    <w:rsid w:val="00C76D86"/>
    <w:rsid w:val="00C77735"/>
    <w:rsid w:val="00C77ACD"/>
    <w:rsid w:val="00C77EBC"/>
    <w:rsid w:val="00C80645"/>
    <w:rsid w:val="00C816DB"/>
    <w:rsid w:val="00C822EA"/>
    <w:rsid w:val="00C823C8"/>
    <w:rsid w:val="00C824DA"/>
    <w:rsid w:val="00C82E4E"/>
    <w:rsid w:val="00C831D3"/>
    <w:rsid w:val="00C834D6"/>
    <w:rsid w:val="00C8386E"/>
    <w:rsid w:val="00C83AFA"/>
    <w:rsid w:val="00C84A7F"/>
    <w:rsid w:val="00C86D11"/>
    <w:rsid w:val="00C86D81"/>
    <w:rsid w:val="00C87ACD"/>
    <w:rsid w:val="00C90D2E"/>
    <w:rsid w:val="00C918B7"/>
    <w:rsid w:val="00C91EC3"/>
    <w:rsid w:val="00C9285D"/>
    <w:rsid w:val="00C934B7"/>
    <w:rsid w:val="00C95EC4"/>
    <w:rsid w:val="00C9790F"/>
    <w:rsid w:val="00C97B93"/>
    <w:rsid w:val="00CA0585"/>
    <w:rsid w:val="00CA093D"/>
    <w:rsid w:val="00CA2BDE"/>
    <w:rsid w:val="00CA4BC0"/>
    <w:rsid w:val="00CA4C08"/>
    <w:rsid w:val="00CA5DC3"/>
    <w:rsid w:val="00CA709D"/>
    <w:rsid w:val="00CA70C0"/>
    <w:rsid w:val="00CA7580"/>
    <w:rsid w:val="00CA7C55"/>
    <w:rsid w:val="00CB07FB"/>
    <w:rsid w:val="00CB16E8"/>
    <w:rsid w:val="00CB1833"/>
    <w:rsid w:val="00CB2F2B"/>
    <w:rsid w:val="00CB3D5D"/>
    <w:rsid w:val="00CB3F35"/>
    <w:rsid w:val="00CB49D2"/>
    <w:rsid w:val="00CB4A34"/>
    <w:rsid w:val="00CB4F3A"/>
    <w:rsid w:val="00CB510B"/>
    <w:rsid w:val="00CB6307"/>
    <w:rsid w:val="00CB7570"/>
    <w:rsid w:val="00CC1515"/>
    <w:rsid w:val="00CC2A05"/>
    <w:rsid w:val="00CC3858"/>
    <w:rsid w:val="00CC4EFA"/>
    <w:rsid w:val="00CC5908"/>
    <w:rsid w:val="00CC6A9B"/>
    <w:rsid w:val="00CC7CAC"/>
    <w:rsid w:val="00CD026D"/>
    <w:rsid w:val="00CD0290"/>
    <w:rsid w:val="00CD03C8"/>
    <w:rsid w:val="00CD17FC"/>
    <w:rsid w:val="00CD1EA0"/>
    <w:rsid w:val="00CD26FB"/>
    <w:rsid w:val="00CD2C31"/>
    <w:rsid w:val="00CD3075"/>
    <w:rsid w:val="00CD343D"/>
    <w:rsid w:val="00CD3664"/>
    <w:rsid w:val="00CD49B0"/>
    <w:rsid w:val="00CD5C7D"/>
    <w:rsid w:val="00CD698E"/>
    <w:rsid w:val="00CE0A85"/>
    <w:rsid w:val="00CE0CAD"/>
    <w:rsid w:val="00CE149E"/>
    <w:rsid w:val="00CE1530"/>
    <w:rsid w:val="00CE1D02"/>
    <w:rsid w:val="00CE2007"/>
    <w:rsid w:val="00CE30D1"/>
    <w:rsid w:val="00CE32DA"/>
    <w:rsid w:val="00CE4A63"/>
    <w:rsid w:val="00CE532B"/>
    <w:rsid w:val="00CE56F9"/>
    <w:rsid w:val="00CE62C3"/>
    <w:rsid w:val="00CE6690"/>
    <w:rsid w:val="00CE6840"/>
    <w:rsid w:val="00CF0012"/>
    <w:rsid w:val="00CF1048"/>
    <w:rsid w:val="00CF1464"/>
    <w:rsid w:val="00CF1D24"/>
    <w:rsid w:val="00CF2765"/>
    <w:rsid w:val="00CF302F"/>
    <w:rsid w:val="00CF3232"/>
    <w:rsid w:val="00CF374F"/>
    <w:rsid w:val="00CF5F70"/>
    <w:rsid w:val="00CF6F2E"/>
    <w:rsid w:val="00CF79D4"/>
    <w:rsid w:val="00D0046D"/>
    <w:rsid w:val="00D00523"/>
    <w:rsid w:val="00D007FD"/>
    <w:rsid w:val="00D00DD5"/>
    <w:rsid w:val="00D01CD5"/>
    <w:rsid w:val="00D03012"/>
    <w:rsid w:val="00D0313B"/>
    <w:rsid w:val="00D0446A"/>
    <w:rsid w:val="00D04A58"/>
    <w:rsid w:val="00D066F7"/>
    <w:rsid w:val="00D06857"/>
    <w:rsid w:val="00D116A3"/>
    <w:rsid w:val="00D126F4"/>
    <w:rsid w:val="00D127A5"/>
    <w:rsid w:val="00D12929"/>
    <w:rsid w:val="00D13358"/>
    <w:rsid w:val="00D135E2"/>
    <w:rsid w:val="00D14622"/>
    <w:rsid w:val="00D15CF8"/>
    <w:rsid w:val="00D15DF7"/>
    <w:rsid w:val="00D15E94"/>
    <w:rsid w:val="00D17AE4"/>
    <w:rsid w:val="00D20A7E"/>
    <w:rsid w:val="00D21375"/>
    <w:rsid w:val="00D213B6"/>
    <w:rsid w:val="00D21654"/>
    <w:rsid w:val="00D220E6"/>
    <w:rsid w:val="00D221BE"/>
    <w:rsid w:val="00D22EB8"/>
    <w:rsid w:val="00D230EC"/>
    <w:rsid w:val="00D23551"/>
    <w:rsid w:val="00D23852"/>
    <w:rsid w:val="00D25188"/>
    <w:rsid w:val="00D25E2B"/>
    <w:rsid w:val="00D26F70"/>
    <w:rsid w:val="00D27270"/>
    <w:rsid w:val="00D274C4"/>
    <w:rsid w:val="00D27F01"/>
    <w:rsid w:val="00D3042C"/>
    <w:rsid w:val="00D336A7"/>
    <w:rsid w:val="00D3396A"/>
    <w:rsid w:val="00D33F4F"/>
    <w:rsid w:val="00D345EA"/>
    <w:rsid w:val="00D352CA"/>
    <w:rsid w:val="00D357EC"/>
    <w:rsid w:val="00D36A38"/>
    <w:rsid w:val="00D36BDC"/>
    <w:rsid w:val="00D36C7D"/>
    <w:rsid w:val="00D37324"/>
    <w:rsid w:val="00D37431"/>
    <w:rsid w:val="00D40C70"/>
    <w:rsid w:val="00D41D38"/>
    <w:rsid w:val="00D42F73"/>
    <w:rsid w:val="00D43C91"/>
    <w:rsid w:val="00D441F6"/>
    <w:rsid w:val="00D4496A"/>
    <w:rsid w:val="00D449D2"/>
    <w:rsid w:val="00D45A18"/>
    <w:rsid w:val="00D45CC5"/>
    <w:rsid w:val="00D460F3"/>
    <w:rsid w:val="00D462C0"/>
    <w:rsid w:val="00D47321"/>
    <w:rsid w:val="00D47DB0"/>
    <w:rsid w:val="00D50124"/>
    <w:rsid w:val="00D505F8"/>
    <w:rsid w:val="00D506C1"/>
    <w:rsid w:val="00D50B32"/>
    <w:rsid w:val="00D5157F"/>
    <w:rsid w:val="00D51A00"/>
    <w:rsid w:val="00D51B9A"/>
    <w:rsid w:val="00D52BA8"/>
    <w:rsid w:val="00D52F12"/>
    <w:rsid w:val="00D54E92"/>
    <w:rsid w:val="00D5592A"/>
    <w:rsid w:val="00D55989"/>
    <w:rsid w:val="00D55A5A"/>
    <w:rsid w:val="00D55B34"/>
    <w:rsid w:val="00D55E39"/>
    <w:rsid w:val="00D56434"/>
    <w:rsid w:val="00D564FD"/>
    <w:rsid w:val="00D566BE"/>
    <w:rsid w:val="00D56AAF"/>
    <w:rsid w:val="00D56AB1"/>
    <w:rsid w:val="00D57267"/>
    <w:rsid w:val="00D57319"/>
    <w:rsid w:val="00D60A92"/>
    <w:rsid w:val="00D60BAC"/>
    <w:rsid w:val="00D60DEE"/>
    <w:rsid w:val="00D61724"/>
    <w:rsid w:val="00D62376"/>
    <w:rsid w:val="00D62912"/>
    <w:rsid w:val="00D62AEF"/>
    <w:rsid w:val="00D632E4"/>
    <w:rsid w:val="00D63716"/>
    <w:rsid w:val="00D65751"/>
    <w:rsid w:val="00D6584D"/>
    <w:rsid w:val="00D65C30"/>
    <w:rsid w:val="00D65DDB"/>
    <w:rsid w:val="00D661AC"/>
    <w:rsid w:val="00D662CA"/>
    <w:rsid w:val="00D66951"/>
    <w:rsid w:val="00D6753B"/>
    <w:rsid w:val="00D7075B"/>
    <w:rsid w:val="00D708B9"/>
    <w:rsid w:val="00D70DE0"/>
    <w:rsid w:val="00D70EC8"/>
    <w:rsid w:val="00D71705"/>
    <w:rsid w:val="00D7248F"/>
    <w:rsid w:val="00D7264D"/>
    <w:rsid w:val="00D741F2"/>
    <w:rsid w:val="00D7614C"/>
    <w:rsid w:val="00D7663B"/>
    <w:rsid w:val="00D770B1"/>
    <w:rsid w:val="00D776D1"/>
    <w:rsid w:val="00D77CCA"/>
    <w:rsid w:val="00D80236"/>
    <w:rsid w:val="00D805DA"/>
    <w:rsid w:val="00D806CE"/>
    <w:rsid w:val="00D819F6"/>
    <w:rsid w:val="00D81E03"/>
    <w:rsid w:val="00D823E3"/>
    <w:rsid w:val="00D82D34"/>
    <w:rsid w:val="00D83E75"/>
    <w:rsid w:val="00D840BF"/>
    <w:rsid w:val="00D841C0"/>
    <w:rsid w:val="00D84FA3"/>
    <w:rsid w:val="00D84FA7"/>
    <w:rsid w:val="00D85694"/>
    <w:rsid w:val="00D85ACB"/>
    <w:rsid w:val="00D867C7"/>
    <w:rsid w:val="00D868B3"/>
    <w:rsid w:val="00D86C2F"/>
    <w:rsid w:val="00D8744C"/>
    <w:rsid w:val="00D87A0C"/>
    <w:rsid w:val="00D900B0"/>
    <w:rsid w:val="00D90B06"/>
    <w:rsid w:val="00D911E1"/>
    <w:rsid w:val="00D9189B"/>
    <w:rsid w:val="00D91A59"/>
    <w:rsid w:val="00D91C56"/>
    <w:rsid w:val="00D92174"/>
    <w:rsid w:val="00D92E82"/>
    <w:rsid w:val="00D932CA"/>
    <w:rsid w:val="00D94E99"/>
    <w:rsid w:val="00D95C90"/>
    <w:rsid w:val="00D97B66"/>
    <w:rsid w:val="00DA00C1"/>
    <w:rsid w:val="00DA0452"/>
    <w:rsid w:val="00DA0641"/>
    <w:rsid w:val="00DA0AA7"/>
    <w:rsid w:val="00DA16CA"/>
    <w:rsid w:val="00DA1B84"/>
    <w:rsid w:val="00DA25C6"/>
    <w:rsid w:val="00DA2639"/>
    <w:rsid w:val="00DA3635"/>
    <w:rsid w:val="00DA3846"/>
    <w:rsid w:val="00DA3A09"/>
    <w:rsid w:val="00DA4730"/>
    <w:rsid w:val="00DA4F05"/>
    <w:rsid w:val="00DA6964"/>
    <w:rsid w:val="00DA7A49"/>
    <w:rsid w:val="00DB01BC"/>
    <w:rsid w:val="00DB02AF"/>
    <w:rsid w:val="00DB04C3"/>
    <w:rsid w:val="00DB0DF3"/>
    <w:rsid w:val="00DB0E6C"/>
    <w:rsid w:val="00DB0EA1"/>
    <w:rsid w:val="00DB1066"/>
    <w:rsid w:val="00DB1577"/>
    <w:rsid w:val="00DB1A7B"/>
    <w:rsid w:val="00DB1AC5"/>
    <w:rsid w:val="00DB1C40"/>
    <w:rsid w:val="00DB2904"/>
    <w:rsid w:val="00DB2D0F"/>
    <w:rsid w:val="00DB3105"/>
    <w:rsid w:val="00DB3113"/>
    <w:rsid w:val="00DB58F0"/>
    <w:rsid w:val="00DB5DEE"/>
    <w:rsid w:val="00DB783E"/>
    <w:rsid w:val="00DB7927"/>
    <w:rsid w:val="00DB7A8C"/>
    <w:rsid w:val="00DC0F2D"/>
    <w:rsid w:val="00DC243B"/>
    <w:rsid w:val="00DC381F"/>
    <w:rsid w:val="00DC4EBA"/>
    <w:rsid w:val="00DC5334"/>
    <w:rsid w:val="00DC6A90"/>
    <w:rsid w:val="00DC7816"/>
    <w:rsid w:val="00DC7B3C"/>
    <w:rsid w:val="00DC7BF1"/>
    <w:rsid w:val="00DD09C4"/>
    <w:rsid w:val="00DD3A61"/>
    <w:rsid w:val="00DD3BA6"/>
    <w:rsid w:val="00DD4163"/>
    <w:rsid w:val="00DD4C69"/>
    <w:rsid w:val="00DD4D98"/>
    <w:rsid w:val="00DD5AA6"/>
    <w:rsid w:val="00DD6911"/>
    <w:rsid w:val="00DD6989"/>
    <w:rsid w:val="00DD6B3A"/>
    <w:rsid w:val="00DD6C83"/>
    <w:rsid w:val="00DD6EBD"/>
    <w:rsid w:val="00DD6F95"/>
    <w:rsid w:val="00DE004E"/>
    <w:rsid w:val="00DE0718"/>
    <w:rsid w:val="00DE0C70"/>
    <w:rsid w:val="00DE1C68"/>
    <w:rsid w:val="00DE1FAF"/>
    <w:rsid w:val="00DE237E"/>
    <w:rsid w:val="00DE2F3B"/>
    <w:rsid w:val="00DE3D05"/>
    <w:rsid w:val="00DE427E"/>
    <w:rsid w:val="00DE484B"/>
    <w:rsid w:val="00DE5E6B"/>
    <w:rsid w:val="00DE6017"/>
    <w:rsid w:val="00DE714A"/>
    <w:rsid w:val="00DE7446"/>
    <w:rsid w:val="00DE74ED"/>
    <w:rsid w:val="00DE76B6"/>
    <w:rsid w:val="00DF1840"/>
    <w:rsid w:val="00DF2D6B"/>
    <w:rsid w:val="00DF3AF5"/>
    <w:rsid w:val="00DF3B3F"/>
    <w:rsid w:val="00DF558F"/>
    <w:rsid w:val="00DF58F8"/>
    <w:rsid w:val="00DF5BDF"/>
    <w:rsid w:val="00DF634E"/>
    <w:rsid w:val="00DF694D"/>
    <w:rsid w:val="00DF6B7E"/>
    <w:rsid w:val="00E001DF"/>
    <w:rsid w:val="00E012EB"/>
    <w:rsid w:val="00E0147F"/>
    <w:rsid w:val="00E0186E"/>
    <w:rsid w:val="00E02292"/>
    <w:rsid w:val="00E03C5F"/>
    <w:rsid w:val="00E03DAE"/>
    <w:rsid w:val="00E050AD"/>
    <w:rsid w:val="00E058BD"/>
    <w:rsid w:val="00E05CA7"/>
    <w:rsid w:val="00E06655"/>
    <w:rsid w:val="00E079AE"/>
    <w:rsid w:val="00E07DE8"/>
    <w:rsid w:val="00E07E5A"/>
    <w:rsid w:val="00E108BD"/>
    <w:rsid w:val="00E10A06"/>
    <w:rsid w:val="00E10EEF"/>
    <w:rsid w:val="00E10F1B"/>
    <w:rsid w:val="00E114A5"/>
    <w:rsid w:val="00E134F2"/>
    <w:rsid w:val="00E15156"/>
    <w:rsid w:val="00E15D2E"/>
    <w:rsid w:val="00E16333"/>
    <w:rsid w:val="00E16D54"/>
    <w:rsid w:val="00E1769D"/>
    <w:rsid w:val="00E17AA7"/>
    <w:rsid w:val="00E17DE7"/>
    <w:rsid w:val="00E17EA2"/>
    <w:rsid w:val="00E20A48"/>
    <w:rsid w:val="00E21CA3"/>
    <w:rsid w:val="00E23C0A"/>
    <w:rsid w:val="00E23D77"/>
    <w:rsid w:val="00E251DB"/>
    <w:rsid w:val="00E25BEB"/>
    <w:rsid w:val="00E270A2"/>
    <w:rsid w:val="00E27500"/>
    <w:rsid w:val="00E277F0"/>
    <w:rsid w:val="00E27E4D"/>
    <w:rsid w:val="00E30129"/>
    <w:rsid w:val="00E309A2"/>
    <w:rsid w:val="00E31290"/>
    <w:rsid w:val="00E324D9"/>
    <w:rsid w:val="00E330AA"/>
    <w:rsid w:val="00E3341A"/>
    <w:rsid w:val="00E33ACE"/>
    <w:rsid w:val="00E33B2D"/>
    <w:rsid w:val="00E34427"/>
    <w:rsid w:val="00E35A7F"/>
    <w:rsid w:val="00E35ADE"/>
    <w:rsid w:val="00E35B82"/>
    <w:rsid w:val="00E36CD0"/>
    <w:rsid w:val="00E36F2D"/>
    <w:rsid w:val="00E3735E"/>
    <w:rsid w:val="00E377A9"/>
    <w:rsid w:val="00E37C5A"/>
    <w:rsid w:val="00E407E7"/>
    <w:rsid w:val="00E40B2C"/>
    <w:rsid w:val="00E40B4A"/>
    <w:rsid w:val="00E412CB"/>
    <w:rsid w:val="00E41D48"/>
    <w:rsid w:val="00E44CB5"/>
    <w:rsid w:val="00E45AC6"/>
    <w:rsid w:val="00E46137"/>
    <w:rsid w:val="00E46FAD"/>
    <w:rsid w:val="00E472A0"/>
    <w:rsid w:val="00E473FB"/>
    <w:rsid w:val="00E500D9"/>
    <w:rsid w:val="00E50624"/>
    <w:rsid w:val="00E509E2"/>
    <w:rsid w:val="00E50E1F"/>
    <w:rsid w:val="00E513FB"/>
    <w:rsid w:val="00E53330"/>
    <w:rsid w:val="00E54303"/>
    <w:rsid w:val="00E555E5"/>
    <w:rsid w:val="00E565F4"/>
    <w:rsid w:val="00E602FD"/>
    <w:rsid w:val="00E61817"/>
    <w:rsid w:val="00E61C13"/>
    <w:rsid w:val="00E6215A"/>
    <w:rsid w:val="00E623F5"/>
    <w:rsid w:val="00E62E0A"/>
    <w:rsid w:val="00E635BE"/>
    <w:rsid w:val="00E638B1"/>
    <w:rsid w:val="00E655FE"/>
    <w:rsid w:val="00E65DB7"/>
    <w:rsid w:val="00E65E81"/>
    <w:rsid w:val="00E66589"/>
    <w:rsid w:val="00E6682B"/>
    <w:rsid w:val="00E6708F"/>
    <w:rsid w:val="00E6756D"/>
    <w:rsid w:val="00E7027A"/>
    <w:rsid w:val="00E70689"/>
    <w:rsid w:val="00E7153D"/>
    <w:rsid w:val="00E72FD4"/>
    <w:rsid w:val="00E73067"/>
    <w:rsid w:val="00E73081"/>
    <w:rsid w:val="00E730D0"/>
    <w:rsid w:val="00E73F60"/>
    <w:rsid w:val="00E75EF2"/>
    <w:rsid w:val="00E75F63"/>
    <w:rsid w:val="00E765F6"/>
    <w:rsid w:val="00E80370"/>
    <w:rsid w:val="00E80FD3"/>
    <w:rsid w:val="00E81413"/>
    <w:rsid w:val="00E828B1"/>
    <w:rsid w:val="00E82FF0"/>
    <w:rsid w:val="00E83FDF"/>
    <w:rsid w:val="00E84322"/>
    <w:rsid w:val="00E85057"/>
    <w:rsid w:val="00E850E2"/>
    <w:rsid w:val="00E855D0"/>
    <w:rsid w:val="00E86F04"/>
    <w:rsid w:val="00E900AF"/>
    <w:rsid w:val="00E90B7D"/>
    <w:rsid w:val="00E920CA"/>
    <w:rsid w:val="00E92705"/>
    <w:rsid w:val="00E92752"/>
    <w:rsid w:val="00E9302C"/>
    <w:rsid w:val="00E932AB"/>
    <w:rsid w:val="00E9345A"/>
    <w:rsid w:val="00E9368B"/>
    <w:rsid w:val="00E93D56"/>
    <w:rsid w:val="00E93EE3"/>
    <w:rsid w:val="00E94840"/>
    <w:rsid w:val="00E95045"/>
    <w:rsid w:val="00E95460"/>
    <w:rsid w:val="00E968C3"/>
    <w:rsid w:val="00E96F37"/>
    <w:rsid w:val="00E97076"/>
    <w:rsid w:val="00E97315"/>
    <w:rsid w:val="00E97627"/>
    <w:rsid w:val="00E979C3"/>
    <w:rsid w:val="00EA0FAA"/>
    <w:rsid w:val="00EA1204"/>
    <w:rsid w:val="00EA1943"/>
    <w:rsid w:val="00EA1FCE"/>
    <w:rsid w:val="00EA38FF"/>
    <w:rsid w:val="00EA49B0"/>
    <w:rsid w:val="00EA5269"/>
    <w:rsid w:val="00EA64D6"/>
    <w:rsid w:val="00EA6A07"/>
    <w:rsid w:val="00EB1603"/>
    <w:rsid w:val="00EB16E6"/>
    <w:rsid w:val="00EB214F"/>
    <w:rsid w:val="00EB2B4D"/>
    <w:rsid w:val="00EB3FFE"/>
    <w:rsid w:val="00EB4178"/>
    <w:rsid w:val="00EB41B2"/>
    <w:rsid w:val="00EB4381"/>
    <w:rsid w:val="00EB4DC1"/>
    <w:rsid w:val="00EB605E"/>
    <w:rsid w:val="00EB61BF"/>
    <w:rsid w:val="00EB74A5"/>
    <w:rsid w:val="00EB76CD"/>
    <w:rsid w:val="00EC0B1F"/>
    <w:rsid w:val="00EC1214"/>
    <w:rsid w:val="00EC12D5"/>
    <w:rsid w:val="00EC3232"/>
    <w:rsid w:val="00EC4537"/>
    <w:rsid w:val="00EC4BCA"/>
    <w:rsid w:val="00EC5AE0"/>
    <w:rsid w:val="00ED07CF"/>
    <w:rsid w:val="00ED0A7A"/>
    <w:rsid w:val="00ED22BF"/>
    <w:rsid w:val="00ED29BC"/>
    <w:rsid w:val="00ED33FC"/>
    <w:rsid w:val="00ED3E7E"/>
    <w:rsid w:val="00ED40E9"/>
    <w:rsid w:val="00ED515A"/>
    <w:rsid w:val="00ED5701"/>
    <w:rsid w:val="00ED5EDB"/>
    <w:rsid w:val="00ED62CC"/>
    <w:rsid w:val="00ED65F2"/>
    <w:rsid w:val="00ED6CD8"/>
    <w:rsid w:val="00ED6D0C"/>
    <w:rsid w:val="00ED72AA"/>
    <w:rsid w:val="00ED7D67"/>
    <w:rsid w:val="00EE0811"/>
    <w:rsid w:val="00EE18E9"/>
    <w:rsid w:val="00EE1F4C"/>
    <w:rsid w:val="00EE474F"/>
    <w:rsid w:val="00EE5017"/>
    <w:rsid w:val="00EE56F4"/>
    <w:rsid w:val="00EE56F6"/>
    <w:rsid w:val="00EE5E46"/>
    <w:rsid w:val="00EE6191"/>
    <w:rsid w:val="00EE634A"/>
    <w:rsid w:val="00EE7880"/>
    <w:rsid w:val="00EE7FF4"/>
    <w:rsid w:val="00EF1057"/>
    <w:rsid w:val="00EF1879"/>
    <w:rsid w:val="00EF1FBC"/>
    <w:rsid w:val="00EF30DA"/>
    <w:rsid w:val="00EF35E9"/>
    <w:rsid w:val="00EF5F2B"/>
    <w:rsid w:val="00EF60A5"/>
    <w:rsid w:val="00EF60C2"/>
    <w:rsid w:val="00EF6571"/>
    <w:rsid w:val="00EF7117"/>
    <w:rsid w:val="00F00AEB"/>
    <w:rsid w:val="00F00C63"/>
    <w:rsid w:val="00F012D1"/>
    <w:rsid w:val="00F02B10"/>
    <w:rsid w:val="00F0390D"/>
    <w:rsid w:val="00F03A53"/>
    <w:rsid w:val="00F03F33"/>
    <w:rsid w:val="00F0561F"/>
    <w:rsid w:val="00F05ED5"/>
    <w:rsid w:val="00F063FF"/>
    <w:rsid w:val="00F06517"/>
    <w:rsid w:val="00F06F97"/>
    <w:rsid w:val="00F071C5"/>
    <w:rsid w:val="00F07649"/>
    <w:rsid w:val="00F076E9"/>
    <w:rsid w:val="00F07855"/>
    <w:rsid w:val="00F07E77"/>
    <w:rsid w:val="00F1018F"/>
    <w:rsid w:val="00F102FA"/>
    <w:rsid w:val="00F10CD1"/>
    <w:rsid w:val="00F13025"/>
    <w:rsid w:val="00F13741"/>
    <w:rsid w:val="00F14210"/>
    <w:rsid w:val="00F14E6E"/>
    <w:rsid w:val="00F15504"/>
    <w:rsid w:val="00F163CF"/>
    <w:rsid w:val="00F166B1"/>
    <w:rsid w:val="00F21ED1"/>
    <w:rsid w:val="00F226A3"/>
    <w:rsid w:val="00F229AC"/>
    <w:rsid w:val="00F233BF"/>
    <w:rsid w:val="00F235D7"/>
    <w:rsid w:val="00F236D0"/>
    <w:rsid w:val="00F2474E"/>
    <w:rsid w:val="00F24A94"/>
    <w:rsid w:val="00F24F7C"/>
    <w:rsid w:val="00F24FA4"/>
    <w:rsid w:val="00F25125"/>
    <w:rsid w:val="00F26292"/>
    <w:rsid w:val="00F266C6"/>
    <w:rsid w:val="00F26C41"/>
    <w:rsid w:val="00F26E63"/>
    <w:rsid w:val="00F30E3B"/>
    <w:rsid w:val="00F31572"/>
    <w:rsid w:val="00F316C1"/>
    <w:rsid w:val="00F31F55"/>
    <w:rsid w:val="00F31FA3"/>
    <w:rsid w:val="00F33077"/>
    <w:rsid w:val="00F33A0B"/>
    <w:rsid w:val="00F347DE"/>
    <w:rsid w:val="00F36658"/>
    <w:rsid w:val="00F369CB"/>
    <w:rsid w:val="00F36A24"/>
    <w:rsid w:val="00F36B72"/>
    <w:rsid w:val="00F378E8"/>
    <w:rsid w:val="00F37E9A"/>
    <w:rsid w:val="00F37FCB"/>
    <w:rsid w:val="00F40A21"/>
    <w:rsid w:val="00F413E2"/>
    <w:rsid w:val="00F42411"/>
    <w:rsid w:val="00F424BB"/>
    <w:rsid w:val="00F4299A"/>
    <w:rsid w:val="00F42ACF"/>
    <w:rsid w:val="00F42CDF"/>
    <w:rsid w:val="00F44498"/>
    <w:rsid w:val="00F4551F"/>
    <w:rsid w:val="00F45DBD"/>
    <w:rsid w:val="00F45F95"/>
    <w:rsid w:val="00F466B9"/>
    <w:rsid w:val="00F4681D"/>
    <w:rsid w:val="00F47F7C"/>
    <w:rsid w:val="00F5156D"/>
    <w:rsid w:val="00F51772"/>
    <w:rsid w:val="00F51B62"/>
    <w:rsid w:val="00F51C6B"/>
    <w:rsid w:val="00F52111"/>
    <w:rsid w:val="00F52115"/>
    <w:rsid w:val="00F537A1"/>
    <w:rsid w:val="00F53CFA"/>
    <w:rsid w:val="00F54195"/>
    <w:rsid w:val="00F54B65"/>
    <w:rsid w:val="00F5560E"/>
    <w:rsid w:val="00F55E4A"/>
    <w:rsid w:val="00F5603F"/>
    <w:rsid w:val="00F5612A"/>
    <w:rsid w:val="00F5613B"/>
    <w:rsid w:val="00F56DC4"/>
    <w:rsid w:val="00F575EC"/>
    <w:rsid w:val="00F57BEC"/>
    <w:rsid w:val="00F60BAE"/>
    <w:rsid w:val="00F61E35"/>
    <w:rsid w:val="00F6227B"/>
    <w:rsid w:val="00F62569"/>
    <w:rsid w:val="00F626A2"/>
    <w:rsid w:val="00F62E1C"/>
    <w:rsid w:val="00F62F8E"/>
    <w:rsid w:val="00F6357B"/>
    <w:rsid w:val="00F63A74"/>
    <w:rsid w:val="00F63EA5"/>
    <w:rsid w:val="00F64423"/>
    <w:rsid w:val="00F645E7"/>
    <w:rsid w:val="00F65DFB"/>
    <w:rsid w:val="00F65E02"/>
    <w:rsid w:val="00F65EF2"/>
    <w:rsid w:val="00F673FC"/>
    <w:rsid w:val="00F70037"/>
    <w:rsid w:val="00F71324"/>
    <w:rsid w:val="00F7160E"/>
    <w:rsid w:val="00F7166C"/>
    <w:rsid w:val="00F7422F"/>
    <w:rsid w:val="00F742B8"/>
    <w:rsid w:val="00F74F05"/>
    <w:rsid w:val="00F76343"/>
    <w:rsid w:val="00F77196"/>
    <w:rsid w:val="00F7734D"/>
    <w:rsid w:val="00F776AE"/>
    <w:rsid w:val="00F807A0"/>
    <w:rsid w:val="00F81481"/>
    <w:rsid w:val="00F819A5"/>
    <w:rsid w:val="00F81F2A"/>
    <w:rsid w:val="00F82C18"/>
    <w:rsid w:val="00F833F5"/>
    <w:rsid w:val="00F83DA5"/>
    <w:rsid w:val="00F8497D"/>
    <w:rsid w:val="00F85E89"/>
    <w:rsid w:val="00F85FD8"/>
    <w:rsid w:val="00F86A2B"/>
    <w:rsid w:val="00F86E5A"/>
    <w:rsid w:val="00F90D2D"/>
    <w:rsid w:val="00F90F62"/>
    <w:rsid w:val="00F916F5"/>
    <w:rsid w:val="00F91C85"/>
    <w:rsid w:val="00F91EC8"/>
    <w:rsid w:val="00F9273A"/>
    <w:rsid w:val="00F93692"/>
    <w:rsid w:val="00F9373E"/>
    <w:rsid w:val="00F93F67"/>
    <w:rsid w:val="00F9410F"/>
    <w:rsid w:val="00F94CAF"/>
    <w:rsid w:val="00F95C41"/>
    <w:rsid w:val="00F965F4"/>
    <w:rsid w:val="00F96700"/>
    <w:rsid w:val="00FA0743"/>
    <w:rsid w:val="00FA0A52"/>
    <w:rsid w:val="00FA1237"/>
    <w:rsid w:val="00FA1283"/>
    <w:rsid w:val="00FA14CC"/>
    <w:rsid w:val="00FA3CB6"/>
    <w:rsid w:val="00FA65B4"/>
    <w:rsid w:val="00FA6B38"/>
    <w:rsid w:val="00FB174D"/>
    <w:rsid w:val="00FB297F"/>
    <w:rsid w:val="00FB2AEE"/>
    <w:rsid w:val="00FB370E"/>
    <w:rsid w:val="00FB3B6E"/>
    <w:rsid w:val="00FB4757"/>
    <w:rsid w:val="00FB4E39"/>
    <w:rsid w:val="00FB5265"/>
    <w:rsid w:val="00FB5D2D"/>
    <w:rsid w:val="00FB6A08"/>
    <w:rsid w:val="00FB7A74"/>
    <w:rsid w:val="00FC0C5E"/>
    <w:rsid w:val="00FC20D7"/>
    <w:rsid w:val="00FC27EE"/>
    <w:rsid w:val="00FC34E2"/>
    <w:rsid w:val="00FC39E7"/>
    <w:rsid w:val="00FC4712"/>
    <w:rsid w:val="00FC4A72"/>
    <w:rsid w:val="00FC4D30"/>
    <w:rsid w:val="00FC5EB8"/>
    <w:rsid w:val="00FC629B"/>
    <w:rsid w:val="00FC6BCE"/>
    <w:rsid w:val="00FC6F20"/>
    <w:rsid w:val="00FC74BA"/>
    <w:rsid w:val="00FD026D"/>
    <w:rsid w:val="00FD129F"/>
    <w:rsid w:val="00FD130A"/>
    <w:rsid w:val="00FD1316"/>
    <w:rsid w:val="00FD28DE"/>
    <w:rsid w:val="00FD4196"/>
    <w:rsid w:val="00FD41ED"/>
    <w:rsid w:val="00FD4712"/>
    <w:rsid w:val="00FD5044"/>
    <w:rsid w:val="00FD5451"/>
    <w:rsid w:val="00FD55B2"/>
    <w:rsid w:val="00FD56A2"/>
    <w:rsid w:val="00FD5CC1"/>
    <w:rsid w:val="00FD5F9D"/>
    <w:rsid w:val="00FD602D"/>
    <w:rsid w:val="00FD631E"/>
    <w:rsid w:val="00FD6361"/>
    <w:rsid w:val="00FD638C"/>
    <w:rsid w:val="00FD65B3"/>
    <w:rsid w:val="00FD6E76"/>
    <w:rsid w:val="00FE03BB"/>
    <w:rsid w:val="00FE08C2"/>
    <w:rsid w:val="00FE08C6"/>
    <w:rsid w:val="00FE08FB"/>
    <w:rsid w:val="00FE1A87"/>
    <w:rsid w:val="00FE1E30"/>
    <w:rsid w:val="00FE1FE9"/>
    <w:rsid w:val="00FE222C"/>
    <w:rsid w:val="00FE23CD"/>
    <w:rsid w:val="00FE2C7C"/>
    <w:rsid w:val="00FE312C"/>
    <w:rsid w:val="00FE351C"/>
    <w:rsid w:val="00FE3CD4"/>
    <w:rsid w:val="00FE3E58"/>
    <w:rsid w:val="00FE57F2"/>
    <w:rsid w:val="00FE6361"/>
    <w:rsid w:val="00FE66E6"/>
    <w:rsid w:val="00FE6A7E"/>
    <w:rsid w:val="00FE7441"/>
    <w:rsid w:val="00FE77DB"/>
    <w:rsid w:val="00FF0017"/>
    <w:rsid w:val="00FF0883"/>
    <w:rsid w:val="00FF0D88"/>
    <w:rsid w:val="00FF0E28"/>
    <w:rsid w:val="00FF10B5"/>
    <w:rsid w:val="00FF1540"/>
    <w:rsid w:val="00FF23AF"/>
    <w:rsid w:val="00FF2A2B"/>
    <w:rsid w:val="00FF5E13"/>
    <w:rsid w:val="00FF764B"/>
    <w:rsid w:val="00FF7DE5"/>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 w:val="DFD96EAE"/>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qFormat="1" w:unhideWhenUsed="0" w:uiPriority="99" w:semiHidden="0"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qFormat="1" w:unhideWhenUsed="0" w:uiPriority="99" w:semiHidden="0" w:name="toa heading"/>
    <w:lsdException w:qFormat="1" w:unhideWhenUsed="0" w:uiPriority="99"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nhideWhenUsed="0" w:uiPriority="99" w:name="Default Paragraph Font"/>
    <w:lsdException w:qFormat="1" w:unhideWhenUsed="0" w:uiPriority="99" w:semiHidden="0"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qFormat="1" w:unhideWhenUsed="0" w:uiPriority="99" w:semiHidden="0" w:name="Date"/>
    <w:lsdException w:uiPriority="99" w:name="Body Text First Indent"/>
    <w:lsdException w:uiPriority="99" w:name="Body Text First Indent 2"/>
    <w:lsdException w:uiPriority="99" w:name="Note Heading"/>
    <w:lsdException w:qFormat="1" w:unhideWhenUsed="0" w:uiPriority="99" w:semiHidden="0"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99" w:semiHidden="0" w:name="Strong"/>
    <w:lsdException w:qFormat="1" w:unhideWhenUsed="0" w:uiPriority="0" w:semiHidden="0" w:name="Emphasis" w:locked="1"/>
    <w:lsdException w:uiPriority="99" w:name="Document Map"/>
    <w:lsdException w:qFormat="1" w:unhideWhenUsed="0" w:uiPriority="99" w:semiHidden="0"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77"/>
    <w:qFormat/>
    <w:uiPriority w:val="99"/>
    <w:pPr>
      <w:keepNext/>
      <w:keepLines/>
      <w:spacing w:before="340" w:after="330" w:line="578" w:lineRule="auto"/>
      <w:outlineLvl w:val="0"/>
    </w:pPr>
    <w:rPr>
      <w:b/>
      <w:kern w:val="44"/>
      <w:sz w:val="44"/>
      <w:szCs w:val="20"/>
    </w:rPr>
  </w:style>
  <w:style w:type="paragraph" w:styleId="3">
    <w:name w:val="heading 2"/>
    <w:basedOn w:val="1"/>
    <w:next w:val="1"/>
    <w:link w:val="75"/>
    <w:qFormat/>
    <w:uiPriority w:val="99"/>
    <w:pPr>
      <w:keepNext/>
      <w:keepLines/>
      <w:spacing w:before="260" w:after="260" w:line="416" w:lineRule="auto"/>
      <w:outlineLvl w:val="1"/>
    </w:pPr>
    <w:rPr>
      <w:rFonts w:ascii="等线 Light" w:hAnsi="等线 Light" w:eastAsia="等线 Light"/>
      <w:b/>
      <w:sz w:val="32"/>
      <w:szCs w:val="20"/>
    </w:rPr>
  </w:style>
  <w:style w:type="character" w:default="1" w:styleId="19">
    <w:name w:val="Default Paragraph Font"/>
    <w:semiHidden/>
    <w:qFormat/>
    <w:uiPriority w:val="99"/>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4">
    <w:name w:val="Normal Indent"/>
    <w:basedOn w:val="1"/>
    <w:qFormat/>
    <w:uiPriority w:val="99"/>
    <w:pPr>
      <w:ind w:firstLine="420" w:firstLineChars="200"/>
    </w:pPr>
    <w:rPr>
      <w:szCs w:val="22"/>
    </w:rPr>
  </w:style>
  <w:style w:type="paragraph" w:styleId="5">
    <w:name w:val="toa heading"/>
    <w:basedOn w:val="1"/>
    <w:next w:val="1"/>
    <w:qFormat/>
    <w:uiPriority w:val="99"/>
    <w:pPr>
      <w:spacing w:before="120"/>
    </w:pPr>
    <w:rPr>
      <w:rFonts w:ascii="Arial" w:hAnsi="Arial" w:eastAsia="仿宋_GB2312" w:cs="Arial"/>
      <w:sz w:val="24"/>
    </w:rPr>
  </w:style>
  <w:style w:type="paragraph" w:styleId="6">
    <w:name w:val="Body Text"/>
    <w:basedOn w:val="1"/>
    <w:link w:val="44"/>
    <w:qFormat/>
    <w:uiPriority w:val="99"/>
    <w:pPr>
      <w:spacing w:line="100" w:lineRule="atLeast"/>
      <w:jc w:val="center"/>
    </w:pPr>
    <w:rPr>
      <w:rFonts w:eastAsia="华文中宋"/>
      <w:sz w:val="24"/>
      <w:szCs w:val="20"/>
    </w:rPr>
  </w:style>
  <w:style w:type="paragraph" w:styleId="7">
    <w:name w:val="Body Text Indent"/>
    <w:basedOn w:val="1"/>
    <w:link w:val="47"/>
    <w:qFormat/>
    <w:uiPriority w:val="99"/>
    <w:pPr>
      <w:ind w:firstLine="640" w:firstLineChars="200"/>
    </w:pPr>
    <w:rPr>
      <w:rFonts w:eastAsia="仿宋_GB2312"/>
      <w:color w:val="000000"/>
      <w:sz w:val="32"/>
      <w:szCs w:val="32"/>
      <w:lang w:val="zh-CN"/>
    </w:rPr>
  </w:style>
  <w:style w:type="paragraph" w:styleId="8">
    <w:name w:val="Plain Text"/>
    <w:basedOn w:val="1"/>
    <w:link w:val="49"/>
    <w:qFormat/>
    <w:uiPriority w:val="99"/>
    <w:rPr>
      <w:rFonts w:ascii="宋体" w:hAnsi="Courier New"/>
      <w:szCs w:val="20"/>
    </w:rPr>
  </w:style>
  <w:style w:type="paragraph" w:styleId="9">
    <w:name w:val="Date"/>
    <w:basedOn w:val="1"/>
    <w:next w:val="1"/>
    <w:link w:val="45"/>
    <w:qFormat/>
    <w:uiPriority w:val="99"/>
    <w:pPr>
      <w:ind w:left="100" w:leftChars="2500"/>
    </w:pPr>
    <w:rPr>
      <w:rFonts w:ascii="仿宋_GB2312" w:eastAsia="仿宋_GB2312"/>
      <w:sz w:val="32"/>
    </w:rPr>
  </w:style>
  <w:style w:type="paragraph" w:styleId="10">
    <w:name w:val="Balloon Text"/>
    <w:basedOn w:val="1"/>
    <w:link w:val="73"/>
    <w:qFormat/>
    <w:uiPriority w:val="99"/>
    <w:rPr>
      <w:sz w:val="18"/>
      <w:szCs w:val="20"/>
    </w:rPr>
  </w:style>
  <w:style w:type="paragraph" w:styleId="11">
    <w:name w:val="footer"/>
    <w:basedOn w:val="1"/>
    <w:link w:val="74"/>
    <w:qFormat/>
    <w:uiPriority w:val="99"/>
    <w:pPr>
      <w:tabs>
        <w:tab w:val="center" w:pos="4153"/>
        <w:tab w:val="right" w:pos="8306"/>
      </w:tabs>
      <w:snapToGrid w:val="0"/>
      <w:jc w:val="left"/>
    </w:pPr>
    <w:rPr>
      <w:sz w:val="18"/>
      <w:szCs w:val="20"/>
    </w:rPr>
  </w:style>
  <w:style w:type="paragraph" w:styleId="12">
    <w:name w:val="header"/>
    <w:basedOn w:val="1"/>
    <w:link w:val="46"/>
    <w:qFormat/>
    <w:uiPriority w:val="99"/>
    <w:pPr>
      <w:pBdr>
        <w:bottom w:val="single" w:color="auto" w:sz="6" w:space="1"/>
      </w:pBdr>
      <w:tabs>
        <w:tab w:val="center" w:pos="4153"/>
        <w:tab w:val="right" w:pos="8306"/>
      </w:tabs>
      <w:snapToGrid w:val="0"/>
      <w:jc w:val="center"/>
    </w:pPr>
    <w:rPr>
      <w:sz w:val="18"/>
      <w:szCs w:val="18"/>
    </w:rPr>
  </w:style>
  <w:style w:type="paragraph" w:styleId="13">
    <w:name w:val="List"/>
    <w:basedOn w:val="1"/>
    <w:qFormat/>
    <w:uiPriority w:val="99"/>
    <w:pPr>
      <w:ind w:left="200" w:hanging="200" w:hangingChars="200"/>
    </w:pPr>
  </w:style>
  <w:style w:type="paragraph" w:styleId="14">
    <w:name w:val="Body Text 2"/>
    <w:basedOn w:val="1"/>
    <w:link w:val="40"/>
    <w:qFormat/>
    <w:uiPriority w:val="99"/>
    <w:pPr>
      <w:spacing w:after="120" w:line="480" w:lineRule="auto"/>
    </w:pPr>
  </w:style>
  <w:style w:type="paragraph" w:styleId="15">
    <w:name w:val="Normal (Web)"/>
    <w:basedOn w:val="1"/>
    <w:qFormat/>
    <w:uiPriority w:val="99"/>
    <w:pPr>
      <w:widowControl/>
      <w:spacing w:before="100" w:beforeAutospacing="1" w:after="100" w:afterAutospacing="1"/>
      <w:jc w:val="left"/>
    </w:pPr>
    <w:rPr>
      <w:rFonts w:ascii="宋体" w:hAnsi="宋体"/>
      <w:kern w:val="0"/>
      <w:sz w:val="24"/>
    </w:rPr>
  </w:style>
  <w:style w:type="paragraph" w:styleId="16">
    <w:name w:val="Title"/>
    <w:basedOn w:val="1"/>
    <w:next w:val="1"/>
    <w:link w:val="69"/>
    <w:qFormat/>
    <w:uiPriority w:val="99"/>
    <w:pPr>
      <w:spacing w:before="240" w:after="60"/>
      <w:jc w:val="center"/>
      <w:outlineLvl w:val="0"/>
    </w:pPr>
    <w:rPr>
      <w:rFonts w:ascii="Cambria" w:hAnsi="Cambria"/>
      <w:b/>
      <w:kern w:val="0"/>
      <w:sz w:val="32"/>
      <w:szCs w:val="20"/>
    </w:rPr>
  </w:style>
  <w:style w:type="table" w:styleId="18">
    <w:name w:val="Table Grid"/>
    <w:basedOn w:val="17"/>
    <w:qFormat/>
    <w:uiPriority w:val="99"/>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0">
    <w:name w:val="Strong"/>
    <w:basedOn w:val="19"/>
    <w:qFormat/>
    <w:uiPriority w:val="99"/>
    <w:rPr>
      <w:rFonts w:eastAsia="仿宋_GB2312" w:cs="Times New Roman"/>
      <w:sz w:val="32"/>
    </w:rPr>
  </w:style>
  <w:style w:type="character" w:styleId="21">
    <w:name w:val="page number"/>
    <w:basedOn w:val="19"/>
    <w:qFormat/>
    <w:uiPriority w:val="99"/>
    <w:rPr>
      <w:rFonts w:cs="Times New Roman"/>
    </w:rPr>
  </w:style>
  <w:style w:type="character" w:styleId="22">
    <w:name w:val="Hyperlink"/>
    <w:basedOn w:val="19"/>
    <w:qFormat/>
    <w:uiPriority w:val="99"/>
    <w:rPr>
      <w:rFonts w:cs="Times New Roman"/>
      <w:color w:val="0000FF"/>
      <w:u w:val="single"/>
    </w:rPr>
  </w:style>
  <w:style w:type="character" w:customStyle="1" w:styleId="23">
    <w:name w:val="Heading 1 Char"/>
    <w:basedOn w:val="19"/>
    <w:link w:val="2"/>
    <w:qFormat/>
    <w:locked/>
    <w:uiPriority w:val="99"/>
    <w:rPr>
      <w:rFonts w:cs="Times New Roman"/>
      <w:b/>
      <w:bCs/>
      <w:kern w:val="44"/>
      <w:sz w:val="44"/>
      <w:szCs w:val="44"/>
    </w:rPr>
  </w:style>
  <w:style w:type="character" w:customStyle="1" w:styleId="24">
    <w:name w:val="Heading 2 Char"/>
    <w:basedOn w:val="19"/>
    <w:link w:val="3"/>
    <w:semiHidden/>
    <w:qFormat/>
    <w:locked/>
    <w:uiPriority w:val="99"/>
    <w:rPr>
      <w:rFonts w:ascii="Cambria" w:hAnsi="Cambria" w:eastAsia="宋体" w:cs="Times New Roman"/>
      <w:b/>
      <w:bCs/>
      <w:sz w:val="32"/>
      <w:szCs w:val="32"/>
    </w:rPr>
  </w:style>
  <w:style w:type="character" w:customStyle="1" w:styleId="25">
    <w:name w:val="样式1 Char Char"/>
    <w:link w:val="26"/>
    <w:qFormat/>
    <w:locked/>
    <w:uiPriority w:val="99"/>
    <w:rPr>
      <w:rFonts w:ascii="黑体" w:hAnsi="Courier New" w:eastAsia="黑体"/>
      <w:snapToGrid w:val="0"/>
      <w:kern w:val="2"/>
      <w:sz w:val="32"/>
      <w:lang w:val="en-US" w:eastAsia="zh-CN"/>
    </w:rPr>
  </w:style>
  <w:style w:type="paragraph" w:customStyle="1" w:styleId="26">
    <w:name w:val="样式1"/>
    <w:basedOn w:val="8"/>
    <w:link w:val="25"/>
    <w:qFormat/>
    <w:uiPriority w:val="99"/>
    <w:pPr>
      <w:adjustRightInd w:val="0"/>
      <w:snapToGrid w:val="0"/>
      <w:spacing w:line="610" w:lineRule="exact"/>
      <w:ind w:firstLine="640" w:firstLineChars="200"/>
    </w:pPr>
    <w:rPr>
      <w:rFonts w:ascii="黑体" w:eastAsia="黑体"/>
      <w:sz w:val="32"/>
    </w:rPr>
  </w:style>
  <w:style w:type="character" w:customStyle="1" w:styleId="27">
    <w:name w:val="ca-41"/>
    <w:qFormat/>
    <w:uiPriority w:val="99"/>
    <w:rPr>
      <w:rFonts w:ascii="??_GB2312" w:eastAsia="Times New Roman"/>
      <w:color w:val="000000"/>
      <w:sz w:val="32"/>
    </w:rPr>
  </w:style>
  <w:style w:type="character" w:customStyle="1" w:styleId="28">
    <w:name w:val="ca-01"/>
    <w:qFormat/>
    <w:uiPriority w:val="99"/>
    <w:rPr>
      <w:rFonts w:ascii="Times New Roman"/>
      <w:b/>
      <w:color w:val="000000"/>
      <w:spacing w:val="-20"/>
      <w:sz w:val="44"/>
    </w:rPr>
  </w:style>
  <w:style w:type="character" w:customStyle="1" w:styleId="29">
    <w:name w:val="Char Char1"/>
    <w:qFormat/>
    <w:locked/>
    <w:uiPriority w:val="99"/>
    <w:rPr>
      <w:rFonts w:ascii="宋体" w:hAnsi="Courier New" w:eastAsia="宋体"/>
      <w:kern w:val="2"/>
      <w:sz w:val="21"/>
      <w:lang w:val="en-US" w:eastAsia="zh-CN"/>
    </w:rPr>
  </w:style>
  <w:style w:type="character" w:customStyle="1" w:styleId="30">
    <w:name w:val="Char Char2"/>
    <w:qFormat/>
    <w:uiPriority w:val="99"/>
    <w:rPr>
      <w:rFonts w:ascii="黑体" w:eastAsia="黑体"/>
      <w:sz w:val="24"/>
      <w:lang w:val="en-US" w:eastAsia="zh-CN"/>
    </w:rPr>
  </w:style>
  <w:style w:type="character" w:customStyle="1" w:styleId="31">
    <w:name w:val="样式1 Char"/>
    <w:qFormat/>
    <w:uiPriority w:val="99"/>
    <w:rPr>
      <w:rFonts w:ascii="黑体" w:hAnsi="Courier New" w:eastAsia="黑体"/>
      <w:snapToGrid w:val="0"/>
      <w:kern w:val="2"/>
      <w:sz w:val="32"/>
      <w:lang w:val="en-US" w:eastAsia="zh-CN"/>
    </w:rPr>
  </w:style>
  <w:style w:type="character" w:customStyle="1" w:styleId="32">
    <w:name w:val="纯文本 Char"/>
    <w:qFormat/>
    <w:uiPriority w:val="99"/>
    <w:rPr>
      <w:rFonts w:ascii="宋体" w:hAnsi="Courier New" w:eastAsia="宋体"/>
      <w:kern w:val="2"/>
      <w:sz w:val="21"/>
      <w:lang w:val="en-US" w:eastAsia="zh-CN"/>
    </w:rPr>
  </w:style>
  <w:style w:type="character" w:customStyle="1" w:styleId="33">
    <w:name w:val="样式2 Char"/>
    <w:link w:val="34"/>
    <w:qFormat/>
    <w:locked/>
    <w:uiPriority w:val="99"/>
    <w:rPr>
      <w:rFonts w:ascii="楷体_GB2312" w:hAnsi="Courier New" w:eastAsia="楷体_GB2312"/>
      <w:snapToGrid w:val="0"/>
      <w:kern w:val="2"/>
      <w:sz w:val="32"/>
      <w:lang w:val="en-US" w:eastAsia="zh-CN"/>
    </w:rPr>
  </w:style>
  <w:style w:type="paragraph" w:customStyle="1" w:styleId="34">
    <w:name w:val="样式2"/>
    <w:basedOn w:val="8"/>
    <w:link w:val="33"/>
    <w:qFormat/>
    <w:uiPriority w:val="99"/>
    <w:pPr>
      <w:adjustRightInd w:val="0"/>
      <w:snapToGrid w:val="0"/>
      <w:spacing w:line="610" w:lineRule="exact"/>
      <w:ind w:firstLine="640" w:firstLineChars="200"/>
    </w:pPr>
    <w:rPr>
      <w:rFonts w:ascii="楷体_GB2312" w:eastAsia="楷体_GB2312"/>
      <w:sz w:val="32"/>
    </w:rPr>
  </w:style>
  <w:style w:type="character" w:customStyle="1" w:styleId="35">
    <w:name w:val="Plain Text Char1"/>
    <w:qFormat/>
    <w:locked/>
    <w:uiPriority w:val="99"/>
    <w:rPr>
      <w:rFonts w:ascii="宋体" w:hAnsi="Courier New" w:eastAsia="宋体"/>
      <w:kern w:val="2"/>
      <w:sz w:val="21"/>
      <w:lang w:val="en-US" w:eastAsia="zh-CN"/>
    </w:rPr>
  </w:style>
  <w:style w:type="character" w:customStyle="1" w:styleId="36">
    <w:name w:val="Char Char"/>
    <w:qFormat/>
    <w:uiPriority w:val="99"/>
    <w:rPr>
      <w:rFonts w:ascii="宋体" w:hAnsi="Courier New" w:eastAsia="宋体"/>
      <w:kern w:val="2"/>
      <w:sz w:val="21"/>
      <w:lang w:val="en-US" w:eastAsia="zh-CN"/>
    </w:rPr>
  </w:style>
  <w:style w:type="character" w:customStyle="1" w:styleId="37">
    <w:name w:val="Body Text Char1"/>
    <w:qFormat/>
    <w:locked/>
    <w:uiPriority w:val="99"/>
    <w:rPr>
      <w:rFonts w:eastAsia="华文中宋"/>
      <w:kern w:val="2"/>
      <w:sz w:val="24"/>
      <w:lang w:val="en-US" w:eastAsia="zh-CN"/>
    </w:rPr>
  </w:style>
  <w:style w:type="character" w:customStyle="1" w:styleId="38">
    <w:name w:val="ca-11"/>
    <w:qFormat/>
    <w:uiPriority w:val="99"/>
    <w:rPr>
      <w:rFonts w:ascii="??" w:eastAsia="Times New Roman"/>
      <w:b/>
      <w:color w:val="000000"/>
      <w:spacing w:val="-20"/>
      <w:sz w:val="44"/>
    </w:rPr>
  </w:style>
  <w:style w:type="paragraph" w:customStyle="1" w:styleId="39">
    <w:name w:val="正文 New New New New New New New New New New New New New New New New New New New New New New New New New New New New New New New New New New New New New New New New New New New New New New New New New New New New New New New New New New New New New New N"/>
    <w:qFormat/>
    <w:uiPriority w:val="99"/>
    <w:pPr>
      <w:widowControl w:val="0"/>
      <w:jc w:val="both"/>
    </w:pPr>
    <w:rPr>
      <w:rFonts w:ascii="Times New Roman" w:hAnsi="Times New Roman" w:eastAsia="宋体" w:cs="Times New Roman"/>
      <w:kern w:val="2"/>
      <w:sz w:val="21"/>
      <w:szCs w:val="24"/>
      <w:lang w:val="en-US" w:eastAsia="zh-CN" w:bidi="ar-SA"/>
    </w:rPr>
  </w:style>
  <w:style w:type="character" w:customStyle="1" w:styleId="40">
    <w:name w:val="Body Text 2 Char"/>
    <w:basedOn w:val="19"/>
    <w:link w:val="14"/>
    <w:semiHidden/>
    <w:qFormat/>
    <w:locked/>
    <w:uiPriority w:val="99"/>
    <w:rPr>
      <w:rFonts w:cs="Times New Roman"/>
      <w:sz w:val="24"/>
      <w:szCs w:val="24"/>
    </w:rPr>
  </w:style>
  <w:style w:type="paragraph" w:customStyle="1" w:styleId="41">
    <w:name w:val="p0"/>
    <w:basedOn w:val="1"/>
    <w:qFormat/>
    <w:uiPriority w:val="99"/>
    <w:pPr>
      <w:widowControl/>
      <w:spacing w:line="365" w:lineRule="atLeast"/>
      <w:ind w:left="1"/>
      <w:textAlignment w:val="bottom"/>
    </w:pPr>
    <w:rPr>
      <w:kern w:val="0"/>
      <w:sz w:val="20"/>
      <w:szCs w:val="20"/>
    </w:rPr>
  </w:style>
  <w:style w:type="paragraph" w:customStyle="1" w:styleId="42">
    <w:name w:val="Char"/>
    <w:basedOn w:val="1"/>
    <w:semiHidden/>
    <w:qFormat/>
    <w:uiPriority w:val="99"/>
  </w:style>
  <w:style w:type="paragraph" w:customStyle="1" w:styleId="43">
    <w:name w:val="p16"/>
    <w:basedOn w:val="1"/>
    <w:qFormat/>
    <w:uiPriority w:val="99"/>
    <w:pPr>
      <w:widowControl/>
    </w:pPr>
    <w:rPr>
      <w:kern w:val="0"/>
      <w:szCs w:val="21"/>
    </w:rPr>
  </w:style>
  <w:style w:type="character" w:customStyle="1" w:styleId="44">
    <w:name w:val="Body Text Char"/>
    <w:basedOn w:val="19"/>
    <w:link w:val="6"/>
    <w:semiHidden/>
    <w:qFormat/>
    <w:locked/>
    <w:uiPriority w:val="99"/>
    <w:rPr>
      <w:rFonts w:cs="Times New Roman"/>
      <w:sz w:val="24"/>
      <w:szCs w:val="24"/>
    </w:rPr>
  </w:style>
  <w:style w:type="character" w:customStyle="1" w:styleId="45">
    <w:name w:val="Date Char"/>
    <w:basedOn w:val="19"/>
    <w:link w:val="9"/>
    <w:semiHidden/>
    <w:qFormat/>
    <w:locked/>
    <w:uiPriority w:val="99"/>
    <w:rPr>
      <w:rFonts w:cs="Times New Roman"/>
      <w:sz w:val="24"/>
      <w:szCs w:val="24"/>
    </w:rPr>
  </w:style>
  <w:style w:type="character" w:customStyle="1" w:styleId="46">
    <w:name w:val="Header Char"/>
    <w:basedOn w:val="19"/>
    <w:link w:val="12"/>
    <w:semiHidden/>
    <w:qFormat/>
    <w:locked/>
    <w:uiPriority w:val="99"/>
    <w:rPr>
      <w:rFonts w:cs="Times New Roman"/>
      <w:sz w:val="18"/>
      <w:szCs w:val="18"/>
    </w:rPr>
  </w:style>
  <w:style w:type="character" w:customStyle="1" w:styleId="47">
    <w:name w:val="Body Text Indent Char"/>
    <w:basedOn w:val="19"/>
    <w:link w:val="7"/>
    <w:semiHidden/>
    <w:qFormat/>
    <w:locked/>
    <w:uiPriority w:val="99"/>
    <w:rPr>
      <w:rFonts w:cs="Times New Roman"/>
      <w:sz w:val="24"/>
      <w:szCs w:val="24"/>
    </w:rPr>
  </w:style>
  <w:style w:type="character" w:customStyle="1" w:styleId="48">
    <w:name w:val="Footer Char"/>
    <w:basedOn w:val="19"/>
    <w:link w:val="11"/>
    <w:semiHidden/>
    <w:qFormat/>
    <w:locked/>
    <w:uiPriority w:val="99"/>
    <w:rPr>
      <w:rFonts w:cs="Times New Roman"/>
      <w:sz w:val="18"/>
      <w:szCs w:val="18"/>
    </w:rPr>
  </w:style>
  <w:style w:type="character" w:customStyle="1" w:styleId="49">
    <w:name w:val="Plain Text Char"/>
    <w:basedOn w:val="19"/>
    <w:link w:val="8"/>
    <w:semiHidden/>
    <w:qFormat/>
    <w:locked/>
    <w:uiPriority w:val="99"/>
    <w:rPr>
      <w:rFonts w:ascii="宋体" w:hAnsi="Courier New" w:cs="Courier New"/>
      <w:sz w:val="21"/>
      <w:szCs w:val="21"/>
    </w:rPr>
  </w:style>
  <w:style w:type="paragraph" w:customStyle="1" w:styleId="50">
    <w:name w:val="Char Char Char Char Char Char Char Char Char Char"/>
    <w:basedOn w:val="1"/>
    <w:semiHidden/>
    <w:qFormat/>
    <w:uiPriority w:val="99"/>
  </w:style>
  <w:style w:type="paragraph" w:customStyle="1" w:styleId="51">
    <w:name w:val="content-parag"/>
    <w:basedOn w:val="1"/>
    <w:qFormat/>
    <w:uiPriority w:val="99"/>
    <w:pPr>
      <w:widowControl/>
      <w:spacing w:before="100" w:beforeAutospacing="1" w:after="100" w:afterAutospacing="1"/>
      <w:jc w:val="left"/>
    </w:pPr>
    <w:rPr>
      <w:rFonts w:ascii="宋体" w:hAnsi="宋体"/>
      <w:kern w:val="0"/>
      <w:sz w:val="24"/>
    </w:rPr>
  </w:style>
  <w:style w:type="paragraph" w:customStyle="1" w:styleId="52">
    <w:name w:val="纯文本 New"/>
    <w:basedOn w:val="1"/>
    <w:qFormat/>
    <w:uiPriority w:val="99"/>
    <w:rPr>
      <w:rFonts w:ascii="宋体" w:hAnsi="Courier New"/>
      <w:szCs w:val="20"/>
    </w:rPr>
  </w:style>
  <w:style w:type="paragraph" w:customStyle="1" w:styleId="53">
    <w:name w:val="样式5"/>
    <w:basedOn w:val="26"/>
    <w:qFormat/>
    <w:uiPriority w:val="99"/>
    <w:pPr>
      <w:ind w:firstLine="0" w:firstLineChars="0"/>
      <w:jc w:val="center"/>
    </w:pPr>
  </w:style>
  <w:style w:type="paragraph" w:customStyle="1" w:styleId="54">
    <w:name w:val="列出段落"/>
    <w:basedOn w:val="1"/>
    <w:qFormat/>
    <w:uiPriority w:val="99"/>
    <w:pPr>
      <w:ind w:firstLine="420" w:firstLineChars="200"/>
    </w:pPr>
  </w:style>
  <w:style w:type="paragraph" w:customStyle="1" w:styleId="55">
    <w:name w:val="正文 New New New New New New New"/>
    <w:qFormat/>
    <w:uiPriority w:val="99"/>
    <w:pPr>
      <w:widowControl w:val="0"/>
      <w:jc w:val="both"/>
    </w:pPr>
    <w:rPr>
      <w:rFonts w:ascii="Times New Roman" w:hAnsi="Times New Roman" w:eastAsia="宋体" w:cs="Times New Roman"/>
      <w:kern w:val="2"/>
      <w:sz w:val="21"/>
      <w:szCs w:val="24"/>
      <w:lang w:val="en-US" w:eastAsia="zh-CN" w:bidi="ar-SA"/>
    </w:rPr>
  </w:style>
  <w:style w:type="paragraph" w:customStyle="1" w:styleId="56">
    <w:name w:val="正文 New"/>
    <w:qFormat/>
    <w:uiPriority w:val="99"/>
    <w:pPr>
      <w:widowControl w:val="0"/>
      <w:jc w:val="both"/>
    </w:pPr>
    <w:rPr>
      <w:rFonts w:ascii="Times New Roman" w:hAnsi="Times New Roman" w:eastAsia="宋体" w:cs="Times New Roman"/>
      <w:kern w:val="2"/>
      <w:sz w:val="21"/>
      <w:szCs w:val="22"/>
      <w:lang w:val="en-US" w:eastAsia="zh-CN" w:bidi="ar-SA"/>
    </w:rPr>
  </w:style>
  <w:style w:type="paragraph" w:customStyle="1" w:styleId="57">
    <w:name w:val="Char Char Char Char Char Char Char"/>
    <w:basedOn w:val="1"/>
    <w:semiHidden/>
    <w:qFormat/>
    <w:uiPriority w:val="99"/>
  </w:style>
  <w:style w:type="paragraph" w:customStyle="1" w:styleId="58">
    <w:name w:val="Char1"/>
    <w:basedOn w:val="1"/>
    <w:semiHidden/>
    <w:qFormat/>
    <w:uiPriority w:val="99"/>
  </w:style>
  <w:style w:type="paragraph" w:customStyle="1" w:styleId="59">
    <w:name w:val="Char Char Char Char"/>
    <w:basedOn w:val="1"/>
    <w:semiHidden/>
    <w:qFormat/>
    <w:uiPriority w:val="99"/>
  </w:style>
  <w:style w:type="paragraph" w:customStyle="1" w:styleId="60">
    <w:name w:val="reader-word-layer reader-word-s1-2"/>
    <w:basedOn w:val="1"/>
    <w:qFormat/>
    <w:uiPriority w:val="99"/>
    <w:pPr>
      <w:widowControl/>
      <w:spacing w:before="100" w:beforeAutospacing="1" w:after="100" w:afterAutospacing="1"/>
      <w:jc w:val="left"/>
    </w:pPr>
    <w:rPr>
      <w:rFonts w:ascii="宋体" w:hAnsi="宋体"/>
      <w:kern w:val="0"/>
      <w:sz w:val="24"/>
    </w:rPr>
  </w:style>
  <w:style w:type="paragraph" w:customStyle="1" w:styleId="61">
    <w:name w:val="正文 New New New New New New New New New"/>
    <w:qFormat/>
    <w:uiPriority w:val="99"/>
    <w:pPr>
      <w:widowControl w:val="0"/>
      <w:jc w:val="both"/>
    </w:pPr>
    <w:rPr>
      <w:rFonts w:ascii="Times New Roman" w:hAnsi="Times New Roman" w:eastAsia="宋体" w:cs="Times New Roman"/>
      <w:kern w:val="2"/>
      <w:sz w:val="21"/>
      <w:szCs w:val="24"/>
      <w:lang w:val="en-US" w:eastAsia="zh-CN" w:bidi="ar-SA"/>
    </w:rPr>
  </w:style>
  <w:style w:type="paragraph" w:customStyle="1" w:styleId="62">
    <w:name w:val="Char Char Char"/>
    <w:basedOn w:val="1"/>
    <w:qFormat/>
    <w:uiPriority w:val="99"/>
    <w:rPr>
      <w:rFonts w:eastAsia="仿宋_GB2312"/>
      <w:sz w:val="32"/>
      <w:szCs w:val="20"/>
    </w:rPr>
  </w:style>
  <w:style w:type="paragraph" w:customStyle="1" w:styleId="63">
    <w:name w:val="样式4"/>
    <w:basedOn w:val="8"/>
    <w:qFormat/>
    <w:uiPriority w:val="99"/>
    <w:pPr>
      <w:adjustRightInd w:val="0"/>
      <w:snapToGrid w:val="0"/>
      <w:spacing w:line="610" w:lineRule="exact"/>
      <w:jc w:val="center"/>
    </w:pPr>
    <w:rPr>
      <w:rFonts w:ascii="方正小标宋简体" w:hAnsi="Times New Roman" w:eastAsia="方正小标宋简体"/>
      <w:kern w:val="0"/>
      <w:sz w:val="44"/>
      <w:szCs w:val="44"/>
    </w:rPr>
  </w:style>
  <w:style w:type="paragraph" w:customStyle="1" w:styleId="64">
    <w:name w:val="正文 New New New New New New New New New New New New New New New New New New New New New New New New New New New New New New New New New New New"/>
    <w:qFormat/>
    <w:uiPriority w:val="99"/>
    <w:pPr>
      <w:widowControl w:val="0"/>
      <w:jc w:val="both"/>
    </w:pPr>
    <w:rPr>
      <w:rFonts w:ascii="Calibri" w:hAnsi="Calibri" w:eastAsia="方正仿宋_GBK" w:cs="Times New Roman"/>
      <w:kern w:val="2"/>
      <w:sz w:val="32"/>
      <w:szCs w:val="24"/>
      <w:lang w:val="en-US" w:eastAsia="zh-CN" w:bidi="ar-SA"/>
    </w:rPr>
  </w:style>
  <w:style w:type="paragraph" w:customStyle="1" w:styleId="65">
    <w:name w:val="正文 New New"/>
    <w:qFormat/>
    <w:uiPriority w:val="99"/>
    <w:pPr>
      <w:widowControl w:val="0"/>
      <w:jc w:val="both"/>
    </w:pPr>
    <w:rPr>
      <w:rFonts w:ascii="Calibri" w:hAnsi="Calibri" w:eastAsia="宋体" w:cs="Times New Roman"/>
      <w:kern w:val="2"/>
      <w:sz w:val="21"/>
      <w:szCs w:val="22"/>
      <w:lang w:val="en-US" w:eastAsia="zh-CN" w:bidi="ar-SA"/>
    </w:rPr>
  </w:style>
  <w:style w:type="paragraph" w:customStyle="1" w:styleId="66">
    <w:name w:val="样式3"/>
    <w:basedOn w:val="1"/>
    <w:qFormat/>
    <w:uiPriority w:val="99"/>
    <w:pPr>
      <w:topLinePunct/>
      <w:adjustRightInd w:val="0"/>
      <w:snapToGrid w:val="0"/>
      <w:spacing w:line="592" w:lineRule="exact"/>
      <w:jc w:val="center"/>
    </w:pPr>
    <w:rPr>
      <w:rFonts w:ascii="宋体" w:hAnsi="宋体"/>
      <w:sz w:val="44"/>
      <w:szCs w:val="44"/>
    </w:rPr>
  </w:style>
  <w:style w:type="paragraph" w:customStyle="1" w:styleId="67">
    <w:name w:val="样式7"/>
    <w:basedOn w:val="1"/>
    <w:qFormat/>
    <w:uiPriority w:val="99"/>
    <w:pPr>
      <w:topLinePunct/>
      <w:adjustRightInd w:val="0"/>
      <w:snapToGrid w:val="0"/>
      <w:spacing w:line="592" w:lineRule="exact"/>
      <w:ind w:left="420" w:leftChars="200" w:right="420" w:rightChars="200"/>
    </w:pPr>
    <w:rPr>
      <w:rFonts w:eastAsia="楷体_GB2312"/>
      <w:color w:val="222222"/>
      <w:kern w:val="0"/>
      <w:sz w:val="32"/>
      <w:szCs w:val="32"/>
    </w:rPr>
  </w:style>
  <w:style w:type="character" w:customStyle="1" w:styleId="68">
    <w:name w:val="Title Char1"/>
    <w:qFormat/>
    <w:locked/>
    <w:uiPriority w:val="99"/>
    <w:rPr>
      <w:rFonts w:ascii="Cambria" w:hAnsi="Cambria" w:eastAsia="宋体"/>
      <w:b/>
      <w:sz w:val="32"/>
    </w:rPr>
  </w:style>
  <w:style w:type="character" w:customStyle="1" w:styleId="69">
    <w:name w:val="Title Char"/>
    <w:basedOn w:val="19"/>
    <w:link w:val="16"/>
    <w:qFormat/>
    <w:locked/>
    <w:uiPriority w:val="99"/>
    <w:rPr>
      <w:rFonts w:ascii="Cambria" w:hAnsi="Cambria" w:cs="Times New Roman"/>
      <w:b/>
      <w:bCs/>
      <w:sz w:val="32"/>
      <w:szCs w:val="32"/>
    </w:rPr>
  </w:style>
  <w:style w:type="character" w:customStyle="1" w:styleId="70">
    <w:name w:val="apple-converted-space"/>
    <w:basedOn w:val="19"/>
    <w:qFormat/>
    <w:uiPriority w:val="99"/>
    <w:rPr>
      <w:rFonts w:cs="Times New Roman"/>
    </w:rPr>
  </w:style>
  <w:style w:type="paragraph" w:customStyle="1" w:styleId="71">
    <w:name w:val="No Spacing1"/>
    <w:qFormat/>
    <w:uiPriority w:val="99"/>
    <w:pPr>
      <w:widowControl w:val="0"/>
      <w:jc w:val="both"/>
    </w:pPr>
    <w:rPr>
      <w:rFonts w:ascii="Times New Roman" w:hAnsi="Times New Roman" w:eastAsia="宋体" w:cs="Times New Roman"/>
      <w:kern w:val="2"/>
      <w:sz w:val="30"/>
      <w:szCs w:val="30"/>
      <w:lang w:val="en-US" w:eastAsia="zh-CN" w:bidi="ar-SA"/>
    </w:rPr>
  </w:style>
  <w:style w:type="character" w:customStyle="1" w:styleId="72">
    <w:name w:val="Balloon Text Char"/>
    <w:basedOn w:val="19"/>
    <w:link w:val="10"/>
    <w:semiHidden/>
    <w:qFormat/>
    <w:locked/>
    <w:uiPriority w:val="99"/>
    <w:rPr>
      <w:rFonts w:cs="Times New Roman"/>
      <w:sz w:val="2"/>
    </w:rPr>
  </w:style>
  <w:style w:type="character" w:customStyle="1" w:styleId="73">
    <w:name w:val="Balloon Text Char1"/>
    <w:link w:val="10"/>
    <w:qFormat/>
    <w:locked/>
    <w:uiPriority w:val="99"/>
    <w:rPr>
      <w:kern w:val="2"/>
      <w:sz w:val="18"/>
    </w:rPr>
  </w:style>
  <w:style w:type="character" w:customStyle="1" w:styleId="74">
    <w:name w:val="Footer Char1"/>
    <w:link w:val="11"/>
    <w:qFormat/>
    <w:locked/>
    <w:uiPriority w:val="99"/>
    <w:rPr>
      <w:kern w:val="2"/>
      <w:sz w:val="18"/>
    </w:rPr>
  </w:style>
  <w:style w:type="character" w:customStyle="1" w:styleId="75">
    <w:name w:val="Heading 2 Char1"/>
    <w:link w:val="3"/>
    <w:qFormat/>
    <w:locked/>
    <w:uiPriority w:val="99"/>
    <w:rPr>
      <w:rFonts w:ascii="等线 Light" w:hAnsi="等线 Light" w:eastAsia="等线 Light"/>
      <w:b/>
      <w:kern w:val="2"/>
      <w:sz w:val="32"/>
    </w:rPr>
  </w:style>
  <w:style w:type="paragraph" w:customStyle="1" w:styleId="76">
    <w:name w:val="_Style 8"/>
    <w:basedOn w:val="1"/>
    <w:semiHidden/>
    <w:qFormat/>
    <w:uiPriority w:val="99"/>
  </w:style>
  <w:style w:type="character" w:customStyle="1" w:styleId="77">
    <w:name w:val="Heading 1 Char1"/>
    <w:link w:val="2"/>
    <w:qFormat/>
    <w:locked/>
    <w:uiPriority w:val="99"/>
    <w:rPr>
      <w:b/>
      <w:kern w:val="44"/>
      <w:sz w:val="44"/>
    </w:rPr>
  </w:style>
  <w:style w:type="paragraph" w:customStyle="1" w:styleId="78">
    <w:name w:val="正文1"/>
    <w:qFormat/>
    <w:uiPriority w:val="99"/>
    <w:pPr>
      <w:jc w:val="both"/>
    </w:pPr>
    <w:rPr>
      <w:rFonts w:ascii="Times New Roman" w:hAnsi="Times New Roman" w:eastAsia="宋体" w:cs="Times New Roman"/>
      <w:kern w:val="2"/>
      <w:sz w:val="21"/>
      <w:szCs w:val="20"/>
      <w:lang w:val="en-US" w:eastAsia="zh-CN" w:bidi="ar-SA"/>
    </w:rPr>
  </w:style>
  <w:style w:type="paragraph" w:customStyle="1" w:styleId="79">
    <w:name w:val="正文111"/>
    <w:basedOn w:val="1"/>
    <w:qFormat/>
    <w:uiPriority w:val="99"/>
    <w:pPr>
      <w:spacing w:beforeLines="25" w:afterLines="25" w:line="360" w:lineRule="auto"/>
      <w:ind w:firstLine="200" w:firstLineChars="200"/>
    </w:pPr>
    <w:rPr>
      <w:rFonts w:ascii="华文仿宋" w:hAnsi="华文仿宋" w:eastAsia="华文仿宋"/>
      <w:sz w:val="30"/>
      <w:szCs w:val="30"/>
    </w:rPr>
  </w:style>
  <w:style w:type="paragraph" w:customStyle="1" w:styleId="80">
    <w:name w:val="UserStyle_3"/>
    <w:qFormat/>
    <w:uiPriority w:val="99"/>
    <w:pPr>
      <w:jc w:val="both"/>
      <w:textAlignment w:val="baseline"/>
    </w:pPr>
    <w:rPr>
      <w:rFonts w:ascii="Calibri" w:hAnsi="Calibri" w:eastAsia="宋体" w:cs="Times New Roman"/>
      <w:kern w:val="0"/>
      <w:sz w:val="21"/>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微软中国</Company>
  <Pages>13</Pages>
  <Words>870</Words>
  <Characters>4965</Characters>
  <Lines>0</Lines>
  <Paragraphs>0</Paragraphs>
  <TotalTime>0</TotalTime>
  <ScaleCrop>false</ScaleCrop>
  <LinksUpToDate>false</LinksUpToDate>
  <CharactersWithSpaces>0</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2021-12-01T09:14:00Z</dcterms:created>
  <dc:creator>微软用户</dc:creator>
  <cp:lastModifiedBy>uos</cp:lastModifiedBy>
  <cp:lastPrinted>2021-04-30T11:52:00Z</cp:lastPrinted>
  <dcterms:modified xsi:type="dcterms:W3CDTF">2022-01-05T11:25:46Z</dcterms:modified>
  <dc:title>中共云南省人民代表大会常务委员会</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