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859" w:rsidRPr="00DE612D" w:rsidRDefault="007B6859" w:rsidP="009D2B64">
      <w:pPr>
        <w:topLinePunct/>
        <w:adjustRightInd w:val="0"/>
        <w:snapToGrid w:val="0"/>
        <w:spacing w:line="592" w:lineRule="exact"/>
        <w:rPr>
          <w:rFonts w:eastAsia="黑体"/>
          <w:bCs/>
          <w:snapToGrid w:val="0"/>
          <w:color w:val="000000"/>
          <w:sz w:val="32"/>
          <w:szCs w:val="32"/>
        </w:rPr>
      </w:pPr>
    </w:p>
    <w:p w:rsidR="007B6859" w:rsidRPr="00DE612D" w:rsidRDefault="007B6859" w:rsidP="009D2B64">
      <w:pPr>
        <w:pStyle w:val="NormalIndent"/>
        <w:topLinePunct/>
        <w:adjustRightInd w:val="0"/>
        <w:snapToGrid w:val="0"/>
        <w:spacing w:line="592" w:lineRule="exact"/>
        <w:rPr>
          <w:snapToGrid w:val="0"/>
          <w:color w:val="000000"/>
        </w:rPr>
      </w:pPr>
    </w:p>
    <w:p w:rsidR="007B6859" w:rsidRPr="009F0C12" w:rsidRDefault="007B6859" w:rsidP="009D2B64">
      <w:pPr>
        <w:pStyle w:val="NormalIndent"/>
        <w:adjustRightInd w:val="0"/>
        <w:snapToGrid w:val="0"/>
        <w:spacing w:line="592" w:lineRule="exact"/>
        <w:ind w:firstLine="0"/>
        <w:jc w:val="center"/>
        <w:rPr>
          <w:rFonts w:ascii="宋体" w:eastAsia="宋体" w:hAnsi="宋体"/>
          <w:snapToGrid w:val="0"/>
          <w:color w:val="000000"/>
          <w:sz w:val="44"/>
          <w:szCs w:val="44"/>
        </w:rPr>
      </w:pPr>
      <w:r w:rsidRPr="009F0C12">
        <w:rPr>
          <w:rFonts w:ascii="宋体" w:eastAsia="宋体" w:hAnsi="宋体" w:hint="eastAsia"/>
          <w:snapToGrid w:val="0"/>
          <w:color w:val="000000"/>
          <w:sz w:val="44"/>
          <w:szCs w:val="44"/>
        </w:rPr>
        <w:t>云南省峨山彝族自治县自治条例</w:t>
      </w:r>
    </w:p>
    <w:p w:rsidR="007B6859" w:rsidRDefault="007B6859" w:rsidP="009F0C12">
      <w:pPr>
        <w:pStyle w:val="NormalIndent"/>
        <w:adjustRightInd w:val="0"/>
        <w:snapToGrid w:val="0"/>
        <w:spacing w:line="592" w:lineRule="exact"/>
        <w:ind w:leftChars="200" w:left="420" w:rightChars="200" w:right="420" w:firstLine="0"/>
        <w:rPr>
          <w:rFonts w:eastAsia="楷体_GB2312"/>
          <w:snapToGrid w:val="0"/>
          <w:color w:val="000000"/>
          <w:sz w:val="36"/>
          <w:szCs w:val="32"/>
        </w:rPr>
      </w:pPr>
    </w:p>
    <w:p w:rsidR="007B6859" w:rsidRPr="009D2B64" w:rsidRDefault="007B6859" w:rsidP="009F0C12">
      <w:pPr>
        <w:pStyle w:val="NormalIndent"/>
        <w:adjustRightInd w:val="0"/>
        <w:snapToGrid w:val="0"/>
        <w:spacing w:line="592" w:lineRule="exact"/>
        <w:ind w:leftChars="200" w:left="420" w:rightChars="200" w:right="420" w:firstLine="0"/>
        <w:rPr>
          <w:rFonts w:eastAsia="楷体_GB2312"/>
          <w:snapToGrid w:val="0"/>
          <w:color w:val="000000"/>
          <w:sz w:val="36"/>
          <w:szCs w:val="32"/>
        </w:rPr>
      </w:pPr>
      <w:r w:rsidRPr="009F0C12">
        <w:rPr>
          <w:rFonts w:eastAsia="楷体_GB2312" w:hint="eastAsia"/>
          <w:snapToGrid w:val="0"/>
          <w:color w:val="000000"/>
          <w:szCs w:val="32"/>
        </w:rPr>
        <w:t>（</w:t>
      </w:r>
      <w:r w:rsidRPr="009F0C12">
        <w:rPr>
          <w:rFonts w:eastAsia="楷体_GB2312"/>
        </w:rPr>
        <w:t>1987</w:t>
      </w:r>
      <w:r w:rsidRPr="009F0C12">
        <w:rPr>
          <w:rFonts w:eastAsia="楷体_GB2312" w:hint="eastAsia"/>
        </w:rPr>
        <w:t>年</w:t>
      </w:r>
      <w:r w:rsidRPr="009F0C12">
        <w:rPr>
          <w:rFonts w:eastAsia="楷体_GB2312"/>
        </w:rPr>
        <w:t>3</w:t>
      </w:r>
      <w:r w:rsidRPr="009F0C12">
        <w:rPr>
          <w:rFonts w:eastAsia="楷体_GB2312" w:hint="eastAsia"/>
        </w:rPr>
        <w:t>月</w:t>
      </w:r>
      <w:r w:rsidRPr="009F0C12">
        <w:rPr>
          <w:rFonts w:eastAsia="楷体_GB2312"/>
        </w:rPr>
        <w:t>21</w:t>
      </w:r>
      <w:r w:rsidRPr="009F0C12">
        <w:rPr>
          <w:rFonts w:eastAsia="楷体_GB2312" w:hint="eastAsia"/>
        </w:rPr>
        <w:t>日云南省峨山彝族自治县第十届人民代表大会第一次会议通过</w:t>
      </w:r>
      <w:r w:rsidRPr="009F0C12">
        <w:rPr>
          <w:rFonts w:eastAsia="楷体_GB2312"/>
        </w:rPr>
        <w:t xml:space="preserve">  1987</w:t>
      </w:r>
      <w:r w:rsidRPr="009F0C12">
        <w:rPr>
          <w:rFonts w:eastAsia="楷体_GB2312" w:hint="eastAsia"/>
        </w:rPr>
        <w:t>年</w:t>
      </w:r>
      <w:r w:rsidRPr="009F0C12">
        <w:rPr>
          <w:rFonts w:eastAsia="楷体_GB2312"/>
        </w:rPr>
        <w:t>5</w:t>
      </w:r>
      <w:r w:rsidRPr="009F0C12">
        <w:rPr>
          <w:rFonts w:eastAsia="楷体_GB2312" w:hint="eastAsia"/>
        </w:rPr>
        <w:t>月</w:t>
      </w:r>
      <w:r w:rsidRPr="009F0C12">
        <w:rPr>
          <w:rFonts w:eastAsia="楷体_GB2312"/>
        </w:rPr>
        <w:t>7</w:t>
      </w:r>
      <w:r w:rsidRPr="009F0C12">
        <w:rPr>
          <w:rFonts w:eastAsia="楷体_GB2312" w:hint="eastAsia"/>
        </w:rPr>
        <w:t>日云南省第六届人民代表大会常务委员会第二十七次会议批准</w:t>
      </w:r>
      <w:r w:rsidRPr="009F0C12">
        <w:rPr>
          <w:rFonts w:eastAsia="楷体_GB2312"/>
        </w:rPr>
        <w:t xml:space="preserve">  2006</w:t>
      </w:r>
      <w:r w:rsidRPr="009F0C12">
        <w:rPr>
          <w:rFonts w:eastAsia="楷体_GB2312" w:hint="eastAsia"/>
        </w:rPr>
        <w:t>年</w:t>
      </w:r>
      <w:r w:rsidRPr="009F0C12">
        <w:rPr>
          <w:rFonts w:eastAsia="楷体_GB2312"/>
        </w:rPr>
        <w:t>2</w:t>
      </w:r>
      <w:r w:rsidRPr="009F0C12">
        <w:rPr>
          <w:rFonts w:eastAsia="楷体_GB2312" w:hint="eastAsia"/>
        </w:rPr>
        <w:t>月</w:t>
      </w:r>
      <w:r w:rsidRPr="009F0C12">
        <w:rPr>
          <w:rFonts w:eastAsia="楷体_GB2312"/>
        </w:rPr>
        <w:t>18</w:t>
      </w:r>
      <w:r w:rsidRPr="009F0C12">
        <w:rPr>
          <w:rFonts w:eastAsia="楷体_GB2312" w:hint="eastAsia"/>
        </w:rPr>
        <w:t>日云南省峨山彝族自治县第十四届人民代表大会第四次会议修订</w:t>
      </w:r>
      <w:r w:rsidRPr="009F0C12">
        <w:rPr>
          <w:rFonts w:eastAsia="楷体_GB2312"/>
        </w:rPr>
        <w:t xml:space="preserve">  2006</w:t>
      </w:r>
      <w:r w:rsidRPr="009F0C12">
        <w:rPr>
          <w:rFonts w:eastAsia="楷体_GB2312" w:hint="eastAsia"/>
        </w:rPr>
        <w:t>年</w:t>
      </w:r>
      <w:r w:rsidRPr="009F0C12">
        <w:rPr>
          <w:rFonts w:eastAsia="楷体_GB2312"/>
        </w:rPr>
        <w:t>5</w:t>
      </w:r>
      <w:r w:rsidRPr="009F0C12">
        <w:rPr>
          <w:rFonts w:eastAsia="楷体_GB2312" w:hint="eastAsia"/>
        </w:rPr>
        <w:t>月</w:t>
      </w:r>
      <w:r w:rsidRPr="009F0C12">
        <w:rPr>
          <w:rFonts w:eastAsia="楷体_GB2312"/>
        </w:rPr>
        <w:t>25</w:t>
      </w:r>
      <w:r w:rsidRPr="009F0C12">
        <w:rPr>
          <w:rFonts w:eastAsia="楷体_GB2312" w:hint="eastAsia"/>
        </w:rPr>
        <w:t>日云南省第十届人民代表大会常务委员会第二十二次会议</w:t>
      </w:r>
      <w:r>
        <w:rPr>
          <w:rFonts w:eastAsia="楷体_GB2312" w:hint="eastAsia"/>
        </w:rPr>
        <w:t>批准</w:t>
      </w:r>
      <w:r>
        <w:rPr>
          <w:rFonts w:eastAsia="楷体_GB2312"/>
        </w:rPr>
        <w:t xml:space="preserve">  </w:t>
      </w:r>
      <w:r>
        <w:rPr>
          <w:rFonts w:eastAsia="楷体_GB2312" w:hint="eastAsia"/>
        </w:rPr>
        <w:t>根据</w:t>
      </w:r>
      <w:r>
        <w:rPr>
          <w:rFonts w:eastAsia="楷体_GB2312"/>
        </w:rPr>
        <w:t>2020</w:t>
      </w:r>
      <w:r>
        <w:rPr>
          <w:rFonts w:eastAsia="楷体_GB2312" w:hint="eastAsia"/>
        </w:rPr>
        <w:t>年</w:t>
      </w:r>
      <w:r>
        <w:rPr>
          <w:rFonts w:eastAsia="楷体_GB2312"/>
        </w:rPr>
        <w:t>1</w:t>
      </w:r>
      <w:r>
        <w:rPr>
          <w:rFonts w:eastAsia="楷体_GB2312" w:hint="eastAsia"/>
        </w:rPr>
        <w:t>月</w:t>
      </w:r>
      <w:r>
        <w:rPr>
          <w:rFonts w:eastAsia="楷体_GB2312"/>
        </w:rPr>
        <w:t>9</w:t>
      </w:r>
      <w:r>
        <w:rPr>
          <w:rFonts w:eastAsia="楷体_GB2312" w:hint="eastAsia"/>
        </w:rPr>
        <w:t>日云南省峨山彝族自治县第十七届人民代表大会第五次会议通过</w:t>
      </w:r>
      <w:r>
        <w:rPr>
          <w:rFonts w:eastAsia="楷体_GB2312"/>
        </w:rPr>
        <w:t xml:space="preserve">  2020</w:t>
      </w:r>
      <w:r>
        <w:rPr>
          <w:rFonts w:eastAsia="楷体_GB2312" w:hint="eastAsia"/>
        </w:rPr>
        <w:t>年</w:t>
      </w:r>
      <w:r>
        <w:rPr>
          <w:rFonts w:eastAsia="楷体_GB2312"/>
        </w:rPr>
        <w:t>3</w:t>
      </w:r>
      <w:r>
        <w:rPr>
          <w:rFonts w:eastAsia="楷体_GB2312" w:hint="eastAsia"/>
        </w:rPr>
        <w:t>月</w:t>
      </w:r>
      <w:r>
        <w:rPr>
          <w:rFonts w:eastAsia="楷体_GB2312"/>
        </w:rPr>
        <w:t>30</w:t>
      </w:r>
      <w:r>
        <w:rPr>
          <w:rFonts w:eastAsia="楷体_GB2312" w:hint="eastAsia"/>
        </w:rPr>
        <w:t>日云南省第十三届人民代表大会常务委员会第十六次会议批准的《云南省峨山彝族自治县自治条例修正案》修正</w:t>
      </w:r>
      <w:r w:rsidRPr="009F0C12">
        <w:rPr>
          <w:rFonts w:eastAsia="楷体_GB2312" w:hint="eastAsia"/>
          <w:snapToGrid w:val="0"/>
          <w:color w:val="000000"/>
          <w:szCs w:val="32"/>
        </w:rPr>
        <w:t>）</w:t>
      </w:r>
    </w:p>
    <w:p w:rsidR="007B6859" w:rsidRPr="009D2B64" w:rsidRDefault="007B6859" w:rsidP="009D2B64">
      <w:pPr>
        <w:pStyle w:val="NormalIndent"/>
        <w:topLinePunct/>
        <w:adjustRightInd w:val="0"/>
        <w:snapToGrid w:val="0"/>
        <w:spacing w:line="592" w:lineRule="exact"/>
        <w:rPr>
          <w:rFonts w:eastAsia="方正小标宋_GBK"/>
          <w:snapToGrid w:val="0"/>
          <w:color w:val="000000"/>
          <w:szCs w:val="32"/>
        </w:rPr>
      </w:pPr>
    </w:p>
    <w:p w:rsidR="007B6859" w:rsidRDefault="007B6859" w:rsidP="009D2B64">
      <w:pPr>
        <w:pStyle w:val="NormalIndent"/>
        <w:topLinePunct/>
        <w:adjustRightInd w:val="0"/>
        <w:snapToGrid w:val="0"/>
        <w:spacing w:line="592" w:lineRule="exact"/>
        <w:ind w:firstLineChars="131" w:firstLine="419"/>
        <w:jc w:val="center"/>
        <w:rPr>
          <w:rFonts w:eastAsia="楷体_GB2312"/>
          <w:snapToGrid w:val="0"/>
          <w:color w:val="000000"/>
          <w:szCs w:val="32"/>
        </w:rPr>
      </w:pPr>
      <w:r w:rsidRPr="009D2B64">
        <w:rPr>
          <w:rFonts w:eastAsia="楷体_GB2312" w:hint="eastAsia"/>
          <w:snapToGrid w:val="0"/>
          <w:color w:val="000000"/>
          <w:szCs w:val="32"/>
        </w:rPr>
        <w:t>目</w:t>
      </w:r>
      <w:r w:rsidRPr="009D2B64">
        <w:rPr>
          <w:rFonts w:eastAsia="楷体_GB2312"/>
          <w:snapToGrid w:val="0"/>
          <w:color w:val="000000"/>
          <w:szCs w:val="32"/>
        </w:rPr>
        <w:t xml:space="preserve">  </w:t>
      </w:r>
      <w:r w:rsidRPr="009D2B64">
        <w:rPr>
          <w:rFonts w:eastAsia="楷体_GB2312" w:hint="eastAsia"/>
          <w:snapToGrid w:val="0"/>
          <w:color w:val="000000"/>
          <w:szCs w:val="32"/>
        </w:rPr>
        <w:t>录</w:t>
      </w:r>
    </w:p>
    <w:p w:rsidR="007B6859" w:rsidRPr="009D2B64" w:rsidRDefault="007B6859" w:rsidP="009D2B64">
      <w:pPr>
        <w:pStyle w:val="NormalIndent"/>
        <w:topLinePunct/>
        <w:adjustRightInd w:val="0"/>
        <w:snapToGrid w:val="0"/>
        <w:spacing w:line="592" w:lineRule="exact"/>
        <w:ind w:firstLine="640"/>
        <w:rPr>
          <w:rFonts w:eastAsia="楷体_GB2312"/>
          <w:snapToGrid w:val="0"/>
          <w:color w:val="000000"/>
          <w:szCs w:val="32"/>
        </w:rPr>
      </w:pPr>
      <w:r w:rsidRPr="009D2B64">
        <w:rPr>
          <w:rFonts w:eastAsia="楷体_GB2312" w:hint="eastAsia"/>
          <w:snapToGrid w:val="0"/>
          <w:color w:val="000000"/>
          <w:szCs w:val="32"/>
        </w:rPr>
        <w:t>第一章</w:t>
      </w:r>
      <w:r w:rsidRPr="009D2B64">
        <w:rPr>
          <w:rFonts w:eastAsia="楷体_GB2312"/>
          <w:snapToGrid w:val="0"/>
          <w:color w:val="000000"/>
          <w:szCs w:val="32"/>
        </w:rPr>
        <w:t xml:space="preserve">  </w:t>
      </w:r>
      <w:r w:rsidRPr="009D2B64">
        <w:rPr>
          <w:rFonts w:eastAsia="楷体_GB2312" w:hint="eastAsia"/>
          <w:snapToGrid w:val="0"/>
          <w:color w:val="000000"/>
          <w:szCs w:val="32"/>
        </w:rPr>
        <w:t>总</w:t>
      </w:r>
      <w:r w:rsidRPr="009D2B64">
        <w:rPr>
          <w:rFonts w:eastAsia="楷体_GB2312"/>
          <w:snapToGrid w:val="0"/>
          <w:color w:val="000000"/>
          <w:szCs w:val="32"/>
        </w:rPr>
        <w:t xml:space="preserve">  </w:t>
      </w:r>
      <w:r w:rsidRPr="009D2B64">
        <w:rPr>
          <w:rFonts w:eastAsia="楷体_GB2312" w:hint="eastAsia"/>
          <w:snapToGrid w:val="0"/>
          <w:color w:val="000000"/>
          <w:szCs w:val="32"/>
        </w:rPr>
        <w:t>则</w:t>
      </w:r>
    </w:p>
    <w:p w:rsidR="007B6859" w:rsidRPr="009D2B64" w:rsidRDefault="007B6859" w:rsidP="009D2B64">
      <w:pPr>
        <w:pStyle w:val="NormalIndent"/>
        <w:topLinePunct/>
        <w:adjustRightInd w:val="0"/>
        <w:snapToGrid w:val="0"/>
        <w:spacing w:line="592" w:lineRule="exact"/>
        <w:ind w:firstLine="640"/>
        <w:rPr>
          <w:rFonts w:eastAsia="楷体_GB2312"/>
          <w:snapToGrid w:val="0"/>
          <w:color w:val="000000"/>
          <w:szCs w:val="32"/>
        </w:rPr>
      </w:pPr>
      <w:r w:rsidRPr="009D2B64">
        <w:rPr>
          <w:rFonts w:eastAsia="楷体_GB2312" w:hint="eastAsia"/>
          <w:snapToGrid w:val="0"/>
          <w:color w:val="000000"/>
          <w:szCs w:val="32"/>
        </w:rPr>
        <w:t>第二章</w:t>
      </w:r>
      <w:r w:rsidRPr="009D2B64">
        <w:rPr>
          <w:rFonts w:eastAsia="楷体_GB2312"/>
          <w:snapToGrid w:val="0"/>
          <w:color w:val="000000"/>
          <w:szCs w:val="32"/>
        </w:rPr>
        <w:t xml:space="preserve">  </w:t>
      </w:r>
      <w:r w:rsidRPr="009D2B64">
        <w:rPr>
          <w:rFonts w:eastAsia="楷体_GB2312" w:hint="eastAsia"/>
          <w:snapToGrid w:val="0"/>
          <w:color w:val="000000"/>
          <w:szCs w:val="32"/>
        </w:rPr>
        <w:t>自治县的自治机关</w:t>
      </w:r>
    </w:p>
    <w:p w:rsidR="007B6859" w:rsidRPr="009D2B64" w:rsidRDefault="007B6859" w:rsidP="009D2B64">
      <w:pPr>
        <w:pStyle w:val="NormalIndent"/>
        <w:topLinePunct/>
        <w:adjustRightInd w:val="0"/>
        <w:snapToGrid w:val="0"/>
        <w:spacing w:line="592" w:lineRule="exact"/>
        <w:ind w:firstLine="640"/>
        <w:rPr>
          <w:rFonts w:eastAsia="楷体_GB2312"/>
          <w:snapToGrid w:val="0"/>
          <w:color w:val="000000"/>
          <w:szCs w:val="32"/>
        </w:rPr>
      </w:pPr>
      <w:r w:rsidRPr="009D2B64">
        <w:rPr>
          <w:rFonts w:eastAsia="楷体_GB2312" w:hint="eastAsia"/>
          <w:snapToGrid w:val="0"/>
          <w:color w:val="000000"/>
          <w:szCs w:val="32"/>
        </w:rPr>
        <w:t>第三章</w:t>
      </w:r>
      <w:r w:rsidRPr="009D2B64">
        <w:rPr>
          <w:rFonts w:eastAsia="楷体_GB2312"/>
          <w:snapToGrid w:val="0"/>
          <w:color w:val="000000"/>
          <w:szCs w:val="32"/>
        </w:rPr>
        <w:t xml:space="preserve">  </w:t>
      </w:r>
      <w:r w:rsidRPr="009D2B64">
        <w:rPr>
          <w:rFonts w:eastAsia="楷体_GB2312" w:hint="eastAsia"/>
          <w:snapToGrid w:val="0"/>
          <w:color w:val="000000"/>
          <w:szCs w:val="32"/>
        </w:rPr>
        <w:t>自治县的人民法院和人民检察院</w:t>
      </w:r>
    </w:p>
    <w:p w:rsidR="007B6859" w:rsidRPr="009D2B64" w:rsidRDefault="007B6859" w:rsidP="009D2B64">
      <w:pPr>
        <w:pStyle w:val="NormalIndent"/>
        <w:topLinePunct/>
        <w:adjustRightInd w:val="0"/>
        <w:snapToGrid w:val="0"/>
        <w:spacing w:line="592" w:lineRule="exact"/>
        <w:ind w:firstLine="640"/>
        <w:rPr>
          <w:rFonts w:eastAsia="楷体_GB2312"/>
          <w:snapToGrid w:val="0"/>
          <w:color w:val="000000"/>
          <w:szCs w:val="32"/>
        </w:rPr>
      </w:pPr>
      <w:r w:rsidRPr="009D2B64">
        <w:rPr>
          <w:rFonts w:eastAsia="楷体_GB2312" w:hint="eastAsia"/>
          <w:snapToGrid w:val="0"/>
          <w:color w:val="000000"/>
          <w:szCs w:val="32"/>
        </w:rPr>
        <w:t>第四章</w:t>
      </w:r>
      <w:r w:rsidRPr="009D2B64">
        <w:rPr>
          <w:rFonts w:eastAsia="楷体_GB2312"/>
          <w:snapToGrid w:val="0"/>
          <w:color w:val="000000"/>
          <w:szCs w:val="32"/>
        </w:rPr>
        <w:t xml:space="preserve">  </w:t>
      </w:r>
      <w:r w:rsidRPr="009D2B64">
        <w:rPr>
          <w:rFonts w:eastAsia="楷体_GB2312" w:hint="eastAsia"/>
          <w:snapToGrid w:val="0"/>
          <w:color w:val="000000"/>
          <w:szCs w:val="32"/>
        </w:rPr>
        <w:t>自治县的经济建设</w:t>
      </w:r>
    </w:p>
    <w:p w:rsidR="007B6859" w:rsidRPr="009D2B64" w:rsidRDefault="007B6859" w:rsidP="009D2B64">
      <w:pPr>
        <w:pStyle w:val="NormalIndent"/>
        <w:topLinePunct/>
        <w:adjustRightInd w:val="0"/>
        <w:snapToGrid w:val="0"/>
        <w:spacing w:line="592" w:lineRule="exact"/>
        <w:ind w:firstLine="640"/>
        <w:rPr>
          <w:rFonts w:eastAsia="楷体_GB2312"/>
          <w:snapToGrid w:val="0"/>
          <w:color w:val="000000"/>
          <w:szCs w:val="32"/>
        </w:rPr>
      </w:pPr>
      <w:r w:rsidRPr="009D2B64">
        <w:rPr>
          <w:rFonts w:eastAsia="楷体_GB2312" w:hint="eastAsia"/>
          <w:snapToGrid w:val="0"/>
          <w:color w:val="000000"/>
          <w:szCs w:val="32"/>
        </w:rPr>
        <w:t>第五章</w:t>
      </w:r>
      <w:r w:rsidRPr="009D2B64">
        <w:rPr>
          <w:rFonts w:eastAsia="楷体_GB2312"/>
          <w:snapToGrid w:val="0"/>
          <w:color w:val="000000"/>
          <w:szCs w:val="32"/>
        </w:rPr>
        <w:t xml:space="preserve">  </w:t>
      </w:r>
      <w:r w:rsidRPr="009D2B64">
        <w:rPr>
          <w:rFonts w:eastAsia="楷体_GB2312" w:hint="eastAsia"/>
          <w:snapToGrid w:val="0"/>
          <w:color w:val="000000"/>
          <w:szCs w:val="32"/>
        </w:rPr>
        <w:t>自治县的财政管理</w:t>
      </w:r>
    </w:p>
    <w:p w:rsidR="007B6859" w:rsidRPr="009D2B64" w:rsidRDefault="007B6859" w:rsidP="009D2B64">
      <w:pPr>
        <w:pStyle w:val="NormalIndent"/>
        <w:topLinePunct/>
        <w:adjustRightInd w:val="0"/>
        <w:snapToGrid w:val="0"/>
        <w:spacing w:line="592" w:lineRule="exact"/>
        <w:ind w:firstLine="640"/>
        <w:rPr>
          <w:rFonts w:eastAsia="楷体_GB2312"/>
          <w:snapToGrid w:val="0"/>
          <w:color w:val="000000"/>
          <w:szCs w:val="32"/>
        </w:rPr>
      </w:pPr>
      <w:r w:rsidRPr="009D2B64">
        <w:rPr>
          <w:rFonts w:eastAsia="楷体_GB2312" w:hint="eastAsia"/>
          <w:snapToGrid w:val="0"/>
          <w:color w:val="000000"/>
          <w:szCs w:val="32"/>
        </w:rPr>
        <w:t>第六章</w:t>
      </w:r>
      <w:r w:rsidRPr="009D2B64">
        <w:rPr>
          <w:rFonts w:eastAsia="楷体_GB2312"/>
          <w:snapToGrid w:val="0"/>
          <w:color w:val="000000"/>
          <w:szCs w:val="32"/>
        </w:rPr>
        <w:t xml:space="preserve">  </w:t>
      </w:r>
      <w:r w:rsidRPr="009D2B64">
        <w:rPr>
          <w:rFonts w:eastAsia="楷体_GB2312" w:hint="eastAsia"/>
          <w:snapToGrid w:val="0"/>
          <w:color w:val="000000"/>
          <w:szCs w:val="32"/>
        </w:rPr>
        <w:t>自治县的社会事业</w:t>
      </w:r>
    </w:p>
    <w:p w:rsidR="007B6859" w:rsidRPr="009D2B64" w:rsidRDefault="007B6859" w:rsidP="009D2B64">
      <w:pPr>
        <w:pStyle w:val="NormalIndent"/>
        <w:topLinePunct/>
        <w:adjustRightInd w:val="0"/>
        <w:snapToGrid w:val="0"/>
        <w:spacing w:line="592" w:lineRule="exact"/>
        <w:ind w:firstLine="640"/>
        <w:rPr>
          <w:rFonts w:eastAsia="楷体_GB2312"/>
          <w:snapToGrid w:val="0"/>
          <w:color w:val="000000"/>
          <w:szCs w:val="32"/>
        </w:rPr>
      </w:pPr>
      <w:r w:rsidRPr="009D2B64">
        <w:rPr>
          <w:rFonts w:eastAsia="楷体_GB2312" w:hint="eastAsia"/>
          <w:snapToGrid w:val="0"/>
          <w:color w:val="000000"/>
          <w:szCs w:val="32"/>
        </w:rPr>
        <w:t>第七章</w:t>
      </w:r>
      <w:r w:rsidRPr="009D2B64">
        <w:rPr>
          <w:rFonts w:eastAsia="楷体_GB2312"/>
          <w:snapToGrid w:val="0"/>
          <w:color w:val="000000"/>
          <w:szCs w:val="32"/>
        </w:rPr>
        <w:t xml:space="preserve">  </w:t>
      </w:r>
      <w:r w:rsidRPr="009D2B64">
        <w:rPr>
          <w:rFonts w:eastAsia="楷体_GB2312" w:hint="eastAsia"/>
          <w:snapToGrid w:val="0"/>
          <w:color w:val="000000"/>
          <w:szCs w:val="32"/>
        </w:rPr>
        <w:t>自治县的干部职工队伍建设</w:t>
      </w:r>
    </w:p>
    <w:p w:rsidR="007B6859" w:rsidRPr="009D2B64" w:rsidRDefault="007B6859" w:rsidP="009D2B64">
      <w:pPr>
        <w:pStyle w:val="NormalIndent"/>
        <w:topLinePunct/>
        <w:adjustRightInd w:val="0"/>
        <w:snapToGrid w:val="0"/>
        <w:spacing w:line="592" w:lineRule="exact"/>
        <w:ind w:firstLine="640"/>
        <w:rPr>
          <w:rFonts w:eastAsia="楷体_GB2312"/>
          <w:snapToGrid w:val="0"/>
          <w:color w:val="000000"/>
          <w:szCs w:val="32"/>
        </w:rPr>
      </w:pPr>
      <w:r w:rsidRPr="009D2B64">
        <w:rPr>
          <w:rFonts w:eastAsia="楷体_GB2312" w:hint="eastAsia"/>
          <w:snapToGrid w:val="0"/>
          <w:color w:val="000000"/>
          <w:szCs w:val="32"/>
        </w:rPr>
        <w:t>第八章</w:t>
      </w:r>
      <w:r w:rsidRPr="009D2B64">
        <w:rPr>
          <w:rFonts w:eastAsia="楷体_GB2312"/>
          <w:snapToGrid w:val="0"/>
          <w:color w:val="000000"/>
          <w:szCs w:val="32"/>
        </w:rPr>
        <w:t xml:space="preserve">  </w:t>
      </w:r>
      <w:r w:rsidRPr="009D2B64">
        <w:rPr>
          <w:rFonts w:eastAsia="楷体_GB2312" w:hint="eastAsia"/>
          <w:snapToGrid w:val="0"/>
          <w:color w:val="000000"/>
          <w:szCs w:val="32"/>
        </w:rPr>
        <w:t>自治县的民族关系</w:t>
      </w:r>
    </w:p>
    <w:p w:rsidR="007B6859" w:rsidRPr="009D2B64" w:rsidRDefault="007B6859" w:rsidP="009D2B64">
      <w:pPr>
        <w:pStyle w:val="NormalIndent"/>
        <w:topLinePunct/>
        <w:adjustRightInd w:val="0"/>
        <w:snapToGrid w:val="0"/>
        <w:spacing w:line="592" w:lineRule="exact"/>
        <w:ind w:firstLine="640"/>
        <w:rPr>
          <w:rFonts w:eastAsia="楷体_GB2312"/>
          <w:snapToGrid w:val="0"/>
          <w:color w:val="000000"/>
          <w:szCs w:val="32"/>
        </w:rPr>
      </w:pPr>
      <w:r w:rsidRPr="009D2B64">
        <w:rPr>
          <w:rFonts w:eastAsia="楷体_GB2312" w:hint="eastAsia"/>
          <w:snapToGrid w:val="0"/>
          <w:color w:val="000000"/>
          <w:szCs w:val="32"/>
        </w:rPr>
        <w:t>第九章</w:t>
      </w:r>
      <w:r w:rsidRPr="009D2B64">
        <w:rPr>
          <w:rFonts w:eastAsia="楷体_GB2312"/>
          <w:snapToGrid w:val="0"/>
          <w:color w:val="000000"/>
          <w:szCs w:val="32"/>
        </w:rPr>
        <w:t xml:space="preserve">  </w:t>
      </w:r>
      <w:r w:rsidRPr="009D2B64">
        <w:rPr>
          <w:rFonts w:eastAsia="楷体_GB2312" w:hint="eastAsia"/>
          <w:snapToGrid w:val="0"/>
          <w:color w:val="000000"/>
          <w:szCs w:val="32"/>
        </w:rPr>
        <w:t>附</w:t>
      </w:r>
      <w:r w:rsidRPr="009D2B64">
        <w:rPr>
          <w:rFonts w:eastAsia="楷体_GB2312"/>
          <w:snapToGrid w:val="0"/>
          <w:color w:val="000000"/>
          <w:szCs w:val="32"/>
        </w:rPr>
        <w:t xml:space="preserve">  </w:t>
      </w:r>
      <w:r w:rsidRPr="009D2B64">
        <w:rPr>
          <w:rFonts w:eastAsia="楷体_GB2312" w:hint="eastAsia"/>
          <w:snapToGrid w:val="0"/>
          <w:color w:val="000000"/>
          <w:szCs w:val="32"/>
        </w:rPr>
        <w:t>则</w:t>
      </w:r>
    </w:p>
    <w:p w:rsidR="007B6859" w:rsidRPr="009D2B64" w:rsidRDefault="007B6859" w:rsidP="009D2B64">
      <w:pPr>
        <w:pStyle w:val="NormalIndent"/>
        <w:topLinePunct/>
        <w:adjustRightInd w:val="0"/>
        <w:snapToGrid w:val="0"/>
        <w:spacing w:line="592" w:lineRule="exact"/>
        <w:ind w:firstLine="640"/>
        <w:rPr>
          <w:rFonts w:eastAsia="楷体_GB2312"/>
          <w:snapToGrid w:val="0"/>
          <w:color w:val="000000"/>
          <w:szCs w:val="32"/>
        </w:rPr>
      </w:pPr>
    </w:p>
    <w:p w:rsidR="007B6859" w:rsidRPr="009D2B64" w:rsidRDefault="007B6859" w:rsidP="009D2B64">
      <w:pPr>
        <w:pStyle w:val="NormalIndent"/>
        <w:topLinePunct/>
        <w:adjustRightInd w:val="0"/>
        <w:snapToGrid w:val="0"/>
        <w:spacing w:line="592" w:lineRule="exact"/>
        <w:ind w:firstLine="0"/>
        <w:jc w:val="center"/>
        <w:rPr>
          <w:rFonts w:eastAsia="黑体"/>
          <w:snapToGrid w:val="0"/>
          <w:color w:val="000000"/>
          <w:szCs w:val="32"/>
        </w:rPr>
      </w:pPr>
      <w:r w:rsidRPr="009D2B64">
        <w:rPr>
          <w:rFonts w:eastAsia="黑体" w:hint="eastAsia"/>
          <w:snapToGrid w:val="0"/>
          <w:color w:val="000000"/>
          <w:szCs w:val="32"/>
        </w:rPr>
        <w:t>第一章</w:t>
      </w:r>
      <w:r w:rsidRPr="009D2B64">
        <w:rPr>
          <w:rFonts w:eastAsia="黑体"/>
          <w:snapToGrid w:val="0"/>
          <w:color w:val="000000"/>
          <w:szCs w:val="32"/>
        </w:rPr>
        <w:t xml:space="preserve">  </w:t>
      </w:r>
      <w:r w:rsidRPr="009D2B64">
        <w:rPr>
          <w:rFonts w:eastAsia="黑体" w:hint="eastAsia"/>
          <w:snapToGrid w:val="0"/>
          <w:color w:val="000000"/>
          <w:szCs w:val="32"/>
        </w:rPr>
        <w:t>总</w:t>
      </w:r>
      <w:r w:rsidRPr="009D2B64">
        <w:rPr>
          <w:rFonts w:eastAsia="黑体"/>
          <w:snapToGrid w:val="0"/>
          <w:color w:val="000000"/>
          <w:szCs w:val="32"/>
        </w:rPr>
        <w:t xml:space="preserve">  </w:t>
      </w:r>
      <w:r w:rsidRPr="009D2B64">
        <w:rPr>
          <w:rFonts w:eastAsia="黑体" w:hint="eastAsia"/>
          <w:snapToGrid w:val="0"/>
          <w:color w:val="000000"/>
          <w:szCs w:val="32"/>
        </w:rPr>
        <w:t>则</w:t>
      </w:r>
    </w:p>
    <w:p w:rsidR="007B6859" w:rsidRDefault="007B6859" w:rsidP="009D2B64">
      <w:pPr>
        <w:pStyle w:val="NormalIndent"/>
        <w:topLinePunct/>
        <w:adjustRightInd w:val="0"/>
        <w:snapToGrid w:val="0"/>
        <w:spacing w:line="592" w:lineRule="exact"/>
        <w:ind w:firstLine="640"/>
        <w:rPr>
          <w:rFonts w:eastAsia="黑体"/>
          <w:snapToGrid w:val="0"/>
          <w:color w:val="000000"/>
          <w:szCs w:val="32"/>
        </w:rPr>
      </w:pP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第一条</w:t>
      </w:r>
      <w:r w:rsidRPr="009D2B64">
        <w:rPr>
          <w:snapToGrid w:val="0"/>
          <w:color w:val="000000"/>
          <w:szCs w:val="32"/>
        </w:rPr>
        <w:t xml:space="preserve">  </w:t>
      </w:r>
      <w:r w:rsidRPr="009D2B64">
        <w:rPr>
          <w:rFonts w:hint="eastAsia"/>
          <w:snapToGrid w:val="0"/>
          <w:color w:val="000000"/>
          <w:szCs w:val="32"/>
        </w:rPr>
        <w:t>根据《中华人民共和国宪法》和《中华人民共和国民族区域自治法》，结合峨山彝族自治县（以下简称自治县）政治、经济、文化的特点，制定本条例。</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第二条</w:t>
      </w:r>
      <w:r w:rsidRPr="009D2B64">
        <w:rPr>
          <w:snapToGrid w:val="0"/>
          <w:color w:val="000000"/>
          <w:szCs w:val="32"/>
        </w:rPr>
        <w:t xml:space="preserve">  </w:t>
      </w:r>
      <w:r w:rsidRPr="009D2B64">
        <w:rPr>
          <w:rFonts w:hint="eastAsia"/>
          <w:snapToGrid w:val="0"/>
          <w:color w:val="000000"/>
          <w:szCs w:val="32"/>
        </w:rPr>
        <w:t>自治县是彝族实行区域自治的地方，属云南省玉溪市管辖。自治县内还居住着汉族、哈尼族、回族等民族。</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自治县的自治机关是自治县的人民代表大会和人民政府。</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自治县的自治机关行使县级地方国家机关的职权，同时依法行使自治权。</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自治县的自治机关驻双江街道。</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自治县的自治机关保证宪法和法律在自治县的遵守和执行。</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自治县的自治机关在不违背宪法和法律的原则下，结合自治县的实际，采取特殊政策和灵活措施，加速自治县经济和社会事业的发展。</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上级国家机关的决议、决定、命令和指示，如有不适合自治县实际情况的，自治县的自治机关可以报经该上级国家机关批准，变通执行或者停止执行。</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第五条</w:t>
      </w:r>
      <w:r w:rsidRPr="009D2B64">
        <w:rPr>
          <w:rFonts w:eastAsia="黑体"/>
          <w:snapToGrid w:val="0"/>
          <w:color w:val="000000"/>
          <w:szCs w:val="32"/>
        </w:rPr>
        <w:t xml:space="preserve">  </w:t>
      </w:r>
      <w:r w:rsidRPr="009D2B64">
        <w:rPr>
          <w:rFonts w:hint="eastAsia"/>
          <w:snapToGrid w:val="0"/>
          <w:color w:val="000000"/>
          <w:szCs w:val="32"/>
        </w:rPr>
        <w:t>自治县的自治机关团结和带领全县各族人民，在中国共产党的领导下，以马克思列宁主义、毛泽东思想、邓小平理论、“三个代表”重要思想、科学发展观、习近平新时代中国特色社会主义思想为指引，</w:t>
      </w:r>
      <w:r w:rsidRPr="009D2B64">
        <w:rPr>
          <w:rFonts w:hint="eastAsia"/>
          <w:bCs/>
          <w:snapToGrid w:val="0"/>
          <w:color w:val="000000"/>
          <w:szCs w:val="32"/>
        </w:rPr>
        <w:t>坚定道路自信、理论自信、制度自信、文化自信，践行社会主义核心价值观，增进各民族对伟大祖国、中华民族、中华文化、中国共产党、中国特色社会主义的认同，加强各民族交往交流交融，贯彻新发展理念</w:t>
      </w:r>
      <w:r w:rsidRPr="009D2B64">
        <w:rPr>
          <w:rFonts w:hint="eastAsia"/>
          <w:snapToGrid w:val="0"/>
          <w:color w:val="000000"/>
          <w:szCs w:val="32"/>
        </w:rPr>
        <w:t>，自力更生、艰苦奋斗，推动社会主义物质文明、政治文明、精神文明、社会文明、生态文明协调发展，逐步把自治县建设成为经济发展、文化繁荣、民族团结、社会和谐、人民富裕的民族自治地方。</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第六条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自治县的自治机关发展社会主义市场经济，结合实际制定经济建设的方针、政策和规划，发挥自然资源优势，发展社会生产力，逐步提高各族人民的物质生活水平。</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第七条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加强社会主义精神文明建设，发展教育、科技、文化、卫生、体育等事业。对各族人民进行爱国主义、集体主义、社会主义和民族政策教育，培育有理想、有道德、有文化、有纪律的公民，不断提高各族人民的思想道德素质和科学文化素质。</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第八条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自治县的自治机关发展社会主义民主，健全社会主义法制，推进依法治县进程。加强农村基层政权建设，完善村民自治制度和社区民主管理制度，保障各族人民的合法权益。依法打击各种违法犯罪活动。</w:t>
      </w:r>
    </w:p>
    <w:p w:rsidR="007B6859" w:rsidRPr="00CF2740"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第九条</w:t>
      </w:r>
      <w:r w:rsidRPr="009D2B64">
        <w:rPr>
          <w:snapToGrid w:val="0"/>
          <w:color w:val="000000"/>
          <w:szCs w:val="32"/>
        </w:rPr>
        <w:t xml:space="preserve">  </w:t>
      </w:r>
      <w:r w:rsidRPr="009D2B64">
        <w:rPr>
          <w:rFonts w:hint="eastAsia"/>
          <w:snapToGrid w:val="0"/>
          <w:color w:val="000000"/>
          <w:szCs w:val="32"/>
        </w:rPr>
        <w:t>自</w:t>
      </w:r>
      <w:r w:rsidRPr="00161B54">
        <w:rPr>
          <w:rFonts w:hint="eastAsia"/>
          <w:snapToGrid w:val="0"/>
          <w:color w:val="000000"/>
          <w:spacing w:val="-4"/>
          <w:szCs w:val="32"/>
        </w:rPr>
        <w:t>治</w:t>
      </w:r>
      <w:r w:rsidRPr="00CF2740">
        <w:rPr>
          <w:rFonts w:hint="eastAsia"/>
          <w:snapToGrid w:val="0"/>
          <w:color w:val="000000"/>
          <w:szCs w:val="32"/>
        </w:rPr>
        <w:t>县的自治机关保障各民族公民在法律面前一律平等，享有宪法和法律规定的权利，履行宪法和法律规定的义务。</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自治县的自治机关维护和发展平等、团结、互助、和谐的社会主义民族关系</w:t>
      </w:r>
      <w:r w:rsidRPr="009D2B64">
        <w:rPr>
          <w:rFonts w:hint="eastAsia"/>
          <w:snapToGrid w:val="0"/>
          <w:color w:val="000000"/>
          <w:szCs w:val="32"/>
          <w:shd w:val="clear" w:color="auto" w:fill="FFFFFF"/>
        </w:rPr>
        <w:t>，</w:t>
      </w:r>
      <w:r w:rsidRPr="009D2B64">
        <w:rPr>
          <w:rFonts w:hint="eastAsia"/>
          <w:bCs/>
          <w:snapToGrid w:val="0"/>
          <w:color w:val="000000"/>
          <w:szCs w:val="32"/>
        </w:rPr>
        <w:t>促进各民族共同团结奋斗、共同繁荣发展，铸牢中华民族共同体意识</w:t>
      </w:r>
      <w:r w:rsidRPr="009D2B64">
        <w:rPr>
          <w:rFonts w:hint="eastAsia"/>
          <w:snapToGrid w:val="0"/>
          <w:color w:val="000000"/>
          <w:szCs w:val="32"/>
        </w:rPr>
        <w:t>。禁止对任何民族的歧视和破坏民族团结的行为。</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自治县的自治机关保障各民族都有使用和发展自己的语言文字的自由，都有保持或者改革自己的风俗习惯的自由。</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第十条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自治县的自治机关保障各民族公民有宗教信仰自由。任何国家机关、社会团体和个人不得强制公民信仰宗教或者不信仰宗教，不得歧视信仰宗教的公民和不信仰宗教的公民。</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自治县的自治机关依法加强宗教事务管理，保护正常的宗教活动。任何人不得利用宗教进行破坏社会秩序、损害公民身体健康、妨碍国家教育制度的活动。</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自治县内的宗教团体和宗教事务不受外国势力的支配。</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第十一条</w:t>
      </w:r>
      <w:r w:rsidRPr="009D2B64">
        <w:rPr>
          <w:snapToGrid w:val="0"/>
          <w:color w:val="000000"/>
          <w:szCs w:val="32"/>
        </w:rPr>
        <w:t xml:space="preserve">  </w:t>
      </w:r>
      <w:r w:rsidRPr="009D2B64">
        <w:rPr>
          <w:rFonts w:hint="eastAsia"/>
          <w:snapToGrid w:val="0"/>
          <w:color w:val="000000"/>
          <w:szCs w:val="32"/>
        </w:rPr>
        <w:t>自治县的自治机关依法保护归侨、侨眷、海外侨胞和台湾同胞在自治县的合法权益。</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第十二条</w:t>
      </w:r>
      <w:r w:rsidRPr="009D2B64">
        <w:rPr>
          <w:snapToGrid w:val="0"/>
          <w:color w:val="000000"/>
          <w:szCs w:val="32"/>
        </w:rPr>
        <w:t xml:space="preserve">  </w:t>
      </w:r>
      <w:r w:rsidRPr="009D2B64">
        <w:rPr>
          <w:rFonts w:hint="eastAsia"/>
          <w:snapToGrid w:val="0"/>
          <w:color w:val="000000"/>
          <w:szCs w:val="32"/>
        </w:rPr>
        <w:t>自治县的自治机关加强国防教育，重视民兵和预备役建设，做好拥军优属工作，增强军政、军民团结。</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第十三条</w:t>
      </w:r>
      <w:r w:rsidRPr="009D2B64">
        <w:rPr>
          <w:snapToGrid w:val="0"/>
          <w:color w:val="000000"/>
          <w:szCs w:val="32"/>
        </w:rPr>
        <w:t xml:space="preserve">  </w:t>
      </w:r>
      <w:r w:rsidRPr="009D2B64">
        <w:rPr>
          <w:rFonts w:hint="eastAsia"/>
          <w:snapToGrid w:val="0"/>
          <w:color w:val="000000"/>
          <w:szCs w:val="32"/>
        </w:rPr>
        <w:t>自治县内的一切单位和个人都必须遵守和执行本条例。</w:t>
      </w: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r w:rsidRPr="009D2B64">
        <w:rPr>
          <w:rFonts w:eastAsia="黑体" w:hint="eastAsia"/>
          <w:snapToGrid w:val="0"/>
          <w:color w:val="000000"/>
          <w:szCs w:val="32"/>
        </w:rPr>
        <w:t>第二章</w:t>
      </w:r>
      <w:r w:rsidRPr="009D2B64">
        <w:rPr>
          <w:rFonts w:eastAsia="黑体"/>
          <w:snapToGrid w:val="0"/>
          <w:color w:val="000000"/>
          <w:szCs w:val="32"/>
        </w:rPr>
        <w:t xml:space="preserve">  </w:t>
      </w:r>
      <w:r w:rsidRPr="009D2B64">
        <w:rPr>
          <w:rFonts w:eastAsia="黑体" w:hint="eastAsia"/>
          <w:snapToGrid w:val="0"/>
          <w:color w:val="000000"/>
          <w:szCs w:val="32"/>
        </w:rPr>
        <w:t>自治县的自治机关</w:t>
      </w:r>
    </w:p>
    <w:p w:rsidR="007B6859" w:rsidRPr="009D2B64"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第十四条</w:t>
      </w:r>
      <w:r w:rsidRPr="009D2B64">
        <w:rPr>
          <w:snapToGrid w:val="0"/>
          <w:color w:val="000000"/>
          <w:szCs w:val="32"/>
        </w:rPr>
        <w:t xml:space="preserve">  </w:t>
      </w:r>
      <w:r w:rsidRPr="009D2B64">
        <w:rPr>
          <w:rFonts w:hint="eastAsia"/>
          <w:snapToGrid w:val="0"/>
          <w:color w:val="000000"/>
          <w:szCs w:val="32"/>
        </w:rPr>
        <w:t>自治县人民代表大会是自治县的地方国家权力机关。自治县人民代表大会的代表，根据法律规定选举产生。</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自治县人民代表大会常务委员会是自治县人民代表大会的常设机关，对自治县人民代表大会负责并报告工作。</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自治县人民代表大会常务委员会的组成人员中，彝族成员所占比例应当与其人口比例相适应，并有彝族公民担任主任或者副主任。</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第十五条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自治县人民政府是自治县人民代表大会的执行机关，是自治县的地方国家行政机关。</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自治县人民政府对自治县人民代表大会和玉溪市人民政府负责并报告工作。在自治县人民代表大会闭会期间，对自治县人民代表大会常务委员会负责并报告工作。</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第十六条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自治县人民政府由县长、副县长、局长、主任等组成。自治县县长由彝族公民担任。自治县人民政府组成人员中，彝族成员所占比例应当与其人口比例相适应，其他少数民族也应当有适当的名额。</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第十七条</w:t>
      </w:r>
      <w:r w:rsidRPr="009D2B64">
        <w:rPr>
          <w:snapToGrid w:val="0"/>
          <w:color w:val="000000"/>
          <w:szCs w:val="32"/>
        </w:rPr>
        <w:t xml:space="preserve">  </w:t>
      </w:r>
      <w:r w:rsidRPr="009D2B64">
        <w:rPr>
          <w:rFonts w:hint="eastAsia"/>
          <w:snapToGrid w:val="0"/>
          <w:color w:val="000000"/>
          <w:szCs w:val="32"/>
        </w:rPr>
        <w:t>自治县的自治机关在执行职务时，使用汉语言文字，根据需要可以同时使用彝语。</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第十八条</w:t>
      </w:r>
      <w:r w:rsidRPr="009D2B64">
        <w:rPr>
          <w:snapToGrid w:val="0"/>
          <w:color w:val="000000"/>
          <w:szCs w:val="32"/>
        </w:rPr>
        <w:t xml:space="preserve">  </w:t>
      </w:r>
      <w:r w:rsidRPr="009D2B64">
        <w:rPr>
          <w:rFonts w:hint="eastAsia"/>
          <w:snapToGrid w:val="0"/>
          <w:color w:val="000000"/>
          <w:szCs w:val="32"/>
        </w:rPr>
        <w:t>自治县的国家机关的印章、牌匾、文件版头应当冠以自治县全称，印章、牌匾应当同时使用汉文和彝文。</w:t>
      </w: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r w:rsidRPr="009D2B64">
        <w:rPr>
          <w:rFonts w:eastAsia="黑体" w:hint="eastAsia"/>
          <w:snapToGrid w:val="0"/>
          <w:color w:val="000000"/>
          <w:szCs w:val="32"/>
        </w:rPr>
        <w:t>第三章</w:t>
      </w:r>
      <w:r w:rsidRPr="009D2B64">
        <w:rPr>
          <w:rFonts w:eastAsia="黑体"/>
          <w:snapToGrid w:val="0"/>
          <w:color w:val="000000"/>
          <w:szCs w:val="32"/>
        </w:rPr>
        <w:t xml:space="preserve">  </w:t>
      </w:r>
      <w:r w:rsidRPr="009D2B64">
        <w:rPr>
          <w:rFonts w:eastAsia="黑体" w:hint="eastAsia"/>
          <w:snapToGrid w:val="0"/>
          <w:color w:val="000000"/>
          <w:szCs w:val="32"/>
        </w:rPr>
        <w:t>自治县的人民法院和人民检察院</w:t>
      </w:r>
    </w:p>
    <w:p w:rsidR="007B6859" w:rsidRPr="009D2B64"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第十九条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自治县的人民法院和人民检察院的组织、职能和工作，依照法律的有关规定执行。</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自治县的人民法院和人民检察院，应当有彝族公民担任院长或者副院长、检察长或者副检察长。检察官、法官和其他工作人员中，应当合理配备彝族和其他少数民族人员。</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第二十条</w:t>
      </w:r>
      <w:r w:rsidRPr="009D2B64">
        <w:rPr>
          <w:snapToGrid w:val="0"/>
          <w:color w:val="000000"/>
          <w:szCs w:val="32"/>
        </w:rPr>
        <w:t xml:space="preserve">  </w:t>
      </w:r>
      <w:r w:rsidRPr="009D2B64">
        <w:rPr>
          <w:rFonts w:hint="eastAsia"/>
          <w:snapToGrid w:val="0"/>
          <w:color w:val="000000"/>
          <w:szCs w:val="32"/>
        </w:rPr>
        <w:t>自治县的人民法院和人民检察院使用汉语言文字审理和检察案件。保障各民族公民都有使用本民族语言文字进行诉讼的权利，对于不通晓汉语言文字的诉讼参与人，应当为他们提供翻译。制作法律文书使用汉字。</w:t>
      </w:r>
    </w:p>
    <w:p w:rsidR="007B6859"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第二十一条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自治县的人民法院和人民检察院应当公正司法，依法维护公民、法人和其他组织的合法权益，打击各种违法犯罪活动，为自治县经济发展和社会进步创造良好的法治环境。</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r w:rsidRPr="009D2B64">
        <w:rPr>
          <w:rFonts w:eastAsia="黑体" w:hint="eastAsia"/>
          <w:snapToGrid w:val="0"/>
          <w:color w:val="000000"/>
          <w:szCs w:val="32"/>
        </w:rPr>
        <w:t>第四章</w:t>
      </w:r>
      <w:r w:rsidRPr="009D2B64">
        <w:rPr>
          <w:rFonts w:eastAsia="黑体"/>
          <w:snapToGrid w:val="0"/>
          <w:color w:val="000000"/>
          <w:szCs w:val="32"/>
        </w:rPr>
        <w:t xml:space="preserve">  </w:t>
      </w:r>
      <w:r w:rsidRPr="009D2B64">
        <w:rPr>
          <w:rFonts w:eastAsia="黑体" w:hint="eastAsia"/>
          <w:snapToGrid w:val="0"/>
          <w:color w:val="000000"/>
          <w:szCs w:val="32"/>
        </w:rPr>
        <w:t>自治县的经济建设</w:t>
      </w:r>
    </w:p>
    <w:p w:rsidR="007B6859" w:rsidRPr="009D2B64"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第二十二条</w:t>
      </w:r>
      <w:r w:rsidRPr="009D2B64">
        <w:rPr>
          <w:snapToGrid w:val="0"/>
          <w:color w:val="000000"/>
          <w:szCs w:val="32"/>
        </w:rPr>
        <w:t xml:space="preserve">  </w:t>
      </w:r>
      <w:r w:rsidRPr="009D2B64">
        <w:rPr>
          <w:rFonts w:hint="eastAsia"/>
          <w:snapToGrid w:val="0"/>
          <w:color w:val="000000"/>
          <w:szCs w:val="32"/>
        </w:rPr>
        <w:t>自治县的经济建设坚持以农业为基础，以产业为支撑，调整优化经济结构，发展特色农业和优势产业，推进工业化、农业产业化、城镇化建设进程，促进经济持续健康发展。</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自治县的自治机关改革和完善所有制结构，制定政策措施，大力发展非公有制经济。</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第二十三条</w:t>
      </w:r>
      <w:r w:rsidRPr="009D2B64">
        <w:rPr>
          <w:snapToGrid w:val="0"/>
          <w:color w:val="000000"/>
          <w:szCs w:val="32"/>
        </w:rPr>
        <w:t xml:space="preserve">  </w:t>
      </w:r>
      <w:r w:rsidRPr="009D2B64">
        <w:rPr>
          <w:rFonts w:hint="eastAsia"/>
          <w:snapToGrid w:val="0"/>
          <w:color w:val="000000"/>
          <w:szCs w:val="32"/>
        </w:rPr>
        <w:t>自治县的自治机关增加对农业的投入，加强农田水利设施建设，改善农业生产条件。在保证粮食安全的前提下，优化农业产业结构，开展多种经营，发展农产品加工业，提高农产品的科技含量，增加农民收入。</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第二十四条</w:t>
      </w:r>
      <w:r w:rsidRPr="009D2B64">
        <w:rPr>
          <w:rFonts w:eastAsia="黑体"/>
          <w:snapToGrid w:val="0"/>
          <w:color w:val="000000"/>
          <w:szCs w:val="32"/>
        </w:rPr>
        <w:t xml:space="preserve">  </w:t>
      </w:r>
      <w:r w:rsidRPr="009D2B64">
        <w:rPr>
          <w:rFonts w:hint="eastAsia"/>
          <w:snapToGrid w:val="0"/>
          <w:color w:val="000000"/>
          <w:szCs w:val="32"/>
        </w:rPr>
        <w:t>自治县的自治机关加强对土地资源的保护管理和合理开发利用。按照土地利用总体规划，实施土地用途管制，严格保护耕地，禁止乱占耕地和滥用土地。承包地、自留地、宅基地属集体所有，任何单位和个人不得侵占。农民承包土地的经营权可以依法流转。未经批准，承包土地不得作为宅基地和非农业用地。</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自治县农村的房屋建设用地，必须符合土地利用总体规划和村镇规划，尽量利用原有宅基地、空闲地、劣质地，严格控制占用耕地。村民建盖住房的人均占地标准，由自治县人民政府依法制定。</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自治县的自治机关加强对国有农（林）场国土资源的管理，土地利用纳入全县总体规划和年度计划。</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第二十五条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依法保护管理和合理开发利用森林资源。森林资源实行分类经营管理，保护和营造水源涵养林、水土保持林和风景林，大力发展商品用材林和经济林。对不宜耕种的陡坡地逐步退耕还林还草，加强水土保持，提高森林覆盖率。</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自治县的自治机关鼓励各种经济组织和个人投资开发林业，对投资者营造的商品用材林，优先办理采伐手续，可以进入市场交易。</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自治县的自治机关加强林政管理，严格控制森林采伐量。严防山林火灾，严禁毁林开垦和盗伐滥伐林木。加强自然保护区管理，保护珍贵稀有的动物、植物。</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自治县的自治机关大力推广节能环保型燃灶和替代能源，减少林木消耗量。</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自治县的自治机关自主地安排使用育林基金，专项用于林业发展。</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第二十六条</w:t>
      </w:r>
      <w:r w:rsidRPr="009D2B64">
        <w:rPr>
          <w:snapToGrid w:val="0"/>
          <w:color w:val="000000"/>
          <w:szCs w:val="32"/>
        </w:rPr>
        <w:t xml:space="preserve">  </w:t>
      </w:r>
      <w:r w:rsidRPr="009D2B64">
        <w:rPr>
          <w:rFonts w:hint="eastAsia"/>
          <w:snapToGrid w:val="0"/>
          <w:color w:val="000000"/>
          <w:szCs w:val="32"/>
        </w:rPr>
        <w:t>自治县的自治机关发展畜牧业，建立健全良种繁育、疫病防治、饲料加工、产品销售等服务体系，提高畜产品的商品率。保护天然草场，扶持发展人工种草。</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第二十七条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自治县的自治机关依法保护管理和合理开发利用水资源。加强对猊江、练江、绿汁江等主要河流的治理。鼓励各种经济组织和个人投资建设和使用各类水利设施。</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自治县的自治机关实行水资源有偿使用和取水许可制度，收取的水资源费，享受上缴省级的比例低于一般地区和市全额返还自治县的照顾。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第二十八条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自治县的自治机关依法保护管理和合理开发利用矿产资源。对可以由自治县开发的矿产资源，自治县优先开发利用。对国家规划矿区以外的矿产资源，自治县享受优先取得探矿权、采矿权的照顾。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自治县征收的矿产资源补偿费，享受上缴省级的比例低于一般地区和市全额留自治县的照顾，专项用于矿产资源的保护和开发利用。</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第二十九条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自治县的自治机关依托资源优势，优化产业结构，发展矿冶、化工、建筑、建材、铸造、酿酒和农产品加工业，促进生物资源开发。</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第三十条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自治县的自治机关发展多种所有制形式的商业、供销和民族贸易企业，促进商品流通。</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自治县的自治机关鼓励和扶持农民、城镇人员到山区创办各种产业，发展个体运销户和合作商业，并在税收、贷款等方面给予照顾和支持。经营者的合法权益受法律保护。</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自治县的商业、供销和医药企业，享受国家民族贸易政策的优惠照顾。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第三十一条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自治县的自治机关制定非公有制经济发展的政策措施，从市场准入、资金、税收、土地、科技等方面给予优惠和扶持，对有突出贡献的非公有制企业，给予表彰奖励。</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自治县的自治机关从非公有制经济缴纳的属于地方的税收中，划出一定比例作为扶持非公有制经济发展的资金。</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第三十二条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自治县的自治机关发展交通运输业，在上级国家机关的扶持下，加强县、乡、村公路建设，提高公路等级和运输能力，加强路政管理和公路养护。</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自治县内的县、乡、村公路建设和养护资金，享受市给予高于一般地区的照顾。收取的拖拉机养路费，其留成比例享受市高于一般地区的照顾。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自治县的自治机关重视电力、邮政、通信等基础设施建设。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第三十三条</w:t>
      </w:r>
      <w:r w:rsidRPr="009D2B64">
        <w:rPr>
          <w:snapToGrid w:val="0"/>
          <w:color w:val="000000"/>
          <w:szCs w:val="32"/>
        </w:rPr>
        <w:t xml:space="preserve">  </w:t>
      </w:r>
      <w:r w:rsidRPr="009D2B64">
        <w:rPr>
          <w:rFonts w:hint="eastAsia"/>
          <w:snapToGrid w:val="0"/>
          <w:color w:val="000000"/>
          <w:szCs w:val="32"/>
        </w:rPr>
        <w:t>自治县的自治机关加强基础设施的规划和建设，积极争取上级国家机关的扶持。</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自治县的自治机关报经上级国家机关批准的基础设施、社会事业等公益性建设项目，需要自治县配套资金的，享受上级国家机关给予免除配套资金的照顾。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第三十四条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自治县的自治机关加强县城和乡镇集镇的建设，推进城镇化进程。按照合理布局、节约用地的原则，制定城镇规划，完善城镇功能，建设具有民族特色、环境优美的城镇。</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自治县的自治机关重视生态建设，加强环境保护执法和环境质量监测。重大生态建设和环境保护的综合治理工程，纳入国民经济和社会发展规划，促进人口、资源和环境的持续协调发展。</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任何组织和个人在自治县内开发资源和进行建设时，必须采取有效措施，保护和改善生态环境，照顾自治县的利益和当地群众的生产生活。</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自治县征收的排污费，享受市全额返还自治县的照顾。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第三十五条</w:t>
      </w:r>
      <w:r w:rsidRPr="009D2B64">
        <w:rPr>
          <w:snapToGrid w:val="0"/>
          <w:color w:val="000000"/>
          <w:szCs w:val="32"/>
        </w:rPr>
        <w:t xml:space="preserve">  </w:t>
      </w:r>
      <w:r w:rsidRPr="009D2B64">
        <w:rPr>
          <w:rFonts w:hint="eastAsia"/>
          <w:snapToGrid w:val="0"/>
          <w:color w:val="000000"/>
          <w:szCs w:val="32"/>
        </w:rPr>
        <w:t>自治县的自治机关制定和完善旅游产业发展规划，加快旅游设施建设，提高服务质量，开发具有民族特色的商品和自然风景等旅游资源。</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第三十六条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自治县的自治机关加强安全生产和劳动保护，建立健全安全生产责任制和责任追究制，保障劳动者的生命财产安全。</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第三十七条</w:t>
      </w:r>
      <w:r w:rsidRPr="009D2B64">
        <w:rPr>
          <w:snapToGrid w:val="0"/>
          <w:color w:val="000000"/>
          <w:szCs w:val="32"/>
        </w:rPr>
        <w:t xml:space="preserve">  </w:t>
      </w:r>
      <w:r w:rsidRPr="009D2B64">
        <w:rPr>
          <w:rFonts w:hint="eastAsia"/>
          <w:snapToGrid w:val="0"/>
          <w:color w:val="000000"/>
          <w:szCs w:val="32"/>
        </w:rPr>
        <w:t>自治县的自治机关加强气象和防震减灾事业，采取有效措施，强化防震、防洪、抗旱减灾工作。</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第三十八条</w:t>
      </w:r>
      <w:r w:rsidRPr="009D2B64">
        <w:rPr>
          <w:snapToGrid w:val="0"/>
          <w:color w:val="000000"/>
          <w:szCs w:val="32"/>
        </w:rPr>
        <w:t xml:space="preserve">  </w:t>
      </w:r>
      <w:r w:rsidRPr="009D2B64">
        <w:rPr>
          <w:rFonts w:hint="eastAsia"/>
          <w:snapToGrid w:val="0"/>
          <w:color w:val="000000"/>
          <w:szCs w:val="32"/>
        </w:rPr>
        <w:t>自治县的自治机关把贫困乡村列为扶持发展的重点，在上级国家机关的帮助下，加大资金投入，完善扶贫措施，开发利用优势资源，加快脱贫致富步伐。</w:t>
      </w:r>
    </w:p>
    <w:p w:rsidR="007B6859"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自治县的自治机关对农村低收入贫困人口实行最低生活保障，并享受上级国家机关的补助。</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r w:rsidRPr="009D2B64">
        <w:rPr>
          <w:rFonts w:eastAsia="黑体" w:hint="eastAsia"/>
          <w:snapToGrid w:val="0"/>
          <w:color w:val="000000"/>
          <w:szCs w:val="32"/>
        </w:rPr>
        <w:t>第五章</w:t>
      </w:r>
      <w:r w:rsidRPr="009D2B64">
        <w:rPr>
          <w:rFonts w:eastAsia="黑体"/>
          <w:snapToGrid w:val="0"/>
          <w:color w:val="000000"/>
          <w:szCs w:val="32"/>
        </w:rPr>
        <w:t xml:space="preserve">  </w:t>
      </w:r>
      <w:r w:rsidRPr="009D2B64">
        <w:rPr>
          <w:rFonts w:eastAsia="黑体" w:hint="eastAsia"/>
          <w:snapToGrid w:val="0"/>
          <w:color w:val="000000"/>
          <w:szCs w:val="32"/>
        </w:rPr>
        <w:t>自治县的财政管理</w:t>
      </w:r>
    </w:p>
    <w:p w:rsidR="007B6859" w:rsidRPr="009D2B64"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第三十九条</w:t>
      </w:r>
      <w:r w:rsidRPr="009D2B64">
        <w:rPr>
          <w:snapToGrid w:val="0"/>
          <w:color w:val="000000"/>
          <w:szCs w:val="32"/>
        </w:rPr>
        <w:t xml:space="preserve">  </w:t>
      </w:r>
      <w:r w:rsidRPr="009D2B64">
        <w:rPr>
          <w:rFonts w:hint="eastAsia"/>
          <w:snapToGrid w:val="0"/>
          <w:color w:val="000000"/>
          <w:szCs w:val="32"/>
        </w:rPr>
        <w:t>自治县的自治机关依照国家财政管理体制，自主地安排使用属于自治县的财政收入，自行安排使用收入的超收和支出的节余资金。</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自治县享受国家和省、市一般性财政转移支付、专项财政转移支付、民族优惠政策财政转移支付以及其他方式的照顾，享受上级财政一般性转移支付计算系数高于一般地区的照顾。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第四十条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自治县因执行国家和省、市调整工资、增加津贴等政策增加财政支出的，享受上级财政给予补助的照顾。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自治县享受国家和省、市规定的津贴和其他各项补贴。</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第四十一条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自治县的自治机关对需要从税收上给予照顾和鼓励的，按照税收管理权限报经批准后给予减免。</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自治县因执行国家和省的税收减免政策造成财政减收的，享受上级财政给予补助的照顾。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自治县享受上划中央每年增值税增量部分返还的照顾。对中央每年增值税增量的直接返还部分，享受全额返还的照顾。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自治县征收的所得税增量部分，享受市全额返还自治县的照顾。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第四十二条</w:t>
      </w:r>
      <w:r w:rsidRPr="009D2B64">
        <w:rPr>
          <w:snapToGrid w:val="0"/>
          <w:color w:val="000000"/>
          <w:szCs w:val="32"/>
        </w:rPr>
        <w:t xml:space="preserve">  </w:t>
      </w:r>
      <w:r w:rsidRPr="009D2B64">
        <w:rPr>
          <w:rFonts w:hint="eastAsia"/>
          <w:snapToGrid w:val="0"/>
          <w:color w:val="000000"/>
          <w:szCs w:val="32"/>
        </w:rPr>
        <w:t>自治县的自治机关改革和完善财政管理体制，开源节流，增收节支，严格执行财经纪律，提高资金使用效益。</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第四十三条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自治县的财政预算应当设立民族机动金和民族专项资金，并随着财政收入的增长而增加。</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上级国家机关下拨的各项专用资金和民族补助款，任何部门不得扣减、截留和挪用。</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第四十四条</w:t>
      </w:r>
      <w:r w:rsidRPr="009D2B64">
        <w:rPr>
          <w:snapToGrid w:val="0"/>
          <w:color w:val="000000"/>
          <w:szCs w:val="32"/>
        </w:rPr>
        <w:t xml:space="preserve">  </w:t>
      </w:r>
      <w:r w:rsidRPr="009D2B64">
        <w:rPr>
          <w:rFonts w:hint="eastAsia"/>
          <w:snapToGrid w:val="0"/>
          <w:color w:val="000000"/>
          <w:szCs w:val="32"/>
        </w:rPr>
        <w:t>自治县的自治机关用于教育的经费增长比例，应当高于财政经常性收入的增长比例，确保学校正常经费支出。县财政支出有困难时，享受上级国家机关给予补助的照顾。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第四十五条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自治县人民代表大会批准的财政预算，自治县人民政府必须严格执行。在执行中确需部分调整，须经自治县人民代表大会常务委员会审查和批准。</w:t>
      </w: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r w:rsidRPr="009D2B64">
        <w:rPr>
          <w:rFonts w:eastAsia="黑体" w:hint="eastAsia"/>
          <w:snapToGrid w:val="0"/>
          <w:color w:val="000000"/>
          <w:szCs w:val="32"/>
        </w:rPr>
        <w:t>第六章</w:t>
      </w:r>
      <w:r w:rsidRPr="009D2B64">
        <w:rPr>
          <w:rFonts w:eastAsia="黑体"/>
          <w:snapToGrid w:val="0"/>
          <w:color w:val="000000"/>
          <w:szCs w:val="32"/>
        </w:rPr>
        <w:t xml:space="preserve">  </w:t>
      </w:r>
      <w:r w:rsidRPr="009D2B64">
        <w:rPr>
          <w:rFonts w:eastAsia="黑体" w:hint="eastAsia"/>
          <w:snapToGrid w:val="0"/>
          <w:color w:val="000000"/>
          <w:szCs w:val="32"/>
        </w:rPr>
        <w:t>自治县的社会事业</w:t>
      </w:r>
    </w:p>
    <w:p w:rsidR="007B6859" w:rsidRPr="009D2B64"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第四十六条</w:t>
      </w:r>
      <w:r w:rsidRPr="009D2B64">
        <w:rPr>
          <w:snapToGrid w:val="0"/>
          <w:color w:val="000000"/>
          <w:szCs w:val="32"/>
        </w:rPr>
        <w:t xml:space="preserve">  </w:t>
      </w:r>
      <w:r w:rsidRPr="009D2B64">
        <w:rPr>
          <w:rFonts w:hint="eastAsia"/>
          <w:snapToGrid w:val="0"/>
          <w:color w:val="000000"/>
          <w:szCs w:val="32"/>
        </w:rPr>
        <w:t>自治县的自治机关自主地规划、管理和发展自治县的教育、科技、文化、卫生、体育等社会事业。</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第四十七条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自治县的自治机关把教育放在优先发展的战略地位，根据国家的教育方针和有关法律法规的规定，制定教育发展规划，决定各级各类学校的设置、办学规模、办学形式、教学用语和招生办法。</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自治县的自治机关巩固和提高九年制义务教育和扫除青壮年文盲的成果，发展高中教育和职业技术教育，重视成人教育和学前教育。鼓励自学成才。鼓励社会力量和个人捐资助学、办学。</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自治县的各级各类学校应当深化教育改革，推进素质教育，全面提高教育教学质量，加强未成年人思想道德建设，培养德、智、体全面发展的社会主义建设人才。</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第四十八条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发展民族教育，完善寄宿制、半寄宿制学校，办好民族中学、民族小学和民族班。在上级国家机关的帮助下，增加教育投入，扩大对寄宿制、半寄宿制学生的补助范围，对农村义务教育阶段的学生免除学杂费，对家庭经济困难的学生免费提供教科书，并给予生活补助费。</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自治县的少数民族考生，享受市、县给予的照顾。</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第四十九条</w:t>
      </w:r>
      <w:r w:rsidRPr="009D2B64">
        <w:rPr>
          <w:snapToGrid w:val="0"/>
          <w:color w:val="000000"/>
          <w:szCs w:val="32"/>
        </w:rPr>
        <w:t xml:space="preserve">  </w:t>
      </w:r>
      <w:r w:rsidRPr="009D2B64">
        <w:rPr>
          <w:rFonts w:hint="eastAsia"/>
          <w:snapToGrid w:val="0"/>
          <w:color w:val="000000"/>
          <w:szCs w:val="32"/>
        </w:rPr>
        <w:t>自治县的自治机关重视师资队伍建设，实施教师资格制度，重视教师的在职学习和培养，建设一支适应经济社会发展需要的教师队伍。</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自治县的自治机关提倡尊师重教的社会风尚，改善教师的工作条件和生活待遇。对在教育教学工作中作出显著成绩的教育工作者，给予表彰奖励。</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自治县的自治机关鼓励教师到贫困山区任教。</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第五十条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制定科学技术发展规划，建立健全科技服务网络，普及和推广科学适用技术，加强示范工作。鼓励科技人员进行生产经营承包和技术承包。对在科学研究、先进技术推广等方面作出显著成绩的单位和个人，给予表彰奖励。</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自治县的自治机关开展各种形式的科学技术培训班，重点对基层干部、专业户和退伍军人进行适用技术培训，发挥乡土人才的作用。</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第五十一条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自治县的自治机关发展文化事业和文化产业，弘扬优秀的民族传统文化，培养民族文化人才，开展群众性文化活动。鼓励社会力量和个人投资开发文化产业。</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自治县的自治机关发掘、搜集、整理和研究民族文化遗产，保护历史文物、革命文物和名胜古迹。加强档案的管理和利用。</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第五十二条</w:t>
      </w:r>
      <w:r w:rsidRPr="009D2B64">
        <w:rPr>
          <w:snapToGrid w:val="0"/>
          <w:color w:val="000000"/>
          <w:szCs w:val="32"/>
        </w:rPr>
        <w:t xml:space="preserve">  </w:t>
      </w:r>
      <w:r w:rsidRPr="009D2B64">
        <w:rPr>
          <w:rFonts w:hint="eastAsia"/>
          <w:snapToGrid w:val="0"/>
          <w:color w:val="000000"/>
          <w:szCs w:val="32"/>
        </w:rPr>
        <w:t>自治县的自治机关发展医疗卫生事业，坚持预防为主的方针，加强对地方病、常见病、多发病的研究和防治，重视妇幼和老年保健工作，开展群众性的爱国卫生运动。</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增加对医疗卫生事业的投入，加强医疗卫生设施建设，逐步建立新型农村合作医疗制度。建立健全疾病预防控制体系、卫生监督体系和医疗救治体系，提高突发性公共卫生事件应急能力。鼓励社会力量和个人依法办医、行医。</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自治县的自治机关加强医疗卫生队伍建设，提高职业道德水平和服务质量。培养当地少数民族医务人员，鼓励医务人员到山区工作。对长期在边远山区工作和成绩显著的医务人员，给予表彰奖励。</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自治县的自治机关重视发掘、整理和应用民族民间医药遗产，保护和开发药材资源。</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自治县的自治机关加强对公共卫生、医疗卫生设施和药品、食品卫生安全的监督管理。</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第五十三条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自治县的自治机关依法管理人口与计划生育工作，提倡晚婚晚育、优生优育，控制人口数量，提高人口素质。加强对流动人口计划生育的管理和服务工作。</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第五十四条</w:t>
      </w:r>
      <w:r w:rsidRPr="009D2B64">
        <w:rPr>
          <w:snapToGrid w:val="0"/>
          <w:color w:val="000000"/>
          <w:szCs w:val="32"/>
        </w:rPr>
        <w:t xml:space="preserve">  </w:t>
      </w:r>
      <w:r w:rsidRPr="009D2B64">
        <w:rPr>
          <w:rFonts w:hint="eastAsia"/>
          <w:snapToGrid w:val="0"/>
          <w:color w:val="000000"/>
          <w:szCs w:val="32"/>
        </w:rPr>
        <w:t>自治县的自治机关发展体育事业，加强城乡体育设施建设，开展全民健身运动，增强人民体质。定期举办少数民族传统体育运动会，培养体育人才，提高体育竞技水平。</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第五十五条</w:t>
      </w:r>
      <w:r w:rsidRPr="009D2B64">
        <w:rPr>
          <w:snapToGrid w:val="0"/>
          <w:color w:val="000000"/>
          <w:szCs w:val="32"/>
        </w:rPr>
        <w:t xml:space="preserve">  </w:t>
      </w:r>
      <w:r w:rsidRPr="009D2B64">
        <w:rPr>
          <w:rFonts w:hint="eastAsia"/>
          <w:snapToGrid w:val="0"/>
          <w:color w:val="000000"/>
          <w:szCs w:val="32"/>
        </w:rPr>
        <w:t>自</w:t>
      </w:r>
      <w:r w:rsidRPr="00161B54">
        <w:rPr>
          <w:rFonts w:hint="eastAsia"/>
          <w:snapToGrid w:val="0"/>
          <w:color w:val="000000"/>
          <w:spacing w:val="2"/>
          <w:szCs w:val="32"/>
        </w:rPr>
        <w:t>治县的自治机关重视就业和再就业工作。加强职业教育和技能培训，拓宽就业渠道，保障劳动者的合法权益。</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第五十六条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重视社会保障体系建设，建立健全城镇职工基本养老保险、基本医疗保险、失业保险、工伤保险和生育保险制度，实行失业人员基本生活保障和城镇居民最低生活保障制度，逐步推行农村养老保险、医疗保险和最低生活保障制度。</w:t>
      </w:r>
    </w:p>
    <w:p w:rsidR="007B6859"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第五十七条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自治县的自治机关维护妇女、未成年人、老年人、残疾人的合法权益。</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r w:rsidRPr="009D2B64">
        <w:rPr>
          <w:rFonts w:eastAsia="黑体" w:hint="eastAsia"/>
          <w:snapToGrid w:val="0"/>
          <w:color w:val="000000"/>
          <w:szCs w:val="32"/>
        </w:rPr>
        <w:t>第七章</w:t>
      </w:r>
      <w:r w:rsidRPr="009D2B64">
        <w:rPr>
          <w:rFonts w:eastAsia="黑体"/>
          <w:snapToGrid w:val="0"/>
          <w:color w:val="000000"/>
          <w:szCs w:val="32"/>
        </w:rPr>
        <w:t xml:space="preserve">  </w:t>
      </w:r>
      <w:r w:rsidRPr="009D2B64">
        <w:rPr>
          <w:rFonts w:eastAsia="黑体" w:hint="eastAsia"/>
          <w:snapToGrid w:val="0"/>
          <w:color w:val="000000"/>
          <w:szCs w:val="32"/>
        </w:rPr>
        <w:t>自治县的干部职工队伍建设</w:t>
      </w:r>
    </w:p>
    <w:p w:rsidR="007B6859" w:rsidRPr="009D2B64"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第五十八条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自治县的自治机关采取各种措施，积极培养少数民族干部，重视培养各民族妇女干部和各种专业技术人才。</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第五十九条</w:t>
      </w:r>
      <w:r w:rsidRPr="009D2B64">
        <w:rPr>
          <w:snapToGrid w:val="0"/>
          <w:color w:val="000000"/>
          <w:szCs w:val="32"/>
        </w:rPr>
        <w:t xml:space="preserve">  </w:t>
      </w:r>
      <w:r w:rsidRPr="009D2B64">
        <w:rPr>
          <w:rFonts w:hint="eastAsia"/>
          <w:snapToGrid w:val="0"/>
          <w:color w:val="000000"/>
          <w:szCs w:val="32"/>
        </w:rPr>
        <w:t>自治县的国家机关、事业单位在配备领导干部、录用工作人员时，应当合理确定彝族和其他少数民族的比例和名额，并适当放宽任职资格和录用条件。</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自治县内的世居少数民族中，应当至少有一名科级以上领导干部。</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自治县内隶属于上级国家机关的企事业单位，在录用聘用工作人员时，应当优先录用聘用当地的彝族和其他少数民族人员。</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自治县的自治机关自主地补充编制内的自然减员缺额。</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第六十条</w:t>
      </w:r>
      <w:r w:rsidRPr="009D2B64">
        <w:rPr>
          <w:snapToGrid w:val="0"/>
          <w:color w:val="000000"/>
          <w:szCs w:val="32"/>
        </w:rPr>
        <w:t xml:space="preserve">  </w:t>
      </w:r>
      <w:r w:rsidRPr="009D2B64">
        <w:rPr>
          <w:rFonts w:hint="eastAsia"/>
          <w:snapToGrid w:val="0"/>
          <w:color w:val="000000"/>
          <w:szCs w:val="32"/>
        </w:rPr>
        <w:t>自治县的自治机关加强干部职工的培养和职业道德教育，选送干部职工到上级国家机关挂职锻炼和到先进发达地区学习进修，提高干部职工的政治素质和业务水平。</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自治县的自治机关每年安排一定的培训经费，培养和轮训干部。</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第六十一条</w:t>
      </w:r>
      <w:r w:rsidRPr="009D2B64">
        <w:rPr>
          <w:snapToGrid w:val="0"/>
          <w:color w:val="000000"/>
          <w:szCs w:val="32"/>
        </w:rPr>
        <w:t xml:space="preserve">  </w:t>
      </w:r>
      <w:r w:rsidRPr="009D2B64">
        <w:rPr>
          <w:rFonts w:hint="eastAsia"/>
          <w:snapToGrid w:val="0"/>
          <w:color w:val="000000"/>
          <w:szCs w:val="32"/>
        </w:rPr>
        <w:t>自治县的自治机关制定优惠政策，引进各类专业技术人才，为自治县的经济社会事业服务。</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自治县的自治机关对长期在自治县工作的干部职工和离退休人员，在待遇上给予适当照顾。</w:t>
      </w:r>
    </w:p>
    <w:p w:rsidR="007B6859"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第六十二条</w:t>
      </w:r>
      <w:r w:rsidRPr="009D2B64">
        <w:rPr>
          <w:snapToGrid w:val="0"/>
          <w:color w:val="000000"/>
          <w:szCs w:val="32"/>
        </w:rPr>
        <w:t xml:space="preserve">  </w:t>
      </w:r>
      <w:r w:rsidRPr="009D2B64">
        <w:rPr>
          <w:rFonts w:hint="eastAsia"/>
          <w:snapToGrid w:val="0"/>
          <w:color w:val="000000"/>
          <w:szCs w:val="32"/>
        </w:rPr>
        <w:t>自治县的国家机关工作人员，必须公正廉洁、忠诚敬业，密切联系群众，倾听人民的意见、建议，接受人民的监督，全心全意为人民服务。</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r w:rsidRPr="009D2B64">
        <w:rPr>
          <w:rFonts w:eastAsia="黑体" w:hint="eastAsia"/>
          <w:snapToGrid w:val="0"/>
          <w:color w:val="000000"/>
          <w:szCs w:val="32"/>
        </w:rPr>
        <w:t>第八章</w:t>
      </w:r>
      <w:r w:rsidRPr="009D2B64">
        <w:rPr>
          <w:rFonts w:eastAsia="黑体"/>
          <w:snapToGrid w:val="0"/>
          <w:color w:val="000000"/>
          <w:szCs w:val="32"/>
        </w:rPr>
        <w:t xml:space="preserve">  </w:t>
      </w:r>
      <w:r w:rsidRPr="009D2B64">
        <w:rPr>
          <w:rFonts w:eastAsia="黑体" w:hint="eastAsia"/>
          <w:snapToGrid w:val="0"/>
          <w:color w:val="000000"/>
          <w:szCs w:val="32"/>
        </w:rPr>
        <w:t>自治县的民族关系</w:t>
      </w:r>
    </w:p>
    <w:p w:rsidR="007B6859" w:rsidRPr="009D2B64"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第六十三条</w:t>
      </w:r>
      <w:r w:rsidRPr="009D2B64">
        <w:rPr>
          <w:snapToGrid w:val="0"/>
          <w:color w:val="000000"/>
          <w:szCs w:val="32"/>
        </w:rPr>
        <w:t xml:space="preserve">  </w:t>
      </w:r>
      <w:r w:rsidRPr="009D2B64">
        <w:rPr>
          <w:rFonts w:hint="eastAsia"/>
          <w:snapToGrid w:val="0"/>
          <w:color w:val="000000"/>
          <w:szCs w:val="32"/>
        </w:rPr>
        <w:t>自治县的自治机关保障自治县内各民族都享有平等权利，提倡各族人民互相尊重、互相信任、互相学习、互相帮助、增强团结，共同建设民族自治地方。</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第六十四条</w:t>
      </w:r>
      <w:r w:rsidRPr="009D2B64">
        <w:rPr>
          <w:snapToGrid w:val="0"/>
          <w:color w:val="000000"/>
          <w:szCs w:val="32"/>
        </w:rPr>
        <w:t xml:space="preserve">  </w:t>
      </w:r>
      <w:r w:rsidRPr="009D2B64">
        <w:rPr>
          <w:rFonts w:hint="eastAsia"/>
          <w:snapToGrid w:val="0"/>
          <w:color w:val="000000"/>
          <w:szCs w:val="32"/>
        </w:rPr>
        <w:t>自治县的自治机关在处理涉及自治县内各民族的特殊问题时，应当与他们的代表充分协商，尊重他们的意见。</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第六十五条</w:t>
      </w:r>
      <w:r w:rsidRPr="009D2B64">
        <w:rPr>
          <w:snapToGrid w:val="0"/>
          <w:color w:val="000000"/>
          <w:szCs w:val="32"/>
        </w:rPr>
        <w:t xml:space="preserve">  </w:t>
      </w:r>
      <w:r w:rsidRPr="009D2B64">
        <w:rPr>
          <w:rFonts w:hint="eastAsia"/>
          <w:snapToGrid w:val="0"/>
          <w:color w:val="000000"/>
          <w:szCs w:val="32"/>
        </w:rPr>
        <w:t>自治县的自治机关照顾县内散居民族的特点，维护其合法权益，帮助他们发展经济和社会事业，促进各民族共同繁荣进步。</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第六十六条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每年</w:t>
      </w:r>
      <w:r w:rsidRPr="009D2B64">
        <w:rPr>
          <w:snapToGrid w:val="0"/>
          <w:color w:val="000000"/>
          <w:szCs w:val="32"/>
        </w:rPr>
        <w:t>5</w:t>
      </w:r>
      <w:r w:rsidRPr="009D2B64">
        <w:rPr>
          <w:rFonts w:hint="eastAsia"/>
          <w:snapToGrid w:val="0"/>
          <w:color w:val="000000"/>
          <w:szCs w:val="32"/>
        </w:rPr>
        <w:t>月</w:t>
      </w:r>
      <w:r w:rsidRPr="009D2B64">
        <w:rPr>
          <w:snapToGrid w:val="0"/>
          <w:color w:val="000000"/>
          <w:szCs w:val="32"/>
        </w:rPr>
        <w:t>12</w:t>
      </w:r>
      <w:r w:rsidRPr="009D2B64">
        <w:rPr>
          <w:rFonts w:hint="eastAsia"/>
          <w:snapToGrid w:val="0"/>
          <w:color w:val="000000"/>
          <w:szCs w:val="32"/>
        </w:rPr>
        <w:t>日为自治县成立纪念日，全县放假</w:t>
      </w:r>
      <w:r w:rsidRPr="009D2B64">
        <w:rPr>
          <w:snapToGrid w:val="0"/>
          <w:color w:val="000000"/>
          <w:szCs w:val="32"/>
        </w:rPr>
        <w:t>1</w:t>
      </w:r>
      <w:r w:rsidRPr="009D2B64">
        <w:rPr>
          <w:rFonts w:hint="eastAsia"/>
          <w:snapToGrid w:val="0"/>
          <w:color w:val="000000"/>
          <w:szCs w:val="32"/>
        </w:rPr>
        <w:t>天。</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每年彝族火把节放假，</w:t>
      </w:r>
      <w:r w:rsidRPr="009D2B64">
        <w:rPr>
          <w:rFonts w:hint="eastAsia"/>
          <w:bCs/>
          <w:snapToGrid w:val="0"/>
          <w:color w:val="000000"/>
          <w:szCs w:val="32"/>
        </w:rPr>
        <w:t>按照国务院《全国年节及纪念日放假办法》由自治县人民政府具体规定</w:t>
      </w:r>
      <w:r w:rsidRPr="009D2B64">
        <w:rPr>
          <w:rFonts w:hint="eastAsia"/>
          <w:snapToGrid w:val="0"/>
          <w:color w:val="000000"/>
          <w:szCs w:val="32"/>
        </w:rPr>
        <w:t>。各民族的传统节日都应当受到尊重。</w:t>
      </w:r>
    </w:p>
    <w:p w:rsidR="007B6859" w:rsidRPr="009D2B64"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Default="007B6859" w:rsidP="009D2B64">
      <w:pPr>
        <w:pStyle w:val="NormalIndent"/>
        <w:topLinePunct/>
        <w:adjustRightInd w:val="0"/>
        <w:snapToGrid w:val="0"/>
        <w:spacing w:line="592" w:lineRule="exact"/>
        <w:ind w:firstLine="0"/>
        <w:jc w:val="center"/>
        <w:rPr>
          <w:rFonts w:eastAsia="黑体"/>
          <w:snapToGrid w:val="0"/>
          <w:color w:val="000000"/>
          <w:szCs w:val="32"/>
        </w:rPr>
      </w:pPr>
      <w:r w:rsidRPr="009D2B64">
        <w:rPr>
          <w:rFonts w:eastAsia="黑体" w:hint="eastAsia"/>
          <w:snapToGrid w:val="0"/>
          <w:color w:val="000000"/>
          <w:szCs w:val="32"/>
        </w:rPr>
        <w:t>第九章</w:t>
      </w:r>
      <w:r w:rsidRPr="009D2B64">
        <w:rPr>
          <w:rFonts w:eastAsia="黑体"/>
          <w:snapToGrid w:val="0"/>
          <w:color w:val="000000"/>
          <w:szCs w:val="32"/>
        </w:rPr>
        <w:t xml:space="preserve">  </w:t>
      </w:r>
      <w:r w:rsidRPr="009D2B64">
        <w:rPr>
          <w:rFonts w:eastAsia="黑体" w:hint="eastAsia"/>
          <w:snapToGrid w:val="0"/>
          <w:color w:val="000000"/>
          <w:szCs w:val="32"/>
        </w:rPr>
        <w:t>附</w:t>
      </w:r>
      <w:r w:rsidRPr="009D2B64">
        <w:rPr>
          <w:rFonts w:eastAsia="黑体"/>
          <w:snapToGrid w:val="0"/>
          <w:color w:val="000000"/>
          <w:szCs w:val="32"/>
        </w:rPr>
        <w:t xml:space="preserve">  </w:t>
      </w:r>
      <w:r w:rsidRPr="009D2B64">
        <w:rPr>
          <w:rFonts w:eastAsia="黑体" w:hint="eastAsia"/>
          <w:snapToGrid w:val="0"/>
          <w:color w:val="000000"/>
          <w:szCs w:val="32"/>
        </w:rPr>
        <w:t>则</w:t>
      </w:r>
    </w:p>
    <w:p w:rsidR="007B6859" w:rsidRPr="009D2B64" w:rsidRDefault="007B6859" w:rsidP="009D2B64">
      <w:pPr>
        <w:pStyle w:val="NormalIndent"/>
        <w:topLinePunct/>
        <w:adjustRightInd w:val="0"/>
        <w:snapToGrid w:val="0"/>
        <w:spacing w:line="592" w:lineRule="exact"/>
        <w:ind w:firstLine="0"/>
        <w:jc w:val="center"/>
        <w:rPr>
          <w:rFonts w:eastAsia="黑体"/>
          <w:snapToGrid w:val="0"/>
          <w:color w:val="000000"/>
          <w:szCs w:val="32"/>
        </w:rPr>
      </w:pP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第六十七条</w:t>
      </w:r>
      <w:r w:rsidRPr="009D2B64">
        <w:rPr>
          <w:snapToGrid w:val="0"/>
          <w:color w:val="000000"/>
          <w:szCs w:val="32"/>
        </w:rPr>
        <w:t xml:space="preserve">  </w:t>
      </w:r>
      <w:r w:rsidRPr="009D2B64">
        <w:rPr>
          <w:rFonts w:hint="eastAsia"/>
          <w:snapToGrid w:val="0"/>
          <w:color w:val="000000"/>
          <w:szCs w:val="32"/>
        </w:rPr>
        <w:t>本条例经自治县人民代表大会审议通过，报云南省人民代表大会常务委员会批准后生效。</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hint="eastAsia"/>
          <w:snapToGrid w:val="0"/>
          <w:color w:val="000000"/>
          <w:szCs w:val="32"/>
        </w:rPr>
        <w:t>自治县人民政府应当根据本条例制定实施办法。</w:t>
      </w:r>
    </w:p>
    <w:p w:rsidR="007B6859" w:rsidRPr="009D2B64" w:rsidRDefault="007B6859" w:rsidP="009D2B64">
      <w:pPr>
        <w:pStyle w:val="NormalIndent"/>
        <w:topLinePunct/>
        <w:adjustRightInd w:val="0"/>
        <w:snapToGrid w:val="0"/>
        <w:spacing w:line="592" w:lineRule="exact"/>
        <w:ind w:firstLine="640"/>
        <w:rPr>
          <w:snapToGrid w:val="0"/>
          <w:color w:val="000000"/>
          <w:szCs w:val="32"/>
        </w:rPr>
      </w:pPr>
      <w:r w:rsidRPr="009D2B64">
        <w:rPr>
          <w:rFonts w:eastAsia="黑体" w:hint="eastAsia"/>
          <w:snapToGrid w:val="0"/>
          <w:color w:val="000000"/>
          <w:szCs w:val="32"/>
        </w:rPr>
        <w:t>第六十八条</w:t>
      </w:r>
      <w:r w:rsidRPr="009D2B64">
        <w:rPr>
          <w:rFonts w:eastAsia="黑体"/>
          <w:snapToGrid w:val="0"/>
          <w:color w:val="000000"/>
          <w:szCs w:val="32"/>
        </w:rPr>
        <w:t xml:space="preserve"> </w:t>
      </w:r>
      <w:r w:rsidRPr="009D2B64">
        <w:rPr>
          <w:snapToGrid w:val="0"/>
          <w:color w:val="000000"/>
          <w:szCs w:val="32"/>
        </w:rPr>
        <w:t xml:space="preserve"> </w:t>
      </w:r>
      <w:r w:rsidRPr="009D2B64">
        <w:rPr>
          <w:rFonts w:hint="eastAsia"/>
          <w:snapToGrid w:val="0"/>
          <w:color w:val="000000"/>
          <w:szCs w:val="32"/>
        </w:rPr>
        <w:t>本条例由自治县人民代表大会常务委员会负责解释。</w:t>
      </w:r>
    </w:p>
    <w:p w:rsidR="007B6859" w:rsidRDefault="007B6859" w:rsidP="00F546B8">
      <w:pPr>
        <w:topLinePunct/>
        <w:adjustRightInd w:val="0"/>
        <w:snapToGrid w:val="0"/>
        <w:spacing w:line="592" w:lineRule="exact"/>
        <w:rPr>
          <w:snapToGrid w:val="0"/>
        </w:rPr>
      </w:pPr>
    </w:p>
    <w:p w:rsidR="007B6859" w:rsidRDefault="007B6859" w:rsidP="00F546B8">
      <w:pPr>
        <w:topLinePunct/>
        <w:adjustRightInd w:val="0"/>
        <w:snapToGrid w:val="0"/>
        <w:spacing w:line="592" w:lineRule="exact"/>
        <w:rPr>
          <w:snapToGrid w:val="0"/>
        </w:rPr>
      </w:pPr>
    </w:p>
    <w:sectPr w:rsidR="007B6859"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859" w:rsidRDefault="007B6859">
      <w:r>
        <w:separator/>
      </w:r>
    </w:p>
  </w:endnote>
  <w:endnote w:type="continuationSeparator" w:id="0">
    <w:p w:rsidR="007B6859" w:rsidRDefault="007B68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859" w:rsidRDefault="007B6859">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7B6859" w:rsidRDefault="007B685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859" w:rsidRDefault="007B6859">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18</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7B6859" w:rsidRDefault="007B6859">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859" w:rsidRDefault="007B6859">
      <w:r>
        <w:separator/>
      </w:r>
    </w:p>
  </w:footnote>
  <w:footnote w:type="continuationSeparator" w:id="0">
    <w:p w:rsidR="007B6859" w:rsidRDefault="007B68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859" w:rsidRDefault="007B6859">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2C"/>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81E"/>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34C"/>
    <w:rsid w:val="00151FDD"/>
    <w:rsid w:val="00152D3F"/>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893"/>
    <w:rsid w:val="00204A1A"/>
    <w:rsid w:val="00206048"/>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9AC"/>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50"/>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D08"/>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87CC5"/>
    <w:rsid w:val="004908F1"/>
    <w:rsid w:val="00491020"/>
    <w:rsid w:val="0049121C"/>
    <w:rsid w:val="00491BE9"/>
    <w:rsid w:val="00491E85"/>
    <w:rsid w:val="00492F05"/>
    <w:rsid w:val="00493374"/>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4F7ABE"/>
    <w:rsid w:val="00500226"/>
    <w:rsid w:val="00500915"/>
    <w:rsid w:val="00501500"/>
    <w:rsid w:val="0050188E"/>
    <w:rsid w:val="00501DB4"/>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6F4"/>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9A8"/>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AF8"/>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115"/>
    <w:rsid w:val="006428C7"/>
    <w:rsid w:val="00642B63"/>
    <w:rsid w:val="00643666"/>
    <w:rsid w:val="00644677"/>
    <w:rsid w:val="00644FDF"/>
    <w:rsid w:val="006450C5"/>
    <w:rsid w:val="00646BC6"/>
    <w:rsid w:val="006503EB"/>
    <w:rsid w:val="00650820"/>
    <w:rsid w:val="00651025"/>
    <w:rsid w:val="006513B3"/>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A31"/>
    <w:rsid w:val="006B0AEA"/>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6118"/>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859"/>
    <w:rsid w:val="007B6B2A"/>
    <w:rsid w:val="007B7C57"/>
    <w:rsid w:val="007B7EDA"/>
    <w:rsid w:val="007C02B0"/>
    <w:rsid w:val="007C1A32"/>
    <w:rsid w:val="007C1B78"/>
    <w:rsid w:val="007C2AF3"/>
    <w:rsid w:val="007C33AA"/>
    <w:rsid w:val="007C381D"/>
    <w:rsid w:val="007C3F8F"/>
    <w:rsid w:val="007C5398"/>
    <w:rsid w:val="007C62D5"/>
    <w:rsid w:val="007C6B59"/>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695"/>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120C"/>
    <w:rsid w:val="008923ED"/>
    <w:rsid w:val="008927E4"/>
    <w:rsid w:val="00892AE4"/>
    <w:rsid w:val="00892FD6"/>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325C"/>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C791C"/>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07CE9"/>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7BF"/>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580"/>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3DD"/>
    <w:rsid w:val="00B61867"/>
    <w:rsid w:val="00B61D5D"/>
    <w:rsid w:val="00B62096"/>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0FEF"/>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1C43"/>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709D"/>
    <w:rsid w:val="00CA70C0"/>
    <w:rsid w:val="00CA7416"/>
    <w:rsid w:val="00CA7580"/>
    <w:rsid w:val="00CA7C55"/>
    <w:rsid w:val="00CB0898"/>
    <w:rsid w:val="00CB16E8"/>
    <w:rsid w:val="00CB1833"/>
    <w:rsid w:val="00CB2F2B"/>
    <w:rsid w:val="00CB3D5D"/>
    <w:rsid w:val="00CB3F35"/>
    <w:rsid w:val="00CB49D2"/>
    <w:rsid w:val="00CB4A34"/>
    <w:rsid w:val="00CB4F3A"/>
    <w:rsid w:val="00CB510B"/>
    <w:rsid w:val="00CB5E79"/>
    <w:rsid w:val="00CB6307"/>
    <w:rsid w:val="00CB7570"/>
    <w:rsid w:val="00CC1515"/>
    <w:rsid w:val="00CC2A05"/>
    <w:rsid w:val="00CC3858"/>
    <w:rsid w:val="00CC69E9"/>
    <w:rsid w:val="00CC6A9B"/>
    <w:rsid w:val="00CC7CAC"/>
    <w:rsid w:val="00CD026D"/>
    <w:rsid w:val="00CD0290"/>
    <w:rsid w:val="00CD03C8"/>
    <w:rsid w:val="00CD17FC"/>
    <w:rsid w:val="00CD1B98"/>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3358"/>
    <w:rsid w:val="00D13370"/>
    <w:rsid w:val="00D135E2"/>
    <w:rsid w:val="00D13A40"/>
    <w:rsid w:val="00D14622"/>
    <w:rsid w:val="00D155C5"/>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0ED"/>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612D"/>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29CC"/>
    <w:rsid w:val="00EC3232"/>
    <w:rsid w:val="00EC3832"/>
    <w:rsid w:val="00EC4537"/>
    <w:rsid w:val="00EC4BCA"/>
    <w:rsid w:val="00EC52F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0BE6"/>
    <w:rsid w:val="00EF1057"/>
    <w:rsid w:val="00EF1534"/>
    <w:rsid w:val="00EF1879"/>
    <w:rsid w:val="00EF1FBC"/>
    <w:rsid w:val="00EF23E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6B8"/>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0A83"/>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C11C43"/>
    <w:rPr>
      <w:rFonts w:ascii="宋体" w:eastAsia="宋体" w:hAnsi="Courier New"/>
      <w:kern w:val="2"/>
      <w:sz w:val="21"/>
      <w:lang w:val="en-US" w:eastAsia="zh-CN"/>
    </w:rPr>
  </w:style>
  <w:style w:type="character" w:customStyle="1" w:styleId="2Char">
    <w:name w:val="样式2 Char"/>
    <w:link w:val="2"/>
    <w:uiPriority w:val="99"/>
    <w:locked/>
    <w:rsid w:val="00C11C43"/>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C11C43"/>
    <w:rPr>
      <w:rFonts w:eastAsia="华文中宋"/>
      <w:kern w:val="2"/>
      <w:sz w:val="24"/>
      <w:lang w:val="en-US" w:eastAsia="zh-CN"/>
    </w:rPr>
  </w:style>
  <w:style w:type="character" w:customStyle="1" w:styleId="CharChar2">
    <w:name w:val="Char Char2"/>
    <w:uiPriority w:val="99"/>
    <w:rsid w:val="00C11C43"/>
    <w:rPr>
      <w:rFonts w:ascii="黑体" w:eastAsia="黑体"/>
      <w:sz w:val="24"/>
      <w:lang w:val="en-US" w:eastAsia="zh-CN"/>
    </w:rPr>
  </w:style>
  <w:style w:type="character" w:customStyle="1" w:styleId="apple-converted-space">
    <w:name w:val="apple-converted-space"/>
    <w:basedOn w:val="DefaultParagraphFont"/>
    <w:uiPriority w:val="99"/>
    <w:rsid w:val="00C11C43"/>
    <w:rPr>
      <w:rFonts w:cs="Times New Roman"/>
    </w:rPr>
  </w:style>
  <w:style w:type="character" w:styleId="PageNumber">
    <w:name w:val="page number"/>
    <w:basedOn w:val="DefaultParagraphFont"/>
    <w:uiPriority w:val="99"/>
    <w:rsid w:val="00C11C43"/>
    <w:rPr>
      <w:rFonts w:cs="Times New Roman"/>
    </w:rPr>
  </w:style>
  <w:style w:type="character" w:customStyle="1" w:styleId="1CharChar">
    <w:name w:val="样式1 Char Char"/>
    <w:link w:val="1"/>
    <w:uiPriority w:val="99"/>
    <w:locked/>
    <w:rsid w:val="00C11C43"/>
    <w:rPr>
      <w:rFonts w:ascii="黑体" w:eastAsia="黑体" w:hAnsi="Courier New"/>
      <w:kern w:val="2"/>
      <w:sz w:val="32"/>
      <w:lang w:val="en-US" w:eastAsia="zh-CN"/>
    </w:rPr>
  </w:style>
  <w:style w:type="character" w:customStyle="1" w:styleId="ca-11">
    <w:name w:val="ca-11"/>
    <w:uiPriority w:val="99"/>
    <w:rsid w:val="00C11C43"/>
    <w:rPr>
      <w:rFonts w:ascii="??" w:eastAsia="Times New Roman"/>
      <w:b/>
      <w:color w:val="000000"/>
      <w:spacing w:val="-20"/>
      <w:sz w:val="44"/>
    </w:rPr>
  </w:style>
  <w:style w:type="character" w:customStyle="1" w:styleId="TitleChar1">
    <w:name w:val="Title Char1"/>
    <w:link w:val="Title"/>
    <w:uiPriority w:val="99"/>
    <w:locked/>
    <w:rsid w:val="00C11C43"/>
    <w:rPr>
      <w:rFonts w:ascii="Cambria" w:eastAsia="宋体" w:hAnsi="Cambria"/>
      <w:b/>
      <w:sz w:val="32"/>
    </w:rPr>
  </w:style>
  <w:style w:type="character" w:styleId="Strong">
    <w:name w:val="Strong"/>
    <w:basedOn w:val="DefaultParagraphFont"/>
    <w:uiPriority w:val="99"/>
    <w:qFormat/>
    <w:rsid w:val="00C11C43"/>
    <w:rPr>
      <w:rFonts w:eastAsia="仿宋_GB2312" w:cs="Times New Roman"/>
      <w:sz w:val="32"/>
    </w:rPr>
  </w:style>
  <w:style w:type="character" w:customStyle="1" w:styleId="1Char">
    <w:name w:val="样式1 Char"/>
    <w:uiPriority w:val="99"/>
    <w:rsid w:val="00C11C43"/>
    <w:rPr>
      <w:rFonts w:ascii="黑体" w:eastAsia="黑体" w:hAnsi="Courier New"/>
      <w:kern w:val="2"/>
      <w:sz w:val="32"/>
      <w:lang w:val="en-US" w:eastAsia="zh-CN"/>
    </w:rPr>
  </w:style>
  <w:style w:type="character" w:styleId="Hyperlink">
    <w:name w:val="Hyperlink"/>
    <w:basedOn w:val="DefaultParagraphFont"/>
    <w:uiPriority w:val="99"/>
    <w:rsid w:val="00C11C43"/>
    <w:rPr>
      <w:rFonts w:cs="Times New Roman"/>
      <w:color w:val="0000FF"/>
      <w:u w:val="single"/>
    </w:rPr>
  </w:style>
  <w:style w:type="character" w:customStyle="1" w:styleId="Char">
    <w:name w:val="纯文本 Char"/>
    <w:uiPriority w:val="99"/>
    <w:rsid w:val="00C11C43"/>
    <w:rPr>
      <w:rFonts w:ascii="宋体" w:eastAsia="宋体" w:hAnsi="Courier New"/>
      <w:kern w:val="2"/>
      <w:sz w:val="21"/>
      <w:lang w:val="en-US" w:eastAsia="zh-CN"/>
    </w:rPr>
  </w:style>
  <w:style w:type="character" w:customStyle="1" w:styleId="ca-41">
    <w:name w:val="ca-41"/>
    <w:uiPriority w:val="99"/>
    <w:rsid w:val="00C11C43"/>
    <w:rPr>
      <w:rFonts w:ascii="??_GB2312" w:eastAsia="Times New Roman"/>
      <w:color w:val="000000"/>
      <w:sz w:val="32"/>
    </w:rPr>
  </w:style>
  <w:style w:type="character" w:customStyle="1" w:styleId="a">
    <w:name w:val="纯文本 字符"/>
    <w:uiPriority w:val="99"/>
    <w:rsid w:val="00C11C43"/>
    <w:rPr>
      <w:rFonts w:ascii="宋体" w:eastAsia="宋体" w:hAnsi="Courier New"/>
      <w:kern w:val="2"/>
      <w:sz w:val="21"/>
      <w:lang w:val="en-US" w:eastAsia="zh-CN"/>
    </w:rPr>
  </w:style>
  <w:style w:type="character" w:customStyle="1" w:styleId="BalloonTextChar1">
    <w:name w:val="Balloon Text Char1"/>
    <w:link w:val="BalloonText"/>
    <w:uiPriority w:val="99"/>
    <w:locked/>
    <w:rsid w:val="00C11C43"/>
    <w:rPr>
      <w:kern w:val="2"/>
      <w:sz w:val="18"/>
    </w:rPr>
  </w:style>
  <w:style w:type="character" w:customStyle="1" w:styleId="PlainTextChar1">
    <w:name w:val="Plain Text Char1"/>
    <w:link w:val="PlainText"/>
    <w:uiPriority w:val="99"/>
    <w:locked/>
    <w:rsid w:val="00C11C43"/>
    <w:rPr>
      <w:rFonts w:ascii="宋体" w:eastAsia="宋体" w:hAnsi="Courier New"/>
      <w:kern w:val="2"/>
      <w:sz w:val="21"/>
      <w:lang w:val="en-US" w:eastAsia="zh-CN"/>
    </w:rPr>
  </w:style>
  <w:style w:type="character" w:customStyle="1" w:styleId="ca-01">
    <w:name w:val="ca-01"/>
    <w:uiPriority w:val="99"/>
    <w:rsid w:val="00C11C43"/>
    <w:rPr>
      <w:rFonts w:ascii="Times New Roman"/>
      <w:b/>
      <w:color w:val="000000"/>
      <w:spacing w:val="-20"/>
      <w:sz w:val="44"/>
    </w:rPr>
  </w:style>
  <w:style w:type="paragraph" w:customStyle="1" w:styleId="content-parag">
    <w:name w:val="content-parag"/>
    <w:basedOn w:val="Normal"/>
    <w:uiPriority w:val="99"/>
    <w:rsid w:val="00C11C43"/>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C11C43"/>
    <w:pPr>
      <w:ind w:firstLineChars="0" w:firstLine="0"/>
      <w:jc w:val="center"/>
    </w:pPr>
  </w:style>
  <w:style w:type="paragraph" w:customStyle="1" w:styleId="a0">
    <w:name w:val="列出段落"/>
    <w:basedOn w:val="Normal"/>
    <w:uiPriority w:val="99"/>
    <w:rsid w:val="00C11C43"/>
    <w:pPr>
      <w:ind w:firstLineChars="200" w:firstLine="420"/>
    </w:pPr>
  </w:style>
  <w:style w:type="paragraph" w:customStyle="1" w:styleId="reader-word-layerreader-word-s1-2">
    <w:name w:val="reader-word-layer reader-word-s1-2"/>
    <w:basedOn w:val="Normal"/>
    <w:uiPriority w:val="99"/>
    <w:rsid w:val="00C11C43"/>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C11C43"/>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C11C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C11C43"/>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C11C43"/>
    <w:pPr>
      <w:widowControl w:val="0"/>
      <w:jc w:val="both"/>
    </w:pPr>
    <w:rPr>
      <w:rFonts w:ascii="Calibri" w:hAnsi="Calibri"/>
    </w:rPr>
  </w:style>
  <w:style w:type="paragraph" w:styleId="TOAHeading">
    <w:name w:val="toa heading"/>
    <w:basedOn w:val="Normal"/>
    <w:next w:val="Normal"/>
    <w:uiPriority w:val="99"/>
    <w:rsid w:val="00C11C43"/>
    <w:pPr>
      <w:spacing w:before="120"/>
    </w:pPr>
    <w:rPr>
      <w:rFonts w:ascii="Arial" w:eastAsia="仿宋_GB2312" w:hAnsi="Arial" w:cs="Arial"/>
      <w:sz w:val="24"/>
    </w:rPr>
  </w:style>
  <w:style w:type="paragraph" w:styleId="Footer">
    <w:name w:val="footer"/>
    <w:basedOn w:val="Normal"/>
    <w:link w:val="FooterChar"/>
    <w:uiPriority w:val="99"/>
    <w:rsid w:val="00C11C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C11C43"/>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C11C43"/>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C11C43"/>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C11C43"/>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C11C43"/>
  </w:style>
  <w:style w:type="paragraph" w:customStyle="1" w:styleId="Char0">
    <w:name w:val="Char"/>
    <w:basedOn w:val="Normal"/>
    <w:uiPriority w:val="99"/>
    <w:semiHidden/>
    <w:rsid w:val="00C11C43"/>
  </w:style>
  <w:style w:type="paragraph" w:customStyle="1" w:styleId="Char1">
    <w:name w:val="Char1"/>
    <w:basedOn w:val="Normal"/>
    <w:uiPriority w:val="99"/>
    <w:semiHidden/>
    <w:rsid w:val="00C11C43"/>
  </w:style>
  <w:style w:type="paragraph" w:customStyle="1" w:styleId="4">
    <w:name w:val="样式4"/>
    <w:basedOn w:val="PlainText"/>
    <w:uiPriority w:val="99"/>
    <w:rsid w:val="00C11C43"/>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C11C43"/>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C11C43"/>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C11C43"/>
    <w:pPr>
      <w:widowControl/>
    </w:pPr>
    <w:rPr>
      <w:kern w:val="0"/>
      <w:szCs w:val="21"/>
    </w:rPr>
  </w:style>
  <w:style w:type="paragraph" w:customStyle="1" w:styleId="CharCharChar">
    <w:name w:val="Char Char Char"/>
    <w:basedOn w:val="Normal"/>
    <w:uiPriority w:val="99"/>
    <w:rsid w:val="00C11C43"/>
    <w:rPr>
      <w:rFonts w:eastAsia="仿宋_GB2312"/>
      <w:sz w:val="32"/>
      <w:szCs w:val="20"/>
    </w:rPr>
  </w:style>
  <w:style w:type="paragraph" w:customStyle="1" w:styleId="7">
    <w:name w:val="样式7"/>
    <w:basedOn w:val="Normal"/>
    <w:uiPriority w:val="99"/>
    <w:rsid w:val="00C11C43"/>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C11C43"/>
    <w:rPr>
      <w:rFonts w:ascii="宋体" w:hAnsi="Courier New"/>
      <w:szCs w:val="20"/>
    </w:rPr>
  </w:style>
  <w:style w:type="paragraph" w:customStyle="1" w:styleId="New0">
    <w:name w:val="正文 New"/>
    <w:uiPriority w:val="99"/>
    <w:rsid w:val="00C11C43"/>
    <w:pPr>
      <w:widowControl w:val="0"/>
      <w:jc w:val="both"/>
    </w:pPr>
  </w:style>
  <w:style w:type="paragraph" w:customStyle="1" w:styleId="NoSpacing1">
    <w:name w:val="No Spacing1"/>
    <w:uiPriority w:val="99"/>
    <w:rsid w:val="00C11C43"/>
    <w:pPr>
      <w:widowControl w:val="0"/>
      <w:jc w:val="both"/>
    </w:pPr>
    <w:rPr>
      <w:sz w:val="30"/>
      <w:szCs w:val="30"/>
    </w:rPr>
  </w:style>
  <w:style w:type="paragraph" w:styleId="PlainText">
    <w:name w:val="Plain Text"/>
    <w:basedOn w:val="Normal"/>
    <w:link w:val="PlainTextChar"/>
    <w:uiPriority w:val="99"/>
    <w:rsid w:val="00C11C43"/>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11C43"/>
  </w:style>
  <w:style w:type="paragraph" w:customStyle="1" w:styleId="1">
    <w:name w:val="样式1"/>
    <w:basedOn w:val="PlainText"/>
    <w:link w:val="1CharChar"/>
    <w:uiPriority w:val="99"/>
    <w:rsid w:val="00C11C43"/>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C11C43"/>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C11C43"/>
    <w:pPr>
      <w:widowControl w:val="0"/>
      <w:jc w:val="both"/>
    </w:pPr>
    <w:rPr>
      <w:szCs w:val="24"/>
    </w:rPr>
  </w:style>
  <w:style w:type="paragraph" w:customStyle="1" w:styleId="3">
    <w:name w:val="样式3"/>
    <w:basedOn w:val="Normal"/>
    <w:uiPriority w:val="99"/>
    <w:rsid w:val="00C11C43"/>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C11C43"/>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11C43"/>
    <w:pPr>
      <w:widowControl w:val="0"/>
      <w:jc w:val="both"/>
    </w:pPr>
    <w:rPr>
      <w:szCs w:val="24"/>
    </w:rPr>
  </w:style>
  <w:style w:type="paragraph" w:customStyle="1" w:styleId="CharCharCharChar">
    <w:name w:val="Char Char Char Char"/>
    <w:basedOn w:val="Normal"/>
    <w:uiPriority w:val="99"/>
    <w:semiHidden/>
    <w:rsid w:val="00C11C43"/>
  </w:style>
  <w:style w:type="paragraph" w:styleId="NormalWeb">
    <w:name w:val="Normal (Web)"/>
    <w:basedOn w:val="Normal"/>
    <w:uiPriority w:val="99"/>
    <w:rsid w:val="00C11C43"/>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C11C43"/>
    <w:pPr>
      <w:ind w:left="200" w:hangingChars="200" w:hanging="200"/>
    </w:pPr>
  </w:style>
  <w:style w:type="table" w:styleId="TableGrid">
    <w:name w:val="Table Grid"/>
    <w:basedOn w:val="TableNormal"/>
    <w:uiPriority w:val="99"/>
    <w:rsid w:val="00C11C4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112141391">
      <w:marLeft w:val="0"/>
      <w:marRight w:val="0"/>
      <w:marTop w:val="0"/>
      <w:marBottom w:val="0"/>
      <w:divBdr>
        <w:top w:val="none" w:sz="0" w:space="0" w:color="auto"/>
        <w:left w:val="none" w:sz="0" w:space="0" w:color="auto"/>
        <w:bottom w:val="none" w:sz="0" w:space="0" w:color="auto"/>
        <w:right w:val="none" w:sz="0" w:space="0" w:color="auto"/>
      </w:divBdr>
    </w:div>
    <w:div w:id="112141392">
      <w:marLeft w:val="0"/>
      <w:marRight w:val="0"/>
      <w:marTop w:val="0"/>
      <w:marBottom w:val="0"/>
      <w:divBdr>
        <w:top w:val="none" w:sz="0" w:space="0" w:color="auto"/>
        <w:left w:val="none" w:sz="0" w:space="0" w:color="auto"/>
        <w:bottom w:val="none" w:sz="0" w:space="0" w:color="auto"/>
        <w:right w:val="none" w:sz="0" w:space="0" w:color="auto"/>
      </w:divBdr>
    </w:div>
    <w:div w:id="112141393">
      <w:marLeft w:val="0"/>
      <w:marRight w:val="0"/>
      <w:marTop w:val="0"/>
      <w:marBottom w:val="0"/>
      <w:divBdr>
        <w:top w:val="none" w:sz="0" w:space="0" w:color="auto"/>
        <w:left w:val="none" w:sz="0" w:space="0" w:color="auto"/>
        <w:bottom w:val="none" w:sz="0" w:space="0" w:color="auto"/>
        <w:right w:val="none" w:sz="0" w:space="0" w:color="auto"/>
      </w:divBdr>
    </w:div>
    <w:div w:id="112141394">
      <w:marLeft w:val="0"/>
      <w:marRight w:val="0"/>
      <w:marTop w:val="0"/>
      <w:marBottom w:val="0"/>
      <w:divBdr>
        <w:top w:val="none" w:sz="0" w:space="0" w:color="auto"/>
        <w:left w:val="none" w:sz="0" w:space="0" w:color="auto"/>
        <w:bottom w:val="none" w:sz="0" w:space="0" w:color="auto"/>
        <w:right w:val="none" w:sz="0" w:space="0" w:color="auto"/>
      </w:divBdr>
    </w:div>
    <w:div w:id="1121413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18</Pages>
  <Words>1240</Words>
  <Characters>7072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2020-06-08T08:48:00Z</dcterms:created>
  <dcterms:modified xsi:type="dcterms:W3CDTF">2020-06-08T08:53:00Z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