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F11" w:rsidRDefault="00422F11">
      <w:pPr>
        <w:adjustRightInd w:val="0"/>
        <w:snapToGrid w:val="0"/>
        <w:spacing w:line="592" w:lineRule="exact"/>
        <w:rPr>
          <w:rFonts w:ascii="黑体" w:eastAsia="黑体" w:cs="黑体"/>
          <w:color w:val="000000"/>
          <w:sz w:val="32"/>
          <w:szCs w:val="32"/>
        </w:rPr>
      </w:pPr>
    </w:p>
    <w:p w:rsidR="00422F11" w:rsidRDefault="00422F11">
      <w:pPr>
        <w:adjustRightInd w:val="0"/>
        <w:snapToGrid w:val="0"/>
        <w:spacing w:line="592" w:lineRule="exact"/>
        <w:rPr>
          <w:rFonts w:ascii="仿宋_GB2312" w:eastAsia="仿宋_GB2312" w:cs="仿宋_GB2312"/>
          <w:color w:val="000000"/>
          <w:sz w:val="32"/>
          <w:szCs w:val="32"/>
        </w:rPr>
      </w:pPr>
    </w:p>
    <w:p w:rsidR="00422F11" w:rsidRDefault="00422F11">
      <w:pPr>
        <w:adjustRightInd w:val="0"/>
        <w:snapToGrid w:val="0"/>
        <w:spacing w:line="592" w:lineRule="exact"/>
        <w:jc w:val="center"/>
        <w:rPr>
          <w:rFonts w:ascii="宋体" w:cs="宋体"/>
          <w:color w:val="000000"/>
          <w:sz w:val="44"/>
          <w:szCs w:val="44"/>
        </w:rPr>
      </w:pPr>
      <w:r>
        <w:rPr>
          <w:rFonts w:ascii="宋体" w:hAnsi="宋体" w:cs="宋体" w:hint="eastAsia"/>
          <w:color w:val="000000"/>
          <w:sz w:val="44"/>
          <w:szCs w:val="44"/>
        </w:rPr>
        <w:t>云南省江城哈尼族彝族自治县水资源条例</w:t>
      </w:r>
    </w:p>
    <w:p w:rsidR="00422F11" w:rsidRDefault="00422F11" w:rsidP="00EB5158">
      <w:pPr>
        <w:adjustRightInd w:val="0"/>
        <w:snapToGrid w:val="0"/>
        <w:spacing w:line="592" w:lineRule="exact"/>
        <w:ind w:leftChars="400" w:left="31680" w:rightChars="400" w:right="31680"/>
        <w:rPr>
          <w:rFonts w:eastAsia="楷体_GB2312" w:cs="楷体_GB2312"/>
          <w:color w:val="000000"/>
          <w:sz w:val="32"/>
          <w:szCs w:val="32"/>
        </w:rPr>
      </w:pPr>
    </w:p>
    <w:p w:rsidR="00422F11" w:rsidRDefault="00422F11" w:rsidP="00EB5158">
      <w:pPr>
        <w:topLinePunct/>
        <w:adjustRightInd w:val="0"/>
        <w:snapToGrid w:val="0"/>
        <w:spacing w:line="592" w:lineRule="exact"/>
        <w:ind w:leftChars="300" w:left="31680" w:rightChars="300" w:right="31680"/>
        <w:rPr>
          <w:rFonts w:eastAsia="楷体_GB2312"/>
          <w:color w:val="000000"/>
          <w:sz w:val="32"/>
          <w:szCs w:val="32"/>
        </w:rPr>
      </w:pPr>
      <w:r>
        <w:rPr>
          <w:rFonts w:eastAsia="楷体_GB2312" w:cs="楷体_GB2312" w:hint="eastAsia"/>
          <w:color w:val="000000"/>
          <w:sz w:val="32"/>
          <w:szCs w:val="32"/>
        </w:rPr>
        <w:t>（</w:t>
      </w:r>
      <w:r>
        <w:rPr>
          <w:rFonts w:eastAsia="楷体_GB2312"/>
          <w:color w:val="000000"/>
          <w:sz w:val="32"/>
          <w:szCs w:val="32"/>
        </w:rPr>
        <w:t>2017</w:t>
      </w:r>
      <w:r>
        <w:rPr>
          <w:rFonts w:eastAsia="楷体_GB2312" w:cs="楷体_GB2312" w:hint="eastAsia"/>
          <w:color w:val="000000"/>
          <w:sz w:val="32"/>
          <w:szCs w:val="32"/>
        </w:rPr>
        <w:t>年</w:t>
      </w:r>
      <w:r>
        <w:rPr>
          <w:rFonts w:eastAsia="楷体_GB2312"/>
          <w:color w:val="000000"/>
          <w:sz w:val="32"/>
          <w:szCs w:val="32"/>
        </w:rPr>
        <w:t>2</w:t>
      </w:r>
      <w:r>
        <w:rPr>
          <w:rFonts w:eastAsia="楷体_GB2312" w:cs="楷体_GB2312" w:hint="eastAsia"/>
          <w:color w:val="000000"/>
          <w:sz w:val="32"/>
          <w:szCs w:val="32"/>
        </w:rPr>
        <w:t>月</w:t>
      </w:r>
      <w:r>
        <w:rPr>
          <w:rFonts w:eastAsia="楷体_GB2312"/>
          <w:color w:val="000000"/>
          <w:sz w:val="32"/>
          <w:szCs w:val="32"/>
        </w:rPr>
        <w:t>16</w:t>
      </w:r>
      <w:r>
        <w:rPr>
          <w:rFonts w:eastAsia="楷体_GB2312" w:cs="楷体_GB2312" w:hint="eastAsia"/>
          <w:color w:val="000000"/>
          <w:sz w:val="32"/>
          <w:szCs w:val="32"/>
        </w:rPr>
        <w:t>日云南省江城哈尼族彝族自治县第十六届人民代表大会第一次会议通过</w:t>
      </w:r>
      <w:r>
        <w:rPr>
          <w:rFonts w:eastAsia="楷体_GB2312"/>
          <w:color w:val="000000"/>
          <w:sz w:val="32"/>
          <w:szCs w:val="32"/>
        </w:rPr>
        <w:t xml:space="preserve">  </w:t>
      </w:r>
      <w:r>
        <w:rPr>
          <w:rFonts w:eastAsia="楷体_GB2312"/>
          <w:snapToGrid w:val="0"/>
          <w:color w:val="000000"/>
          <w:sz w:val="32"/>
          <w:szCs w:val="32"/>
        </w:rPr>
        <w:t>2017</w:t>
      </w:r>
      <w:r>
        <w:rPr>
          <w:rFonts w:eastAsia="楷体_GB2312" w:cs="楷体_GB2312" w:hint="eastAsia"/>
          <w:color w:val="000000"/>
          <w:sz w:val="32"/>
          <w:szCs w:val="32"/>
        </w:rPr>
        <w:t>年</w:t>
      </w:r>
      <w:r>
        <w:rPr>
          <w:rFonts w:eastAsia="楷体_GB2312"/>
          <w:snapToGrid w:val="0"/>
          <w:color w:val="000000"/>
          <w:sz w:val="32"/>
          <w:szCs w:val="32"/>
        </w:rPr>
        <w:t>5</w:t>
      </w:r>
      <w:r>
        <w:rPr>
          <w:rFonts w:eastAsia="楷体_GB2312" w:cs="楷体_GB2312" w:hint="eastAsia"/>
          <w:color w:val="000000"/>
          <w:sz w:val="32"/>
          <w:szCs w:val="32"/>
        </w:rPr>
        <w:t>月</w:t>
      </w:r>
      <w:r>
        <w:rPr>
          <w:rFonts w:eastAsia="楷体_GB2312"/>
          <w:snapToGrid w:val="0"/>
          <w:color w:val="000000"/>
          <w:sz w:val="32"/>
          <w:szCs w:val="32"/>
        </w:rPr>
        <w:t>26</w:t>
      </w:r>
      <w:r>
        <w:rPr>
          <w:rFonts w:eastAsia="楷体_GB2312" w:cs="楷体_GB2312" w:hint="eastAsia"/>
          <w:color w:val="000000"/>
          <w:sz w:val="32"/>
          <w:szCs w:val="32"/>
        </w:rPr>
        <w:t>日</w:t>
      </w:r>
      <w:r>
        <w:rPr>
          <w:rFonts w:eastAsia="楷体_GB2312" w:cs="楷体_GB2312" w:hint="eastAsia"/>
          <w:snapToGrid w:val="0"/>
          <w:color w:val="000000"/>
          <w:sz w:val="32"/>
          <w:szCs w:val="32"/>
        </w:rPr>
        <w:t>云南省第十二届人民代表大会常务委员会第三十四次会议批准</w:t>
      </w:r>
      <w:r>
        <w:rPr>
          <w:rFonts w:eastAsia="楷体_GB2312" w:cs="楷体_GB2312" w:hint="eastAsia"/>
          <w:color w:val="000000"/>
          <w:sz w:val="32"/>
          <w:szCs w:val="32"/>
        </w:rPr>
        <w:t>）</w:t>
      </w:r>
    </w:p>
    <w:p w:rsidR="00422F11" w:rsidRDefault="00422F11">
      <w:pPr>
        <w:shd w:val="clear" w:color="auto" w:fill="FFFFFF"/>
        <w:adjustRightInd w:val="0"/>
        <w:snapToGrid w:val="0"/>
        <w:spacing w:line="592" w:lineRule="exact"/>
        <w:rPr>
          <w:rFonts w:ascii="黑体" w:eastAsia="黑体" w:hAnsi="宋体" w:cs="宋体"/>
          <w:color w:val="000000"/>
          <w:kern w:val="0"/>
          <w:sz w:val="32"/>
          <w:szCs w:val="32"/>
          <w:shd w:val="clear" w:color="auto" w:fill="FFFFFF"/>
        </w:rPr>
      </w:pPr>
    </w:p>
    <w:p w:rsidR="00422F11" w:rsidRDefault="00422F11">
      <w:pPr>
        <w:adjustRightInd w:val="0"/>
        <w:snapToGrid w:val="0"/>
        <w:spacing w:line="592" w:lineRule="exact"/>
        <w:jc w:val="center"/>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目</w:t>
      </w:r>
      <w:r>
        <w:rPr>
          <w:rFonts w:ascii="楷体_GB2312" w:eastAsia="楷体_GB2312" w:hAnsi="楷体_GB2312" w:cs="楷体_GB2312"/>
          <w:color w:val="000000"/>
          <w:kern w:val="21"/>
          <w:sz w:val="32"/>
          <w:szCs w:val="32"/>
        </w:rPr>
        <w:t xml:space="preserve">    </w:t>
      </w:r>
      <w:r>
        <w:rPr>
          <w:rFonts w:ascii="楷体_GB2312" w:eastAsia="楷体_GB2312" w:hAnsi="楷体_GB2312" w:cs="楷体_GB2312" w:hint="eastAsia"/>
          <w:snapToGrid w:val="0"/>
          <w:color w:val="000000"/>
          <w:kern w:val="21"/>
          <w:sz w:val="32"/>
          <w:szCs w:val="32"/>
        </w:rPr>
        <w:t>录</w:t>
      </w:r>
    </w:p>
    <w:p w:rsidR="00422F11" w:rsidRDefault="00422F11" w:rsidP="00EB5158">
      <w:pPr>
        <w:adjustRightInd w:val="0"/>
        <w:snapToGrid w:val="0"/>
        <w:spacing w:line="592"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第一章</w:t>
      </w:r>
      <w:r>
        <w:rPr>
          <w:rFonts w:ascii="楷体_GB2312" w:eastAsia="楷体_GB2312" w:hAnsi="楷体_GB2312" w:cs="楷体_GB2312"/>
          <w:color w:val="000000"/>
          <w:kern w:val="21"/>
          <w:sz w:val="32"/>
          <w:szCs w:val="32"/>
        </w:rPr>
        <w:t xml:space="preserve">  </w:t>
      </w:r>
      <w:r>
        <w:rPr>
          <w:rFonts w:ascii="楷体_GB2312" w:eastAsia="楷体_GB2312" w:hAnsi="楷体_GB2312" w:cs="楷体_GB2312" w:hint="eastAsia"/>
          <w:snapToGrid w:val="0"/>
          <w:color w:val="000000"/>
          <w:kern w:val="21"/>
          <w:sz w:val="32"/>
          <w:szCs w:val="32"/>
        </w:rPr>
        <w:t>总则</w:t>
      </w:r>
    </w:p>
    <w:p w:rsidR="00422F11" w:rsidRDefault="00422F11" w:rsidP="00EB5158">
      <w:pPr>
        <w:adjustRightInd w:val="0"/>
        <w:snapToGrid w:val="0"/>
        <w:spacing w:line="592"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第二章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保护管理</w:t>
      </w:r>
    </w:p>
    <w:p w:rsidR="00422F11" w:rsidRDefault="00422F11" w:rsidP="00EB5158">
      <w:pPr>
        <w:adjustRightInd w:val="0"/>
        <w:snapToGrid w:val="0"/>
        <w:spacing w:line="592"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第三章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开发利用</w:t>
      </w:r>
    </w:p>
    <w:p w:rsidR="00422F11" w:rsidRDefault="00422F11" w:rsidP="00EB5158">
      <w:pPr>
        <w:adjustRightInd w:val="0"/>
        <w:snapToGrid w:val="0"/>
        <w:spacing w:line="592"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第四章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法律责任</w:t>
      </w:r>
    </w:p>
    <w:p w:rsidR="00422F11" w:rsidRDefault="00422F11" w:rsidP="00EB5158">
      <w:pPr>
        <w:adjustRightInd w:val="0"/>
        <w:snapToGrid w:val="0"/>
        <w:spacing w:line="592"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第五章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附则</w:t>
      </w:r>
    </w:p>
    <w:p w:rsidR="00422F11" w:rsidRDefault="00422F11">
      <w:pPr>
        <w:adjustRightInd w:val="0"/>
        <w:snapToGrid w:val="0"/>
        <w:spacing w:line="592" w:lineRule="exact"/>
        <w:rPr>
          <w:rFonts w:ascii="仿宋_GB2312" w:eastAsia="仿宋_GB2312" w:cs="仿宋_GB2312"/>
          <w:color w:val="000000"/>
          <w:sz w:val="32"/>
          <w:szCs w:val="32"/>
        </w:rPr>
      </w:pPr>
    </w:p>
    <w:p w:rsidR="00422F11" w:rsidRDefault="00422F11">
      <w:pPr>
        <w:adjustRightInd w:val="0"/>
        <w:snapToGrid w:val="0"/>
        <w:spacing w:line="592" w:lineRule="exact"/>
        <w:jc w:val="center"/>
        <w:rPr>
          <w:rFonts w:ascii="黑体" w:eastAsia="黑体" w:hAnsi="宋体" w:cs="黑体"/>
          <w:color w:val="000000"/>
          <w:sz w:val="32"/>
          <w:szCs w:val="32"/>
        </w:rPr>
      </w:pPr>
      <w:r>
        <w:rPr>
          <w:rFonts w:ascii="黑体" w:eastAsia="黑体" w:hAnsi="宋体" w:cs="黑体" w:hint="eastAsia"/>
          <w:color w:val="000000"/>
          <w:sz w:val="32"/>
          <w:szCs w:val="32"/>
        </w:rPr>
        <w:t>第一章</w:t>
      </w:r>
      <w:r>
        <w:rPr>
          <w:rFonts w:ascii="黑体" w:eastAsia="黑体" w:hAnsi="宋体" w:cs="黑体"/>
          <w:color w:val="000000"/>
          <w:sz w:val="32"/>
          <w:szCs w:val="32"/>
        </w:rPr>
        <w:t xml:space="preserve">  </w:t>
      </w:r>
      <w:r>
        <w:rPr>
          <w:rFonts w:ascii="黑体" w:eastAsia="黑体" w:hAnsi="宋体" w:cs="黑体" w:hint="eastAsia"/>
          <w:color w:val="000000"/>
          <w:sz w:val="32"/>
          <w:szCs w:val="32"/>
        </w:rPr>
        <w:t>总则</w:t>
      </w:r>
    </w:p>
    <w:p w:rsidR="00422F11" w:rsidRDefault="00422F11">
      <w:pPr>
        <w:adjustRightInd w:val="0"/>
        <w:snapToGrid w:val="0"/>
        <w:spacing w:line="592" w:lineRule="exact"/>
        <w:jc w:val="center"/>
        <w:rPr>
          <w:rFonts w:ascii="黑体" w:eastAsia="黑体" w:hAnsi="宋体" w:cs="黑体"/>
          <w:color w:val="000000"/>
          <w:sz w:val="32"/>
          <w:szCs w:val="32"/>
        </w:rPr>
      </w:pPr>
    </w:p>
    <w:p w:rsidR="00422F11" w:rsidRDefault="00422F11" w:rsidP="00EB5158">
      <w:pPr>
        <w:adjustRightInd w:val="0"/>
        <w:snapToGrid w:val="0"/>
        <w:spacing w:line="592" w:lineRule="exact"/>
        <w:ind w:firstLineChars="200" w:firstLine="31680"/>
        <w:rPr>
          <w:rFonts w:eastAsia="仿宋_GB2312"/>
          <w:color w:val="000000"/>
          <w:sz w:val="32"/>
          <w:szCs w:val="32"/>
        </w:rPr>
      </w:pPr>
      <w:r>
        <w:rPr>
          <w:rFonts w:ascii="黑体" w:eastAsia="黑体" w:hAnsi="宋体" w:cs="黑体" w:hint="eastAsia"/>
          <w:color w:val="000000"/>
          <w:sz w:val="32"/>
          <w:szCs w:val="32"/>
        </w:rPr>
        <w:t>第一条</w:t>
      </w:r>
      <w:r>
        <w:rPr>
          <w:rFonts w:eastAsia="仿宋_GB2312"/>
          <w:color w:val="000000"/>
          <w:sz w:val="32"/>
          <w:szCs w:val="32"/>
        </w:rPr>
        <w:t xml:space="preserve">  </w:t>
      </w:r>
      <w:r>
        <w:rPr>
          <w:rFonts w:eastAsia="仿宋_GB2312" w:cs="仿宋_GB2312" w:hint="eastAsia"/>
          <w:color w:val="000000"/>
          <w:sz w:val="32"/>
          <w:szCs w:val="32"/>
        </w:rPr>
        <w:t>为了加强水资源的保护管理和开发利用，防止水污染，促进经济社会和资源环境协调发展，根据《中华人民共和国水法》《中华人民共和国水污染防治法》等法律法规，结合江城哈尼族彝族自治县（以下简称自治县）实际，制定本条例。</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第二条</w:t>
      </w:r>
      <w:r>
        <w:rPr>
          <w:rFonts w:eastAsia="仿宋_GB2312"/>
          <w:color w:val="000000"/>
          <w:sz w:val="32"/>
          <w:szCs w:val="32"/>
        </w:rPr>
        <w:t xml:space="preserve">  </w:t>
      </w:r>
      <w:r>
        <w:rPr>
          <w:rFonts w:eastAsia="仿宋_GB2312" w:cs="仿宋_GB2312" w:hint="eastAsia"/>
          <w:color w:val="000000"/>
          <w:sz w:val="32"/>
          <w:szCs w:val="32"/>
        </w:rPr>
        <w:t>在自治县行政区域内开发、利用、节约、保护和管理水资源适用本条例。</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第三条</w:t>
      </w:r>
      <w:r>
        <w:rPr>
          <w:rFonts w:eastAsia="仿宋_GB2312"/>
          <w:color w:val="000000"/>
          <w:sz w:val="32"/>
          <w:szCs w:val="32"/>
        </w:rPr>
        <w:t xml:space="preserve">  </w:t>
      </w:r>
      <w:r>
        <w:rPr>
          <w:rFonts w:eastAsia="仿宋_GB2312" w:cs="仿宋_GB2312" w:hint="eastAsia"/>
          <w:color w:val="000000"/>
          <w:sz w:val="32"/>
          <w:szCs w:val="32"/>
        </w:rPr>
        <w:t>水资源的保护管理和开发利用应当坚持统筹规划、保护优先、合理开发、永续利用、节约用水、综合治理的原则。</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第四条</w:t>
      </w:r>
      <w:r>
        <w:rPr>
          <w:rFonts w:ascii="黑体" w:eastAsia="黑体" w:hAnsi="宋体" w:cs="黑体"/>
          <w:color w:val="000000"/>
          <w:sz w:val="32"/>
          <w:szCs w:val="32"/>
        </w:rPr>
        <w:t xml:space="preserve">  </w:t>
      </w:r>
      <w:r>
        <w:rPr>
          <w:rFonts w:eastAsia="仿宋_GB2312" w:cs="仿宋_GB2312" w:hint="eastAsia"/>
          <w:color w:val="000000"/>
          <w:sz w:val="32"/>
          <w:szCs w:val="32"/>
        </w:rPr>
        <w:t>自治县人民政府应当加强对水资源保护管理和开发利用工作的领导，将其纳入国民经济和社会发展规划，所需经费列入本级财政预算。</w:t>
      </w:r>
    </w:p>
    <w:p w:rsidR="00422F11" w:rsidRDefault="00422F11" w:rsidP="00EB5158">
      <w:pPr>
        <w:adjustRightInd w:val="0"/>
        <w:snapToGrid w:val="0"/>
        <w:spacing w:line="566" w:lineRule="exact"/>
        <w:ind w:firstLineChars="200" w:firstLine="31680"/>
        <w:rPr>
          <w:rFonts w:eastAsia="仿宋_GB2312"/>
          <w:color w:val="000000"/>
          <w:spacing w:val="2"/>
          <w:sz w:val="32"/>
          <w:szCs w:val="32"/>
        </w:rPr>
      </w:pPr>
      <w:r>
        <w:rPr>
          <w:rFonts w:ascii="黑体" w:eastAsia="黑体" w:hAnsi="宋体" w:cs="黑体" w:hint="eastAsia"/>
          <w:color w:val="000000"/>
          <w:spacing w:val="2"/>
          <w:sz w:val="32"/>
          <w:szCs w:val="32"/>
        </w:rPr>
        <w:t>第五条</w:t>
      </w:r>
      <w:r>
        <w:rPr>
          <w:rFonts w:eastAsia="仿宋_GB2312"/>
          <w:color w:val="000000"/>
          <w:spacing w:val="2"/>
          <w:sz w:val="32"/>
          <w:szCs w:val="32"/>
        </w:rPr>
        <w:t xml:space="preserve">  </w:t>
      </w:r>
      <w:r>
        <w:rPr>
          <w:rFonts w:eastAsia="仿宋_GB2312" w:cs="仿宋_GB2312" w:hint="eastAsia"/>
          <w:color w:val="000000"/>
          <w:spacing w:val="2"/>
          <w:sz w:val="32"/>
          <w:szCs w:val="32"/>
        </w:rPr>
        <w:t>自治县人民政府水行政主管部门负责水资源的统一管理和监督工作。林业、农业、环境保护、国土资源和渔政等相关部门应当按照各自职责，做好水资源开发、利用、节约和保护管理工作。</w:t>
      </w:r>
    </w:p>
    <w:p w:rsidR="00422F11" w:rsidRDefault="00422F11" w:rsidP="00EB5158">
      <w:pPr>
        <w:adjustRightInd w:val="0"/>
        <w:snapToGrid w:val="0"/>
        <w:spacing w:line="566" w:lineRule="exact"/>
        <w:ind w:firstLineChars="200" w:firstLine="31680"/>
        <w:rPr>
          <w:rFonts w:eastAsia="仿宋_GB2312"/>
          <w:color w:val="000000"/>
          <w:spacing w:val="-6"/>
          <w:sz w:val="32"/>
          <w:szCs w:val="32"/>
        </w:rPr>
      </w:pPr>
      <w:r>
        <w:rPr>
          <w:rFonts w:eastAsia="仿宋_GB2312" w:cs="仿宋_GB2312" w:hint="eastAsia"/>
          <w:color w:val="000000"/>
          <w:spacing w:val="-6"/>
          <w:sz w:val="32"/>
          <w:szCs w:val="32"/>
        </w:rPr>
        <w:t>乡（镇）人民政府应当做好本辖区内水资源的保护管理工作。</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村民委员会（社区）和村民小组应当协助做好水资源保护管理的相关工作。</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第六条</w:t>
      </w:r>
      <w:r>
        <w:rPr>
          <w:rFonts w:eastAsia="仿宋_GB2312"/>
          <w:color w:val="000000"/>
          <w:sz w:val="32"/>
          <w:szCs w:val="32"/>
        </w:rPr>
        <w:t xml:space="preserve">  </w:t>
      </w:r>
      <w:r>
        <w:rPr>
          <w:rFonts w:eastAsia="仿宋_GB2312" w:cs="仿宋_GB2312" w:hint="eastAsia"/>
          <w:color w:val="000000"/>
          <w:sz w:val="32"/>
          <w:szCs w:val="32"/>
        </w:rPr>
        <w:t>自治县人民政府应当设立水资源保护管理资金，用于水资源的保护管理。资金的来源为：</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（一）本级财政预算资金；</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（二）上级扶持资金；</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（三）收取的水资源费；</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（四）河道采砂、采石管理费；</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（五）捐赠和其他资金。</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第七条</w:t>
      </w:r>
      <w:r>
        <w:rPr>
          <w:rFonts w:eastAsia="仿宋_GB2312"/>
          <w:color w:val="000000"/>
          <w:sz w:val="32"/>
          <w:szCs w:val="32"/>
        </w:rPr>
        <w:t xml:space="preserve">  </w:t>
      </w:r>
      <w:r>
        <w:rPr>
          <w:rFonts w:eastAsia="仿宋_GB2312" w:cs="仿宋_GB2312" w:hint="eastAsia"/>
          <w:color w:val="000000"/>
          <w:sz w:val="32"/>
          <w:szCs w:val="32"/>
        </w:rPr>
        <w:t>自治县人民政府应当将水资源保护纳入法制宣传教育内容，每年三月的第二周为自治县水资源保护宣传周。</w:t>
      </w:r>
    </w:p>
    <w:p w:rsidR="00422F11" w:rsidRDefault="00422F11">
      <w:pPr>
        <w:adjustRightInd w:val="0"/>
        <w:snapToGrid w:val="0"/>
        <w:spacing w:line="566" w:lineRule="exact"/>
        <w:rPr>
          <w:rFonts w:ascii="黑体" w:eastAsia="黑体" w:hAnsi="宋体" w:cs="黑体"/>
          <w:color w:val="000000"/>
          <w:sz w:val="32"/>
          <w:szCs w:val="32"/>
        </w:rPr>
      </w:pPr>
    </w:p>
    <w:p w:rsidR="00422F11" w:rsidRDefault="00422F11">
      <w:pPr>
        <w:adjustRightInd w:val="0"/>
        <w:snapToGrid w:val="0"/>
        <w:spacing w:line="566" w:lineRule="exact"/>
        <w:jc w:val="center"/>
        <w:rPr>
          <w:rFonts w:ascii="黑体" w:eastAsia="黑体" w:hAnsi="宋体" w:cs="黑体"/>
          <w:color w:val="000000"/>
          <w:sz w:val="32"/>
          <w:szCs w:val="32"/>
        </w:rPr>
      </w:pPr>
      <w:r>
        <w:rPr>
          <w:rFonts w:ascii="黑体" w:eastAsia="黑体" w:hAnsi="宋体" w:cs="黑体" w:hint="eastAsia"/>
          <w:color w:val="000000"/>
          <w:sz w:val="32"/>
          <w:szCs w:val="32"/>
        </w:rPr>
        <w:t>第二章</w:t>
      </w:r>
      <w:r>
        <w:rPr>
          <w:rFonts w:ascii="黑体" w:eastAsia="黑体" w:hAnsi="宋体" w:cs="黑体"/>
          <w:color w:val="000000"/>
          <w:sz w:val="32"/>
          <w:szCs w:val="32"/>
        </w:rPr>
        <w:t xml:space="preserve">  </w:t>
      </w:r>
      <w:r>
        <w:rPr>
          <w:rFonts w:ascii="黑体" w:eastAsia="黑体" w:hAnsi="宋体" w:cs="黑体" w:hint="eastAsia"/>
          <w:color w:val="000000"/>
          <w:sz w:val="32"/>
          <w:szCs w:val="32"/>
        </w:rPr>
        <w:t>保护管理</w:t>
      </w:r>
    </w:p>
    <w:p w:rsidR="00422F11" w:rsidRDefault="00422F11" w:rsidP="00EB5158">
      <w:pPr>
        <w:adjustRightInd w:val="0"/>
        <w:snapToGrid w:val="0"/>
        <w:spacing w:line="566" w:lineRule="exact"/>
        <w:ind w:firstLineChars="200" w:firstLine="31680"/>
        <w:rPr>
          <w:rFonts w:ascii="黑体" w:eastAsia="黑体" w:hAnsi="宋体" w:cs="黑体"/>
          <w:color w:val="000000"/>
          <w:sz w:val="32"/>
          <w:szCs w:val="32"/>
        </w:rPr>
      </w:pP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第八条</w:t>
      </w:r>
      <w:r>
        <w:rPr>
          <w:rFonts w:eastAsia="仿宋_GB2312"/>
          <w:color w:val="000000"/>
          <w:sz w:val="32"/>
          <w:szCs w:val="32"/>
        </w:rPr>
        <w:t xml:space="preserve">  </w:t>
      </w:r>
      <w:r>
        <w:rPr>
          <w:rFonts w:eastAsia="仿宋_GB2312" w:cs="仿宋_GB2312" w:hint="eastAsia"/>
          <w:color w:val="000000"/>
          <w:sz w:val="32"/>
          <w:szCs w:val="32"/>
        </w:rPr>
        <w:t>自治县人民政府对水资源实行严格管理制度，以水生态可持续发展为原则，建立水资源管理协调机制，严格落实用水总量控制，严格控制入河排污总量。</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第九条</w:t>
      </w:r>
      <w:r>
        <w:rPr>
          <w:rFonts w:ascii="黑体" w:eastAsia="黑体" w:hAnsi="宋体" w:cs="黑体"/>
          <w:color w:val="000000"/>
          <w:sz w:val="32"/>
          <w:szCs w:val="32"/>
        </w:rPr>
        <w:t xml:space="preserve">  </w:t>
      </w:r>
      <w:r>
        <w:rPr>
          <w:rFonts w:eastAsia="仿宋_GB2312" w:cs="仿宋_GB2312" w:hint="eastAsia"/>
          <w:color w:val="000000"/>
          <w:sz w:val="32"/>
          <w:szCs w:val="32"/>
        </w:rPr>
        <w:t>自治县人民政府开发、利用、节约和保护水资源，应当按照流域、区域统一制定规划。</w:t>
      </w:r>
    </w:p>
    <w:p w:rsidR="00422F11" w:rsidRDefault="00422F11" w:rsidP="00EB5158">
      <w:pPr>
        <w:adjustRightInd w:val="0"/>
        <w:snapToGrid w:val="0"/>
        <w:spacing w:line="566" w:lineRule="exact"/>
        <w:ind w:firstLineChars="200" w:firstLine="31680"/>
        <w:rPr>
          <w:rFonts w:eastAsia="仿宋_GB2312"/>
          <w:b/>
          <w:color w:val="000000"/>
          <w:sz w:val="32"/>
          <w:szCs w:val="32"/>
        </w:rPr>
      </w:pPr>
      <w:r>
        <w:rPr>
          <w:rFonts w:ascii="黑体" w:eastAsia="黑体" w:hAnsi="宋体" w:cs="黑体" w:hint="eastAsia"/>
          <w:color w:val="000000"/>
          <w:sz w:val="32"/>
          <w:szCs w:val="32"/>
        </w:rPr>
        <w:t>第十条</w:t>
      </w:r>
      <w:r>
        <w:rPr>
          <w:rFonts w:eastAsia="仿宋_GB2312"/>
          <w:color w:val="000000"/>
          <w:sz w:val="32"/>
          <w:szCs w:val="32"/>
        </w:rPr>
        <w:t xml:space="preserve">  </w:t>
      </w:r>
      <w:r>
        <w:rPr>
          <w:rFonts w:eastAsia="仿宋_GB2312" w:cs="仿宋_GB2312" w:hint="eastAsia"/>
          <w:color w:val="000000"/>
          <w:sz w:val="32"/>
          <w:szCs w:val="32"/>
        </w:rPr>
        <w:t>自治县水行政主管部门应当会同同级环境保护等相关部门，按照经济社会发展需要和流域规划、区域规划的要求，拟定江河、水库等水功能区划，并按照规定报批。水功能区划的拟定应当征求区划内乡（镇）、村民委员会（社区）和村民小组的意见。</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第十一条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自治县人民政府应当科学划定水源涵养林范围，并纳入当地生态公益林保护管理，建立公益林补偿机制。具体办法由林业行政主管部门制定，报自治县人民政府批准执行。</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第十二条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自治县行政区域内的主要河流、水库和饮用水水源点按照水功能区划对水质的要求进行保护管理。</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第十三条</w:t>
      </w:r>
      <w:r>
        <w:rPr>
          <w:rFonts w:eastAsia="仿宋_GB2312"/>
          <w:color w:val="000000"/>
          <w:sz w:val="32"/>
          <w:szCs w:val="32"/>
        </w:rPr>
        <w:t xml:space="preserve">  </w:t>
      </w:r>
      <w:r>
        <w:rPr>
          <w:rFonts w:eastAsia="仿宋_GB2312" w:cs="仿宋_GB2312" w:hint="eastAsia"/>
          <w:color w:val="000000"/>
          <w:sz w:val="32"/>
          <w:szCs w:val="32"/>
        </w:rPr>
        <w:t>鼓励沿江河两岸的村民委员会和居民委员会制定村规民约，加强对水资源的保护管理。</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第十四条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在江河、水库、溪流的水域内禁止下列行为：</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（一）未经水行政主管部门批准，投放、种植不符合生态需求的生物物种；</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（二）擅自采石、采砂、取土；</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（三）排放、倾倒未经处理或者处理未达标的污水；</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（四）丢弃废弃物；</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（五）采用电、毒、炸等方式捕捞渔业资源。</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第十五条</w:t>
      </w:r>
      <w:r>
        <w:rPr>
          <w:rFonts w:eastAsia="仿宋_GB2312"/>
          <w:color w:val="000000"/>
          <w:sz w:val="32"/>
          <w:szCs w:val="32"/>
        </w:rPr>
        <w:t xml:space="preserve">  </w:t>
      </w:r>
      <w:r>
        <w:rPr>
          <w:rFonts w:eastAsia="仿宋_GB2312" w:cs="仿宋_GB2312" w:hint="eastAsia"/>
          <w:color w:val="000000"/>
          <w:sz w:val="32"/>
          <w:szCs w:val="32"/>
        </w:rPr>
        <w:t>自治县水行政主管部门应当加强对勐烈河、腊户河等河流的保护，划定重点保护河段，报自治县人民政府审批后向社会公布。禁止在重点保护河段的河道内从事采砂、采石、取土等活动。</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第十六条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在河道内采砂、采石、取土的单位和个人，应当向自治县水行政主管部门申请领取许可证，并按照规定缴纳相关费用。</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从事采砂、采石、取土的单位和个人，应当按照批准的范围、期限、数量、作业方式进行。</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采砂、采石、取土活动结束后，应当清除尾堆和阻水障碍物，平整河道，确保行洪安全。</w:t>
      </w:r>
    </w:p>
    <w:p w:rsidR="00422F11" w:rsidRDefault="00422F11">
      <w:pPr>
        <w:adjustRightInd w:val="0"/>
        <w:snapToGrid w:val="0"/>
        <w:spacing w:line="566" w:lineRule="exact"/>
        <w:rPr>
          <w:rFonts w:ascii="黑体" w:eastAsia="黑体" w:hAnsi="宋体" w:cs="黑体"/>
          <w:color w:val="000000"/>
          <w:sz w:val="32"/>
          <w:szCs w:val="32"/>
        </w:rPr>
      </w:pPr>
    </w:p>
    <w:p w:rsidR="00422F11" w:rsidRDefault="00422F11">
      <w:pPr>
        <w:adjustRightInd w:val="0"/>
        <w:snapToGrid w:val="0"/>
        <w:spacing w:line="566" w:lineRule="exact"/>
        <w:jc w:val="center"/>
        <w:rPr>
          <w:rFonts w:ascii="黑体" w:eastAsia="黑体" w:hAnsi="宋体" w:cs="黑体"/>
          <w:color w:val="000000"/>
          <w:sz w:val="32"/>
          <w:szCs w:val="32"/>
        </w:rPr>
      </w:pPr>
      <w:r>
        <w:rPr>
          <w:rFonts w:ascii="黑体" w:eastAsia="黑体" w:hAnsi="宋体" w:cs="黑体" w:hint="eastAsia"/>
          <w:color w:val="000000"/>
          <w:sz w:val="32"/>
          <w:szCs w:val="32"/>
        </w:rPr>
        <w:t>第三章</w:t>
      </w:r>
      <w:r>
        <w:rPr>
          <w:rFonts w:ascii="黑体" w:eastAsia="黑体" w:hAnsi="宋体" w:cs="黑体"/>
          <w:color w:val="000000"/>
          <w:sz w:val="32"/>
          <w:szCs w:val="32"/>
        </w:rPr>
        <w:t xml:space="preserve">  </w:t>
      </w:r>
      <w:r>
        <w:rPr>
          <w:rFonts w:ascii="黑体" w:eastAsia="黑体" w:hAnsi="宋体" w:cs="黑体" w:hint="eastAsia"/>
          <w:color w:val="000000"/>
          <w:sz w:val="32"/>
          <w:szCs w:val="32"/>
        </w:rPr>
        <w:t>开发利用</w:t>
      </w:r>
    </w:p>
    <w:p w:rsidR="00422F11" w:rsidRDefault="00422F11" w:rsidP="00EB5158">
      <w:pPr>
        <w:adjustRightInd w:val="0"/>
        <w:snapToGrid w:val="0"/>
        <w:spacing w:line="566" w:lineRule="exact"/>
        <w:ind w:firstLineChars="200" w:firstLine="31680"/>
        <w:rPr>
          <w:rFonts w:ascii="黑体" w:eastAsia="黑体" w:hAnsi="宋体" w:cs="黑体"/>
          <w:color w:val="000000"/>
          <w:sz w:val="32"/>
          <w:szCs w:val="32"/>
        </w:rPr>
      </w:pP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第十七条</w:t>
      </w:r>
      <w:r>
        <w:rPr>
          <w:rFonts w:eastAsia="仿宋_GB2312"/>
          <w:color w:val="000000"/>
          <w:sz w:val="32"/>
          <w:szCs w:val="32"/>
        </w:rPr>
        <w:t xml:space="preserve">  </w:t>
      </w:r>
      <w:r>
        <w:rPr>
          <w:rFonts w:eastAsia="仿宋_GB2312" w:cs="仿宋_GB2312" w:hint="eastAsia"/>
          <w:color w:val="000000"/>
          <w:sz w:val="32"/>
          <w:szCs w:val="32"/>
        </w:rPr>
        <w:t>水资源开发利用实行谁开发谁保护，谁污染谁治理，谁受益谁补偿的原则，并依法保护投资者的合法权益。</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第十八条</w:t>
      </w:r>
      <w:r>
        <w:rPr>
          <w:rFonts w:eastAsia="仿宋_GB2312"/>
          <w:color w:val="000000"/>
          <w:sz w:val="32"/>
          <w:szCs w:val="32"/>
        </w:rPr>
        <w:t xml:space="preserve">  </w:t>
      </w:r>
      <w:r>
        <w:rPr>
          <w:rFonts w:eastAsia="仿宋_GB2312" w:cs="仿宋_GB2312" w:hint="eastAsia"/>
          <w:color w:val="000000"/>
          <w:sz w:val="32"/>
          <w:szCs w:val="32"/>
        </w:rPr>
        <w:t>自治县人民政府应当建立水资源开发利用生态补偿机制。</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第十九条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自治县人民政府应当倡导节水意识，因地制宜采取有效措施推广节水型生产生活用水器具，降低城市供水管网漏失率，提高用水效率；加强雨水收集，建设海绵城市；加强城市污水集中处理，鼓励使用再生水，提高污水再利用率。</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第二十条</w:t>
      </w:r>
      <w:r>
        <w:rPr>
          <w:rFonts w:eastAsia="仿宋_GB2312"/>
          <w:color w:val="000000"/>
          <w:sz w:val="32"/>
          <w:szCs w:val="32"/>
        </w:rPr>
        <w:t xml:space="preserve">  </w:t>
      </w:r>
      <w:r>
        <w:rPr>
          <w:rFonts w:eastAsia="仿宋_GB2312" w:cs="仿宋_GB2312" w:hint="eastAsia"/>
          <w:color w:val="000000"/>
          <w:sz w:val="32"/>
          <w:szCs w:val="32"/>
        </w:rPr>
        <w:t>直接在江河、水库或地下取用水资源的单位和个人应当向自治县人民政府水行政主管部门申请办理取水许可证，并按照规定缴纳水资源费。</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第二十一条</w:t>
      </w:r>
      <w:r>
        <w:rPr>
          <w:rFonts w:eastAsia="仿宋_GB2312"/>
          <w:color w:val="000000"/>
          <w:sz w:val="32"/>
          <w:szCs w:val="32"/>
        </w:rPr>
        <w:t xml:space="preserve">  </w:t>
      </w:r>
      <w:r>
        <w:rPr>
          <w:rFonts w:eastAsia="仿宋_GB2312" w:cs="仿宋_GB2312" w:hint="eastAsia"/>
          <w:color w:val="000000"/>
          <w:sz w:val="32"/>
          <w:szCs w:val="32"/>
        </w:rPr>
        <w:t>有下列情形之一的，免办取水许可证：</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（一）农村集体经济组织及其成员，到本集体经济组织的水库、水塘取水的；</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（二）为农业抗旱和维护生态环境必须临时应急取水的；</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（三）为保障矿井等地下工程施工安全和生产安全必须临时应急取水的；</w:t>
      </w:r>
    </w:p>
    <w:p w:rsidR="00422F11" w:rsidRDefault="00422F11">
      <w:pPr>
        <w:adjustRightInd w:val="0"/>
        <w:snapToGrid w:val="0"/>
        <w:spacing w:line="566" w:lineRule="exact"/>
        <w:rPr>
          <w:rFonts w:eastAsia="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（四）为消除对公共安全或者公共利益危害必须临时应急取水的。</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第二十二条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使用取水工程或设施供应的水，应当按照规定向供水单位缴纳水费。</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供水价格应当有利于节约水资源和保护环境，并结合城乡居民的经济承受能力，逐步实行分类计量收费和超计划、超定额累进加价制度，具体办法由自治县人民政府价格主管部门会同水行政主管部门制定，并按照规定报批。</w:t>
      </w:r>
    </w:p>
    <w:p w:rsidR="00422F11" w:rsidRDefault="00422F11">
      <w:pPr>
        <w:adjustRightInd w:val="0"/>
        <w:snapToGrid w:val="0"/>
        <w:spacing w:line="566" w:lineRule="exact"/>
        <w:rPr>
          <w:rFonts w:ascii="黑体" w:eastAsia="黑体" w:hAnsi="宋体" w:cs="黑体"/>
          <w:color w:val="000000"/>
          <w:sz w:val="32"/>
          <w:szCs w:val="32"/>
        </w:rPr>
      </w:pPr>
    </w:p>
    <w:p w:rsidR="00422F11" w:rsidRDefault="00422F11">
      <w:pPr>
        <w:adjustRightInd w:val="0"/>
        <w:snapToGrid w:val="0"/>
        <w:spacing w:line="566" w:lineRule="exact"/>
        <w:jc w:val="center"/>
        <w:rPr>
          <w:rFonts w:ascii="黑体" w:eastAsia="黑体" w:hAnsi="宋体" w:cs="黑体"/>
          <w:color w:val="000000"/>
          <w:sz w:val="32"/>
          <w:szCs w:val="32"/>
        </w:rPr>
      </w:pPr>
      <w:r>
        <w:rPr>
          <w:rFonts w:ascii="黑体" w:eastAsia="黑体" w:hAnsi="宋体" w:cs="黑体" w:hint="eastAsia"/>
          <w:color w:val="000000"/>
          <w:sz w:val="32"/>
          <w:szCs w:val="32"/>
        </w:rPr>
        <w:t>第四章</w:t>
      </w:r>
      <w:r>
        <w:rPr>
          <w:rFonts w:ascii="黑体" w:eastAsia="黑体" w:hAnsi="宋体" w:cs="黑体"/>
          <w:color w:val="000000"/>
          <w:sz w:val="32"/>
          <w:szCs w:val="32"/>
        </w:rPr>
        <w:t xml:space="preserve">  </w:t>
      </w:r>
      <w:r>
        <w:rPr>
          <w:rFonts w:ascii="黑体" w:eastAsia="黑体" w:hAnsi="宋体" w:cs="黑体" w:hint="eastAsia"/>
          <w:color w:val="000000"/>
          <w:sz w:val="32"/>
          <w:szCs w:val="32"/>
        </w:rPr>
        <w:t>法律责任</w:t>
      </w:r>
    </w:p>
    <w:p w:rsidR="00422F11" w:rsidRDefault="00422F11" w:rsidP="00EB5158">
      <w:pPr>
        <w:shd w:val="clear" w:color="auto" w:fill="FFFFFF"/>
        <w:adjustRightInd w:val="0"/>
        <w:snapToGrid w:val="0"/>
        <w:spacing w:line="566" w:lineRule="exact"/>
        <w:ind w:firstLineChars="200" w:firstLine="31680"/>
        <w:rPr>
          <w:rFonts w:ascii="黑体" w:eastAsia="黑体" w:hAnsi="宋体" w:cs="黑体"/>
          <w:color w:val="000000"/>
          <w:sz w:val="32"/>
          <w:szCs w:val="32"/>
          <w:shd w:val="clear" w:color="auto" w:fill="FFFFFF"/>
        </w:rPr>
      </w:pPr>
    </w:p>
    <w:p w:rsidR="00422F11" w:rsidRDefault="00422F11" w:rsidP="00EB5158">
      <w:pPr>
        <w:shd w:val="clear" w:color="auto" w:fill="FFFFFF"/>
        <w:adjustRightInd w:val="0"/>
        <w:snapToGrid w:val="0"/>
        <w:spacing w:line="566" w:lineRule="exact"/>
        <w:ind w:firstLineChars="200" w:firstLine="31680"/>
        <w:rPr>
          <w:rFonts w:eastAsia="仿宋_GB2312"/>
          <w:color w:val="000000"/>
          <w:sz w:val="32"/>
          <w:szCs w:val="32"/>
          <w:shd w:val="clear" w:color="auto" w:fill="FFFFFF"/>
        </w:rPr>
      </w:pPr>
      <w:r>
        <w:rPr>
          <w:rFonts w:ascii="黑体" w:eastAsia="黑体" w:hAnsi="宋体" w:cs="黑体" w:hint="eastAsia"/>
          <w:color w:val="000000"/>
          <w:sz w:val="32"/>
          <w:szCs w:val="32"/>
          <w:shd w:val="clear" w:color="auto" w:fill="FFFFFF"/>
        </w:rPr>
        <w:t>第二十三条</w:t>
      </w:r>
      <w:r>
        <w:rPr>
          <w:rFonts w:ascii="黑体" w:eastAsia="黑体" w:hAnsi="宋体" w:cs="黑体"/>
          <w:color w:val="000000"/>
          <w:sz w:val="32"/>
          <w:szCs w:val="32"/>
          <w:shd w:val="clear" w:color="auto" w:fill="FFFFFF"/>
        </w:rPr>
        <w:t xml:space="preserve"> </w:t>
      </w:r>
      <w:r>
        <w:rPr>
          <w:rFonts w:eastAsia="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违反本条例规定的，由自治县相关行政主管部门按照下列规定予以处罚；构成犯罪的，依法追究刑事责任。</w:t>
      </w:r>
    </w:p>
    <w:p w:rsidR="00422F11" w:rsidRDefault="00422F11">
      <w:pPr>
        <w:shd w:val="clear" w:color="auto" w:fill="FFFFFF"/>
        <w:adjustRightInd w:val="0"/>
        <w:snapToGrid w:val="0"/>
        <w:spacing w:line="566" w:lineRule="exact"/>
        <w:rPr>
          <w:rFonts w:eastAsia="仿宋_GB2312"/>
          <w:color w:val="000000"/>
          <w:sz w:val="32"/>
          <w:szCs w:val="32"/>
          <w:shd w:val="clear" w:color="auto" w:fill="FFFFFF"/>
        </w:rPr>
      </w:pPr>
      <w:r>
        <w:rPr>
          <w:rFonts w:eastAsia="仿宋_GB2312" w:cs="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（一）违反第十四条第一项规定的，由水行政主管部门责令改正，并处</w:t>
      </w:r>
      <w:r>
        <w:rPr>
          <w:rFonts w:eastAsia="仿宋_GB2312"/>
          <w:color w:val="000000"/>
          <w:sz w:val="32"/>
          <w:szCs w:val="32"/>
          <w:shd w:val="clear" w:color="auto" w:fill="FFFFFF"/>
        </w:rPr>
        <w:t>500</w:t>
      </w:r>
      <w:r>
        <w:rPr>
          <w:rFonts w:eastAsia="仿宋_GB2312" w:cs="仿宋_GB2312" w:hint="eastAsia"/>
          <w:color w:val="000000"/>
          <w:sz w:val="32"/>
          <w:szCs w:val="32"/>
          <w:shd w:val="clear" w:color="auto" w:fill="FFFFFF"/>
        </w:rPr>
        <w:t>元以上</w:t>
      </w:r>
      <w:r>
        <w:rPr>
          <w:rFonts w:eastAsia="仿宋_GB2312"/>
          <w:color w:val="000000"/>
          <w:sz w:val="32"/>
          <w:szCs w:val="32"/>
          <w:shd w:val="clear" w:color="auto" w:fill="FFFFFF"/>
        </w:rPr>
        <w:t>2000</w:t>
      </w:r>
      <w:r>
        <w:rPr>
          <w:rFonts w:eastAsia="仿宋_GB2312" w:cs="仿宋_GB2312" w:hint="eastAsia"/>
          <w:color w:val="000000"/>
          <w:sz w:val="32"/>
          <w:szCs w:val="32"/>
          <w:shd w:val="clear" w:color="auto" w:fill="FFFFFF"/>
        </w:rPr>
        <w:t>元以下罚款；情节严重的处</w:t>
      </w:r>
      <w:r>
        <w:rPr>
          <w:rFonts w:eastAsia="仿宋_GB2312"/>
          <w:color w:val="000000"/>
          <w:sz w:val="32"/>
          <w:szCs w:val="32"/>
          <w:shd w:val="clear" w:color="auto" w:fill="FFFFFF"/>
        </w:rPr>
        <w:t>2000</w:t>
      </w:r>
      <w:r>
        <w:rPr>
          <w:rFonts w:eastAsia="仿宋_GB2312" w:cs="仿宋_GB2312" w:hint="eastAsia"/>
          <w:color w:val="000000"/>
          <w:sz w:val="32"/>
          <w:szCs w:val="32"/>
          <w:shd w:val="clear" w:color="auto" w:fill="FFFFFF"/>
        </w:rPr>
        <w:t>元以上</w:t>
      </w:r>
      <w:r>
        <w:rPr>
          <w:rFonts w:eastAsia="仿宋_GB2312"/>
          <w:color w:val="000000"/>
          <w:sz w:val="32"/>
          <w:szCs w:val="32"/>
          <w:shd w:val="clear" w:color="auto" w:fill="FFFFFF"/>
        </w:rPr>
        <w:t>1</w:t>
      </w:r>
      <w:r>
        <w:rPr>
          <w:rFonts w:eastAsia="仿宋_GB2312" w:cs="仿宋_GB2312" w:hint="eastAsia"/>
          <w:color w:val="000000"/>
          <w:sz w:val="32"/>
          <w:szCs w:val="32"/>
          <w:shd w:val="clear" w:color="auto" w:fill="FFFFFF"/>
        </w:rPr>
        <w:t>万元以下罚款。</w:t>
      </w:r>
    </w:p>
    <w:p w:rsidR="00422F11" w:rsidRDefault="00422F11">
      <w:pPr>
        <w:shd w:val="clear" w:color="auto" w:fill="FFFFFF"/>
        <w:adjustRightInd w:val="0"/>
        <w:snapToGrid w:val="0"/>
        <w:spacing w:line="566" w:lineRule="exact"/>
        <w:rPr>
          <w:rFonts w:eastAsia="仿宋_GB2312"/>
          <w:color w:val="000000"/>
          <w:sz w:val="32"/>
          <w:szCs w:val="32"/>
          <w:shd w:val="clear" w:color="auto" w:fill="FFFFFF"/>
        </w:rPr>
      </w:pPr>
      <w:r>
        <w:rPr>
          <w:rFonts w:eastAsia="仿宋_GB2312" w:cs="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（二）违反第十四条第二项、第十六条第一款规定的，由水行政主管部门责令限期办理许可证。逾期不办理的处</w:t>
      </w:r>
      <w:r>
        <w:rPr>
          <w:rFonts w:eastAsia="仿宋_GB2312"/>
          <w:color w:val="000000"/>
          <w:sz w:val="32"/>
          <w:szCs w:val="32"/>
          <w:shd w:val="clear" w:color="auto" w:fill="FFFFFF"/>
        </w:rPr>
        <w:t>1</w:t>
      </w:r>
      <w:r>
        <w:rPr>
          <w:rFonts w:eastAsia="仿宋_GB2312" w:cs="仿宋_GB2312" w:hint="eastAsia"/>
          <w:color w:val="000000"/>
          <w:sz w:val="32"/>
          <w:szCs w:val="32"/>
          <w:shd w:val="clear" w:color="auto" w:fill="FFFFFF"/>
        </w:rPr>
        <w:t>万元以上</w:t>
      </w:r>
      <w:r>
        <w:rPr>
          <w:rFonts w:eastAsia="仿宋_GB2312"/>
          <w:color w:val="000000"/>
          <w:sz w:val="32"/>
          <w:szCs w:val="32"/>
          <w:shd w:val="clear" w:color="auto" w:fill="FFFFFF"/>
        </w:rPr>
        <w:t>5</w:t>
      </w:r>
      <w:r>
        <w:rPr>
          <w:rFonts w:eastAsia="仿宋_GB2312" w:cs="仿宋_GB2312" w:hint="eastAsia"/>
          <w:color w:val="000000"/>
          <w:sz w:val="32"/>
          <w:szCs w:val="32"/>
          <w:shd w:val="clear" w:color="auto" w:fill="FFFFFF"/>
        </w:rPr>
        <w:t>万元以下罚款。</w:t>
      </w:r>
    </w:p>
    <w:p w:rsidR="00422F11" w:rsidRDefault="00422F11">
      <w:pPr>
        <w:shd w:val="clear" w:color="auto" w:fill="FFFFFF"/>
        <w:adjustRightInd w:val="0"/>
        <w:snapToGrid w:val="0"/>
        <w:spacing w:line="566" w:lineRule="exact"/>
        <w:rPr>
          <w:rFonts w:eastAsia="仿宋_GB2312"/>
          <w:color w:val="000000"/>
          <w:sz w:val="32"/>
          <w:szCs w:val="32"/>
          <w:shd w:val="clear" w:color="auto" w:fill="FFFFFF"/>
        </w:rPr>
      </w:pPr>
      <w:r>
        <w:rPr>
          <w:rFonts w:eastAsia="仿宋_GB2312" w:cs="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（三）违反第十四条第三项规定的，由环境保护行政主管部门责令停止违法行为，限期采取治理措施，处应缴纳排污费数额</w:t>
      </w:r>
      <w:r>
        <w:rPr>
          <w:rFonts w:eastAsia="仿宋_GB2312"/>
          <w:color w:val="000000"/>
          <w:sz w:val="32"/>
          <w:szCs w:val="32"/>
          <w:shd w:val="clear" w:color="auto" w:fill="FFFFFF"/>
        </w:rPr>
        <w:t>2</w:t>
      </w:r>
      <w:r>
        <w:rPr>
          <w:rFonts w:eastAsia="仿宋_GB2312" w:cs="仿宋_GB2312" w:hint="eastAsia"/>
          <w:color w:val="000000"/>
          <w:sz w:val="32"/>
          <w:szCs w:val="32"/>
          <w:shd w:val="clear" w:color="auto" w:fill="FFFFFF"/>
        </w:rPr>
        <w:t>倍以上</w:t>
      </w:r>
      <w:r>
        <w:rPr>
          <w:rFonts w:eastAsia="仿宋_GB2312"/>
          <w:color w:val="000000"/>
          <w:sz w:val="32"/>
          <w:szCs w:val="32"/>
          <w:shd w:val="clear" w:color="auto" w:fill="FFFFFF"/>
        </w:rPr>
        <w:t>5</w:t>
      </w:r>
      <w:r>
        <w:rPr>
          <w:rFonts w:eastAsia="仿宋_GB2312" w:cs="仿宋_GB2312" w:hint="eastAsia"/>
          <w:color w:val="000000"/>
          <w:sz w:val="32"/>
          <w:szCs w:val="32"/>
          <w:shd w:val="clear" w:color="auto" w:fill="FFFFFF"/>
        </w:rPr>
        <w:t>倍以下的罚款。</w:t>
      </w:r>
    </w:p>
    <w:p w:rsidR="00422F11" w:rsidRDefault="00422F11">
      <w:pPr>
        <w:shd w:val="clear" w:color="auto" w:fill="FFFFFF"/>
        <w:adjustRightInd w:val="0"/>
        <w:snapToGrid w:val="0"/>
        <w:spacing w:line="566" w:lineRule="exact"/>
        <w:rPr>
          <w:rFonts w:eastAsia="仿宋_GB2312"/>
          <w:color w:val="000000"/>
          <w:sz w:val="32"/>
          <w:szCs w:val="32"/>
          <w:shd w:val="clear" w:color="auto" w:fill="FFFFFF"/>
        </w:rPr>
      </w:pPr>
      <w:r>
        <w:rPr>
          <w:rFonts w:eastAsia="仿宋_GB2312" w:cs="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（四）违反第十四条第四项规定的，由环境保护行政主管部门责令停止违法行为，处</w:t>
      </w:r>
      <w:r>
        <w:rPr>
          <w:rFonts w:eastAsia="仿宋_GB2312"/>
          <w:color w:val="000000"/>
          <w:sz w:val="32"/>
          <w:szCs w:val="32"/>
          <w:shd w:val="clear" w:color="auto" w:fill="FFFFFF"/>
        </w:rPr>
        <w:t>200</w:t>
      </w:r>
      <w:r>
        <w:rPr>
          <w:rFonts w:eastAsia="仿宋_GB2312" w:cs="仿宋_GB2312" w:hint="eastAsia"/>
          <w:color w:val="000000"/>
          <w:sz w:val="32"/>
          <w:szCs w:val="32"/>
          <w:shd w:val="clear" w:color="auto" w:fill="FFFFFF"/>
        </w:rPr>
        <w:t>元以上</w:t>
      </w:r>
      <w:r>
        <w:rPr>
          <w:rFonts w:eastAsia="仿宋_GB2312"/>
          <w:color w:val="000000"/>
          <w:sz w:val="32"/>
          <w:szCs w:val="32"/>
          <w:shd w:val="clear" w:color="auto" w:fill="FFFFFF"/>
        </w:rPr>
        <w:t>1000</w:t>
      </w:r>
      <w:r>
        <w:rPr>
          <w:rFonts w:eastAsia="仿宋_GB2312" w:cs="仿宋_GB2312" w:hint="eastAsia"/>
          <w:color w:val="000000"/>
          <w:sz w:val="32"/>
          <w:szCs w:val="32"/>
          <w:shd w:val="clear" w:color="auto" w:fill="FFFFFF"/>
        </w:rPr>
        <w:t>元以下罚款。</w:t>
      </w:r>
    </w:p>
    <w:p w:rsidR="00422F11" w:rsidRDefault="00422F11">
      <w:pPr>
        <w:shd w:val="clear" w:color="auto" w:fill="FFFFFF"/>
        <w:adjustRightInd w:val="0"/>
        <w:snapToGrid w:val="0"/>
        <w:spacing w:line="566" w:lineRule="exact"/>
        <w:rPr>
          <w:rFonts w:eastAsia="仿宋_GB2312"/>
          <w:color w:val="000000"/>
          <w:sz w:val="32"/>
          <w:szCs w:val="32"/>
          <w:shd w:val="clear" w:color="auto" w:fill="FFFFFF"/>
        </w:rPr>
      </w:pPr>
      <w:r>
        <w:rPr>
          <w:rFonts w:eastAsia="仿宋_GB2312" w:cs="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（五）违反第十四条第五项规定的，由渔政主管部门没收渔获物和违法所得，并处</w:t>
      </w:r>
      <w:r>
        <w:rPr>
          <w:rFonts w:eastAsia="仿宋_GB2312"/>
          <w:color w:val="000000"/>
          <w:sz w:val="32"/>
          <w:szCs w:val="32"/>
          <w:shd w:val="clear" w:color="auto" w:fill="FFFFFF"/>
        </w:rPr>
        <w:t>500</w:t>
      </w:r>
      <w:r>
        <w:rPr>
          <w:rFonts w:eastAsia="仿宋_GB2312" w:cs="仿宋_GB2312" w:hint="eastAsia"/>
          <w:color w:val="000000"/>
          <w:sz w:val="32"/>
          <w:szCs w:val="32"/>
          <w:shd w:val="clear" w:color="auto" w:fill="FFFFFF"/>
        </w:rPr>
        <w:t>元以上</w:t>
      </w:r>
      <w:r>
        <w:rPr>
          <w:rFonts w:eastAsia="仿宋_GB2312"/>
          <w:color w:val="000000"/>
          <w:sz w:val="32"/>
          <w:szCs w:val="32"/>
          <w:shd w:val="clear" w:color="auto" w:fill="FFFFFF"/>
        </w:rPr>
        <w:t>2000</w:t>
      </w:r>
      <w:r>
        <w:rPr>
          <w:rFonts w:eastAsia="仿宋_GB2312" w:cs="仿宋_GB2312" w:hint="eastAsia"/>
          <w:color w:val="000000"/>
          <w:sz w:val="32"/>
          <w:szCs w:val="32"/>
          <w:shd w:val="clear" w:color="auto" w:fill="FFFFFF"/>
        </w:rPr>
        <w:t>元以下罚款；情节严重的，没收渔具，吊销捕捞许可证。</w:t>
      </w:r>
    </w:p>
    <w:p w:rsidR="00422F11" w:rsidRDefault="00422F11">
      <w:pPr>
        <w:shd w:val="clear" w:color="auto" w:fill="FFFFFF"/>
        <w:adjustRightInd w:val="0"/>
        <w:snapToGrid w:val="0"/>
        <w:spacing w:line="566" w:lineRule="exact"/>
        <w:rPr>
          <w:rFonts w:eastAsia="仿宋_GB2312"/>
          <w:color w:val="000000"/>
          <w:sz w:val="32"/>
          <w:szCs w:val="32"/>
          <w:shd w:val="clear" w:color="auto" w:fill="FFFFFF"/>
        </w:rPr>
      </w:pPr>
      <w:r>
        <w:rPr>
          <w:rFonts w:eastAsia="仿宋_GB2312" w:cs="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（六）违反第十五条规定，在重点保护河段的河道内采砂、采石、取土的，由水行政主管部门责令停止违法行为，没收违法所得，对个人处</w:t>
      </w:r>
      <w:r>
        <w:rPr>
          <w:rFonts w:eastAsia="仿宋_GB2312"/>
          <w:color w:val="000000"/>
          <w:sz w:val="32"/>
          <w:szCs w:val="32"/>
          <w:shd w:val="clear" w:color="auto" w:fill="FFFFFF"/>
        </w:rPr>
        <w:t>1000</w:t>
      </w:r>
      <w:r>
        <w:rPr>
          <w:rFonts w:eastAsia="仿宋_GB2312" w:cs="仿宋_GB2312" w:hint="eastAsia"/>
          <w:color w:val="000000"/>
          <w:sz w:val="32"/>
          <w:szCs w:val="32"/>
          <w:shd w:val="clear" w:color="auto" w:fill="FFFFFF"/>
        </w:rPr>
        <w:t>元以上</w:t>
      </w:r>
      <w:r>
        <w:rPr>
          <w:rFonts w:eastAsia="仿宋_GB2312"/>
          <w:color w:val="000000"/>
          <w:sz w:val="32"/>
          <w:szCs w:val="32"/>
          <w:shd w:val="clear" w:color="auto" w:fill="FFFFFF"/>
        </w:rPr>
        <w:t>5000</w:t>
      </w:r>
      <w:r>
        <w:rPr>
          <w:rFonts w:eastAsia="仿宋_GB2312" w:cs="仿宋_GB2312" w:hint="eastAsia"/>
          <w:color w:val="000000"/>
          <w:sz w:val="32"/>
          <w:szCs w:val="32"/>
          <w:shd w:val="clear" w:color="auto" w:fill="FFFFFF"/>
        </w:rPr>
        <w:t>元以下罚款，对单位处</w:t>
      </w:r>
      <w:r>
        <w:rPr>
          <w:rFonts w:eastAsia="仿宋_GB2312"/>
          <w:color w:val="000000"/>
          <w:sz w:val="32"/>
          <w:szCs w:val="32"/>
          <w:shd w:val="clear" w:color="auto" w:fill="FFFFFF"/>
        </w:rPr>
        <w:t>2</w:t>
      </w:r>
      <w:r>
        <w:rPr>
          <w:rFonts w:eastAsia="仿宋_GB2312" w:cs="仿宋_GB2312" w:hint="eastAsia"/>
          <w:color w:val="000000"/>
          <w:sz w:val="32"/>
          <w:szCs w:val="32"/>
          <w:shd w:val="clear" w:color="auto" w:fill="FFFFFF"/>
        </w:rPr>
        <w:t>万元以上</w:t>
      </w:r>
      <w:r>
        <w:rPr>
          <w:rFonts w:eastAsia="仿宋_GB2312"/>
          <w:color w:val="000000"/>
          <w:sz w:val="32"/>
          <w:szCs w:val="32"/>
          <w:shd w:val="clear" w:color="auto" w:fill="FFFFFF"/>
        </w:rPr>
        <w:t>10</w:t>
      </w:r>
      <w:r>
        <w:rPr>
          <w:rFonts w:eastAsia="仿宋_GB2312" w:cs="仿宋_GB2312" w:hint="eastAsia"/>
          <w:color w:val="000000"/>
          <w:sz w:val="32"/>
          <w:szCs w:val="32"/>
          <w:shd w:val="clear" w:color="auto" w:fill="FFFFFF"/>
        </w:rPr>
        <w:t>万元以下罚款。</w:t>
      </w:r>
    </w:p>
    <w:p w:rsidR="00422F11" w:rsidRDefault="00422F11">
      <w:pPr>
        <w:shd w:val="clear" w:color="auto" w:fill="FFFFFF"/>
        <w:adjustRightInd w:val="0"/>
        <w:snapToGrid w:val="0"/>
        <w:spacing w:line="566" w:lineRule="exact"/>
        <w:rPr>
          <w:rFonts w:eastAsia="仿宋_GB2312"/>
          <w:color w:val="000000"/>
          <w:sz w:val="32"/>
          <w:szCs w:val="32"/>
          <w:shd w:val="clear" w:color="auto" w:fill="FFFFFF"/>
        </w:rPr>
      </w:pPr>
      <w:r>
        <w:rPr>
          <w:rFonts w:eastAsia="仿宋_GB2312" w:cs="仿宋_GB2312"/>
          <w:color w:val="000000"/>
          <w:sz w:val="32"/>
          <w:szCs w:val="32"/>
          <w:shd w:val="clear" w:color="auto" w:fill="FFFFFF"/>
        </w:rPr>
        <w:t xml:space="preserve">   </w:t>
      </w:r>
      <w:r>
        <w:rPr>
          <w:rFonts w:eastAsia="仿宋_GB2312" w:cs="仿宋_GB2312" w:hint="eastAsia"/>
          <w:color w:val="000000"/>
          <w:sz w:val="32"/>
          <w:szCs w:val="32"/>
          <w:shd w:val="clear" w:color="auto" w:fill="FFFFFF"/>
        </w:rPr>
        <w:t>（七）违反第十六条第二款规定的，由水行政主管部门责令停止作业，没收违法所得和工具，吊销采砂、采石、取土许可证，并处</w:t>
      </w:r>
      <w:r>
        <w:rPr>
          <w:rFonts w:eastAsia="仿宋_GB2312"/>
          <w:color w:val="000000"/>
          <w:sz w:val="32"/>
          <w:szCs w:val="32"/>
          <w:shd w:val="clear" w:color="auto" w:fill="FFFFFF"/>
        </w:rPr>
        <w:t>1</w:t>
      </w:r>
      <w:r>
        <w:rPr>
          <w:rFonts w:eastAsia="仿宋_GB2312" w:cs="仿宋_GB2312" w:hint="eastAsia"/>
          <w:color w:val="000000"/>
          <w:sz w:val="32"/>
          <w:szCs w:val="32"/>
          <w:shd w:val="clear" w:color="auto" w:fill="FFFFFF"/>
        </w:rPr>
        <w:t>万元以上</w:t>
      </w:r>
      <w:r>
        <w:rPr>
          <w:rFonts w:eastAsia="仿宋_GB2312"/>
          <w:color w:val="000000"/>
          <w:sz w:val="32"/>
          <w:szCs w:val="32"/>
          <w:shd w:val="clear" w:color="auto" w:fill="FFFFFF"/>
        </w:rPr>
        <w:t>5</w:t>
      </w:r>
      <w:r>
        <w:rPr>
          <w:rFonts w:eastAsia="仿宋_GB2312" w:cs="仿宋_GB2312" w:hint="eastAsia"/>
          <w:color w:val="000000"/>
          <w:sz w:val="32"/>
          <w:szCs w:val="32"/>
          <w:shd w:val="clear" w:color="auto" w:fill="FFFFFF"/>
        </w:rPr>
        <w:t>万元以下的罚款；违反第三款规定的，由水行政主管部门限期采取治理措施。逾期不采取治理措施的，由水行政主管部门代为组织清除尾堆和阻水障碍物、平整河道，所需费用由责任人承担，并处</w:t>
      </w:r>
      <w:r>
        <w:rPr>
          <w:rFonts w:eastAsia="仿宋_GB2312"/>
          <w:color w:val="000000"/>
          <w:sz w:val="32"/>
          <w:szCs w:val="32"/>
          <w:shd w:val="clear" w:color="auto" w:fill="FFFFFF"/>
        </w:rPr>
        <w:t>3</w:t>
      </w:r>
      <w:r>
        <w:rPr>
          <w:rFonts w:eastAsia="仿宋_GB2312" w:cs="仿宋_GB2312" w:hint="eastAsia"/>
          <w:color w:val="000000"/>
          <w:sz w:val="32"/>
          <w:szCs w:val="32"/>
          <w:shd w:val="clear" w:color="auto" w:fill="FFFFFF"/>
        </w:rPr>
        <w:t>万元以上</w:t>
      </w:r>
      <w:r>
        <w:rPr>
          <w:rFonts w:eastAsia="仿宋_GB2312"/>
          <w:color w:val="000000"/>
          <w:sz w:val="32"/>
          <w:szCs w:val="32"/>
          <w:shd w:val="clear" w:color="auto" w:fill="FFFFFF"/>
        </w:rPr>
        <w:t>5</w:t>
      </w:r>
      <w:r>
        <w:rPr>
          <w:rFonts w:eastAsia="仿宋_GB2312" w:cs="仿宋_GB2312" w:hint="eastAsia"/>
          <w:color w:val="000000"/>
          <w:sz w:val="32"/>
          <w:szCs w:val="32"/>
          <w:shd w:val="clear" w:color="auto" w:fill="FFFFFF"/>
        </w:rPr>
        <w:t>万元以下罚款。</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第二十四条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当事人对行政处罚决定不服的，依照《中华人民共和国行政复议法》《中华人民共和国行政诉讼法》的规定办理。</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第二十五条</w:t>
      </w:r>
      <w:r>
        <w:rPr>
          <w:rFonts w:eastAsia="仿宋_GB2312"/>
          <w:color w:val="000000"/>
          <w:sz w:val="32"/>
          <w:szCs w:val="32"/>
        </w:rPr>
        <w:t xml:space="preserve">  </w:t>
      </w:r>
      <w:r>
        <w:rPr>
          <w:rFonts w:eastAsia="仿宋_GB2312" w:cs="仿宋_GB2312" w:hint="eastAsia"/>
          <w:color w:val="000000"/>
          <w:sz w:val="32"/>
          <w:szCs w:val="32"/>
        </w:rPr>
        <w:t>自治县人民政府水利、林业、国土资源、农业、渔政、环境保护等有关部门及其工作人员，在水资源的保护管理和开发利用工作中玩忽职守、徇私舞弊、滥用职权的，依法给予处分；构成犯罪的，依法追究刑事责任。</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第二十六条</w:t>
      </w:r>
      <w:r>
        <w:rPr>
          <w:rFonts w:ascii="黑体" w:eastAsia="黑体" w:hAnsi="宋体" w:cs="黑体"/>
          <w:color w:val="000000"/>
          <w:sz w:val="32"/>
          <w:szCs w:val="32"/>
        </w:rPr>
        <w:t xml:space="preserve">  </w:t>
      </w:r>
      <w:r>
        <w:rPr>
          <w:rFonts w:eastAsia="仿宋_GB2312" w:cs="仿宋_GB2312" w:hint="eastAsia"/>
          <w:color w:val="000000"/>
          <w:sz w:val="32"/>
          <w:szCs w:val="32"/>
        </w:rPr>
        <w:t>本条例未规定处罚的其他违法行为，由自治县人民政府相关执法部门依照相关法律法规处罚。</w:t>
      </w:r>
    </w:p>
    <w:p w:rsidR="00422F11" w:rsidRDefault="00422F11">
      <w:pPr>
        <w:adjustRightInd w:val="0"/>
        <w:snapToGrid w:val="0"/>
        <w:spacing w:line="566" w:lineRule="exact"/>
        <w:rPr>
          <w:rFonts w:ascii="黑体" w:eastAsia="黑体" w:hAnsi="宋体" w:cs="黑体"/>
          <w:color w:val="000000"/>
          <w:sz w:val="32"/>
          <w:szCs w:val="32"/>
        </w:rPr>
      </w:pPr>
    </w:p>
    <w:p w:rsidR="00422F11" w:rsidRDefault="00422F11">
      <w:pPr>
        <w:adjustRightInd w:val="0"/>
        <w:snapToGrid w:val="0"/>
        <w:spacing w:line="566" w:lineRule="exact"/>
        <w:jc w:val="center"/>
        <w:rPr>
          <w:rFonts w:ascii="黑体" w:eastAsia="黑体" w:hAnsi="宋体" w:cs="黑体"/>
          <w:color w:val="000000"/>
          <w:sz w:val="32"/>
          <w:szCs w:val="32"/>
        </w:rPr>
      </w:pPr>
      <w:r>
        <w:rPr>
          <w:rFonts w:ascii="黑体" w:eastAsia="黑体" w:hAnsi="宋体" w:cs="黑体" w:hint="eastAsia"/>
          <w:color w:val="000000"/>
          <w:sz w:val="32"/>
          <w:szCs w:val="32"/>
        </w:rPr>
        <w:t>第五章</w:t>
      </w:r>
      <w:r>
        <w:rPr>
          <w:rFonts w:ascii="黑体" w:eastAsia="黑体" w:hAnsi="宋体" w:cs="黑体"/>
          <w:color w:val="000000"/>
          <w:sz w:val="32"/>
          <w:szCs w:val="32"/>
        </w:rPr>
        <w:t xml:space="preserve">  </w:t>
      </w:r>
      <w:r>
        <w:rPr>
          <w:rFonts w:ascii="黑体" w:eastAsia="黑体" w:hAnsi="宋体" w:cs="黑体" w:hint="eastAsia"/>
          <w:color w:val="000000"/>
          <w:sz w:val="32"/>
          <w:szCs w:val="32"/>
        </w:rPr>
        <w:t>附则</w:t>
      </w:r>
    </w:p>
    <w:p w:rsidR="00422F11" w:rsidRDefault="00422F11" w:rsidP="00EB5158">
      <w:pPr>
        <w:adjustRightInd w:val="0"/>
        <w:snapToGrid w:val="0"/>
        <w:spacing w:line="566" w:lineRule="exact"/>
        <w:ind w:firstLineChars="200" w:firstLine="31680"/>
        <w:rPr>
          <w:rFonts w:ascii="黑体" w:eastAsia="黑体" w:hAnsi="宋体" w:cs="黑体"/>
          <w:color w:val="000000"/>
          <w:sz w:val="32"/>
          <w:szCs w:val="32"/>
        </w:rPr>
      </w:pP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第二十七条</w:t>
      </w:r>
      <w:r>
        <w:rPr>
          <w:rFonts w:eastAsia="仿宋_GB2312"/>
          <w:color w:val="000000"/>
          <w:sz w:val="32"/>
          <w:szCs w:val="32"/>
        </w:rPr>
        <w:t xml:space="preserve">  </w:t>
      </w:r>
      <w:r>
        <w:rPr>
          <w:rFonts w:eastAsia="仿宋_GB2312" w:cs="仿宋_GB2312" w:hint="eastAsia"/>
          <w:color w:val="000000"/>
          <w:sz w:val="32"/>
          <w:szCs w:val="32"/>
        </w:rPr>
        <w:t>本条例经自治县人民代表大会审议通过，报云南省人民代表大会常务委员会审议批准，由自治县人民代表大会常务委员会公布施行。</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eastAsia="仿宋_GB2312" w:cs="仿宋_GB2312" w:hint="eastAsia"/>
          <w:color w:val="000000"/>
          <w:sz w:val="32"/>
          <w:szCs w:val="32"/>
        </w:rPr>
        <w:t>自治县人民政府可以根据本条例制定实施办法。</w:t>
      </w:r>
    </w:p>
    <w:p w:rsidR="00422F11" w:rsidRDefault="00422F11" w:rsidP="00EB5158">
      <w:pPr>
        <w:adjustRightInd w:val="0"/>
        <w:snapToGrid w:val="0"/>
        <w:spacing w:line="566" w:lineRule="exact"/>
        <w:ind w:firstLineChars="200" w:firstLine="31680"/>
        <w:rPr>
          <w:rFonts w:eastAsia="仿宋_GB2312"/>
          <w:color w:val="000000"/>
          <w:sz w:val="32"/>
          <w:szCs w:val="32"/>
        </w:rPr>
      </w:pPr>
      <w:r>
        <w:rPr>
          <w:rFonts w:ascii="黑体" w:eastAsia="黑体" w:hAnsi="宋体" w:cs="黑体" w:hint="eastAsia"/>
          <w:color w:val="000000"/>
          <w:sz w:val="32"/>
          <w:szCs w:val="32"/>
        </w:rPr>
        <w:t>第二十八条</w:t>
      </w:r>
      <w:r>
        <w:rPr>
          <w:rFonts w:ascii="黑体" w:eastAsia="黑体" w:hAnsi="宋体" w:cs="黑体"/>
          <w:color w:val="000000"/>
          <w:sz w:val="32"/>
          <w:szCs w:val="32"/>
        </w:rPr>
        <w:t xml:space="preserve"> </w:t>
      </w:r>
      <w:r>
        <w:rPr>
          <w:rFonts w:eastAsia="仿宋_GB2312"/>
          <w:color w:val="000000"/>
          <w:sz w:val="32"/>
          <w:szCs w:val="32"/>
        </w:rPr>
        <w:t xml:space="preserve"> </w:t>
      </w:r>
      <w:r>
        <w:rPr>
          <w:rFonts w:eastAsia="仿宋_GB2312" w:cs="仿宋_GB2312" w:hint="eastAsia"/>
          <w:color w:val="000000"/>
          <w:sz w:val="32"/>
          <w:szCs w:val="32"/>
        </w:rPr>
        <w:t>本条例由自治县人民代表大会常务委员会负责解释。</w:t>
      </w:r>
    </w:p>
    <w:sectPr w:rsidR="00422F11" w:rsidSect="005E4462">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F11" w:rsidRDefault="00422F11">
      <w:r>
        <w:separator/>
      </w:r>
    </w:p>
  </w:endnote>
  <w:endnote w:type="continuationSeparator" w:id="0">
    <w:p w:rsidR="00422F11" w:rsidRDefault="00422F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11" w:rsidRDefault="00422F1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422F11" w:rsidRDefault="00422F1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11" w:rsidRDefault="00422F11">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4</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422F11" w:rsidRDefault="00422F1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11" w:rsidRDefault="00422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F11" w:rsidRDefault="00422F11">
      <w:r>
        <w:separator/>
      </w:r>
    </w:p>
  </w:footnote>
  <w:footnote w:type="continuationSeparator" w:id="0">
    <w:p w:rsidR="00422F11" w:rsidRDefault="00422F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11" w:rsidRDefault="00422F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11" w:rsidRDefault="00422F11">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11" w:rsidRDefault="00422F1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2FA"/>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6F1C"/>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0A8C"/>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506"/>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2F11"/>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08F1"/>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1C6"/>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1016"/>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462"/>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3FBD"/>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1D31"/>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02EF"/>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0C7A"/>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4756"/>
    <w:rsid w:val="00D95627"/>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08"/>
    <w:rsid w:val="00DD3BA6"/>
    <w:rsid w:val="00DD4C69"/>
    <w:rsid w:val="00DD6911"/>
    <w:rsid w:val="00DD6989"/>
    <w:rsid w:val="00DD6B3A"/>
    <w:rsid w:val="00DD6EBD"/>
    <w:rsid w:val="00DD6F95"/>
    <w:rsid w:val="00DE004E"/>
    <w:rsid w:val="00DE0718"/>
    <w:rsid w:val="00DE1C68"/>
    <w:rsid w:val="00DE237E"/>
    <w:rsid w:val="00DE6017"/>
    <w:rsid w:val="00DE7446"/>
    <w:rsid w:val="00DE74ED"/>
    <w:rsid w:val="00DE76B6"/>
    <w:rsid w:val="00DF1840"/>
    <w:rsid w:val="00DF2D6B"/>
    <w:rsid w:val="00DF3AF5"/>
    <w:rsid w:val="00DF3B3F"/>
    <w:rsid w:val="00DF58F8"/>
    <w:rsid w:val="00DF5BDF"/>
    <w:rsid w:val="00DF634E"/>
    <w:rsid w:val="00DF694D"/>
    <w:rsid w:val="00E001DF"/>
    <w:rsid w:val="00E012EB"/>
    <w:rsid w:val="00E01485"/>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2D87"/>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5158"/>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2C3"/>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965F4"/>
    <w:rsid w:val="00FA0743"/>
    <w:rsid w:val="00FA14CC"/>
    <w:rsid w:val="00FA65B4"/>
    <w:rsid w:val="00FA6B38"/>
    <w:rsid w:val="00FB174D"/>
    <w:rsid w:val="00FB2AEE"/>
    <w:rsid w:val="00FB4757"/>
    <w:rsid w:val="00FB4E39"/>
    <w:rsid w:val="00FB5265"/>
    <w:rsid w:val="00FB5D2D"/>
    <w:rsid w:val="00FB6A08"/>
    <w:rsid w:val="00FC20D7"/>
    <w:rsid w:val="00FC320E"/>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7F901D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C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11">
    <w:name w:val="ca-11"/>
    <w:uiPriority w:val="99"/>
    <w:rsid w:val="00F712C3"/>
    <w:rPr>
      <w:rFonts w:ascii="??" w:eastAsia="Times New Roman"/>
      <w:b/>
      <w:color w:val="000000"/>
      <w:spacing w:val="-20"/>
      <w:sz w:val="44"/>
    </w:rPr>
  </w:style>
  <w:style w:type="character" w:customStyle="1" w:styleId="CharChar2">
    <w:name w:val="Char Char2"/>
    <w:basedOn w:val="DefaultParagraphFont"/>
    <w:uiPriority w:val="99"/>
    <w:rsid w:val="00F712C3"/>
    <w:rPr>
      <w:rFonts w:ascii="黑体" w:eastAsia="黑体" w:cs="Times New Roman"/>
      <w:sz w:val="24"/>
      <w:szCs w:val="24"/>
      <w:lang w:val="en-US" w:eastAsia="zh-CN" w:bidi="ar-SA"/>
    </w:rPr>
  </w:style>
  <w:style w:type="character" w:customStyle="1" w:styleId="PlainTextChar2">
    <w:name w:val="Plain Text Char2"/>
    <w:basedOn w:val="DefaultParagraphFont"/>
    <w:link w:val="PlainText"/>
    <w:uiPriority w:val="99"/>
    <w:locked/>
    <w:rsid w:val="00F712C3"/>
    <w:rPr>
      <w:rFonts w:ascii="宋体" w:eastAsia="宋体" w:hAnsi="Courier New" w:cs="Courier New"/>
      <w:kern w:val="2"/>
      <w:sz w:val="21"/>
      <w:szCs w:val="21"/>
      <w:lang w:val="en-US" w:eastAsia="zh-CN" w:bidi="ar-SA"/>
    </w:rPr>
  </w:style>
  <w:style w:type="character" w:customStyle="1" w:styleId="BodyTextChar1">
    <w:name w:val="Body Text Char1"/>
    <w:uiPriority w:val="99"/>
    <w:locked/>
    <w:rsid w:val="00F712C3"/>
    <w:rPr>
      <w:rFonts w:eastAsia="华文中宋"/>
      <w:kern w:val="2"/>
      <w:sz w:val="24"/>
      <w:lang w:val="en-US" w:eastAsia="zh-CN"/>
    </w:rPr>
  </w:style>
  <w:style w:type="character" w:customStyle="1" w:styleId="1Char">
    <w:name w:val="样式1 Char"/>
    <w:basedOn w:val="DefaultParagraphFont"/>
    <w:uiPriority w:val="99"/>
    <w:rsid w:val="00F712C3"/>
    <w:rPr>
      <w:rFonts w:ascii="黑体" w:eastAsia="黑体" w:hAnsi="Courier New" w:cs="Courier New"/>
      <w:snapToGrid w:val="0"/>
      <w:kern w:val="2"/>
      <w:sz w:val="32"/>
      <w:szCs w:val="32"/>
      <w:lang w:val="en-US" w:eastAsia="zh-CN" w:bidi="ar-SA"/>
    </w:rPr>
  </w:style>
  <w:style w:type="character" w:customStyle="1" w:styleId="ca-01">
    <w:name w:val="ca-01"/>
    <w:uiPriority w:val="99"/>
    <w:rsid w:val="00F712C3"/>
    <w:rPr>
      <w:rFonts w:ascii="Times New Roman"/>
      <w:b/>
      <w:color w:val="000000"/>
      <w:spacing w:val="-20"/>
      <w:sz w:val="44"/>
    </w:rPr>
  </w:style>
  <w:style w:type="character" w:customStyle="1" w:styleId="Char">
    <w:name w:val="纯文本 Char"/>
    <w:basedOn w:val="DefaultParagraphFont"/>
    <w:uiPriority w:val="99"/>
    <w:rsid w:val="00F712C3"/>
    <w:rPr>
      <w:rFonts w:ascii="宋体" w:eastAsia="宋体" w:hAnsi="Courier New" w:cs="Courier New"/>
      <w:kern w:val="2"/>
      <w:sz w:val="21"/>
      <w:szCs w:val="21"/>
      <w:lang w:val="en-US" w:eastAsia="zh-CN" w:bidi="ar-SA"/>
    </w:rPr>
  </w:style>
  <w:style w:type="character" w:customStyle="1" w:styleId="1CharChar">
    <w:name w:val="样式1 Char Char"/>
    <w:basedOn w:val="DefaultParagraphFont"/>
    <w:link w:val="1"/>
    <w:uiPriority w:val="99"/>
    <w:locked/>
    <w:rsid w:val="00F712C3"/>
    <w:rPr>
      <w:rFonts w:ascii="黑体" w:eastAsia="黑体" w:hAnsi="Courier New" w:cs="Courier New"/>
      <w:snapToGrid w:val="0"/>
      <w:kern w:val="2"/>
      <w:sz w:val="32"/>
      <w:szCs w:val="32"/>
      <w:lang w:val="en-US" w:eastAsia="zh-CN" w:bidi="ar-SA"/>
    </w:rPr>
  </w:style>
  <w:style w:type="character" w:styleId="Strong">
    <w:name w:val="Strong"/>
    <w:basedOn w:val="DefaultParagraphFont"/>
    <w:uiPriority w:val="99"/>
    <w:qFormat/>
    <w:rsid w:val="00F712C3"/>
    <w:rPr>
      <w:rFonts w:eastAsia="仿宋_GB2312" w:cs="Times New Roman"/>
      <w:sz w:val="32"/>
      <w:szCs w:val="32"/>
    </w:rPr>
  </w:style>
  <w:style w:type="character" w:customStyle="1" w:styleId="CharChar">
    <w:name w:val="Char Char"/>
    <w:basedOn w:val="DefaultParagraphFont"/>
    <w:uiPriority w:val="99"/>
    <w:rsid w:val="00F712C3"/>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F712C3"/>
    <w:rPr>
      <w:rFonts w:ascii="楷体_GB2312" w:eastAsia="楷体_GB2312"/>
      <w:snapToGrid w:val="0"/>
      <w:sz w:val="32"/>
      <w:szCs w:val="32"/>
    </w:rPr>
  </w:style>
  <w:style w:type="character" w:styleId="PageNumber">
    <w:name w:val="page number"/>
    <w:basedOn w:val="DefaultParagraphFont"/>
    <w:uiPriority w:val="99"/>
    <w:rsid w:val="00F712C3"/>
    <w:rPr>
      <w:rFonts w:cs="Times New Roman"/>
    </w:rPr>
  </w:style>
  <w:style w:type="character" w:customStyle="1" w:styleId="PlainTextChar">
    <w:name w:val="Plain Text Char"/>
    <w:link w:val="PlainText"/>
    <w:uiPriority w:val="99"/>
    <w:locked/>
    <w:rsid w:val="00F712C3"/>
    <w:rPr>
      <w:rFonts w:ascii="宋体" w:eastAsia="宋体" w:hAnsi="Courier New"/>
      <w:kern w:val="2"/>
      <w:sz w:val="21"/>
      <w:lang w:val="en-US" w:eastAsia="zh-CN"/>
    </w:rPr>
  </w:style>
  <w:style w:type="character" w:customStyle="1" w:styleId="ca-41">
    <w:name w:val="ca-41"/>
    <w:uiPriority w:val="99"/>
    <w:rsid w:val="00F712C3"/>
    <w:rPr>
      <w:rFonts w:ascii="??_GB2312" w:eastAsia="Times New Roman"/>
      <w:color w:val="000000"/>
      <w:sz w:val="32"/>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712C3"/>
    <w:pPr>
      <w:widowControl w:val="0"/>
      <w:jc w:val="both"/>
    </w:pPr>
    <w:rPr>
      <w:szCs w:val="24"/>
    </w:rPr>
  </w:style>
  <w:style w:type="paragraph" w:styleId="BodyText2">
    <w:name w:val="Body Text 2"/>
    <w:basedOn w:val="Normal"/>
    <w:link w:val="BodyText2Char"/>
    <w:uiPriority w:val="99"/>
    <w:rsid w:val="00F712C3"/>
    <w:pPr>
      <w:spacing w:after="120" w:line="480" w:lineRule="auto"/>
    </w:pPr>
  </w:style>
  <w:style w:type="character" w:customStyle="1" w:styleId="BodyText2Char">
    <w:name w:val="Body Text 2 Char"/>
    <w:basedOn w:val="DefaultParagraphFont"/>
    <w:link w:val="BodyText2"/>
    <w:uiPriority w:val="99"/>
    <w:semiHidden/>
    <w:locked/>
    <w:rsid w:val="00D94756"/>
    <w:rPr>
      <w:rFonts w:cs="Times New Roman"/>
      <w:sz w:val="24"/>
      <w:szCs w:val="24"/>
    </w:rPr>
  </w:style>
  <w:style w:type="paragraph" w:customStyle="1" w:styleId="NewNewNewNewNewNewNew">
    <w:name w:val="正文 New New New New New New New"/>
    <w:uiPriority w:val="99"/>
    <w:rsid w:val="00F712C3"/>
    <w:pPr>
      <w:widowControl w:val="0"/>
      <w:jc w:val="both"/>
    </w:pPr>
    <w:rPr>
      <w:szCs w:val="24"/>
    </w:rPr>
  </w:style>
  <w:style w:type="paragraph" w:customStyle="1" w:styleId="2">
    <w:name w:val="样式2"/>
    <w:basedOn w:val="PlainText"/>
    <w:link w:val="2Char"/>
    <w:uiPriority w:val="99"/>
    <w:rsid w:val="00F712C3"/>
    <w:pPr>
      <w:adjustRightInd w:val="0"/>
      <w:snapToGrid w:val="0"/>
      <w:spacing w:line="610" w:lineRule="exact"/>
      <w:ind w:firstLineChars="200" w:firstLine="640"/>
    </w:pPr>
    <w:rPr>
      <w:rFonts w:ascii="楷体_GB2312" w:eastAsia="楷体_GB2312" w:hAnsi="Times New Roman"/>
      <w:kern w:val="0"/>
      <w:sz w:val="32"/>
      <w:szCs w:val="32"/>
    </w:rPr>
  </w:style>
  <w:style w:type="paragraph" w:styleId="BodyText">
    <w:name w:val="Body Text"/>
    <w:basedOn w:val="Normal"/>
    <w:link w:val="BodyTextChar"/>
    <w:uiPriority w:val="99"/>
    <w:rsid w:val="00F712C3"/>
    <w:pPr>
      <w:spacing w:line="100" w:lineRule="atLeast"/>
      <w:jc w:val="center"/>
    </w:pPr>
    <w:rPr>
      <w:rFonts w:eastAsia="华文中宋"/>
      <w:sz w:val="24"/>
    </w:rPr>
  </w:style>
  <w:style w:type="character" w:customStyle="1" w:styleId="BodyTextChar">
    <w:name w:val="Body Text Char"/>
    <w:basedOn w:val="DefaultParagraphFont"/>
    <w:link w:val="BodyText"/>
    <w:uiPriority w:val="99"/>
    <w:semiHidden/>
    <w:locked/>
    <w:rsid w:val="00D94756"/>
    <w:rPr>
      <w:rFonts w:cs="Times New Roman"/>
      <w:sz w:val="24"/>
      <w:szCs w:val="24"/>
    </w:rPr>
  </w:style>
  <w:style w:type="paragraph" w:styleId="Date">
    <w:name w:val="Date"/>
    <w:basedOn w:val="Normal"/>
    <w:next w:val="Normal"/>
    <w:link w:val="DateChar"/>
    <w:uiPriority w:val="99"/>
    <w:rsid w:val="00F712C3"/>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D94756"/>
    <w:rPr>
      <w:rFonts w:cs="Times New Roman"/>
      <w:sz w:val="24"/>
      <w:szCs w:val="24"/>
    </w:rPr>
  </w:style>
  <w:style w:type="paragraph" w:styleId="Header">
    <w:name w:val="header"/>
    <w:basedOn w:val="Normal"/>
    <w:link w:val="HeaderChar"/>
    <w:uiPriority w:val="99"/>
    <w:rsid w:val="00F712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94756"/>
    <w:rPr>
      <w:rFonts w:cs="Times New Roman"/>
      <w:sz w:val="18"/>
      <w:szCs w:val="18"/>
    </w:rPr>
  </w:style>
  <w:style w:type="paragraph" w:styleId="List">
    <w:name w:val="List"/>
    <w:basedOn w:val="Normal"/>
    <w:uiPriority w:val="99"/>
    <w:rsid w:val="00F712C3"/>
    <w:pPr>
      <w:ind w:left="200" w:hangingChars="200" w:hanging="200"/>
    </w:pPr>
  </w:style>
  <w:style w:type="paragraph" w:customStyle="1" w:styleId="content-parag">
    <w:name w:val="content-parag"/>
    <w:basedOn w:val="Normal"/>
    <w:uiPriority w:val="99"/>
    <w:rsid w:val="00F712C3"/>
    <w:pPr>
      <w:widowControl/>
      <w:spacing w:before="100" w:beforeAutospacing="1" w:after="100" w:afterAutospacing="1"/>
      <w:jc w:val="left"/>
    </w:pPr>
    <w:rPr>
      <w:rFonts w:ascii="宋体" w:hAnsi="宋体"/>
      <w:kern w:val="0"/>
      <w:sz w:val="24"/>
    </w:rPr>
  </w:style>
  <w:style w:type="paragraph" w:customStyle="1" w:styleId="Char0">
    <w:name w:val="Char"/>
    <w:basedOn w:val="Normal"/>
    <w:uiPriority w:val="99"/>
    <w:semiHidden/>
    <w:rsid w:val="00F712C3"/>
  </w:style>
  <w:style w:type="paragraph" w:customStyle="1" w:styleId="p0">
    <w:name w:val="p0"/>
    <w:basedOn w:val="Normal"/>
    <w:uiPriority w:val="99"/>
    <w:rsid w:val="00F712C3"/>
    <w:pPr>
      <w:widowControl/>
      <w:spacing w:line="365" w:lineRule="atLeast"/>
      <w:ind w:left="1"/>
      <w:textAlignment w:val="bottom"/>
    </w:pPr>
    <w:rPr>
      <w:kern w:val="0"/>
      <w:sz w:val="20"/>
      <w:szCs w:val="20"/>
    </w:rPr>
  </w:style>
  <w:style w:type="paragraph" w:styleId="BodyTextIndent">
    <w:name w:val="Body Text Indent"/>
    <w:basedOn w:val="Normal"/>
    <w:link w:val="BodyTextIndentChar"/>
    <w:uiPriority w:val="99"/>
    <w:rsid w:val="00F712C3"/>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D94756"/>
    <w:rPr>
      <w:rFonts w:cs="Times New Roman"/>
      <w:sz w:val="24"/>
      <w:szCs w:val="24"/>
    </w:rPr>
  </w:style>
  <w:style w:type="paragraph" w:styleId="Footer">
    <w:name w:val="footer"/>
    <w:basedOn w:val="Normal"/>
    <w:link w:val="FooterChar"/>
    <w:uiPriority w:val="99"/>
    <w:rsid w:val="00F712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94756"/>
    <w:rPr>
      <w:rFonts w:cs="Times New Roman"/>
      <w:sz w:val="18"/>
      <w:szCs w:val="18"/>
    </w:rPr>
  </w:style>
  <w:style w:type="paragraph" w:customStyle="1" w:styleId="reader-word-layerreader-word-s1-2">
    <w:name w:val="reader-word-layer reader-word-s1-2"/>
    <w:basedOn w:val="Normal"/>
    <w:uiPriority w:val="99"/>
    <w:rsid w:val="00F712C3"/>
    <w:pPr>
      <w:widowControl/>
      <w:spacing w:before="100" w:beforeAutospacing="1" w:after="100" w:afterAutospacing="1"/>
      <w:jc w:val="left"/>
    </w:pPr>
    <w:rPr>
      <w:rFonts w:ascii="宋体" w:hAnsi="宋体"/>
      <w:kern w:val="0"/>
      <w:sz w:val="24"/>
    </w:rPr>
  </w:style>
  <w:style w:type="paragraph" w:customStyle="1" w:styleId="CharCharCharChar">
    <w:name w:val="Char Char Char Char"/>
    <w:basedOn w:val="Normal"/>
    <w:uiPriority w:val="99"/>
    <w:semiHidden/>
    <w:rsid w:val="00F712C3"/>
  </w:style>
  <w:style w:type="paragraph" w:customStyle="1" w:styleId="a">
    <w:name w:val="列出段落"/>
    <w:basedOn w:val="Normal"/>
    <w:uiPriority w:val="99"/>
    <w:rsid w:val="00F712C3"/>
    <w:pPr>
      <w:ind w:firstLineChars="200" w:firstLine="420"/>
    </w:pPr>
  </w:style>
  <w:style w:type="paragraph" w:customStyle="1" w:styleId="5">
    <w:name w:val="样式5"/>
    <w:basedOn w:val="1"/>
    <w:uiPriority w:val="99"/>
    <w:rsid w:val="00F712C3"/>
    <w:pPr>
      <w:ind w:firstLineChars="0" w:firstLine="0"/>
      <w:jc w:val="center"/>
    </w:pPr>
  </w:style>
  <w:style w:type="paragraph" w:styleId="NormalWeb">
    <w:name w:val="Normal (Web)"/>
    <w:basedOn w:val="Normal"/>
    <w:uiPriority w:val="99"/>
    <w:rsid w:val="00F712C3"/>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F712C3"/>
    <w:rPr>
      <w:rFonts w:ascii="宋体" w:hAnsi="Courier New"/>
      <w:szCs w:val="21"/>
    </w:rPr>
  </w:style>
  <w:style w:type="character" w:customStyle="1" w:styleId="PlainTextChar1">
    <w:name w:val="Plain Text Char1"/>
    <w:basedOn w:val="DefaultParagraphFont"/>
    <w:link w:val="PlainText"/>
    <w:uiPriority w:val="99"/>
    <w:semiHidden/>
    <w:locked/>
    <w:rsid w:val="00D94756"/>
    <w:rPr>
      <w:rFonts w:ascii="宋体" w:hAnsi="Courier New" w:cs="Courier New"/>
      <w:sz w:val="21"/>
      <w:szCs w:val="21"/>
    </w:rPr>
  </w:style>
  <w:style w:type="paragraph" w:customStyle="1" w:styleId="CharCharChar">
    <w:name w:val="Char Char Char"/>
    <w:basedOn w:val="Normal"/>
    <w:uiPriority w:val="99"/>
    <w:rsid w:val="00F712C3"/>
    <w:rPr>
      <w:rFonts w:eastAsia="仿宋_GB2312"/>
      <w:sz w:val="32"/>
      <w:szCs w:val="20"/>
    </w:rPr>
  </w:style>
  <w:style w:type="paragraph" w:customStyle="1" w:styleId="CharCharCharCharCharCharCharCharCharChar">
    <w:name w:val="Char Char Char Char Char Char Char Char Char Char"/>
    <w:basedOn w:val="Normal"/>
    <w:uiPriority w:val="99"/>
    <w:semiHidden/>
    <w:rsid w:val="00F712C3"/>
  </w:style>
  <w:style w:type="paragraph" w:customStyle="1" w:styleId="4">
    <w:name w:val="样式4"/>
    <w:basedOn w:val="PlainText"/>
    <w:uiPriority w:val="99"/>
    <w:rsid w:val="00F712C3"/>
    <w:pPr>
      <w:adjustRightInd w:val="0"/>
      <w:snapToGrid w:val="0"/>
      <w:spacing w:line="610" w:lineRule="exact"/>
      <w:jc w:val="center"/>
    </w:pPr>
    <w:rPr>
      <w:rFonts w:ascii="方正小标宋简体" w:eastAsia="方正小标宋简体" w:hAnsi="Times New Roman"/>
      <w:kern w:val="0"/>
      <w:sz w:val="44"/>
      <w:szCs w:val="44"/>
    </w:rPr>
  </w:style>
  <w:style w:type="paragraph" w:customStyle="1" w:styleId="CharCharCharCharCharCharChar">
    <w:name w:val="Char Char Char Char Char Char Char"/>
    <w:basedOn w:val="Normal"/>
    <w:uiPriority w:val="99"/>
    <w:semiHidden/>
    <w:rsid w:val="00F712C3"/>
  </w:style>
  <w:style w:type="paragraph" w:customStyle="1" w:styleId="New">
    <w:name w:val="纯文本 New"/>
    <w:basedOn w:val="Normal"/>
    <w:uiPriority w:val="99"/>
    <w:rsid w:val="00F712C3"/>
    <w:rPr>
      <w:rFonts w:ascii="宋体" w:hAnsi="Courier New"/>
      <w:szCs w:val="20"/>
    </w:rPr>
  </w:style>
  <w:style w:type="paragraph" w:customStyle="1" w:styleId="NewNewNewNewNewNewNewNewNew">
    <w:name w:val="正文 New New New New New New New New New"/>
    <w:uiPriority w:val="99"/>
    <w:rsid w:val="00F712C3"/>
    <w:pPr>
      <w:widowControl w:val="0"/>
      <w:jc w:val="both"/>
    </w:pPr>
    <w:rPr>
      <w:szCs w:val="24"/>
    </w:rPr>
  </w:style>
  <w:style w:type="paragraph" w:customStyle="1" w:styleId="New0">
    <w:name w:val="正文 New"/>
    <w:uiPriority w:val="99"/>
    <w:rsid w:val="00F712C3"/>
    <w:pPr>
      <w:widowControl w:val="0"/>
      <w:jc w:val="both"/>
    </w:pPr>
  </w:style>
  <w:style w:type="paragraph" w:customStyle="1" w:styleId="1">
    <w:name w:val="样式1"/>
    <w:basedOn w:val="PlainText"/>
    <w:link w:val="1CharChar"/>
    <w:uiPriority w:val="99"/>
    <w:rsid w:val="00F712C3"/>
    <w:pPr>
      <w:adjustRightInd w:val="0"/>
      <w:snapToGrid w:val="0"/>
      <w:spacing w:line="610" w:lineRule="exact"/>
      <w:ind w:firstLineChars="200" w:firstLine="640"/>
    </w:pPr>
    <w:rPr>
      <w:rFonts w:ascii="黑体" w:eastAsia="黑体"/>
      <w:sz w:val="32"/>
      <w:szCs w:val="32"/>
    </w:rPr>
  </w:style>
  <w:style w:type="paragraph" w:customStyle="1" w:styleId="Char1">
    <w:name w:val="Char1"/>
    <w:basedOn w:val="Normal"/>
    <w:uiPriority w:val="99"/>
    <w:semiHidden/>
    <w:rsid w:val="00F712C3"/>
  </w:style>
  <w:style w:type="paragraph" w:customStyle="1" w:styleId="p16">
    <w:name w:val="p16"/>
    <w:basedOn w:val="Normal"/>
    <w:uiPriority w:val="99"/>
    <w:rsid w:val="00F712C3"/>
    <w:pPr>
      <w:widowControl/>
    </w:pPr>
    <w:rPr>
      <w:kern w:val="0"/>
      <w:szCs w:val="21"/>
    </w:rPr>
  </w:style>
  <w:style w:type="table" w:styleId="TableGrid">
    <w:name w:val="Table Grid"/>
    <w:basedOn w:val="TableNormal"/>
    <w:uiPriority w:val="99"/>
    <w:rsid w:val="00F712C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7</Pages>
  <Words>467</Words>
  <Characters>2663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7</cp:revision>
  <cp:lastPrinted>2017-07-03T14:11:00Z</cp:lastPrinted>
  <dcterms:created xsi:type="dcterms:W3CDTF">2017-07-20T07:19:00Z</dcterms:created>
  <dcterms:modified xsi:type="dcterms:W3CDTF">2017-07-20T07:24:00Z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