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bookmarkStart w:id="0" w:name="_GoBack"/>
      <w:bookmarkEnd w:id="0"/>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云南省清洁生产促进条例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r>
        <w:rPr>
          <w:rFonts w:hint="default" w:ascii="Times New Roman" w:hAnsi="Times New Roman" w:eastAsia="楷体_GB2312" w:cs="Times New Roman"/>
          <w:b w:val="0"/>
          <w:bCs w:val="0"/>
          <w:snapToGrid w:val="0"/>
          <w:color w:val="000000"/>
          <w:spacing w:val="0"/>
          <w:kern w:val="21"/>
          <w:sz w:val="32"/>
          <w:szCs w:val="32"/>
          <w:lang w:val="en-US" w:eastAsia="zh-CN" w:bidi="ar"/>
        </w:rPr>
        <w:t>（2006年5月25日云南省第十届人民代表大会常务委员会第二十二次会议通过）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为了推行清洁生产，提高资源利用效率，减少和避免污染物的产生，保护和改善环境，保障人体健康，促进经济与社会可持续发展，根据《中华人民共和国清洁生产促进法》等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条例所称清洁生产，是指不断采取改进设计、使用清洁的能源和原料、采用先进的工艺技术与设备、改善管理、综合利用等措施，从源头削减污染，提高资源利用效率，减少或者避免生产、服务和产品使用过程中污染物的产生和排放，以减轻或者消除对人类健康和环境的危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本省行政区域内从事生产和服务活动的单位以及从事相关管理活动的部门，依照本条例规定，组织、实施清洁生产。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推行清洁生产应当坚持政府引导、企业实施、政策扶持、市场运作、公众参与、持续开展、依法监督的原则，应当与发展循环经济、调整经济结构、促进企业技术进步和强化环境监督管理相结合。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应当加强对清洁生产工作的领导，将清洁生产纳入国民经济和社会发展规划以及环境保护、资源利用、产业发展和区域开发等专项规划，根据国家和省的产业政策、技术开发和推广政策，制定有利于实施清洁生产的政策措施，引导从事生产和服务活动的单位按照清洁生产的要求实施清洁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县级以上人民政府和有关部门应当建立和完善清洁生产激励机制，对在清洁生产工作中做出显著成绩的单位和个人给予表彰奖励。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县级以上工业经济行政主管部门负责组织、协调本行政区域内的清洁生产促进工作。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环境保护、发展和改革、财政、科学技术、建设、税务、教育、商务、农业、国土资源、水利、旅游、卫生、质量技术监督、食品药品监督等行政主管部门，按照各自职责，负责有关清洁生产的指导、监督等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省工业经济行政主管部门会同环境保护等有关行政主管部门编制地方清洁生产指南和技术指标体系，建立清洁生产合格单位验收制度，对验收合格的颁发清洁生产合格单位证书，并向社会公布。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县级以上人民政府有关行政主管部门应当加强清洁生产的宣传工作，对企业管理人员和技术人员进行清洁生产知识及技能的培训。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有关高等院校、职业技术学校等，应当根据教育行政主管部门关于清洁生产技术、管理的有关课程设置规定和教学计划，安排教育、教学工作。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各级人民政府应当采取措施引导、鼓励公众购买和使用节能、节水、废物再生利用等有利于环境与资源保护的产品。政府采购机构应当优先采购该类产品。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各级财政应当加大对清洁生产的支持力度。对从事清洁生产研究、示范和培训，实施清洁生产的重点技术改造项目和削减污染物排放协议中载明的技术改造项目，财政部门应当在有关专项资金中予以扶持。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在中小企业发展基金中，应当根据需要安排适当数额用于支持中小企业实施清洁生产。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申报中央补助地方清洁生产专项资金的项目，经省工业经济行政主管部门会同省发展和改革行政主管部门提出意见后，由省财政部门按照国家有关规定上报。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鼓励和吸引社会资金及银行贷款投入清洁生产。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县级以上工业经济等行政主管部门应当加强对清洁生产中介服务机构的指导监督，督促其规范执业、诚信服务。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政府有关行政主管部门应当鼓励和支持建立清洁生产信息系统和中介服务机构。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县级以上农业、建设、旅游等有关行政主管部门和行业协会应当会同工业经济行政主管部门制定行业清洁生产推行规划及相关政策，指导和推动行业清洁生产。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科学技术及有关行政主管部门应当指导、支持清洁生产技术和有利于环境与资源保护的产品研究、开发及清洁生产技术的示范和推广工作；对具有推广价值的清洁生产科技项目，应当优先列入重点科技发展计划给予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县级以上财政、环境保护行政主管部门根据排污费征收使用的有关管理办法，应当将征收的排污费用于支持企业的清洁生产。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县级以上财政、税务等行政主管部门应当按照国家有关规定，对实施清洁生产的企业，落实相关产品的优惠政策。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从事生产和服务活动的单位应当将清洁生产纳入单位发展规划和日常管理，制定清洁生产实施计划，明确清洁生产目标，增加投入，调整产品结构，加强管理，减少资源消耗，减少或者避免污染物的产生和排放，持续开展清洁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从事生产和服务活动的单位实施清洁生产审核分为自愿性审核和强制性审核。</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自愿性清洁生产审核，由县级以上工业经济行政主管部门会同同级环境保护行政主管部门指导实施。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强制性清洁生产审核，由县级以上环境保护行政主管部门会同同级工业经济行政主管部门及相关部门监督实施。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对污染物排放超过国家和地方排放标准，或者污染物排放总量超过地方人民政府核定的排放总量控制指标的污染严重企业和使用有毒有害原料进行生产或者在生产中排放有毒有害物质的从事生产和服务活动的单位，应当定期实施强制性清洁生产审核，并向社会公布审核结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未列入强制性清洁生产审核的企业实施自愿性清洁生产审核。</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实施清洁生产审核的程序依照国家和本省的有关规定执行。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新建、改建和扩建对环境有影响的项目，在项目申报时应当包括清洁生产的内容，在环境影响报告书</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表</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中应当包括清洁生产的专题</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栏</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，清洁生产措施应当在工程项目的设计、施工、验收、投产或者使用过程中予以落实。</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新建、改建、扩建及其他技术改造工程，不得引进、采用国家公布淘汰的生产技术、工艺、设备或者产品。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任何单位和个人不得转让国家公布淘汰的生产技术、工艺、设备或者产品。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县级以上人民政府有关行政主管部门及高等院校、科研机构、企业应当广泛开展国际合作与交流，争取外资开展清洁生产，引进国外先进清洁生产技术和设备。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违反本条例第十八条第一款规定，不实施强制性清洁生产审核的，由县级以上环境保护行政主管部门责令改正，给予警告；逾期不改的，处1万元以上10万元以下罚款。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违反本条例第十九条第一款规定，清洁生产措施没有落实即投入生产或者使用的，由批准该建设项目环境影响报告书（表）的环境保护行政主管部门责令停止生产或者使用，可以并处1万元以上10万元以下罚款。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违反本条例第十九条第二款、第三款规定的，由县级以上工业经济行政主管部门责令改正，处1万元以上10万元以下罚款；有关部门不得发给生产许可证，企业不得享受优惠政策和资金扶持。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清洁生产监督管理人员和其他有关国家工作人员玩忽职守、滥用职权、徇私舞弊的，依法给予行政处分；构成犯罪的，依法追究刑事责任。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本条例自2006年9月1日起施行。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p>
    <w:p>
      <w:pPr>
        <w:rPr>
          <w:rFonts w:hint="default"/>
          <w:b w:val="0"/>
          <w:bCs w:val="0"/>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8481FD7"/>
    <w:rsid w:val="08AE4F42"/>
    <w:rsid w:val="09B45397"/>
    <w:rsid w:val="0AB97602"/>
    <w:rsid w:val="0B9A66E8"/>
    <w:rsid w:val="0F80616C"/>
    <w:rsid w:val="0FF7435D"/>
    <w:rsid w:val="10BC3586"/>
    <w:rsid w:val="120A5ADE"/>
    <w:rsid w:val="12D82A4B"/>
    <w:rsid w:val="15385104"/>
    <w:rsid w:val="153A2054"/>
    <w:rsid w:val="153C303C"/>
    <w:rsid w:val="157E7F25"/>
    <w:rsid w:val="15D23C26"/>
    <w:rsid w:val="16E10FCB"/>
    <w:rsid w:val="17EB26D8"/>
    <w:rsid w:val="17FF440D"/>
    <w:rsid w:val="18083121"/>
    <w:rsid w:val="18883668"/>
    <w:rsid w:val="1B317A7F"/>
    <w:rsid w:val="1BC834EC"/>
    <w:rsid w:val="1C172780"/>
    <w:rsid w:val="1CDD5033"/>
    <w:rsid w:val="1E084435"/>
    <w:rsid w:val="1E5733F2"/>
    <w:rsid w:val="1EB75996"/>
    <w:rsid w:val="1FE4749B"/>
    <w:rsid w:val="1FED6203"/>
    <w:rsid w:val="209F14DD"/>
    <w:rsid w:val="220E51E9"/>
    <w:rsid w:val="22B27AA7"/>
    <w:rsid w:val="23C152E6"/>
    <w:rsid w:val="24413FD0"/>
    <w:rsid w:val="247F3C89"/>
    <w:rsid w:val="2536176E"/>
    <w:rsid w:val="267874CC"/>
    <w:rsid w:val="27D2081F"/>
    <w:rsid w:val="288E7272"/>
    <w:rsid w:val="28990E85"/>
    <w:rsid w:val="28E047D0"/>
    <w:rsid w:val="29EB271C"/>
    <w:rsid w:val="2A42704E"/>
    <w:rsid w:val="2ADA6BA1"/>
    <w:rsid w:val="2B245A10"/>
    <w:rsid w:val="2C142398"/>
    <w:rsid w:val="2C543243"/>
    <w:rsid w:val="2CC00283"/>
    <w:rsid w:val="2ED01C59"/>
    <w:rsid w:val="2F96563F"/>
    <w:rsid w:val="2FA400BC"/>
    <w:rsid w:val="2FB11396"/>
    <w:rsid w:val="2FD20DE7"/>
    <w:rsid w:val="30DA1600"/>
    <w:rsid w:val="31FF6885"/>
    <w:rsid w:val="323721DA"/>
    <w:rsid w:val="324B64E3"/>
    <w:rsid w:val="347117BC"/>
    <w:rsid w:val="3650253F"/>
    <w:rsid w:val="37F850FA"/>
    <w:rsid w:val="37F864A0"/>
    <w:rsid w:val="38067856"/>
    <w:rsid w:val="381C5F44"/>
    <w:rsid w:val="38727EB2"/>
    <w:rsid w:val="398E6F62"/>
    <w:rsid w:val="39A96EB3"/>
    <w:rsid w:val="39C465F6"/>
    <w:rsid w:val="3AA30882"/>
    <w:rsid w:val="3B800087"/>
    <w:rsid w:val="3DAD4256"/>
    <w:rsid w:val="3DFA692C"/>
    <w:rsid w:val="3FC04DD2"/>
    <w:rsid w:val="3FC65C2E"/>
    <w:rsid w:val="42871CFD"/>
    <w:rsid w:val="45E16566"/>
    <w:rsid w:val="47B52EC3"/>
    <w:rsid w:val="47C4011C"/>
    <w:rsid w:val="480037C0"/>
    <w:rsid w:val="48523716"/>
    <w:rsid w:val="48E61827"/>
    <w:rsid w:val="49B27F21"/>
    <w:rsid w:val="4A3013C7"/>
    <w:rsid w:val="4AAF35D0"/>
    <w:rsid w:val="4D240565"/>
    <w:rsid w:val="51536F67"/>
    <w:rsid w:val="51977231"/>
    <w:rsid w:val="51D45B45"/>
    <w:rsid w:val="529E0FD5"/>
    <w:rsid w:val="532A0D90"/>
    <w:rsid w:val="5457294D"/>
    <w:rsid w:val="55CC6551"/>
    <w:rsid w:val="5675427B"/>
    <w:rsid w:val="56BD688D"/>
    <w:rsid w:val="577539ED"/>
    <w:rsid w:val="578B6636"/>
    <w:rsid w:val="59640105"/>
    <w:rsid w:val="5A0723CD"/>
    <w:rsid w:val="5A765F7B"/>
    <w:rsid w:val="5A8633FE"/>
    <w:rsid w:val="5D811ECD"/>
    <w:rsid w:val="604A02EF"/>
    <w:rsid w:val="61B419D8"/>
    <w:rsid w:val="62A1691C"/>
    <w:rsid w:val="62CE23A6"/>
    <w:rsid w:val="66656D0B"/>
    <w:rsid w:val="673F4592"/>
    <w:rsid w:val="67EE52CD"/>
    <w:rsid w:val="68DC5623"/>
    <w:rsid w:val="69B72E55"/>
    <w:rsid w:val="69B93EA9"/>
    <w:rsid w:val="6A567EE2"/>
    <w:rsid w:val="6A804193"/>
    <w:rsid w:val="6AAB48E7"/>
    <w:rsid w:val="6BB00522"/>
    <w:rsid w:val="6CDF5EBE"/>
    <w:rsid w:val="6D631DFE"/>
    <w:rsid w:val="6EEE6111"/>
    <w:rsid w:val="6F8B5BD8"/>
    <w:rsid w:val="6FEB2172"/>
    <w:rsid w:val="7083194A"/>
    <w:rsid w:val="71C10F80"/>
    <w:rsid w:val="732A6466"/>
    <w:rsid w:val="74803408"/>
    <w:rsid w:val="75483314"/>
    <w:rsid w:val="75806E48"/>
    <w:rsid w:val="76D62C4B"/>
    <w:rsid w:val="77962F04"/>
    <w:rsid w:val="78231664"/>
    <w:rsid w:val="79022A03"/>
    <w:rsid w:val="79987516"/>
    <w:rsid w:val="79EF7689"/>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5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3"/>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1">
    <w:name w:val="Char Char Char Char Char Char Char"/>
    <w:basedOn w:val="1"/>
    <w:semiHidden/>
    <w:uiPriority w:val="0"/>
  </w:style>
  <w:style w:type="paragraph" w:customStyle="1" w:styleId="22">
    <w:name w:val="正文 New New New New New New New"/>
    <w:uiPriority w:val="0"/>
    <w:pPr>
      <w:widowControl w:val="0"/>
      <w:jc w:val="both"/>
    </w:pPr>
    <w:rPr>
      <w:kern w:val="2"/>
      <w:sz w:val="21"/>
      <w:szCs w:val="24"/>
      <w:lang w:val="en-US" w:eastAsia="zh-CN" w:bidi="ar-SA"/>
    </w:rPr>
  </w:style>
  <w:style w:type="paragraph" w:customStyle="1" w:styleId="23">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4">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5">
    <w:name w:val="正文 New"/>
    <w:uiPriority w:val="0"/>
    <w:pPr>
      <w:widowControl w:val="0"/>
      <w:jc w:val="both"/>
    </w:pPr>
    <w:rPr>
      <w:kern w:val="2"/>
      <w:sz w:val="21"/>
      <w:szCs w:val="22"/>
      <w:lang w:val="en-US" w:eastAsia="zh-CN" w:bidi="ar-SA"/>
    </w:rPr>
  </w:style>
  <w:style w:type="paragraph" w:customStyle="1" w:styleId="26">
    <w:name w:val="样式2"/>
    <w:basedOn w:val="6"/>
    <w:link w:val="48"/>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7">
    <w:name w:val="正文 New New New New New New New New New"/>
    <w:uiPriority w:val="0"/>
    <w:pPr>
      <w:widowControl w:val="0"/>
      <w:jc w:val="both"/>
    </w:pPr>
    <w:rPr>
      <w:kern w:val="2"/>
      <w:sz w:val="21"/>
      <w:szCs w:val="24"/>
      <w:lang w:val="en-US" w:eastAsia="zh-CN" w:bidi="ar-SA"/>
    </w:rPr>
  </w:style>
  <w:style w:type="paragraph" w:customStyle="1" w:styleId="28">
    <w:name w:val="纯文本 New"/>
    <w:basedOn w:val="1"/>
    <w:uiPriority w:val="0"/>
    <w:rPr>
      <w:rFonts w:hint="eastAsia" w:ascii="宋体" w:hAnsi="Courier New"/>
      <w:szCs w:val="20"/>
    </w:rPr>
  </w:style>
  <w:style w:type="paragraph" w:customStyle="1" w:styleId="29">
    <w:name w:val="p16"/>
    <w:basedOn w:val="1"/>
    <w:uiPriority w:val="0"/>
    <w:pPr>
      <w:widowControl/>
    </w:pPr>
    <w:rPr>
      <w:kern w:val="0"/>
      <w:szCs w:val="21"/>
    </w:rPr>
  </w:style>
  <w:style w:type="paragraph" w:customStyle="1" w:styleId="30">
    <w:name w:val="Char Char Char"/>
    <w:basedOn w:val="1"/>
    <w:uiPriority w:val="0"/>
    <w:rPr>
      <w:rFonts w:eastAsia="仿宋_GB2312"/>
      <w:sz w:val="32"/>
      <w:szCs w:val="20"/>
    </w:rPr>
  </w:style>
  <w:style w:type="paragraph" w:customStyle="1" w:styleId="31">
    <w:name w:val=" Char"/>
    <w:basedOn w:val="1"/>
    <w:semiHidden/>
    <w:uiPriority w:val="0"/>
  </w:style>
  <w:style w:type="paragraph" w:customStyle="1" w:styleId="32">
    <w:name w:val="列出段落"/>
    <w:basedOn w:val="1"/>
    <w:qFormat/>
    <w:uiPriority w:val="0"/>
    <w:pPr>
      <w:ind w:firstLine="420" w:firstLineChars="200"/>
    </w:pPr>
  </w:style>
  <w:style w:type="paragraph" w:customStyle="1" w:styleId="33">
    <w:name w:val="样式5"/>
    <w:basedOn w:val="34"/>
    <w:uiPriority w:val="0"/>
    <w:pPr>
      <w:ind w:firstLine="0" w:firstLineChars="0"/>
      <w:jc w:val="center"/>
    </w:pPr>
  </w:style>
  <w:style w:type="paragraph" w:customStyle="1" w:styleId="34">
    <w:name w:val="样式1"/>
    <w:basedOn w:val="6"/>
    <w:link w:val="45"/>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5">
    <w:name w:val="Char"/>
    <w:basedOn w:val="1"/>
    <w:semiHidden/>
    <w:uiPriority w:val="0"/>
  </w:style>
  <w:style w:type="paragraph" w:customStyle="1" w:styleId="36">
    <w:name w:val=" Char Char Char Char"/>
    <w:basedOn w:val="1"/>
    <w:semiHidden/>
    <w:uiPriority w:val="0"/>
  </w:style>
  <w:style w:type="paragraph" w:customStyle="1" w:styleId="37">
    <w:name w:val="Char Char Char Char Char Char Char Char Char Char"/>
    <w:basedOn w:val="1"/>
    <w:semiHidden/>
    <w:uiPriority w:val="0"/>
  </w:style>
  <w:style w:type="paragraph" w:customStyle="1" w:styleId="38">
    <w:name w:val="p0"/>
    <w:basedOn w:val="1"/>
    <w:uiPriority w:val="0"/>
    <w:pPr>
      <w:widowControl/>
      <w:spacing w:line="365" w:lineRule="atLeast"/>
      <w:ind w:left="1"/>
      <w:textAlignment w:val="bottom"/>
    </w:pPr>
    <w:rPr>
      <w:kern w:val="0"/>
      <w:sz w:val="20"/>
      <w:szCs w:val="20"/>
    </w:rPr>
  </w:style>
  <w:style w:type="character" w:customStyle="1" w:styleId="39">
    <w:name w:val="ca-11"/>
    <w:uiPriority w:val="0"/>
    <w:rPr>
      <w:rFonts w:ascii="??" w:eastAsia="??"/>
      <w:b/>
      <w:bCs/>
      <w:color w:val="000000"/>
      <w:spacing w:val="-20"/>
      <w:sz w:val="44"/>
      <w:szCs w:val="44"/>
    </w:rPr>
  </w:style>
  <w:style w:type="character" w:customStyle="1" w:styleId="40">
    <w:name w:val=" Char Char2"/>
    <w:basedOn w:val="13"/>
    <w:uiPriority w:val="0"/>
    <w:rPr>
      <w:rFonts w:ascii="黑体" w:eastAsia="黑体"/>
      <w:sz w:val="32"/>
      <w:szCs w:val="24"/>
      <w:lang w:val="en-US" w:eastAsia="zh-CN" w:bidi="ar-SA"/>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 Char Char"/>
    <w:basedOn w:val="13"/>
    <w:uiPriority w:val="0"/>
    <w:rPr>
      <w:rFonts w:ascii="宋体" w:hAnsi="Courier New" w:eastAsia="宋体" w:cs="Courier New"/>
      <w:kern w:val="2"/>
      <w:sz w:val="21"/>
      <w:szCs w:val="21"/>
      <w:lang w:val="en-US" w:eastAsia="zh-CN" w:bidi="ar-SA"/>
    </w:rPr>
  </w:style>
  <w:style w:type="character" w:customStyle="1" w:styleId="43">
    <w:name w:val=" Char Char1"/>
    <w:basedOn w:val="13"/>
    <w:link w:val="6"/>
    <w:uiPriority w:val="0"/>
    <w:rPr>
      <w:rFonts w:ascii="宋体" w:hAnsi="Courier New" w:eastAsia="宋体" w:cs="Courier New"/>
      <w:kern w:val="2"/>
      <w:sz w:val="21"/>
      <w:szCs w:val="21"/>
      <w:lang w:val="en-US" w:eastAsia="zh-CN" w:bidi="ar-SA"/>
    </w:rPr>
  </w:style>
  <w:style w:type="character" w:customStyle="1" w:styleId="44">
    <w:name w:val="纯文本 Char"/>
    <w:basedOn w:val="13"/>
    <w:uiPriority w:val="0"/>
    <w:rPr>
      <w:rFonts w:ascii="宋体" w:hAnsi="Courier New" w:eastAsia="宋体" w:cs="Courier New"/>
      <w:kern w:val="2"/>
      <w:sz w:val="21"/>
      <w:szCs w:val="21"/>
      <w:lang w:val="en-US" w:eastAsia="zh-CN" w:bidi="ar-SA"/>
    </w:rPr>
  </w:style>
  <w:style w:type="character" w:customStyle="1" w:styleId="45">
    <w:name w:val="样式1 Char Char"/>
    <w:basedOn w:val="13"/>
    <w:link w:val="34"/>
    <w:uiPriority w:val="0"/>
    <w:rPr>
      <w:rFonts w:ascii="黑体" w:hAnsi="Courier New" w:eastAsia="黑体" w:cs="Courier New"/>
      <w:snapToGrid w:val="0"/>
      <w:kern w:val="2"/>
      <w:sz w:val="32"/>
      <w:szCs w:val="32"/>
      <w:lang w:val="en-US" w:eastAsia="zh-CN" w:bidi="ar-SA"/>
    </w:rPr>
  </w:style>
  <w:style w:type="character" w:customStyle="1" w:styleId="46">
    <w:name w:val="ca-41"/>
    <w:uiPriority w:val="0"/>
    <w:rPr>
      <w:rFonts w:ascii="??_GB2312" w:eastAsia="??_GB2312"/>
      <w:color w:val="000000"/>
      <w:sz w:val="32"/>
      <w:szCs w:val="32"/>
    </w:rPr>
  </w:style>
  <w:style w:type="character" w:customStyle="1" w:styleId="47">
    <w:name w:val="opt js-edittext"/>
    <w:basedOn w:val="13"/>
    <w:uiPriority w:val="0"/>
  </w:style>
  <w:style w:type="character" w:customStyle="1" w:styleId="48">
    <w:name w:val="样式2 Char"/>
    <w:basedOn w:val="44"/>
    <w:link w:val="26"/>
    <w:uiPriority w:val="0"/>
    <w:rPr>
      <w:rFonts w:ascii="楷体_GB2312" w:eastAsia="楷体_GB2312"/>
      <w:snapToGrid w:val="0"/>
      <w:sz w:val="32"/>
      <w:szCs w:val="32"/>
    </w:rPr>
  </w:style>
  <w:style w:type="character" w:customStyle="1" w:styleId="49">
    <w:name w:val="ca-01"/>
    <w:uiPriority w:val="0"/>
    <w:rPr>
      <w:rFonts w:ascii="Times New Roman" w:cs="Times New Roman"/>
      <w:b/>
      <w:bCs/>
      <w:color w:val="000000"/>
      <w:spacing w:val="-20"/>
      <w:sz w:val="44"/>
      <w:szCs w:val="44"/>
    </w:rPr>
  </w:style>
  <w:style w:type="character" w:customStyle="1" w:styleId="50">
    <w:name w:val=" Char Char4"/>
    <w:basedOn w:val="13"/>
    <w:link w:val="4"/>
    <w:locked/>
    <w:uiPriority w:val="0"/>
    <w:rPr>
      <w:rFonts w:eastAsia="华文中宋"/>
      <w:kern w:val="2"/>
      <w:sz w:val="4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2017-01-09T15:14:40Z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