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佛山市制定地方性法规条例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（2016年4月29日佛山市第十四届人民代表大会第六次会议通过　2016年5月25日广东省第十二届人民代表大会常务委员会第二十六次会议批准　2024年6月28日佛山市第十六届人民代表大会常务委员会第二十七次会议修正　2024年7月31日广东省第十四届人民代表大会常务委员会第十一次会议批准）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地方性法规报请批准和公布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为了规范本市立法活动，提高立法质量，发挥立法的引领和推动作用，根据宪法和《中华人民共和国地方各级人民代表大会和地方各级人民政府组织法》《中华人民共和国立法法》，结合本市实际，制定本条例。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本条例适用于本市地方性法规的制定、修改和废止及其相关活动。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地方立法应当符合宪法的规定、原则和精神，坚持维护社会主义法制的统一、尊严、权威，不得与宪法、法律、行政法规和本省的地方性法规相抵触。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地方立法应当丰富立法形式，坚持从本市的具体情况和实际需要出发，突出地方特色，增强立法的针对性、适用性、可操作性，对上位法已经明确规定的内容，一般不作重复性规定。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市人民代表大会及其常务委员会加强对立法工作的组织协调，发挥在立法工作中的主导作用。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市人民代表大会及其常务委员会坚持科学立法、民主立法、依法立法，通过制定、修改、废止、解释地方性法规等多种形式，增强立法的系统性、整体性、协同性、时效性。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市人民代表大会及其常务委员会根据区域协调发展的需要，可以与其他设区的市人民代表大会及其常务委员会协同制定地方性法规，在本行政区域或者有关区域内实施。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可以与其他设区的市人民代表大会及其常务委员会建立区域协同立法工作机制，推进立法规划、立法计划协同，推动协同立法项目联合起草、调研、论证，加强立法沟通协商和信息共享，逐步实现协同立法工作的制度化、规范化、程序化。</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立法规划、立法计划和法规起草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市人民代表大会常务委员会通过立法规划、年度立法计划、专项立法计划等形式，加强对立法工作的统筹安排。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常务委员会编制立法规划和立法计划，应当向市人民代表大会代表、本市选出的省人民代表大会代表、工作或居住在本市的全国人民代表大会代表，各区人民代表大会常务委员会，有关部门、基层立法联系点和公众征集立法建议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一切国家机关、各政党和各社会团体、各企业事业单位、公民都可以向市人民代表大会常务委员会提出制定、修改、废止地方性法规的建议，并说明理由。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有关的专门委员会、常务委员会工作机构应当分别对征集的立法建议项目进行初步审查，提出是否列入立法规划和立法计划的意见。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有权提出地方性法规案的机关有立法建议项目的，应当于每年第三季度向市人民代表大会常务委员会提出下一年度立法计划建议。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提出年度立法计划项目建议的，应当报送立法建议项目书，并附地方性法规建议稿和必要的参阅资料，明确送审时间。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议制定或者修改地方性法规项目书内容主要包括：建议制定或者修改地方性法规的名称、立法必要性、需要解决的主要问题和拟采取的对策及其可行性；建议废止地方性法规项目书内容包括建议废止地方性法规的名称和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立法建议项目列入立法规划和立法计划前，应当进行立项论证。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立法建议项目的论证可以邀请相关领域专家学者、实务工作者、人民代表大会代表和有关单位负责人参加。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常务委员会法制工作机构应当综合研究代表议案、建议、有关方面意见和论证情况，根据经济社会发展和民主法治建设的需要，按照加强重点领域、新兴领域立法的要求，提出立法规划草案和立法计划草案。立法计划草案应当明确地方性法规草案拟提请常务委员会会议审议的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立法规划草案和立法计划草案应当征求省人民代表大会常务委员会法制工作机构的意见。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立法规划和立法计划，由市人民代表大会常务委员会法制工作机构提请主任会议通过并向社会公布。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立法规划和立法计划公布后，在十五日内抄送省人民代表大会常务委员会法制工作机构。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立法规划和立法计划由市人民代表大会常务委员会法制工作机构、市人民政府司法行政部门分别组织实施。市人民代表大会有关的专门委员会在各自职责范围内组织实施。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立法规划和立法计划需要进行调整的，由市人民代表大会常务委员会法制工作机构提出调整意见，提请主任会议通过后向社会公布，并在十五日内抄送省人民代表大会常务委员会法制工作机构。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有关部门和单位应当根据立法计划的安排，按照起草工作要求，做好有关地方性法规草案的起草工作，按时提出地方性法规草案稿。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有权提出地方性法规案的机关或者人员可以组织起草地方性法规草案。其他有关机关、组织、公民可以提出地方性法规草案的建议稿。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起草地方性法规草案应当深入开展调查研究，注重解决实际问题，广泛征求社会各界意见。设定行政许可、行政处罚、行政强制以及其他涉及社会公众切身利益的，应当通过论证会、听证会等形式听取意见，并向制定机关作出书面说明。</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市人民代表大会立法权限和程序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下列事项由市人民代表大会制定地方性法规：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（一）规定本市城乡建设与管理、生态文明建设、历史文化保护、基层治理等方面特别重大事项的；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（二）规定市人民代表大会及其常务委员会立法程序的；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（三）其他必须由市人民代表大会制定地方性法规的。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市人民代表大会主席团可以向市人民代表大会提出地方性法规案，由市人民代表大会会议审议。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市人民代表大会代表十人以上的联名可以向市人民代表大会提出地方性法规案，由主席团决定是否列入会议议程，或者先交有关的专门委员会审议，提出是否列入会议议程的意见，再决定是否列入会议议程。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向市人民代表大会提出地方性法规案，应当同时提出地方性法规草案文本及其说明、条文注释稿，并提供必要的参阅资料。修改地方性法规的，还应当提交修改前后的对照文本。地方性法规草案的说明应当包括制定或者修改该地方性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市人民代表大会常务委员会决定提请市人民代表大会会议审议的地方性法规案，应当在会议举行的一个月前将地方性法规草案文本及其说明发给代表，并可以适时组织代表研读讨论，征求代表的意见。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列入市人民代表大会会议议程的地方性法规案，大会全体会议听取提案人的说明后，由各代表团进行审议。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各代表团审议地方性法规案时，根据代表团的要求，有关部门、单位应当派人介绍情况。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由法制委员会根据各代表团、有关的专门委员会的审议意见和其他方面的意见，对地方性法规案进行统一审议，向主席团提出审议结果报告和地方性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地方性法规草案修改稿经各代表团审议，由法制委员会根据各代表团审议意见进行修改，提出地方性法规草案表决稿，由主席团提请大会全体会议表决，由全体代表的过半数通过。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下列事项由市人民代表大会常务委员会制定地方性法规：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（一）对城乡建设与管理、生态文明建设、历史文化保护、基层治理等方面的事项作出具体规定的；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（二）市人民代表大会授权常务委员会规定的；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（三）法律规定可以由设区的市制定地方性法规的。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在市人民代表大会闭会期间，常务委员会可以对市人民代表大会制定的地方性法规进行部分补充和修改，但不得同该地方性法规的基本原则相抵触。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市人民代表大会常务委员会主任会议可以向常务委员会提出地方性法规案，由常务委员会会议审议。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主任会议可以先交有关的专门委员会审议或者委托常务委员会工作机构初步审查、提出报告，再决定列入常务委员会会议议程。主任会议认为地方性法规案有重大问题需要进一步研究的，可以建议提案人修改完善后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主任会议决定是否列入常务委员会会议议程。主任会议可以先交有关的专门委员会审议或者委托常务委员会工作机构初步审查、提出是否列入会议议程的意见，再决定是否列入常务委员会会议议程。不列入常务委员会会议议程的，由有关的专门委员会或者常务委员会工作机构根据主任会议的决定，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有关的专门委员会审议或者常务委员会工作机构初步审查时，可以邀请提案人列席会议，发表意见。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列入市人民代表大会常务委员会会议议程的地方性法规案，除特殊情况外，一般应当在会议举行的七日前将地方性法规草案文本及其说明发给常务委员会组成人员。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常务委员会会议审议地方性法规案时，应当邀请提出地方性法规案或者立法建议的市人民代表大会代表，以及有关的市人民代表大会代表列席会议。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向市人民代表大会常务委员会提出地方性法规案，应当同时提出地方性法规草案文本及其说明、条文注释稿，并提供必要的参阅资料。修改地方性法规的，还应当提交修改前后的对照文本。地方性法规草案的说明应当包括制定或者修改该地方性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地方性法规草案与本市其他地方性法规相关规定不一致的，提案人应当予以说明并提出处理意见，必要时应当同时提出修改本市其他地方性法规相关规定或者废止本市其他地方性法规的议案。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民代表大会常务委员会收到市人民政府提请审议的地方性法规案后，有关的专门委员会或者常务委员会工作机构应当提出审议意见或者初步审查意见，向主任会议报告，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有关的专门委员会或者常务委员会工作机构认为提请审议的地方性法规案与本市其他地方性法规相关规定不一致，需要修改本市其他地方性法规相关规定或者废止本市其他地方性法规的，应当提出处理意见。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有关的专门委员会审议或者常务委员会工作机构初步审查地方性法规案时，可以邀请其他专门委员会的成员和常务委员会工作机构的人员列席会议，发表意见。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向市人民代表大会常务委员会提出的地方性法规案，在列入会议议程前，提案人有权撤回。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列入市人民代表大会常务委员会会议议程的地方性法规案，一般应当经三次常务委员会会议审议后再交付表决。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审议报告或者常务委员会工作机构初步审查报告，由分组会议进行初步审议。由主任会议或者专门委员会提出的地方性法规案，在全体会议上听取提案人的说明，由分组会议进行初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常务委员会会议第二次审议地方性法规案，在全体会议上听取法制委员会关于地方性法规草案修改情况的报告，由分组会议进一步审议。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常务委员会会议第三次审议地方性法规案，在全体会议上听取法制委员会关于地方性法规草案审议结果的报告，由分组会议对地方性法规草案修改稿进行审议。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常务委员会审议地方性法规案时，根据需要，可以召开联组会议或者全体会议，对地方性法规草案中的主要问题进行讨论。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常务委员会会议议程的地方性法规案，各方面的意见比较一致的，可以经两次常务委员会会议审议后交付表决；调整事项较为单一或者部分修改的地方性法规案、废止的地方性法规案，各方面意见比较一致的，或者遇有紧急情形的，也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市人民代表大会常务委员会分组会议审议地方性法规案，提案人应当派人听取意见，回答询问。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常务委员会分组会议审议地方性法规案时，根据小组的要求，有关部门、单位应当派人介绍情况。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常务委员会会议议程的地方性法规案，由法制委员会根据常务委员会组成人员、有关的专门委员会的审议意见或者常务委员会工作机构的初步审查意见和各方面提出的意见，对地方性法规案进行统一审议，提出修改情况的报告或者审议结果报告和地方性法规草案修改稿，对地方性法规草案主要内容作出的修改和重要的不同意见应当在修改情况报告或者审议结果报告中予以说明。对有关的专门委员会的审议意见或者常务委员会工作机构的初步审查意见没有采纳的，应当向其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法制委员会审议地方性法规案时，可以邀请有关的专门委员会的成员和常务委员会工作机构的人员列席会议，发表意见。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市人民代表大会有关的专门委员会审议地方性法规案时，应当召开全体会议审议，根据需要，可以要求有关机关、组织派有关负责人说明情况。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专门委员会之间对地方性法规草案的重要问题意见不一致时，应当向主任会议报告。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列入市人民代表大会常务委员会会议议程的地方性法规案，应当征求下列有关方面的意见：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（二）地方性法规草案涉及的行政相对人或者利害关系人；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（三）市人民代表大会代表、本市选出的省人民代表大会代表、工作或居住在本市的全国人民代表大会代表，市政协委员；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（四）市人民政府及其相关部门、市政协、市中级人民法院、市人民检察院；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（五）各区人民代表大会常务委员会、各基层立法联系点；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（六）市各民主党派、市工商联、市各有关人民团体、社会组织；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（七）市人民代表大会常务委员会立法专家顾问咨询组成员；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（八）其他需要征求意见的单位或者个人。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市人民代表大会常务委员会会议议程的地方性法规案，常务委员会有关工作机构应当将法规草案及其起草、修改的说明等在互联网等媒体上公布征求意见，重要的地方性法规案还应当在本行政区域发行的报纸上全文公布征求意见，但是经主任会议决定不公布的除外。征求意见的时间一般不少于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除前款规定的形式外，征求意见可以采取书面发送、召开座谈会、论证会、听证会，实地调研和委托社情民意调查机构调查等多种形式。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征求意见的情况整理后，可以根据需要印发常务委员会会议，作为审议参阅材料。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地方性法规案有关问题专业性较强，需要进行可行性评价的，应当召开论证会，听取有关专家、部门、人民代表大会代表等方面的意见。论证情况应当向常务委员会报告。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人民代表大会代表和社会有关方面的意见。听证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拟提请市人民代表大会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列入市人民代表大会常务委员会会议议程的地方性法规案，在交付表决前，提案人要求撤回的，应当说明理由，经主任会议同意，并向常务委员会报告，对该地方性法规案的审议即行终止。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修改稿经市人民代表大会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对多部地方性法规中涉及同类事项的个别条款进行修改，一并提出地方性法规案的，经市人民代表大会常务委员会主任会议决定，可以合并表决，也可以分别表决。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市人民代表大会常务委员会会议审议的地方性法规案，因各方面对制定该地方性法规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市人民代表大会常务委员会根据实际需要设立基层立法联系点，深入听取基层群众和有关方面对地方性法规草案和立法工作的意见，发挥基层立法联系点在地方立法工作中的上传下达、双向反馈作用。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推动基层立法联系点与人大代表联络站融合发展，整合资源，共建共享；加强对基层立法联系点的统筹协调和培训指导，推动基层立法联系点规范化、制度化、标准化、数字化建设，完善基层立法联系点的双向反馈机制，并为基层立法联系点提供一定的经费补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市人民代表大会常务委员会工作机构加强立法宣传工作，通过多种形式及时发布立法信息、介绍情况、回应关切，加强法规实施后宣传解读，推动立法与普法相结合。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各级人民政府及其相关部门应当按照各自职责加强本市地方性法规实施过程中的普法宣传教育工作，完善地方性法规的配套制度和实施措施；本市各级法院、检察院应当强化地方性法规的司法适用。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地方性法规报请批准和公布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制定的地方性法规，应当于通过后一个月内报请省人民代表大会常务委员会批准。报请批准地方性法规的报告应当附地方性法规文本及说明。修改地方性法规的，还应当提交修改前后的对照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市人民代表大会及其常务委员会制定的地方性法规报经批准后，由常务委员会发布公告予以公布；附修改意见批准的，依照修改意见进行修改后予以公布。地方性法规被修改的，应当公布新的地方性法规文本。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地方性法规公布后，其文本以及草案的说明、审议结果报告等，应当及时在常务委员会公报、佛山人大网和《佛山日报》上刊载。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常务委员会应当在地方性法规公布后的十五日内将常务委员会发布的公告、法规正式文本及说明报送省人民代表大会常务委员会，由省人民代表大会常务委员会报全国人民代表大会常务委员会和国务院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地方性法规解释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市人民代表大会及其常务委员会制定的地方性法规，有以下情况之一的，由常务委员会解释：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（二）地方性法规公布施行后出现新的情况，需要明确适用地方性法规依据的。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地方性法规中援引法律、行政法规和本省地方性法规的条文，常务委员会不作解释。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市人民政府、市监察委员会、市中级人民法院、市人民检察院和市人民代表大会各专门委员会以及各区人民代表大会常务委员会可以向常务委员会提出地方性法规解释要求。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常务委员会法制工作机构应当会同常务委员会其他工作机构，对地方性法规的解释要求进行审查，认为有必要作出解释的，应当研究拟订地方性法规解释草案。地方性法规解释草案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列入市人民代表大会常务委员会会议议程的地方性法规解释案，由常务委员会法制工作机构在会议上作法规解释草案说明，由会议对法规解释草案进行审议。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地方性法规解释草案经常务委员会会议审议，由法制委员会根据常务委员会组成人员的审议意见进行审议、修改，提出地方性法规解释草案表决稿。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解释草案表决稿由市人民代表大会常务委员会主任会议决定提请常务委员会全体会议表决，由常务委员会全体组成人员的过半数通过，由常务委员会发布公告予以公布，并在公布后的十五日内报省人民代表大会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市人民代表大会常务委员会作出的地方性法规解释同地方性法规具有同等效力。</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规定明确要求对专门事项作出配套规定的，有关国家机关应当自地方性法规施行之日起一年内作出规定，地方性法规对配套规定制定期限另有规定的，从其规定。有关国家机关未能在期限内作出配套规定的，应当向常务委员会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实施两年后，或者根据经济社会发展的实际需要，市人民代表大会有关的专门委员会、常务委员会工作机构可以组织对地方性法规或者地方性法规中有关规定进行立法后评估。评估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有关工作机构应当根据法律、行政法规及本省地方性法规的制定、修改和废止情况，以及本市立法后评估的情况，地方性法规执法检查的情况等，对本市已经生效施行的地方性法规进行研究，及时提出修改、废止有关地方性法规的建议；需要对本市多部地方性法规进行集中修改、废止的，应一并提出有关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修改、废止有关地方性法规的建议，应当向主任会议报告。经主任会议同意，列入立法计划。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市人民代表大会及其常务委员会作出有关地方性法规问题的决定，适用本条例的有关规定。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市人民代表大会常务委员会法制工作机构可以对地方性法规有关具体问题的询问进行研究，予以答复，并报常务委员会备案。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w:t>
      </w:r>
      <w:bookmarkStart w:id="0" w:name="_GoBack"/>
      <w:bookmarkEnd w:id="0"/>
      <w:r>
        <w:rPr>
          <w:rFonts w:hint="eastAsia" w:ascii="Times New Roman" w:hAnsi="Times New Roman" w:cs="仿宋_GB2312"/>
          <w:sz w:val="32"/>
          <w:szCs w:val="32"/>
        </w:rPr>
        <w:t>016年5月26日起施行。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4B495B0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2024-09-29T12:00:53Z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72D3EC7294474B73883FE1448BA7B4BE_13</vt:lpwstr>
  </property>
  <property fmtid="{D5CDD505-2E9C-101B-9397-08002B2CF9AE}" pid="3" name="KSOProductBuildVer">
    <vt:lpwstr>2052-12.1.0.15990</vt:lpwstr>
  </property>
</Properties>
</file>