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儋州市制定地方性法规条例"/>
      <w:bookmarkEnd w:id="0"/>
      <w:r>
        <w:rPr>
          <w:rFonts w:ascii="方正小标宋简体" w:eastAsia="方正小标宋简体" w:hAnsi="方正小标宋简体" w:cs="方正小标宋简体" w:hint="eastAsia"/>
          <w:color w:val="333333"/>
          <w:sz w:val="44"/>
          <w:szCs w:val="44"/>
          <w:shd w:val="clear" w:color="auto" w:fill="FFFFFF"/>
        </w:rPr>
        <w:t>儋州市制定地方性法规条例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（2025年1月10日儋州市第十六届人民代表大会第六次会议通过　2025年4月1日海南省第七届人民代表大会常务委员会第十七次会议批准）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立法规划、立法计划的编制和法规案的起草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市人大常委会制定地方性法规程序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地方性法规的报批和公布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地方性法规的解释、修改、废止和清理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制定地方性法规的活动，提高地方立法质量和效率，发挥立法的引领和推动作用，全面推进法治儋州建设，根据宪法和《中华人民共和国地方各级人民代表大会和地方各级人民政府组织法》《中华人民共和国立法法》《海南省制定与批准地方性法规条例》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本市地方性法规的制定、修改、废止和解释，以及其他相关立法活动，适用本条例。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中国共产党的领导，坚持以马克思列宁主义、毛泽东思想、邓小平理论、“三个代表”重要思想、科学发展观、习近平新时代中国特色社会主义思想为指导，推进中国特色社会主义法治体系建设，坚持以经济建设为中心，坚持改革开放，贯彻新发展理念，保障在法治轨道上全面推进中国式现代化儋州新实践。</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制定地方性法规应当符合宪法的规定、原则和精神，依照法定的权限和程序，维护国家整体利益和法制统一、尊严、权威。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制定地方性法规应当倡导和弘扬社会主义核心价值观，坚持法治和德治相结合，铸牢中华民族共同体意识，推动社会主义精神文明建设。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制定地方性法规应当适应改革需要，坚持在法治下推进改革和在改革中完善法治相统一，引导、推动、规范、保障相关改革，发挥法治在本市治理体系和治理能力现代化中的重要作用。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制定地方性法规应当体现人民的意志，充分发扬社会主义民主，坚持立法公开，健全人大代表参与立法机制，推进立法协商，保障人民通过多种途径参与立法活动。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制定地方性法规应当从实际出发，适应本市经济社会发展和全面深化改革的要求，科学合理地规定公民、法人和其他组织的权利与义务、国家机关的权力与责任，突出地方特色。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地方性法规的内容应当明确、具体，具有针对性和可执行性；对法律、行政法规、本省省级或者本市其他地方性法规已经作出明确规定的内容，一般不作重复性规定。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市人民代表大会及其常务委员会应当坚持科学立法、民主立法、依法立法，通过制定、修改、废止、解释法规等多种形式，增强地方立法的系统性、整体性、协同性、时效性。</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与宪法、法律、行政法规和本省省级地方性法规不相抵触的前提下，可以对城乡建设与管理、生态文明建设、历史文化保护、基层治理等方面的事项制定地方性法规，法律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法律规定由地方人民代表大会制定的地方性法规、涉及本市特别重大事项的地方性法规以及市人民代表大会认为应当由其制定的地方性法规，应当由市人民代表大会审议通过。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在市人民代表大会闭会期间，市人民代表大会常务委员会（以下简称市人大常委会）可以对市人民代表大会制定的地方性法规进行部分补充、修改，但不得同该地方性法规的基本原则相抵触。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市人民代表大会及其常务委员会应当加强对地方立法工作的组织协调，发挥在地方立法工作中的主导作用。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市人大常委会与市人民政府建立立法沟通协调机制，加强对立法规划计划、法规主要制度和工作进度的统筹协调，协调解决重要问题。</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立法规划、立法计划的编制和法规案的起草"/>
      <w:bookmarkEnd w:id="13"/>
      <w:r>
        <w:rPr>
          <w:rFonts w:ascii="Times New Roman" w:eastAsia="黑体" w:hAnsi="Times New Roman" w:cs="黑体" w:hint="eastAsia"/>
          <w:szCs w:val="32"/>
        </w:rPr>
        <w:t>第二章　立法规划、立法计划的编制和法规案的起草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市人大常委会通过立法规划和年度立法计划、专项立法计划等形式，加强对地方立法工作的统筹安排。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编制立法规划和立法计划，应当认真研究人大代表议案和建议，广泛征集意见，科学论证评估，根据本市经济社会发展和民主法治建设的需要，确定立法项目。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立法规划和立法计划由市人大常委会主任会议通过并向社会公布。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市人大常委会法制工作机构应当向市人大代表和有关单位征集立法项目建议，并通过报刊、网络等媒体公开向社会征集立法项目建议。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国家机关、社会团体、企业事业组织、公民都可以向市人大常委会提出制定地方性法规的建议。提出制定地方性法规的建议应当说明理由。</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有地方性法规议案权的机关应当在市人民代表大会换届后及时提出立法规划项目建议，并在每年第四季度提出下一年度立法计划项目建议。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提出地方立法计划项目建议的，应当报送立法项目建议书、法规草案建议稿、立法项目论证报告等材料。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市人大常委会法制工作机构应当对各方面提出的立法建议和意见进行综合协调、研究论证，提出立法规划草案和立法计划草案。列入立法规划和立法计划的立法建议项目应当进行立项论证。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立法规划、立法计划应当与省人大常委会立法规划、立法计划相协调。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市人大常委会法制工作机构编制立法规划、立法计划时，应当征求省人大常委会法制工作机构的意见。立法规划、立法计划正式确定后，应当及时送省人大常委会法制工作机构。</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以下简称专门委员会）、常委会有关工作机构、市人民政府及其有关部门应当认真组织实施立法规划和立法计划。未能按时提请审议的，提案人应当向主任会议报告并说明情况。市人大常委会法制工作机构应当督促立法规划和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立法规划和立法计划在执行过程中需要作部分调整的，由市人大常委会法制工作机构提出调整意见，报主任会议审定。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列入立法规划和立法计划的地方性法规项目，由提案人组织起草法规草案。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市人民政府有关部门和其他单位负责起草的地方性法规草案，市人民代表大会有关专门委员会、常委会工作机构应当提前介入法规草案起草工作，加强对起草工作的跟踪督促和指导协调。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综合性、全局性、基础性的重要法规草案，可以由有关专门委员会或者常委会工作机构组织起草。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其他国家机关、社会团体、企业事业组织和公民可以向有地方性法规议案权的机关、市人大常委会有关工作机构提出地方性法规草案建议稿。</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起草地方性法规草案应当深入调查研究，广泛听取各方面的意见。听取意见可以采取座谈会、论证会、听证会、书面征询等形式。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较多数公民切身利益的地方性法规草案，起草单位应当征询有关社会团体、企业事业组织和公众代表的意见；对涉及专门技术或者其他专业性较强的地方性法规草案，应当听取有关科研机构和专家学者的意见；对涉及多个行政管理部门的地方性法规草案，起草单位应当征求相关部门的意见。征求意见的情况应当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市人民政府各部门之间对地方性法规草案有不同意见时，由市人民政府进行协调并作出决定。</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市人民代表大会制定地方性法规程序"/>
      <w:bookmarkEnd w:id="22"/>
      <w:r>
        <w:rPr>
          <w:rFonts w:ascii="Times New Roman" w:eastAsia="黑体" w:hAnsi="Times New Roman" w:cs="黑体" w:hint="eastAsia"/>
          <w:szCs w:val="32"/>
        </w:rPr>
        <w:t>第三章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市人民代表大会举行会议的时候，主席团可以向市人民代表大会提出地方性法规案，由市人民代表大会会议审议。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市人大常委会、市人民政府、市人大各专门委员会可以向市人民代表大会提出地方性法规案，由主席团决定列入会议议程。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市人大代表十人以上联名，可以向市人民代表大会提出地方性法规案，由主席团决定是否列入会议议程，或者先交有关专门委员会审议，提出是否列入会议议程的意见，再由主席团决定是否列入会议议程。不列入会议议程的，应当向提案人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专门委员会审议地方性法规案时，可以邀请提案人列席会议，发表意见。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应当由市人民代表大会审议的地方性法规案，可以在市人民代表大会闭会期间，先向市人大常委会提出，经市人大常委会会议依照本条例规定的有关程序审议后，决定提请市人民代表大会审议，由市人大常委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市人大常委会依照前款规定审议地方性法规案，应当通过多种形式征求市人大代表的意见，并将有关情况予以反馈；专门委员会和常委会工作机构进行立法调研，可以邀请有关的市人大代表参加。</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一个代表团或者市人大代表十人以上联名提出的地方性法规案，经主席团决定列入会议议程的，由代表团团长或者联名的代表推荐一人向大会全体会议作说明。</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市人大常委会决定提请市人民代表大会会议审议的地方性法规案，应当在会议举行的一个月前将地方性法规草案印发给代表，并可以适时组织代表研读讨论，征求代表的意见。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列入市人民代表大会会议议程的地方性法规案，大会全体会议听取关于地方性法规案的说明后，由各代表团审议。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各代表团审议地方性法规案时，提案人、有关机关、组织应当根据代表团的要求派人介绍情况，回答询问。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有关专门委员会可以对列入会议议程的地方性法规案进行审议，向主席团提出审议意见，印发会议。有关专门委员会审议时，根据需要，可以要求有关机关、组织派有关负责人说明情况。</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法制委员会（以下简称法制委员会）根据各代表团和有关专门委员会的审议意见，对地方性法规案进行统一审议，向主席团提出审议结果报告和草案修改稿，经主席团会议审议通过后，印发会议。法制委员会对重要的不同意见应当在审议结果报告中予以说明。</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审议地方性法规案中对重大问题有分歧意见的，主席团常务主席可以召开各代表团团长会议，听取各代表团的审议意见，进行讨论，并将讨论情况和意见向主席团报告；对重大的专门性问题有分歧意见的，主席团常务主席可以召集各代表团推选的代表进行讨论，并将讨论情况和意见向主席团报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审议地方性法规案中有重大问题需要进一步研究的，经主席团提出，由大会全体会议决定，可以授权市人大常委会根据代表的意见进一步审议，作出决定，并将决定情况向市人民代表大会下次会议报告；或者提出修改方案，提请市人民代表大会下次会议审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地方性法规草案修改稿经代表团审议，由法制委员会根据各代表团的审议意见进行修改，提出草案表决稿，由主席团提请大会全体会议表决，由全体代表的过半数通过。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市人大常委会制定地方性法规程序"/>
      <w:bookmarkEnd w:id="34"/>
      <w:r>
        <w:rPr>
          <w:rFonts w:ascii="Times New Roman" w:eastAsia="黑体" w:hAnsi="Times New Roman" w:cs="黑体" w:hint="eastAsia"/>
          <w:szCs w:val="32"/>
        </w:rPr>
        <w:t>第四章　市人大常委会制定地方性法规程序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下列机关和人员可以向市人大常委会提出地方性法规案：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（一）市人大常委会主任会议；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（三）市人民代表大会专门委员会；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（四）市人大常委会组成人员五人以上联名。</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提请市人大常委会审议的地方性法规案，属于主任会议提出的，应当经主任会议审议通过；属于市人民政府提出的，应当经市人民政府常务会议审议通过；属于专门委员会提出的，应当经该专门委员会审议通过；属于市人大常委会组成人员五人以上联名提出的，应当由其共同签署。</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主任会议向市人大常委会提出的地方性法规案，由市人大常委会会议审议。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市人民政府提出的地方性法规案，由主任会议决定列入市人大常委会会议议程，或者先交有关专门委员会审议或者常委会有关工作机构审查，提出报告，再决定列入市人大常委会会议议程。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专门委员会提出的地方性法规案，由主任会议决定列入市人大常委会会议议程，或者先交有关专门委员会提出意见，再决定列入市人大常委会会议议程。</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大常委会组成人员五人以上联名提出的地方性法规案，由主任会议决定是否列入市人大常委会会议议程，或者先交有关专门委员会审议或者常委会有关工作机构审查、提出报告，再决定是否列入市人大常委会会议议程。不列入市人大常委会会议议程的，应当向市人大常委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有关专门委员会审议或者常委会工作机构审查地方性法规案时，可以邀请提案人列席会议，发表意见。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主任会议认为地方性法规案有重大问题需要进一步研究修改的，可以建议提案人修改完善后再向市人大常委会提出。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列入市人大常委会会议议程的地方性法规案，除特殊情况外，市人大常委会办事机构应当在会议举行的七日前将地方性法规草案印发市人大常委会组成人员。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市人大常委会组成人员可以个人或者若干人联合就地方性法规案中有关的重要问题进行调查研究、论证。必要时，可以要求市人大常委会有关工作机构予以协助。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市人大常委会会议审议地方性法规案时，应当邀请有关的市人大代表列席会议。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市人大常委会会议审议地方性法规案，主要就法规草案内容的合法性、制度规范的合理性、具体规定的适当性、体例结构的科学性以及法律用语的规范性进行审议。</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市人大常委会会议议程的地方性法规案，一般经两次会议审议才交付表决。调整事项较为单一的地方性法规案、部分修改或者废止的地方性法规案，各方面的意见比较一致的，或者遇有紧急情形的，也可以一次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地方性法规案经市人大常委会两次会议审议后，仍有重大问题需要进一步研究的，由主任会议决定，可以暂不交付表决，交法制委员会进一步审议修改后，由主任会议决定提请市人大常委会会议再次审议。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第一次审议地方性法规案时，提案人应当向全体会议作说明。提案人为市人大常委会组成人员五人以上联名的，推选一人作说明。市人大常委会有关工作机构起草地方性法规案的，该工作机构受主任会议委托，向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市人大常委会会议第二次审议地方性法规案时，由法制委员会向全体会议作审议结果的报告，提出地方性法规草案修改稿。</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市人大有关专门委员会、常委会有关工作机构可以对与其职责有关的地方性法规案进行审议或者审查，提出的审议、审查意见，印发常委会会议。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有关专门委员会、常委会有关工作机构审议或者审查地方性法规案时，可以邀请其他专门委员会或者常委会工作机构的成员、人大代表、专家列席会议，发表意见。</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市人大常委会会议审议地方性法规案时，可以分组审议，也可以根据需要召开联组会议或者全体会议审议。必要时，可以对地方性法规案中的主要问题进行辩论。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市人大常委会会议分组审议地方性法规案时，提案人、有关专门委员会或者常委会有关工作机构应当派人听取意见，回答询问，根据小组要求，派人介绍情况。</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市人大常委会会议议程的地方性法规案，由法制委员会根据市人大常委会组成人员、有关专门委员会或者常委会有关工作机构的审议、审查意见和各方面提出的意见，对地方性法规案进行统一审议，提出审议结果报告和地方性法规草案修改稿，对重要的不同意见应当在审议结果报告中予以说明。对有关专门委员会或者常委会有关工作机构的重要审议、审查意见没有采纳的，应当向有关专门委员会或者常委会有关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法制委员会与有关专门委员会或者常委会有关工作机构对地方性法规案的重要问题有分歧意见的，应当向主任会议报告。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法制委员会审议地方性法规案时，应当召开全体会议审议，邀请有关专门委员会、常委会有关工作机构的成员列席会议，发表意见。必要时，可以要求有关机关、组织负责人到会说明情况。</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法制委员会、有关专门委员会和常委会工作机构审议、审查地方性法规案时，应当听取各方面的意见。听取意见可以采取座谈会、听证会、论证会等多种形式。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地方性法规案有关问题专业性较强，需要进行可行性评价的，应当召开论证会，听取有关专家、部门和市人大代表等方面的意见。论证情况应当向市人大常委会报告。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大代表和社会有关方面的意见。听证情况应当向市人大常委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市人大常委会工作机构应当将地方性法规草案发送相关领域的市人大代表以及有关部门、基层立法联系点、组织和专家征求意见。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市人大常委会会议议程的地方性法规案，应当在市人大常委会会议后将地方性法规草案及其起草说明等向社会公布，征求意见，但是经主任会议决定不公布的除外。向社会公布征求意见的时间一般不少于二十日。征求意见的情况应当予以反馈。</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拟提请市人大常委会会议审议通过的地方性法规案，在法制委员会提出审议结果报告前，市人大常委会法制工作机构可以对地方性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列入市人大常委会会议议程的地方性法规案，在交付表决前，提案人要求撤回的，经主任会议同意，并向市人大常委会报告，对该地方性法规案的审议即行终止。</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市人大常委会会议审议，意见基本一致的，由法制委员会根据市人大常委会组成人员的审议意见进行修改，提出地方性法规草案表决稿，由主任会议提请市人大常委会全体会议表决，由市人大常委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市人大常委会会议表决前，主任会议根据市人大常委会会议审议的情况，可以决定对个别意见分歧较大的重要条款进行单独表决，并根据单独表决的情况，可以决定将地方性法规草案表决稿交付表决，也可以决定暂不付表决，交法制委员会进一步审议。</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市人大常委会会议议程的地方性法规案，因各方面对制定该地方性法规案的必要性、可行性等重大问题存在较大意见分歧，搁置审议满两年的，或者因暂不付表决经过两年没有再次列入市人大常委会会议议程的，主任会议可以决定终止审议，并向市人大常委会报告；必要时，主任会议也可以决定延期审议。</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市人大常委会认为审议的地方性法规案，需要提请市人民代表大会审议的，应当决定提请市人民代表大会审议。</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地方性法规的报批和公布"/>
      <w:bookmarkEnd w:id="55"/>
      <w:r>
        <w:rPr>
          <w:rFonts w:ascii="Times New Roman" w:eastAsia="黑体" w:hAnsi="Times New Roman" w:cs="黑体" w:hint="eastAsia"/>
          <w:szCs w:val="32"/>
        </w:rPr>
        <w:t>第五章　地方性法规的报批和公布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地方性法规草案在市人民代表大会或者市人大常委会会议审议表决的三十日前，应当送省人大常委会法制工作机构征求意见，并附立法依据对照表等参阅资料。</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市人民代表大会或者市人大常委会会议通过的地方性法规，应当报请省人大常委会批准。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市人大常委会报请批准地方性法规，应当向省人大常委会提交书面报告、法规文本及其说明和必要的参阅资料。</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省人大常委会对报请批准的地方性法规提出修改意见的，由市人大法制委员会修改，经主任会议同意，提请市人大常委会审议决定。</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地方性法规经省人大常委会批准后，由市人大常委会发布公告予以公布，并在公布之日起十日内，将有关备案材料送省人大常委会法制工作机构。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委会制定的地方性法规公布后，其文本以及草案的说明、审议结果报告等，应当及时在《儋州市人民代表大会常务委员会会刊》和中国人大网、海南人大网和市人大常委会门户网站以及《今日儋州》上刊载。公告应当载明地方性法规的制定机关、批准机关和通过、批准、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在《儋州市人民代表大会常务委员会会刊》上刊登的地方性法规文本为标准文本。</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地方性法规的解释、修改、废止和清理"/>
      <w:bookmarkEnd w:id="60"/>
      <w:r>
        <w:rPr>
          <w:rFonts w:ascii="Times New Roman" w:eastAsia="黑体" w:hAnsi="Times New Roman" w:cs="黑体" w:hint="eastAsia"/>
          <w:szCs w:val="32"/>
        </w:rPr>
        <w:t>第六章　地方性法规的解释、修改、废止和清理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本市地方性法规的规定需要进一步明确具体含义的，或者施行后出现新的情况需要明确适用依据的，由市人大常委会解释。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市人民政府、市监察委员会、市人民法院、市人民检察院、市人大专门委员会可以向市人大常委会提出地方性法规解释要求。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法制工作机构研究拟订地方性法规解释草案，由主任会议决定提请市人大常委会审议。地方性法规解释草案经市人大常委会会议审议，由法制委员会根据市人大常委会组成人员的意见进行审议、修改，提出地方性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地方性法规解释草案的表决和公布依照本条例有关地方性法规草案表决、公布的规定办理。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市人大常委会的地方性法规解释同地方性法规具有同等效力。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地方性法规的解释，报省人大常委会批准，并依照国家有关规定报送备案。</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地方性法规的修改和废止程序，适用本条例第三章、第四章的有关规定。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地方性法规被废止的，除由其他地方性法规废止该法规的以外，应当发布公告予以公布。</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市人大常委会应当根据法律、法规或者经济社会发展需要，及时组织有关专门委员会、常委会有关工作机构、市人民政府有关部门和相关组织清理地方性法规。</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其他规定"/>
      <w:bookmarkEnd w:id="64"/>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法规草案文本及其说明，并提供必要的参阅资料。修改地方性法规的，还应当提交修改前后的对照文本。地方性法规草案的说明应当包括制定或者修改地方性法规的必要性、可行性和主要内容，以及草案的风险评估情况、起草过程中对重大分歧意见的协调处理等情况。</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法制委员会和有关专门委员会、常委会工作机构审议或者审查地方性法规案时，认为需要修改或者废止其他地方性法规相关规定的，应当提出处理意见。</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交付市人民代表大会及其常委会全体会议表决未获得通过的地方性法规案，提案人认为必须制定该法规的，可以按照本条例规定的程序重新提出，由主席团、主任会议决定是否列入会议议程。</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地方性法规实施满两年的，主管法规实施的部门或者单位应当向市人大常委会书面报告法规的实施情况。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市人大常委会可以根据需要，组织对相关法规开展执法检查，了解法规的执行情况，提出完善法规的意见。</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有关专门委员会、常委会工作机构可以组织对有关地方性法规或者法规中有关规定进行立法后评估。评估情况应当向市人大常委会报告。</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市人民代表大会及其常务委员会作出的法规性决定，适用本条例的有关规定。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大常委会说明情况。</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市人大常委会法制工作机构可以对地方性法规有关具体问题的询问进行研究后予以答复，并报市人大常委会备案。</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应当制定地方性法规但条件尚不成熟的，因行政管理迫切需要，可以先制定地方政府规章。规章实施满两年需要继续实施规章所规定的行政措施的，应当提请市人民代表大会或者市人大常委会制定地方性法规。</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市人大常委会工作机构应当加强立法宣传工作，通过多种形式发布地方立法信息、介绍情况、回应关切。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