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color w:val="000000"/>
          <w:sz w:val="32"/>
          <w:szCs w:val="32"/>
          <w:lang w:val="en-US" w:eastAsia="zh-CN"/>
        </w:rPr>
      </w:pPr>
    </w:p>
    <w:p>
      <w:pPr>
        <w:pStyle w:val="2"/>
        <w:pageBreakBefore w:val="0"/>
        <w:widowControl w:val="0"/>
        <w:kinsoku/>
        <w:wordWrap/>
        <w:overflowPunct/>
        <w:topLinePunct w:val="0"/>
        <w:bidi w:val="0"/>
        <w:adjustRightInd/>
        <w:snapToGrid/>
        <w:ind w:left="0" w:leftChars="0" w:right="0" w:rightChars="0"/>
        <w:textAlignment w:val="auto"/>
        <w:rPr>
          <w:rFonts w:hint="eastAsia" w:ascii="宋体" w:hAnsi="宋体" w:eastAsia="宋体" w:cs="宋体"/>
          <w:color w:val="000000"/>
        </w:rPr>
      </w:pPr>
      <w:r>
        <w:rPr>
          <w:rFonts w:hint="eastAsia" w:ascii="宋体" w:hAnsi="宋体" w:eastAsia="宋体" w:cs="宋体"/>
          <w:color w:val="000000"/>
        </w:rPr>
        <w:t>北京市实施《中华人民共和国</w:t>
      </w:r>
    </w:p>
    <w:p>
      <w:pPr>
        <w:pStyle w:val="2"/>
        <w:pageBreakBefore w:val="0"/>
        <w:widowControl w:val="0"/>
        <w:kinsoku/>
        <w:wordWrap/>
        <w:overflowPunct/>
        <w:topLinePunct w:val="0"/>
        <w:bidi w:val="0"/>
        <w:adjustRightInd/>
        <w:snapToGrid/>
        <w:ind w:left="0" w:leftChars="0" w:right="0" w:rightChars="0"/>
        <w:textAlignment w:val="auto"/>
        <w:rPr>
          <w:rFonts w:hint="eastAsia" w:ascii="宋体" w:hAnsi="宋体" w:eastAsia="宋体" w:cs="宋体"/>
          <w:color w:val="000000"/>
        </w:rPr>
      </w:pPr>
      <w:r>
        <w:rPr>
          <w:rFonts w:hint="eastAsia" w:ascii="宋体" w:hAnsi="宋体" w:eastAsia="宋体" w:cs="宋体"/>
          <w:color w:val="000000"/>
        </w:rPr>
        <w:t>村民委员会组织法》的若干规定</w:t>
      </w:r>
    </w:p>
    <w:p>
      <w:pPr>
        <w:pStyle w:val="3"/>
        <w:pageBreakBefore w:val="0"/>
        <w:widowControl w:val="0"/>
        <w:kinsoku/>
        <w:wordWrap/>
        <w:overflowPunct/>
        <w:topLinePunct w:val="0"/>
        <w:bidi w:val="0"/>
        <w:adjustRightInd/>
        <w:snapToGrid/>
        <w:ind w:left="0" w:leftChars="0" w:right="0" w:rightChars="0"/>
        <w:jc w:val="both"/>
        <w:textAlignment w:val="auto"/>
        <w:rPr>
          <w:rFonts w:hint="eastAsia"/>
          <w:color w:val="000000"/>
          <w:spacing w:val="0"/>
        </w:rPr>
      </w:pPr>
    </w:p>
    <w:p>
      <w:pPr>
        <w:pStyle w:val="3"/>
        <w:pageBreakBefore w:val="0"/>
        <w:widowControl w:val="0"/>
        <w:kinsoku/>
        <w:wordWrap/>
        <w:overflowPunct/>
        <w:topLinePunct w:val="0"/>
        <w:bidi w:val="0"/>
        <w:adjustRightInd/>
        <w:snapToGrid/>
        <w:ind w:left="0" w:leftChars="0" w:right="0" w:rightChars="0" w:firstLine="652"/>
        <w:jc w:val="both"/>
        <w:textAlignment w:val="auto"/>
        <w:rPr>
          <w:rFonts w:hint="eastAsia"/>
          <w:color w:val="000000"/>
          <w:spacing w:val="0"/>
        </w:rPr>
      </w:pPr>
      <w:r>
        <w:rPr>
          <w:rFonts w:hint="eastAsia"/>
          <w:color w:val="000000"/>
          <w:spacing w:val="0"/>
        </w:rPr>
        <w:t>（2001年8月3日北京市第十一届人民代表大会常务</w:t>
      </w:r>
    </w:p>
    <w:p>
      <w:pPr>
        <w:pStyle w:val="3"/>
        <w:pageBreakBefore w:val="0"/>
        <w:widowControl w:val="0"/>
        <w:kinsoku/>
        <w:wordWrap/>
        <w:overflowPunct/>
        <w:topLinePunct w:val="0"/>
        <w:bidi w:val="0"/>
        <w:adjustRightInd/>
        <w:snapToGrid/>
        <w:ind w:left="0" w:leftChars="0" w:right="0" w:rightChars="0" w:firstLine="652"/>
        <w:jc w:val="both"/>
        <w:textAlignment w:val="auto"/>
        <w:rPr>
          <w:rFonts w:hint="eastAsia"/>
          <w:color w:val="000000"/>
        </w:rPr>
      </w:pPr>
      <w:r>
        <w:rPr>
          <w:rFonts w:hint="eastAsia"/>
          <w:color w:val="000000"/>
          <w:spacing w:val="0"/>
        </w:rPr>
        <w:t>委员会</w:t>
      </w:r>
      <w:r>
        <w:rPr>
          <w:rFonts w:hint="eastAsia"/>
          <w:color w:val="000000"/>
        </w:rPr>
        <w:t>第二十八次会议通过  2012年9月28日北京市</w:t>
      </w:r>
    </w:p>
    <w:p>
      <w:pPr>
        <w:pStyle w:val="3"/>
        <w:pageBreakBefore w:val="0"/>
        <w:widowControl w:val="0"/>
        <w:kinsoku/>
        <w:wordWrap/>
        <w:overflowPunct/>
        <w:topLinePunct w:val="0"/>
        <w:bidi w:val="0"/>
        <w:adjustRightInd/>
        <w:snapToGrid/>
        <w:ind w:left="0" w:leftChars="0" w:right="0" w:rightChars="0" w:firstLine="652"/>
        <w:jc w:val="both"/>
        <w:textAlignment w:val="auto"/>
        <w:rPr>
          <w:rFonts w:hint="eastAsia"/>
          <w:color w:val="000000"/>
        </w:rPr>
      </w:pPr>
      <w:bookmarkStart w:id="0" w:name="_GoBack"/>
      <w:bookmarkEnd w:id="0"/>
      <w:r>
        <w:rPr>
          <w:rFonts w:hint="eastAsia"/>
          <w:color w:val="000000"/>
        </w:rPr>
        <w:t>第十三届人民代表大会常务委员会第三十五次会议修订）</w:t>
      </w:r>
    </w:p>
    <w:p>
      <w:pPr>
        <w:pageBreakBefore w:val="0"/>
        <w:widowControl w:val="0"/>
        <w:kinsoku/>
        <w:wordWrap/>
        <w:overflowPunct/>
        <w:topLinePunct w:val="0"/>
        <w:bidi w:val="0"/>
        <w:adjustRightInd/>
        <w:snapToGrid/>
        <w:spacing w:line="580" w:lineRule="exact"/>
        <w:ind w:left="0" w:leftChars="0" w:right="0" w:rightChars="0"/>
        <w:jc w:val="center"/>
        <w:textAlignment w:val="auto"/>
        <w:rPr>
          <w:rFonts w:hint="eastAsia"/>
          <w:b/>
          <w:color w:val="000000"/>
          <w:sz w:val="44"/>
          <w:szCs w:val="44"/>
        </w:rPr>
      </w:pP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第一条</w:t>
      </w:r>
      <w:r>
        <w:rPr>
          <w:rFonts w:hint="eastAsia"/>
          <w:color w:val="000000"/>
          <w:sz w:val="32"/>
          <w:szCs w:val="32"/>
        </w:rPr>
        <w:t xml:space="preserve">  </w:t>
      </w:r>
      <w:r>
        <w:rPr>
          <w:rFonts w:hint="eastAsia" w:eastAsia="仿宋_GB2312"/>
          <w:color w:val="000000"/>
          <w:sz w:val="32"/>
          <w:szCs w:val="32"/>
        </w:rPr>
        <w:t>为实施《</w:t>
      </w:r>
      <w:r>
        <w:rPr>
          <w:rFonts w:hint="eastAsia" w:eastAsia="仿宋_GB2312"/>
          <w:color w:val="000000"/>
          <w:sz w:val="32"/>
          <w:szCs w:val="32"/>
        </w:rPr>
        <w:fldChar w:fldCharType="begin"/>
      </w:r>
      <w:r>
        <w:rPr>
          <w:rFonts w:hint="eastAsia" w:eastAsia="仿宋_GB2312"/>
          <w:color w:val="000000"/>
          <w:sz w:val="32"/>
          <w:szCs w:val="32"/>
        </w:rPr>
        <w:instrText xml:space="preserve"> HYPERLINK "javascript:SLC(21056,0)" </w:instrText>
      </w:r>
      <w:r>
        <w:rPr>
          <w:rFonts w:hint="eastAsia" w:eastAsia="仿宋_GB2312"/>
          <w:color w:val="000000"/>
          <w:sz w:val="32"/>
          <w:szCs w:val="32"/>
        </w:rPr>
        <w:fldChar w:fldCharType="separate"/>
      </w:r>
      <w:r>
        <w:rPr>
          <w:rFonts w:hint="eastAsia" w:eastAsia="仿宋_GB2312"/>
          <w:color w:val="000000"/>
          <w:sz w:val="32"/>
          <w:szCs w:val="32"/>
        </w:rPr>
        <w:t>中华人民共和国村民委员会组织法</w:t>
      </w:r>
      <w:r>
        <w:rPr>
          <w:rFonts w:hint="eastAsia" w:eastAsia="仿宋_GB2312"/>
          <w:color w:val="000000"/>
          <w:sz w:val="32"/>
          <w:szCs w:val="32"/>
        </w:rPr>
        <w:fldChar w:fldCharType="end"/>
      </w:r>
      <w:r>
        <w:rPr>
          <w:rFonts w:hint="eastAsia" w:eastAsia="仿宋_GB2312"/>
          <w:color w:val="000000"/>
          <w:sz w:val="32"/>
          <w:szCs w:val="32"/>
        </w:rPr>
        <w:t>》，根据本市实际，制定本规定。</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pacing w:val="-2"/>
          <w:sz w:val="32"/>
          <w:szCs w:val="32"/>
        </w:rPr>
      </w:pPr>
      <w:r>
        <w:rPr>
          <w:rFonts w:hint="eastAsia" w:eastAsia="黑体"/>
          <w:color w:val="000000"/>
          <w:sz w:val="32"/>
          <w:szCs w:val="32"/>
        </w:rPr>
        <w:t xml:space="preserve">第二条  </w:t>
      </w:r>
      <w:r>
        <w:rPr>
          <w:rFonts w:hint="eastAsia" w:eastAsia="仿宋_GB2312"/>
          <w:color w:val="000000"/>
          <w:sz w:val="32"/>
          <w:szCs w:val="32"/>
        </w:rPr>
        <w:t>本市</w:t>
      </w:r>
      <w:r>
        <w:rPr>
          <w:rFonts w:hint="eastAsia" w:eastAsia="仿宋_GB2312"/>
          <w:color w:val="000000"/>
          <w:spacing w:val="-2"/>
          <w:sz w:val="32"/>
          <w:szCs w:val="32"/>
        </w:rPr>
        <w:t>按照党的领导、人民当家作主、依法治国有机统一的要求，依法推进村民自治制度建设，促进农村经济社会发展。</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 xml:space="preserve">第三条  </w:t>
      </w:r>
      <w:r>
        <w:rPr>
          <w:rFonts w:hint="eastAsia" w:eastAsia="仿宋_GB2312"/>
          <w:color w:val="000000"/>
          <w:sz w:val="32"/>
          <w:szCs w:val="32"/>
        </w:rPr>
        <w:t>村民委员会是村民自我管理、自我教育、自我服务的基层群众性自治组织，实行民主选举、民主决策、民主管理、民主监督。</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pacing w:val="-2"/>
          <w:sz w:val="32"/>
          <w:szCs w:val="32"/>
          <w:shd w:val="pct10" w:color="auto" w:fill="FFFFFF"/>
        </w:rPr>
      </w:pPr>
      <w:r>
        <w:rPr>
          <w:rFonts w:hint="eastAsia" w:eastAsia="仿宋_GB2312"/>
          <w:color w:val="000000"/>
          <w:sz w:val="32"/>
          <w:szCs w:val="32"/>
          <w:shd w:val="clear" w:color="auto" w:fill="FFFFFF"/>
        </w:rPr>
        <w:t>村</w:t>
      </w:r>
      <w:r>
        <w:rPr>
          <w:rFonts w:hint="eastAsia" w:eastAsia="仿宋_GB2312"/>
          <w:color w:val="000000"/>
          <w:spacing w:val="-2"/>
          <w:sz w:val="32"/>
          <w:szCs w:val="32"/>
          <w:shd w:val="clear" w:color="auto" w:fill="FFFFFF"/>
        </w:rPr>
        <w:t>民委员会办理本村的公共事务和公益事业，调解民间纠纷，协助维护社会治安，向人民政府反映村民的意见、要求和提出建议。</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村民委员会向村民会议、村民代表会议负责并报告工作。</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村民委员会</w:t>
      </w:r>
      <w:r>
        <w:rPr>
          <w:rFonts w:hint="eastAsia" w:eastAsia="仿宋_GB2312"/>
          <w:color w:val="000000"/>
          <w:sz w:val="32"/>
          <w:szCs w:val="32"/>
        </w:rPr>
        <w:t>实行少数服从多数的民主决策机制和公开透明的工作原则，建立健全各种工作制度。</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第四条</w:t>
      </w:r>
      <w:r>
        <w:rPr>
          <w:rFonts w:hint="eastAsia"/>
          <w:color w:val="000000"/>
          <w:sz w:val="32"/>
          <w:szCs w:val="32"/>
        </w:rPr>
        <w:t xml:space="preserve">  </w:t>
      </w:r>
      <w:r>
        <w:rPr>
          <w:rFonts w:hint="eastAsia" w:eastAsia="仿宋_GB2312"/>
          <w:color w:val="000000"/>
          <w:sz w:val="32"/>
          <w:szCs w:val="32"/>
        </w:rPr>
        <w:t>中国共产党在农村的基层组织，按照《中国共产党章程》以及《中国共产党农村基层组织工作条例》进行工作，发挥领导核心作用，领导和支持村民委员会行使职权；依照宪法和法律，支持和保障村民开展自治活动、直接行使民主权利，推进农村基层民主。</w:t>
      </w:r>
    </w:p>
    <w:p>
      <w:pPr>
        <w:pageBreakBefore w:val="0"/>
        <w:widowControl w:val="0"/>
        <w:kinsoku/>
        <w:wordWrap/>
        <w:overflowPunct/>
        <w:topLinePunct w:val="0"/>
        <w:bidi w:val="0"/>
        <w:adjustRightInd/>
        <w:snapToGrid/>
        <w:spacing w:line="580" w:lineRule="exact"/>
        <w:ind w:left="0" w:leftChars="0" w:right="0" w:rightChars="0" w:firstLine="628" w:firstLineChars="200"/>
        <w:jc w:val="left"/>
        <w:textAlignment w:val="auto"/>
        <w:rPr>
          <w:rFonts w:hint="eastAsia" w:eastAsia="楷体_GB2312"/>
          <w:color w:val="000000"/>
          <w:spacing w:val="-2"/>
          <w:sz w:val="32"/>
          <w:szCs w:val="32"/>
        </w:rPr>
      </w:pPr>
      <w:r>
        <w:rPr>
          <w:rFonts w:hint="eastAsia" w:eastAsia="黑体"/>
          <w:color w:val="000000"/>
          <w:sz w:val="32"/>
          <w:szCs w:val="32"/>
        </w:rPr>
        <w:t>第五条</w:t>
      </w:r>
      <w:r>
        <w:rPr>
          <w:rFonts w:hint="eastAsia"/>
          <w:color w:val="000000"/>
          <w:sz w:val="32"/>
          <w:szCs w:val="32"/>
        </w:rPr>
        <w:t xml:space="preserve">  </w:t>
      </w:r>
      <w:r>
        <w:rPr>
          <w:rFonts w:hint="eastAsia" w:eastAsia="仿宋_GB2312"/>
          <w:color w:val="000000"/>
          <w:sz w:val="32"/>
          <w:szCs w:val="32"/>
        </w:rPr>
        <w:t>乡、</w:t>
      </w:r>
      <w:r>
        <w:rPr>
          <w:rFonts w:hint="eastAsia" w:eastAsia="仿宋_GB2312"/>
          <w:color w:val="000000"/>
          <w:spacing w:val="-2"/>
          <w:sz w:val="32"/>
          <w:szCs w:val="32"/>
        </w:rPr>
        <w:t>民族乡、镇人民政府指导、支持和帮助村民委员会建立健全各项自治制度，依法开展自治活动，</w:t>
      </w:r>
      <w:r>
        <w:rPr>
          <w:rFonts w:hint="eastAsia" w:eastAsia="仿宋_GB2312"/>
          <w:color w:val="000000"/>
          <w:spacing w:val="-2"/>
          <w:kern w:val="0"/>
          <w:sz w:val="32"/>
          <w:szCs w:val="32"/>
        </w:rPr>
        <w:t>但不得干预依法属于村民自治范围内的事项，不得侵占或者自行处置村集体财产。</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村民委员会协助乡、民族乡、镇人民政府开展工作。</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第六条</w:t>
      </w:r>
      <w:r>
        <w:rPr>
          <w:rFonts w:hint="eastAsia" w:eastAsia="仿宋_GB2312"/>
          <w:color w:val="000000"/>
          <w:sz w:val="32"/>
          <w:szCs w:val="32"/>
        </w:rPr>
        <w:t xml:space="preserve">  村民委员会应当尊重并支持集体经济组织依法独立进行经济活动的自主权，维护以家庭承包经营为基础、统分结合的双层经营体制，保障集体经济组织和村民、承包经营户、联户或者合伙的合法财产权和其他合法权益。</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第七条</w:t>
      </w:r>
      <w:r>
        <w:rPr>
          <w:rFonts w:hint="eastAsia"/>
          <w:color w:val="000000"/>
          <w:kern w:val="0"/>
          <w:sz w:val="32"/>
          <w:szCs w:val="32"/>
        </w:rPr>
        <w:t>　</w:t>
      </w:r>
      <w:r>
        <w:rPr>
          <w:rFonts w:hint="eastAsia" w:eastAsia="仿宋_GB2312"/>
          <w:color w:val="000000"/>
          <w:kern w:val="0"/>
          <w:sz w:val="32"/>
          <w:szCs w:val="32"/>
        </w:rPr>
        <w:t>村民委员会根据需要设人民调解、治安保卫、公共卫生与计划生育、文化体育、妇女儿童等委员会。村民委员会成员可以兼任下属委员会的成员。人口少的村的村民委员会可以不设下属委员会，由村民委员会成员分工负责有关工作。</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村民委员会设立下属委员会的，应当在村民委员会选举结果公布</w:t>
      </w:r>
      <w:r>
        <w:rPr>
          <w:rFonts w:hint="eastAsia" w:eastAsia="仿宋_GB2312"/>
          <w:color w:val="000000"/>
          <w:kern w:val="0"/>
          <w:sz w:val="32"/>
          <w:szCs w:val="32"/>
        </w:rPr>
        <w:t>后十五日内由</w:t>
      </w:r>
      <w:r>
        <w:rPr>
          <w:rFonts w:hint="eastAsia" w:eastAsia="仿宋_GB2312"/>
          <w:color w:val="000000"/>
          <w:sz w:val="32"/>
          <w:szCs w:val="32"/>
        </w:rPr>
        <w:t>村民会议或者村民代表会议推选产生下属委员会成员。</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第八条</w:t>
      </w:r>
      <w:r>
        <w:rPr>
          <w:rFonts w:hint="eastAsia" w:eastAsia="仿宋_GB2312"/>
          <w:color w:val="000000"/>
          <w:kern w:val="0"/>
          <w:sz w:val="32"/>
          <w:szCs w:val="32"/>
        </w:rPr>
        <w:t xml:space="preserve">  村民委员会可以根据村民居住状况、集体土地所有权关系等分设若干村民小组。</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eastAsia="黑体"/>
          <w:color w:val="000000"/>
          <w:sz w:val="32"/>
          <w:szCs w:val="32"/>
        </w:rPr>
        <w:t>第</w:t>
      </w:r>
      <w:r>
        <w:rPr>
          <w:rFonts w:hint="eastAsia" w:eastAsia="黑体"/>
          <w:color w:val="000000"/>
          <w:sz w:val="32"/>
          <w:szCs w:val="32"/>
        </w:rPr>
        <w:t>九</w:t>
      </w:r>
      <w:r>
        <w:rPr>
          <w:rFonts w:eastAsia="黑体"/>
          <w:color w:val="000000"/>
          <w:sz w:val="32"/>
          <w:szCs w:val="32"/>
        </w:rPr>
        <w:t>条</w:t>
      </w:r>
      <w:r>
        <w:rPr>
          <w:color w:val="000000"/>
          <w:sz w:val="32"/>
          <w:szCs w:val="32"/>
        </w:rPr>
        <w:t>　</w:t>
      </w:r>
      <w:r>
        <w:rPr>
          <w:rFonts w:hint="eastAsia" w:eastAsia="仿宋_GB2312"/>
          <w:color w:val="000000"/>
          <w:sz w:val="32"/>
          <w:szCs w:val="32"/>
        </w:rPr>
        <w:t>村民委员会应当宣传贯彻</w:t>
      </w:r>
      <w:r>
        <w:rPr>
          <w:rFonts w:hint="eastAsia" w:eastAsia="仿宋_GB2312"/>
          <w:color w:val="000000"/>
          <w:sz w:val="32"/>
          <w:szCs w:val="32"/>
        </w:rPr>
        <w:fldChar w:fldCharType="begin"/>
      </w:r>
      <w:r>
        <w:rPr>
          <w:rFonts w:hint="eastAsia" w:eastAsia="仿宋_GB2312"/>
          <w:color w:val="000000"/>
          <w:sz w:val="32"/>
          <w:szCs w:val="32"/>
        </w:rPr>
        <w:instrText xml:space="preserve"> HYPERLINK "javascript:SLC(46441,0)" </w:instrText>
      </w:r>
      <w:r>
        <w:rPr>
          <w:rFonts w:hint="eastAsia" w:eastAsia="仿宋_GB2312"/>
          <w:color w:val="000000"/>
          <w:sz w:val="32"/>
          <w:szCs w:val="32"/>
        </w:rPr>
        <w:fldChar w:fldCharType="separate"/>
      </w:r>
      <w:r>
        <w:rPr>
          <w:rFonts w:hint="eastAsia" w:eastAsia="仿宋_GB2312"/>
          <w:color w:val="000000"/>
          <w:sz w:val="32"/>
          <w:szCs w:val="32"/>
        </w:rPr>
        <w:t>宪法</w:t>
      </w:r>
      <w:r>
        <w:rPr>
          <w:rFonts w:hint="eastAsia" w:eastAsia="仿宋_GB2312"/>
          <w:color w:val="000000"/>
          <w:sz w:val="32"/>
          <w:szCs w:val="32"/>
        </w:rPr>
        <w:fldChar w:fldCharType="end"/>
      </w:r>
      <w:r>
        <w:rPr>
          <w:rFonts w:hint="eastAsia" w:eastAsia="仿宋_GB2312"/>
          <w:color w:val="000000"/>
          <w:sz w:val="32"/>
          <w:szCs w:val="32"/>
        </w:rPr>
        <w:t>、法律、法规和国家的政策，维护村民的合法权益；教育和推动村民履行纳税、服兵役、拥军优属、抢险救灾、计划生育等法律规定的义务，爱护公共财产，开展爱国卫生运动。</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多民族村民居住的村，村民委员会应当教育和引导村民加强民族团结，互相帮助，互相尊重。</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eastAsia="黑体"/>
          <w:color w:val="000000"/>
          <w:sz w:val="32"/>
          <w:szCs w:val="32"/>
        </w:rPr>
        <w:t>第</w:t>
      </w:r>
      <w:r>
        <w:rPr>
          <w:rFonts w:hint="eastAsia" w:eastAsia="黑体"/>
          <w:color w:val="000000"/>
          <w:sz w:val="32"/>
          <w:szCs w:val="32"/>
        </w:rPr>
        <w:t>十</w:t>
      </w:r>
      <w:r>
        <w:rPr>
          <w:rFonts w:eastAsia="黑体"/>
          <w:color w:val="000000"/>
          <w:sz w:val="32"/>
          <w:szCs w:val="32"/>
        </w:rPr>
        <w:t>条</w:t>
      </w:r>
      <w:r>
        <w:rPr>
          <w:color w:val="000000"/>
          <w:sz w:val="32"/>
          <w:szCs w:val="32"/>
        </w:rPr>
        <w:t>　</w:t>
      </w:r>
      <w:r>
        <w:rPr>
          <w:rFonts w:hint="eastAsia" w:eastAsia="仿宋_GB2312"/>
          <w:color w:val="000000"/>
          <w:sz w:val="32"/>
          <w:szCs w:val="32"/>
        </w:rPr>
        <w:t>村</w:t>
      </w:r>
      <w:r>
        <w:rPr>
          <w:rFonts w:hint="eastAsia" w:eastAsia="仿宋_GB2312"/>
          <w:color w:val="000000"/>
          <w:spacing w:val="-2"/>
          <w:sz w:val="32"/>
          <w:szCs w:val="32"/>
        </w:rPr>
        <w:t>民委员会</w:t>
      </w:r>
      <w:r>
        <w:rPr>
          <w:rFonts w:hint="eastAsia" w:eastAsia="仿宋_GB2312"/>
          <w:color w:val="000000"/>
          <w:sz w:val="32"/>
          <w:szCs w:val="32"/>
        </w:rPr>
        <w:t>应当依法调解民间纠纷，维护生产、生活秩序；协助政府做好流动人口的服务和管理工作</w:t>
      </w:r>
      <w:r>
        <w:rPr>
          <w:rFonts w:hint="eastAsia" w:eastAsia="仿宋_GB2312"/>
          <w:color w:val="000000"/>
          <w:spacing w:val="-2"/>
          <w:sz w:val="32"/>
          <w:szCs w:val="32"/>
        </w:rPr>
        <w:t>。</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color w:val="000000"/>
          <w:sz w:val="32"/>
          <w:szCs w:val="32"/>
        </w:rPr>
      </w:pPr>
      <w:r>
        <w:rPr>
          <w:rFonts w:eastAsia="黑体"/>
          <w:color w:val="000000"/>
          <w:sz w:val="32"/>
          <w:szCs w:val="32"/>
        </w:rPr>
        <w:t>第</w:t>
      </w:r>
      <w:r>
        <w:rPr>
          <w:rFonts w:hint="eastAsia" w:eastAsia="黑体"/>
          <w:color w:val="000000"/>
          <w:sz w:val="32"/>
          <w:szCs w:val="32"/>
        </w:rPr>
        <w:t>十一</w:t>
      </w:r>
      <w:r>
        <w:rPr>
          <w:rFonts w:eastAsia="黑体"/>
          <w:color w:val="000000"/>
          <w:sz w:val="32"/>
          <w:szCs w:val="32"/>
        </w:rPr>
        <w:t>条</w:t>
      </w:r>
      <w:r>
        <w:rPr>
          <w:color w:val="000000"/>
          <w:sz w:val="32"/>
          <w:szCs w:val="32"/>
        </w:rPr>
        <w:t>　</w:t>
      </w:r>
      <w:r>
        <w:rPr>
          <w:rFonts w:hint="eastAsia" w:eastAsia="仿宋_GB2312"/>
          <w:color w:val="000000"/>
          <w:sz w:val="32"/>
          <w:szCs w:val="32"/>
        </w:rPr>
        <w:t>村民委员会应当发展文化教育，开展健康有益的文体娱乐活动，提高村民思想道德素质和科学文化水平，树立社会主义新风尚，促进村和村之间的团结、互助，开展多种形式的社会主义精神文明建设活动。</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第十二条</w:t>
      </w:r>
      <w:r>
        <w:rPr>
          <w:rFonts w:hint="eastAsia"/>
          <w:color w:val="000000"/>
          <w:sz w:val="32"/>
          <w:szCs w:val="32"/>
        </w:rPr>
        <w:t xml:space="preserve">  </w:t>
      </w:r>
      <w:r>
        <w:rPr>
          <w:rFonts w:hint="eastAsia" w:eastAsia="仿宋_GB2312"/>
          <w:color w:val="000000"/>
          <w:sz w:val="32"/>
          <w:szCs w:val="32"/>
        </w:rPr>
        <w:t>村民委员会应当支持和组织村民依法发展各种形式的合作经济和其他经济，承担本村生产的服务和协调工作，促进农村生产建设和经济发展，引导村民合理利用自然资源，保护和改善生态环境。</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第十三条</w:t>
      </w:r>
      <w:r>
        <w:rPr>
          <w:rFonts w:hint="eastAsia"/>
          <w:b/>
          <w:color w:val="000000"/>
          <w:sz w:val="32"/>
          <w:szCs w:val="32"/>
        </w:rPr>
        <w:t xml:space="preserve">  </w:t>
      </w:r>
      <w:r>
        <w:rPr>
          <w:rFonts w:hint="eastAsia" w:eastAsia="仿宋_GB2312"/>
          <w:color w:val="000000"/>
          <w:sz w:val="32"/>
          <w:szCs w:val="32"/>
        </w:rPr>
        <w:t>村民委员会应当组织开展公益服务和便民利民服务，鼓励和引导村民建立服务性、公益性和互助性社会组织，并支持其依法开展活动，推动农村社区建设。</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第十四条</w:t>
      </w:r>
      <w:r>
        <w:rPr>
          <w:rFonts w:hint="eastAsia"/>
          <w:color w:val="000000"/>
          <w:sz w:val="32"/>
          <w:szCs w:val="32"/>
        </w:rPr>
        <w:t xml:space="preserve">  </w:t>
      </w:r>
      <w:r>
        <w:rPr>
          <w:rFonts w:hint="eastAsia" w:eastAsia="仿宋_GB2312"/>
          <w:color w:val="000000"/>
          <w:kern w:val="0"/>
          <w:sz w:val="32"/>
          <w:szCs w:val="32"/>
        </w:rPr>
        <w:t>村民委员会成员的任期和离任经济责任审计，由</w:t>
      </w:r>
      <w:r>
        <w:rPr>
          <w:rFonts w:hint="eastAsia" w:eastAsia="仿宋_GB2312"/>
          <w:color w:val="000000"/>
          <w:sz w:val="32"/>
          <w:szCs w:val="32"/>
        </w:rPr>
        <w:t>乡、民族乡、镇人民政府</w:t>
      </w:r>
      <w:r>
        <w:rPr>
          <w:rFonts w:hint="eastAsia" w:eastAsia="仿宋_GB2312"/>
          <w:color w:val="000000"/>
          <w:kern w:val="0"/>
          <w:sz w:val="32"/>
          <w:szCs w:val="32"/>
        </w:rPr>
        <w:t>负责组织，区、县人民政府</w:t>
      </w:r>
      <w:r>
        <w:rPr>
          <w:rFonts w:hint="eastAsia" w:eastAsia="仿宋_GB2312"/>
          <w:color w:val="000000"/>
          <w:sz w:val="32"/>
          <w:szCs w:val="32"/>
        </w:rPr>
        <w:t>农村集体经济审计机构根据实际情况也可以组织审计</w:t>
      </w:r>
      <w:r>
        <w:rPr>
          <w:rFonts w:hint="eastAsia" w:eastAsia="仿宋_GB2312"/>
          <w:color w:val="000000"/>
          <w:kern w:val="0"/>
          <w:sz w:val="32"/>
          <w:szCs w:val="32"/>
        </w:rPr>
        <w:t>，审计结果应当</w:t>
      </w:r>
      <w:r>
        <w:rPr>
          <w:rFonts w:hint="eastAsia" w:eastAsia="仿宋_GB2312"/>
          <w:color w:val="000000"/>
          <w:sz w:val="32"/>
          <w:szCs w:val="32"/>
        </w:rPr>
        <w:t>按照国家和本市规定及时向村民公布。</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第十五条</w:t>
      </w:r>
      <w:r>
        <w:rPr>
          <w:rFonts w:hint="eastAsia" w:eastAsia="仿宋_GB2312"/>
          <w:color w:val="000000"/>
          <w:sz w:val="32"/>
          <w:szCs w:val="32"/>
        </w:rPr>
        <w:t xml:space="preserve">  村民会议由本村十八周岁以上的村民组成。</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村民会议每年至少召开一次，由村民委员会召集，并应当提前十日通知村民。</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召开村民会议，应当有本村十八周岁以上村民的过半数，或者有本村三分之二以上的户的代表参加，村民会议所作决定应当经到会人员的过半数通过。</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召开村民会议，根据需要可以邀请驻本村的企业、事业单位和群众组织派代表列席。</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第十六条</w:t>
      </w:r>
      <w:r>
        <w:rPr>
          <w:rFonts w:hint="eastAsia" w:eastAsia="仿宋_GB2312"/>
          <w:color w:val="000000"/>
          <w:kern w:val="0"/>
          <w:sz w:val="32"/>
          <w:szCs w:val="32"/>
        </w:rPr>
        <w:t xml:space="preserve">  一百户以上或者居住分散的村，可以设立村民代表会议，讨论决定村民会议授权的事项。村民代表会议由村民委员会成员和村民代表组成，</w:t>
      </w:r>
      <w:r>
        <w:rPr>
          <w:rFonts w:hint="eastAsia" w:eastAsia="仿宋_GB2312"/>
          <w:color w:val="000000"/>
          <w:sz w:val="32"/>
          <w:szCs w:val="32"/>
        </w:rPr>
        <w:t>村民代表应当占村民代表会议组成人员的五分之四以上，妇女村民代表应当占村民代表会议组成人员的三分之一以上。</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第十七条</w:t>
      </w:r>
      <w:r>
        <w:rPr>
          <w:rFonts w:hint="eastAsia" w:eastAsia="仿宋_GB2312"/>
          <w:color w:val="000000"/>
          <w:sz w:val="32"/>
          <w:szCs w:val="32"/>
        </w:rPr>
        <w:t xml:space="preserve"> </w:t>
      </w:r>
      <w:r>
        <w:rPr>
          <w:rFonts w:hint="eastAsia" w:eastAsia="仿宋_GB2312"/>
          <w:color w:val="000000"/>
          <w:kern w:val="0"/>
          <w:sz w:val="32"/>
          <w:szCs w:val="32"/>
        </w:rPr>
        <w:t xml:space="preserve"> 村民会议根据法律、法规和相关政策，结合本村实际情况，制定和修改村民自治章程、村规民约。</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村民自治章程应当包括本村村民会议、村民代表会议开展民主决策的基本规则，民主管理和民主监督的基本工作制度，公益事业服务和公共事务管理，以及村民自治的其他重大事项。</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村民委员会应当在广泛征集村民意见的基础上，提出制定或者修改村民自治章程、村规民约的建议。村民自治章程、村规民约经村民会议讨论通过后，由村民委员会报乡、民族乡、镇人民政府备案。</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 xml:space="preserve">第十八条  </w:t>
      </w:r>
      <w:r>
        <w:rPr>
          <w:rFonts w:hint="eastAsia" w:eastAsia="仿宋_GB2312"/>
          <w:color w:val="000000"/>
          <w:kern w:val="0"/>
          <w:sz w:val="32"/>
          <w:szCs w:val="32"/>
        </w:rPr>
        <w:t>村民会议审议村民委员会的年度工作报告，评议村民委员会成员的工作；有权撤销或者变更村民委员会不适当的决定；有权撤销或者变更村民代表会议不适当的决定。</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村民会议可以授权村民代表会议审议村民委员会的年度工作报告，评议村民委员会成员的工作，撤销或者变更村民委员会不适当的决定。</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第十九条</w:t>
      </w:r>
      <w:r>
        <w:rPr>
          <w:b/>
          <w:color w:val="000000"/>
          <w:kern w:val="0"/>
          <w:sz w:val="32"/>
          <w:szCs w:val="32"/>
        </w:rPr>
        <w:t>　</w:t>
      </w:r>
      <w:r>
        <w:rPr>
          <w:rFonts w:hint="eastAsia" w:eastAsia="仿宋_GB2312"/>
          <w:color w:val="000000"/>
          <w:kern w:val="0"/>
          <w:sz w:val="32"/>
          <w:szCs w:val="32"/>
        </w:rPr>
        <w:t>涉及村民利益的下列事项，经村民会议或者村民会议授权村民代表会议讨论决定，方可办理：</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（一）本村享受误工补贴或者村财务开支的人员，以及补贴或者报酬标准；</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（二）本村公益事业的兴办和筹资筹劳方案及建设承包方案；</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（三）村公益事业专项补助资金的使用方案；</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（四）村日常运行经费的使用方案；</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（五）按照国家和本市规定应当由村民会议讨论决定的事项。</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村民会议授权村民代表会议讨论决定的具体事项应当在村民自治章程中规定。</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第二十条</w:t>
      </w:r>
      <w:r>
        <w:rPr>
          <w:rFonts w:hint="eastAsia"/>
          <w:b/>
          <w:color w:val="000000"/>
          <w:sz w:val="32"/>
          <w:szCs w:val="32"/>
        </w:rPr>
        <w:t xml:space="preserve">  </w:t>
      </w:r>
      <w:r>
        <w:rPr>
          <w:rFonts w:hint="eastAsia" w:eastAsia="仿宋_GB2312"/>
          <w:color w:val="000000"/>
          <w:sz w:val="32"/>
          <w:szCs w:val="32"/>
        </w:rPr>
        <w:t>村民代表会议由村民委员会召集。村民代表会议每季度至少召开一次。特殊情况或者有五分之一以上的村民代表提议，应当在五日内召集村民代表会议。村民代表会议有三分之二以上的组成人员参加方可召开，所作决定应当经到会人员的过半数同意。</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召开村民代表会议，根据需要可以邀请驻本村的企业、事业单位和群众组织派代表列席会议。</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第二十一条</w:t>
      </w:r>
      <w:r>
        <w:rPr>
          <w:rFonts w:hint="eastAsia" w:eastAsia="仿宋_GB2312"/>
          <w:color w:val="000000"/>
          <w:sz w:val="32"/>
          <w:szCs w:val="32"/>
        </w:rPr>
        <w:t xml:space="preserve">  村民代表会议的议题应当由村民委员会在会议召开的三日前公布。村民代表在会前应当征求所代表的村民的意见，对村民代表会议决定的事项，应当及时向所代表的村民进行传达。</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第二十二条</w:t>
      </w:r>
      <w:r>
        <w:rPr>
          <w:rFonts w:hint="eastAsia" w:eastAsia="仿宋_GB2312"/>
          <w:color w:val="000000"/>
          <w:sz w:val="32"/>
          <w:szCs w:val="32"/>
        </w:rPr>
        <w:t xml:space="preserve">  村民代表由村民按每五户至十五户推选一人，或者由各村民小组推选若干人。</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村民代表由村民小组推选的，村民代表总数一般不得少于三十人。</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多民族村民居住的村，应当有人口较少的民族的代表。</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任何组织和个人不得指定、委派或者撤换村民代表。</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第二十三条</w:t>
      </w:r>
      <w:r>
        <w:rPr>
          <w:rFonts w:hint="eastAsia"/>
          <w:color w:val="000000"/>
          <w:sz w:val="32"/>
          <w:szCs w:val="32"/>
        </w:rPr>
        <w:t xml:space="preserve">  </w:t>
      </w:r>
      <w:r>
        <w:rPr>
          <w:rFonts w:hint="eastAsia" w:eastAsia="仿宋_GB2312"/>
          <w:color w:val="000000"/>
          <w:sz w:val="32"/>
          <w:szCs w:val="32"/>
        </w:rPr>
        <w:t>村民代表应当具备下列条件：</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（一）年满十八周岁，具有选举权和被选举权的本村村民；</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（二）遵纪守法、品行良好，办事公道，有较高的群众威信；</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（三）具有正常履行职责的身体条件；</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（四）具有一定议事能力。</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shd w:val="pct40" w:color="auto" w:fill="auto"/>
        </w:rPr>
      </w:pPr>
      <w:r>
        <w:rPr>
          <w:rFonts w:hint="eastAsia" w:eastAsia="黑体"/>
          <w:color w:val="000000"/>
          <w:sz w:val="32"/>
          <w:szCs w:val="32"/>
        </w:rPr>
        <w:t>第二十四条</w:t>
      </w:r>
      <w:r>
        <w:rPr>
          <w:rFonts w:hint="eastAsia" w:eastAsia="仿宋_GB2312"/>
          <w:color w:val="000000"/>
          <w:sz w:val="32"/>
          <w:szCs w:val="32"/>
        </w:rPr>
        <w:t xml:space="preserve">  村民代表应当向其推选户或者村民小组负责，接受村民监督。</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村民代表的职责：</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（一）参加村民代表会议，讨论决定村民会议授权的事项；</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（二）联系其推选户或者村民小组，反映其推选户或者村民小组的意见和建议；</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（三）向其推选户或者村民小组传达村民代表会议决定，并动员村民遵守和执行；</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（四）村民自治章程中规定的其他职责。</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村民代表不依法履行职责的，由原推选户或者村民小组撤换。</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第二十五条</w:t>
      </w:r>
      <w:r>
        <w:rPr>
          <w:rFonts w:hint="eastAsia" w:eastAsia="仿宋_GB2312"/>
          <w:color w:val="000000"/>
          <w:kern w:val="0"/>
          <w:sz w:val="32"/>
          <w:szCs w:val="32"/>
        </w:rPr>
        <w:t xml:space="preserve">  召开村民小组会议，应当有本村民小组十八周岁以上的村民三分之二以上，或者本村民小组三分之二以上的户的代表参加，所作决定应当经到会人员的过半数同意。</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村民小组组长应当在新一届村民委员会产生后十五日内由村民小组会议从本组村民中推选产生。村民小组组长任期与村民委员会的任期相同，可以连选连任。</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仿宋_GB2312"/>
          <w:color w:val="000000"/>
          <w:sz w:val="32"/>
          <w:szCs w:val="32"/>
        </w:rPr>
        <w:t>村民小组组长负责组织督促本组村民执行村民委员会的决定，完成村民委员会交给的工作任务，办理本组的公共事务和公益事业，并向村民委员会反映本组村民的意见和要求。</w:t>
      </w:r>
    </w:p>
    <w:p>
      <w:pPr>
        <w:pageBreakBefore w:val="0"/>
        <w:widowControl w:val="0"/>
        <w:kinsoku/>
        <w:wordWrap/>
        <w:overflowPunct/>
        <w:topLinePunct w:val="0"/>
        <w:bidi w:val="0"/>
        <w:adjustRightInd/>
        <w:snapToGrid/>
        <w:spacing w:line="580" w:lineRule="exact"/>
        <w:ind w:left="0" w:leftChars="0" w:right="0" w:rightChars="0" w:firstLine="620" w:firstLineChars="198"/>
        <w:textAlignment w:val="auto"/>
        <w:rPr>
          <w:rFonts w:hint="eastAsia" w:eastAsia="仿宋_GB2312"/>
          <w:color w:val="000000"/>
          <w:sz w:val="32"/>
          <w:szCs w:val="32"/>
        </w:rPr>
      </w:pPr>
      <w:r>
        <w:rPr>
          <w:rFonts w:hint="eastAsia" w:eastAsia="黑体"/>
          <w:color w:val="000000"/>
          <w:sz w:val="32"/>
          <w:szCs w:val="32"/>
        </w:rPr>
        <w:t>第二十六条</w:t>
      </w:r>
      <w:r>
        <w:rPr>
          <w:color w:val="000000"/>
          <w:kern w:val="0"/>
          <w:sz w:val="32"/>
          <w:szCs w:val="32"/>
        </w:rPr>
        <w:t>　</w:t>
      </w:r>
      <w:r>
        <w:rPr>
          <w:rFonts w:hint="eastAsia" w:eastAsia="仿宋_GB2312"/>
          <w:color w:val="000000"/>
          <w:sz w:val="32"/>
          <w:szCs w:val="32"/>
        </w:rPr>
        <w:t>村民小组组长、村民代表认为需要由村民委员会研究决定的事项，可以向村民委员会提出。村民委员会不采纳的，应当说明理由。</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黑体"/>
          <w:color w:val="000000"/>
          <w:kern w:val="0"/>
          <w:sz w:val="32"/>
          <w:szCs w:val="32"/>
        </w:rPr>
      </w:pPr>
      <w:r>
        <w:rPr>
          <w:rFonts w:hint="eastAsia" w:eastAsia="黑体"/>
          <w:color w:val="000000"/>
          <w:sz w:val="32"/>
          <w:szCs w:val="32"/>
        </w:rPr>
        <w:t xml:space="preserve">第二十七条 </w:t>
      </w:r>
      <w:r>
        <w:rPr>
          <w:rFonts w:hint="eastAsia" w:eastAsia="黑体"/>
          <w:color w:val="000000"/>
          <w:sz w:val="32"/>
          <w:szCs w:val="32"/>
          <w:lang w:val="en-US" w:eastAsia="zh-CN"/>
        </w:rPr>
        <w:t xml:space="preserve"> </w:t>
      </w:r>
      <w:r>
        <w:rPr>
          <w:rFonts w:hint="eastAsia" w:eastAsia="仿宋_GB2312"/>
          <w:color w:val="000000"/>
          <w:sz w:val="32"/>
          <w:szCs w:val="32"/>
        </w:rPr>
        <w:t>村应当建立村务监督委员会，</w:t>
      </w:r>
      <w:r>
        <w:rPr>
          <w:rFonts w:hint="eastAsia" w:eastAsia="仿宋_GB2312"/>
          <w:color w:val="000000"/>
          <w:kern w:val="0"/>
          <w:sz w:val="32"/>
          <w:szCs w:val="32"/>
        </w:rPr>
        <w:t>负责</w:t>
      </w:r>
      <w:r>
        <w:rPr>
          <w:rFonts w:hint="eastAsia" w:eastAsia="仿宋_GB2312"/>
          <w:color w:val="000000"/>
          <w:sz w:val="32"/>
          <w:szCs w:val="32"/>
        </w:rPr>
        <w:t>村民民主理财</w:t>
      </w:r>
      <w:r>
        <w:rPr>
          <w:rFonts w:hint="eastAsia" w:eastAsia="仿宋_GB2312"/>
          <w:color w:val="000000"/>
          <w:kern w:val="0"/>
          <w:sz w:val="32"/>
          <w:szCs w:val="32"/>
        </w:rPr>
        <w:t>、监督村务公开等制度的落实，履行依法公布村民委员会成员职务的自行终止、监督村民委员会成员的罢免工作等职责。</w:t>
      </w:r>
    </w:p>
    <w:p>
      <w:pPr>
        <w:pStyle w:val="6"/>
        <w:pageBreakBefore w:val="0"/>
        <w:widowControl w:val="0"/>
        <w:kinsoku/>
        <w:wordWrap/>
        <w:overflowPunct/>
        <w:topLinePunct w:val="0"/>
        <w:bidi w:val="0"/>
        <w:adjustRightInd/>
        <w:snapToGrid/>
        <w:ind w:left="0" w:leftChars="0" w:right="0" w:rightChars="0"/>
        <w:textAlignment w:val="auto"/>
        <w:rPr>
          <w:rFonts w:hint="eastAsia"/>
          <w:color w:val="000000"/>
        </w:rPr>
      </w:pPr>
      <w:r>
        <w:rPr>
          <w:rFonts w:hint="eastAsia"/>
          <w:color w:val="000000"/>
        </w:rPr>
        <w:t>村务监督委员会由三至五人组成，由村民会议或者村民代表会议在村民中推选产生，其中应当有具备财会、管理知识的人员。村务监督委员会成员与村民委员会成员同期换届，任期与村民委员会成员相同。村民委员会成员及其近亲属不得担任村务监督委员会成员。</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黑体"/>
          <w:color w:val="000000"/>
          <w:kern w:val="0"/>
          <w:sz w:val="32"/>
          <w:szCs w:val="32"/>
        </w:rPr>
      </w:pPr>
      <w:r>
        <w:rPr>
          <w:rFonts w:hint="eastAsia" w:eastAsia="仿宋_GB2312"/>
          <w:color w:val="000000"/>
          <w:kern w:val="0"/>
          <w:sz w:val="32"/>
          <w:szCs w:val="32"/>
        </w:rPr>
        <w:t>村务监督委员会向村民会议和村民代表会议负责并报告工作，村务监督委员会成员可以列席村民委员会会议和村民代表会议。</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村务监督委员会成员不依法履行职责的，由村民会议或者村民代表会议撤换。</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第二十八条</w:t>
      </w:r>
      <w:r>
        <w:rPr>
          <w:rFonts w:hint="eastAsia"/>
          <w:color w:val="000000"/>
          <w:sz w:val="32"/>
          <w:szCs w:val="32"/>
        </w:rPr>
        <w:t xml:space="preserve">  </w:t>
      </w:r>
      <w:r>
        <w:rPr>
          <w:rFonts w:hint="eastAsia" w:eastAsia="仿宋_GB2312"/>
          <w:color w:val="000000"/>
          <w:sz w:val="32"/>
          <w:szCs w:val="32"/>
        </w:rPr>
        <w:t>村民委员会实行村务公开制度。</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sz w:val="32"/>
          <w:szCs w:val="32"/>
        </w:rPr>
        <w:t>村民委员会应当及时公布</w:t>
      </w:r>
      <w:r>
        <w:rPr>
          <w:rFonts w:hint="eastAsia" w:eastAsia="仿宋_GB2312"/>
          <w:color w:val="000000"/>
          <w:kern w:val="0"/>
          <w:sz w:val="32"/>
          <w:szCs w:val="32"/>
        </w:rPr>
        <w:t>下列事项，接受村民的监督：</w:t>
      </w:r>
    </w:p>
    <w:p>
      <w:pPr>
        <w:pageBreakBefore w:val="0"/>
        <w:widowControl w:val="0"/>
        <w:kinsoku/>
        <w:wordWrap/>
        <w:overflowPunct/>
        <w:topLinePunct w:val="0"/>
        <w:bidi w:val="0"/>
        <w:adjustRightInd/>
        <w:snapToGrid/>
        <w:spacing w:line="580" w:lineRule="exact"/>
        <w:ind w:left="0" w:leftChars="0" w:right="0" w:rightChars="0" w:firstLine="599" w:firstLineChars="191"/>
        <w:textAlignment w:val="auto"/>
        <w:rPr>
          <w:rFonts w:hint="eastAsia" w:eastAsia="仿宋_GB2312"/>
          <w:color w:val="000000"/>
          <w:kern w:val="0"/>
          <w:sz w:val="32"/>
          <w:szCs w:val="32"/>
        </w:rPr>
      </w:pPr>
      <w:r>
        <w:rPr>
          <w:rFonts w:hint="eastAsia" w:eastAsia="仿宋_GB2312"/>
          <w:color w:val="000000"/>
          <w:kern w:val="0"/>
          <w:sz w:val="32"/>
          <w:szCs w:val="32"/>
        </w:rPr>
        <w:t>（一）村民会议或者村民代表会议讨论决定的事项及其实施情况；</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（二）国家计划生育政策的落实方案；</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（三）村社会保障、合作医疗、优抚救济政策、工作措施和落实情况；</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（四）政府拨付和接受社会捐赠的救灾救助、补贴补助、支援新农村建设等资金、物资的管理使用情况；</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（五）村财务收支情况；</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（六）村民负担费用的收缴及使用情况；</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（七）农转非情况；</w:t>
      </w:r>
    </w:p>
    <w:p>
      <w:pPr>
        <w:pageBreakBefore w:val="0"/>
        <w:widowControl w:val="0"/>
        <w:kinsoku/>
        <w:wordWrap/>
        <w:overflowPunct/>
        <w:topLinePunct w:val="0"/>
        <w:autoSpaceDE w:val="0"/>
        <w:autoSpaceDN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（八）村民委员会协助政府开展工作的情况；</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（九）村民自治章程、村规民约的制定实施情况；</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（十）按照国家和本市规定应当公布的其他事项。</w:t>
      </w:r>
    </w:p>
    <w:p>
      <w:pPr>
        <w:pageBreakBefore w:val="0"/>
        <w:widowControl w:val="0"/>
        <w:kinsoku/>
        <w:wordWrap/>
        <w:overflowPunct/>
        <w:topLinePunct w:val="0"/>
        <w:bidi w:val="0"/>
        <w:adjustRightInd/>
        <w:snapToGrid/>
        <w:spacing w:line="580" w:lineRule="exact"/>
        <w:ind w:left="0" w:leftChars="0" w:right="0" w:rightChars="0" w:firstLine="643" w:firstLineChars="205"/>
        <w:textAlignment w:val="auto"/>
        <w:rPr>
          <w:rFonts w:hint="eastAsia" w:eastAsia="仿宋_GB2312"/>
          <w:color w:val="000000"/>
          <w:sz w:val="32"/>
          <w:szCs w:val="32"/>
        </w:rPr>
      </w:pPr>
      <w:r>
        <w:rPr>
          <w:rFonts w:hint="eastAsia" w:eastAsia="黑体"/>
          <w:color w:val="000000"/>
          <w:sz w:val="32"/>
          <w:szCs w:val="32"/>
        </w:rPr>
        <w:t>第二十九条</w:t>
      </w:r>
      <w:r>
        <w:rPr>
          <w:rFonts w:hint="eastAsia" w:eastAsia="仿宋_GB2312"/>
          <w:b/>
          <w:color w:val="000000"/>
          <w:sz w:val="32"/>
          <w:szCs w:val="32"/>
        </w:rPr>
        <w:t xml:space="preserve">  </w:t>
      </w:r>
      <w:r>
        <w:rPr>
          <w:rFonts w:hint="eastAsia" w:eastAsia="仿宋_GB2312"/>
          <w:color w:val="000000"/>
          <w:sz w:val="32"/>
          <w:szCs w:val="32"/>
        </w:rPr>
        <w:t>村民委员会应当在本村明显的地方设置固定的村务公开栏和意见箱。村务公开还可以采取广播、闭路电视、网络、刊物等辅助形式。</w:t>
      </w:r>
    </w:p>
    <w:p>
      <w:pPr>
        <w:pageBreakBefore w:val="0"/>
        <w:widowControl w:val="0"/>
        <w:kinsoku/>
        <w:wordWrap/>
        <w:overflowPunct/>
        <w:topLinePunct w:val="0"/>
        <w:bidi w:val="0"/>
        <w:adjustRightInd/>
        <w:snapToGrid/>
        <w:spacing w:line="580" w:lineRule="exact"/>
        <w:ind w:left="0" w:leftChars="0" w:right="0" w:rightChars="0" w:firstLine="643" w:firstLineChars="205"/>
        <w:textAlignment w:val="auto"/>
        <w:rPr>
          <w:rFonts w:hint="eastAsia" w:eastAsia="仿宋_GB2312"/>
          <w:color w:val="000000"/>
          <w:sz w:val="32"/>
          <w:szCs w:val="32"/>
        </w:rPr>
      </w:pPr>
      <w:r>
        <w:rPr>
          <w:rFonts w:hint="eastAsia" w:eastAsia="仿宋_GB2312"/>
          <w:color w:val="000000"/>
          <w:sz w:val="32"/>
          <w:szCs w:val="32"/>
        </w:rPr>
        <w:t>村民委员会应当广泛听取群众对村务公开的意见，接受群众查询，并作好答复工作。</w:t>
      </w:r>
    </w:p>
    <w:p>
      <w:pPr>
        <w:pageBreakBefore w:val="0"/>
        <w:widowControl w:val="0"/>
        <w:kinsoku/>
        <w:wordWrap/>
        <w:overflowPunct/>
        <w:topLinePunct w:val="0"/>
        <w:bidi w:val="0"/>
        <w:adjustRightInd/>
        <w:snapToGrid/>
        <w:spacing w:line="580" w:lineRule="exact"/>
        <w:ind w:left="0" w:leftChars="0" w:right="0" w:rightChars="0" w:firstLine="643" w:firstLineChars="205"/>
        <w:textAlignment w:val="auto"/>
        <w:rPr>
          <w:rFonts w:hint="eastAsia" w:eastAsia="仿宋_GB2312"/>
          <w:color w:val="000000"/>
          <w:sz w:val="32"/>
          <w:szCs w:val="32"/>
        </w:rPr>
      </w:pPr>
      <w:r>
        <w:rPr>
          <w:rFonts w:hint="eastAsia" w:eastAsia="仿宋_GB2312"/>
          <w:color w:val="000000"/>
          <w:sz w:val="32"/>
          <w:szCs w:val="32"/>
        </w:rPr>
        <w:t>村务公开不及时或者公开内容不真实的，村民有权向村民委员会提出质询，向村务监督委员会投诉，向乡、民族乡、镇人民政府，区、县人民政府及其有关主管部门反映。有关人民政府或者主管部门应当负责调查核实，责令依法公布；经查证确有违法行为的，有关人员应当依法承担责任。</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第三十条</w:t>
      </w:r>
      <w:r>
        <w:rPr>
          <w:rFonts w:hint="eastAsia"/>
          <w:color w:val="000000"/>
          <w:kern w:val="0"/>
          <w:sz w:val="32"/>
          <w:szCs w:val="32"/>
        </w:rPr>
        <w:t xml:space="preserve">  </w:t>
      </w:r>
      <w:r>
        <w:rPr>
          <w:rFonts w:hint="eastAsia" w:eastAsia="仿宋_GB2312"/>
          <w:color w:val="000000"/>
          <w:kern w:val="0"/>
          <w:sz w:val="32"/>
          <w:szCs w:val="32"/>
        </w:rPr>
        <w:t>村应当建立健全财务管理制度。</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村财务经村民会议或者村民代表会议讨论决定，可以采取会计委托代理等财务管理方式。</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黑体"/>
          <w:color w:val="000000"/>
          <w:spacing w:val="-2"/>
          <w:kern w:val="0"/>
          <w:sz w:val="32"/>
          <w:szCs w:val="32"/>
        </w:rPr>
      </w:pPr>
      <w:r>
        <w:rPr>
          <w:rFonts w:hint="eastAsia" w:eastAsia="仿宋_GB2312"/>
          <w:color w:val="000000"/>
          <w:kern w:val="0"/>
          <w:sz w:val="32"/>
          <w:szCs w:val="32"/>
        </w:rPr>
        <w:t>村</w:t>
      </w:r>
      <w:r>
        <w:rPr>
          <w:rFonts w:hint="eastAsia" w:eastAsia="仿宋_GB2312"/>
          <w:color w:val="000000"/>
          <w:spacing w:val="-2"/>
          <w:kern w:val="0"/>
          <w:sz w:val="32"/>
          <w:szCs w:val="32"/>
        </w:rPr>
        <w:t>民委员会成员的配偶、直系亲属不得担任本村财务管理工作人员。</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b/>
          <w:color w:val="000000"/>
          <w:kern w:val="0"/>
          <w:sz w:val="32"/>
          <w:szCs w:val="32"/>
        </w:rPr>
      </w:pPr>
      <w:r>
        <w:rPr>
          <w:rFonts w:hint="eastAsia" w:eastAsia="黑体"/>
          <w:color w:val="000000"/>
          <w:sz w:val="32"/>
          <w:szCs w:val="32"/>
        </w:rPr>
        <w:t>第三十一条</w:t>
      </w:r>
      <w:r>
        <w:rPr>
          <w:rFonts w:hint="eastAsia"/>
          <w:color w:val="000000"/>
          <w:kern w:val="0"/>
          <w:sz w:val="32"/>
          <w:szCs w:val="32"/>
        </w:rPr>
        <w:t xml:space="preserve">  </w:t>
      </w:r>
      <w:r>
        <w:rPr>
          <w:rFonts w:hint="eastAsia" w:eastAsia="仿宋_GB2312"/>
          <w:color w:val="000000"/>
          <w:kern w:val="0"/>
          <w:sz w:val="32"/>
          <w:szCs w:val="32"/>
        </w:rPr>
        <w:t>村应当建立村民委员会印章使用的审批、登记、备案等管理制度，并纳入村民自治章程或者村规民约。</w:t>
      </w:r>
    </w:p>
    <w:p>
      <w:pPr>
        <w:pageBreakBefore w:val="0"/>
        <w:widowControl w:val="0"/>
        <w:kinsoku/>
        <w:wordWrap/>
        <w:overflowPunct/>
        <w:topLinePunct w:val="0"/>
        <w:bidi w:val="0"/>
        <w:adjustRightInd/>
        <w:snapToGrid/>
        <w:spacing w:line="580" w:lineRule="exact"/>
        <w:ind w:left="0" w:leftChars="0" w:right="0" w:rightChars="0" w:firstLine="620" w:firstLineChars="198"/>
        <w:textAlignment w:val="auto"/>
        <w:rPr>
          <w:rFonts w:hint="eastAsia" w:eastAsia="仿宋_GB2312"/>
          <w:color w:val="000000"/>
          <w:kern w:val="0"/>
          <w:sz w:val="32"/>
          <w:szCs w:val="32"/>
        </w:rPr>
      </w:pPr>
      <w:r>
        <w:rPr>
          <w:rFonts w:hint="eastAsia" w:eastAsia="黑体"/>
          <w:color w:val="000000"/>
          <w:sz w:val="32"/>
          <w:szCs w:val="32"/>
        </w:rPr>
        <w:t>第三十二条</w:t>
      </w:r>
      <w:r>
        <w:rPr>
          <w:rFonts w:hint="eastAsia"/>
          <w:b/>
          <w:color w:val="000000"/>
          <w:kern w:val="0"/>
          <w:sz w:val="32"/>
          <w:szCs w:val="32"/>
        </w:rPr>
        <w:t xml:space="preserve">  </w:t>
      </w:r>
      <w:r>
        <w:rPr>
          <w:rFonts w:hint="eastAsia" w:eastAsia="仿宋_GB2312"/>
          <w:color w:val="000000"/>
          <w:kern w:val="0"/>
          <w:sz w:val="32"/>
          <w:szCs w:val="32"/>
        </w:rPr>
        <w:t>村民委员会和村务监督委员会应当建立村务档案。村务档案包括：选举文件和选票，会议记录，公益设施基本资料，基本建设资料，村务公开资料，村民自治章程，村规民约等，以及按照国家和本市规定需要建立村务档案的文件材料。</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村务档案的归档范围和档案保管期限应当符合本市档案管理的有关规定。</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黑体"/>
          <w:color w:val="000000"/>
          <w:sz w:val="32"/>
          <w:szCs w:val="32"/>
        </w:rPr>
        <w:t>第三十三条</w:t>
      </w:r>
      <w:r>
        <w:rPr>
          <w:rFonts w:hint="eastAsia"/>
          <w:b/>
          <w:color w:val="000000"/>
          <w:sz w:val="32"/>
          <w:szCs w:val="32"/>
        </w:rPr>
        <w:t xml:space="preserve">  </w:t>
      </w:r>
      <w:r>
        <w:rPr>
          <w:rFonts w:hint="eastAsia" w:eastAsia="仿宋_GB2312"/>
          <w:color w:val="000000"/>
          <w:kern w:val="0"/>
          <w:sz w:val="32"/>
          <w:szCs w:val="32"/>
        </w:rPr>
        <w:t>村民委员会成员应当接受村民会议或者村民代表会议对其履行职责情况和廉洁情况的民主评议；由村民或者村集体承担误工补贴的聘用人员，应当接受村民会议或者村民代表会议对其履行职责情况的民主评议。民主评议每年至少进行一次，由村务监督委员会主持，并公布评议结果。</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kern w:val="0"/>
          <w:sz w:val="32"/>
          <w:szCs w:val="32"/>
        </w:rPr>
      </w:pPr>
      <w:r>
        <w:rPr>
          <w:rFonts w:hint="eastAsia" w:eastAsia="仿宋_GB2312"/>
          <w:color w:val="000000"/>
          <w:kern w:val="0"/>
          <w:sz w:val="32"/>
          <w:szCs w:val="32"/>
        </w:rPr>
        <w:t>村民委员会成员连续两次被评议不称职的，其职务终止，由村务监督委员会予以公布。</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第三十四条</w:t>
      </w:r>
      <w:r>
        <w:rPr>
          <w:color w:val="000000"/>
          <w:kern w:val="0"/>
          <w:sz w:val="32"/>
          <w:szCs w:val="32"/>
        </w:rPr>
        <w:t>　</w:t>
      </w:r>
      <w:r>
        <w:rPr>
          <w:rFonts w:hint="eastAsia" w:eastAsia="仿宋_GB2312"/>
          <w:color w:val="000000"/>
          <w:sz w:val="32"/>
          <w:szCs w:val="32"/>
        </w:rPr>
        <w:t>区、县民政部门和乡、民族乡、镇人民政府负责制定和实施村民委员会成员的培训计划，实行培训制度。村民委员会成员至少在当选后的两个月内接受一次培训。培训经费由区、县和乡、民族乡、镇人民政府承担。</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 xml:space="preserve">第三十五条 </w:t>
      </w:r>
      <w:r>
        <w:rPr>
          <w:rFonts w:hint="eastAsia" w:eastAsia="仿宋_GB2312"/>
          <w:color w:val="000000"/>
          <w:sz w:val="32"/>
          <w:szCs w:val="32"/>
        </w:rPr>
        <w:t xml:space="preserve"> 本市实行村级公益事业专项补助制度，并逐步提高补助标准。乡、民族乡、镇人民政府应当加强对村级公益事业专项补助资金使用的审核和监督。</w:t>
      </w:r>
    </w:p>
    <w:p>
      <w:pPr>
        <w:pageBreakBefore w:val="0"/>
        <w:widowControl w:val="0"/>
        <w:kinsoku/>
        <w:wordWrap/>
        <w:overflowPunct/>
        <w:topLinePunct w:val="0"/>
        <w:bidi w:val="0"/>
        <w:adjustRightInd/>
        <w:snapToGrid/>
        <w:spacing w:line="580" w:lineRule="exact"/>
        <w:ind w:left="0" w:leftChars="0" w:right="0" w:rightChars="0" w:firstLine="628" w:firstLineChars="200"/>
        <w:textAlignment w:val="auto"/>
        <w:rPr>
          <w:rFonts w:hint="eastAsia" w:eastAsia="仿宋_GB2312"/>
          <w:color w:val="000000"/>
          <w:sz w:val="32"/>
          <w:szCs w:val="32"/>
        </w:rPr>
      </w:pPr>
      <w:r>
        <w:rPr>
          <w:rFonts w:hint="eastAsia" w:eastAsia="黑体"/>
          <w:color w:val="000000"/>
          <w:sz w:val="32"/>
          <w:szCs w:val="32"/>
        </w:rPr>
        <w:t>第三十六条</w:t>
      </w:r>
      <w:r>
        <w:rPr>
          <w:rFonts w:hint="eastAsia"/>
          <w:color w:val="000000"/>
          <w:sz w:val="32"/>
          <w:szCs w:val="32"/>
        </w:rPr>
        <w:t xml:space="preserve">  </w:t>
      </w:r>
      <w:r>
        <w:rPr>
          <w:rFonts w:hint="eastAsia" w:eastAsia="仿宋_GB2312"/>
          <w:color w:val="000000"/>
          <w:sz w:val="32"/>
          <w:szCs w:val="32"/>
        </w:rPr>
        <w:t>本市区、县人民代表大会及其常务委员会，乡、民族乡、镇人民代表大会在本行政区域内保证《中华人民共和国村民委员会组织法》和本规定的实施，保障村民依法行使自治权利。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eastAsia="黑体"/>
          <w:color w:val="000000"/>
          <w:sz w:val="32"/>
          <w:szCs w:val="32"/>
        </w:rPr>
        <w:t>第三十七</w:t>
      </w:r>
      <w:r>
        <w:rPr>
          <w:rFonts w:eastAsia="黑体"/>
          <w:color w:val="000000"/>
          <w:sz w:val="32"/>
          <w:szCs w:val="32"/>
        </w:rPr>
        <w:t>条</w:t>
      </w:r>
      <w:r>
        <w:rPr>
          <w:color w:val="000000"/>
          <w:sz w:val="32"/>
          <w:szCs w:val="32"/>
        </w:rPr>
        <w:t>　</w:t>
      </w:r>
      <w:r>
        <w:rPr>
          <w:rFonts w:hint="eastAsia" w:eastAsia="仿宋_GB2312"/>
          <w:color w:val="000000"/>
          <w:sz w:val="32"/>
          <w:szCs w:val="32"/>
        </w:rPr>
        <w:t>本规</w:t>
      </w:r>
      <w:r>
        <w:rPr>
          <w:rFonts w:hint="eastAsia" w:ascii="仿宋_GB2312" w:hAnsi="仿宋_GB2312" w:eastAsia="仿宋_GB2312" w:cs="仿宋_GB2312"/>
          <w:color w:val="000000"/>
          <w:sz w:val="32"/>
          <w:szCs w:val="32"/>
        </w:rPr>
        <w:t>定自2012年11月1日起施行。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5"/>
        <w:rFonts w:hint="eastAsia" w:ascii="楷体_GB2312" w:eastAsia="楷体_GB2312"/>
        <w:sz w:val="28"/>
        <w:szCs w:val="28"/>
      </w:rPr>
      <w:t>—</w:t>
    </w:r>
    <w:r>
      <w:rPr>
        <w:rFonts w:hint="eastAsia" w:ascii="楷体_GB2312" w:eastAsia="楷体_GB2312"/>
        <w:sz w:val="28"/>
        <w:szCs w:val="28"/>
      </w:rPr>
      <w:fldChar w:fldCharType="begin"/>
    </w:r>
    <w:r>
      <w:rPr>
        <w:rStyle w:val="15"/>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5"/>
        <w:rFonts w:ascii="楷体_GB2312" w:eastAsia="楷体_GB2312"/>
        <w:sz w:val="28"/>
        <w:szCs w:val="28"/>
      </w:rPr>
      <w:t>1</w:t>
    </w:r>
    <w:r>
      <w:rPr>
        <w:rFonts w:hint="eastAsia" w:ascii="楷体_GB2312" w:eastAsia="楷体_GB2312"/>
        <w:sz w:val="28"/>
        <w:szCs w:val="28"/>
      </w:rPr>
      <w:fldChar w:fldCharType="end"/>
    </w:r>
    <w:r>
      <w:rPr>
        <w:rStyle w:val="15"/>
        <w:rFonts w:hint="eastAsia" w:ascii="楷体_GB2312" w:eastAsia="楷体_GB2312"/>
        <w:sz w:val="28"/>
        <w:szCs w:val="28"/>
      </w:rPr>
      <w:t>—</w:t>
    </w:r>
    <w:r>
      <w:rPr>
        <w:rStyle w:val="15"/>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5"/>
        <w:rFonts w:hint="eastAsia" w:ascii="楷体_GB2312" w:eastAsia="楷体_GB2312"/>
        <w:sz w:val="28"/>
        <w:szCs w:val="28"/>
      </w:rPr>
      <w:t>—</w:t>
    </w:r>
    <w:r>
      <w:rPr>
        <w:rFonts w:hint="eastAsia" w:ascii="楷体_GB2312" w:eastAsia="楷体_GB2312"/>
        <w:sz w:val="28"/>
        <w:szCs w:val="28"/>
      </w:rPr>
      <w:fldChar w:fldCharType="begin"/>
    </w:r>
    <w:r>
      <w:rPr>
        <w:rStyle w:val="15"/>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5"/>
        <w:rFonts w:ascii="楷体_GB2312" w:eastAsia="楷体_GB2312"/>
        <w:sz w:val="28"/>
        <w:szCs w:val="28"/>
      </w:rPr>
      <w:t>2</w:t>
    </w:r>
    <w:r>
      <w:rPr>
        <w:rFonts w:hint="eastAsia" w:ascii="楷体_GB2312" w:eastAsia="楷体_GB2312"/>
        <w:sz w:val="28"/>
        <w:szCs w:val="28"/>
      </w:rPr>
      <w:fldChar w:fldCharType="end"/>
    </w:r>
    <w:r>
      <w:rPr>
        <w:rStyle w:val="15"/>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262DFF"/>
    <w:rsid w:val="09611508"/>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EFE1601"/>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873A0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94FFC"/>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0FD55A9"/>
    <w:rsid w:val="31202E2C"/>
    <w:rsid w:val="314732A6"/>
    <w:rsid w:val="314A643F"/>
    <w:rsid w:val="318B6214"/>
    <w:rsid w:val="318C7578"/>
    <w:rsid w:val="323B4CED"/>
    <w:rsid w:val="32594558"/>
    <w:rsid w:val="32C25697"/>
    <w:rsid w:val="334A4FF2"/>
    <w:rsid w:val="337B49A8"/>
    <w:rsid w:val="34C60B03"/>
    <w:rsid w:val="350E5C8D"/>
    <w:rsid w:val="35313CEB"/>
    <w:rsid w:val="35354C40"/>
    <w:rsid w:val="354E08A0"/>
    <w:rsid w:val="35534596"/>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56C83"/>
    <w:rsid w:val="487A69D0"/>
    <w:rsid w:val="48C67C21"/>
    <w:rsid w:val="48F3785D"/>
    <w:rsid w:val="49241582"/>
    <w:rsid w:val="496D45C4"/>
    <w:rsid w:val="49A761C9"/>
    <w:rsid w:val="49C25B00"/>
    <w:rsid w:val="4ABE420B"/>
    <w:rsid w:val="4B0915F0"/>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7C4445"/>
    <w:rsid w:val="518E15DD"/>
    <w:rsid w:val="519C58E6"/>
    <w:rsid w:val="51A46F68"/>
    <w:rsid w:val="51FF507F"/>
    <w:rsid w:val="52213443"/>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5872B8"/>
    <w:rsid w:val="74880368"/>
    <w:rsid w:val="74D258C0"/>
    <w:rsid w:val="74D81650"/>
    <w:rsid w:val="74EE424C"/>
    <w:rsid w:val="75232355"/>
    <w:rsid w:val="75735EA3"/>
    <w:rsid w:val="75B93DF7"/>
    <w:rsid w:val="75CE28E6"/>
    <w:rsid w:val="75FD539D"/>
    <w:rsid w:val="7648439C"/>
    <w:rsid w:val="76E33707"/>
    <w:rsid w:val="77130224"/>
    <w:rsid w:val="773463B5"/>
    <w:rsid w:val="773A0D1C"/>
    <w:rsid w:val="7784719E"/>
    <w:rsid w:val="778C4F74"/>
    <w:rsid w:val="77B0757A"/>
    <w:rsid w:val="77BB267F"/>
    <w:rsid w:val="77F047FD"/>
    <w:rsid w:val="781E1CC1"/>
    <w:rsid w:val="784F0F6F"/>
    <w:rsid w:val="78716510"/>
    <w:rsid w:val="793C12CE"/>
    <w:rsid w:val="79681C4F"/>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page number"/>
    <w:basedOn w:val="14"/>
    <w:uiPriority w:val="0"/>
  </w:style>
  <w:style w:type="character" w:styleId="16">
    <w:name w:val="line number"/>
    <w:basedOn w:val="14"/>
    <w:uiPriority w:val="0"/>
  </w:style>
  <w:style w:type="table" w:styleId="18">
    <w:name w:val="Table Grid"/>
    <w:basedOn w:val="17"/>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19">
    <w:name w:val=" Char"/>
    <w:basedOn w:val="1"/>
    <w:next w:val="3"/>
    <w:semiHidden/>
    <w:qFormat/>
    <w:uiPriority w:val="6"/>
    <w:pPr>
      <w:jc w:val="center"/>
    </w:pPr>
    <w:rPr>
      <w:rFonts w:ascii="Tahoma" w:hAnsi="Tahoma" w:eastAsia="方正小标宋简体"/>
      <w:sz w:val="44"/>
      <w:szCs w:val="20"/>
    </w:rPr>
  </w:style>
  <w:style w:type="character" w:customStyle="1" w:styleId="20">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