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1B0F" w:rsidRPr="00EC0283" w:rsidRDefault="00931B0F" w:rsidP="00931B0F">
      <w:pPr>
        <w:overflowPunct w:val="0"/>
        <w:spacing w:line="580" w:lineRule="exact"/>
      </w:pPr>
    </w:p>
    <w:p w:rsidR="00931B0F" w:rsidRPr="00EC0283" w:rsidRDefault="00931B0F" w:rsidP="00931B0F">
      <w:pPr>
        <w:overflowPunct w:val="0"/>
        <w:spacing w:line="580" w:lineRule="exact"/>
        <w:jc w:val="center"/>
        <w:rPr>
          <w:rFonts w:eastAsia="方正小标宋简体"/>
          <w:color w:val="000000"/>
          <w:sz w:val="44"/>
          <w:szCs w:val="44"/>
        </w:rPr>
      </w:pPr>
      <w:r w:rsidRPr="00EC0283">
        <w:rPr>
          <w:rFonts w:eastAsia="方正小标宋简体"/>
          <w:color w:val="000000"/>
          <w:sz w:val="44"/>
          <w:szCs w:val="44"/>
        </w:rPr>
        <w:t>北京市户外广告设施、牌匾标识</w:t>
      </w:r>
      <w:proofErr w:type="gramStart"/>
      <w:r w:rsidRPr="00EC0283">
        <w:rPr>
          <w:rFonts w:eastAsia="方正小标宋简体"/>
          <w:color w:val="000000"/>
          <w:sz w:val="44"/>
          <w:szCs w:val="44"/>
        </w:rPr>
        <w:t>和</w:t>
      </w:r>
      <w:proofErr w:type="gramEnd"/>
    </w:p>
    <w:p w:rsidR="00931B0F" w:rsidRPr="00EC0283" w:rsidRDefault="00931B0F" w:rsidP="00931B0F">
      <w:pPr>
        <w:overflowPunct w:val="0"/>
        <w:spacing w:line="580" w:lineRule="exact"/>
        <w:jc w:val="center"/>
        <w:rPr>
          <w:rFonts w:eastAsia="方正小标宋简体"/>
          <w:color w:val="000000"/>
          <w:sz w:val="44"/>
          <w:szCs w:val="44"/>
        </w:rPr>
      </w:pPr>
      <w:r w:rsidRPr="00EC0283">
        <w:rPr>
          <w:rFonts w:eastAsia="方正小标宋简体"/>
          <w:color w:val="000000"/>
          <w:sz w:val="44"/>
          <w:szCs w:val="44"/>
        </w:rPr>
        <w:t>标语宣传品设置管理条例</w:t>
      </w:r>
    </w:p>
    <w:p w:rsidR="00931B0F" w:rsidRDefault="00931B0F" w:rsidP="00931B0F">
      <w:pPr>
        <w:overflowPunct w:val="0"/>
        <w:spacing w:line="580" w:lineRule="exact"/>
        <w:jc w:val="center"/>
        <w:rPr>
          <w:rFonts w:eastAsia="楷体_GB2312"/>
          <w:color w:val="000000"/>
          <w:sz w:val="32"/>
          <w:szCs w:val="32"/>
        </w:rPr>
      </w:pPr>
      <w:r w:rsidRPr="00E22D19">
        <w:rPr>
          <w:rFonts w:eastAsia="楷体_GB2312" w:hint="eastAsia"/>
          <w:color w:val="000000"/>
          <w:sz w:val="32"/>
          <w:szCs w:val="32"/>
        </w:rPr>
        <w:t>（</w:t>
      </w:r>
      <w:r w:rsidRPr="00E22D19">
        <w:rPr>
          <w:rFonts w:eastAsia="楷体_GB2312" w:hint="eastAsia"/>
          <w:color w:val="000000"/>
          <w:sz w:val="32"/>
          <w:szCs w:val="32"/>
        </w:rPr>
        <w:t>20</w:t>
      </w:r>
      <w:r>
        <w:rPr>
          <w:rFonts w:eastAsia="楷体_GB2312"/>
          <w:color w:val="000000"/>
          <w:sz w:val="32"/>
          <w:szCs w:val="32"/>
        </w:rPr>
        <w:t>21</w:t>
      </w:r>
      <w:r w:rsidRPr="00E22D19">
        <w:rPr>
          <w:rFonts w:eastAsia="楷体_GB2312" w:hint="eastAsia"/>
          <w:color w:val="000000"/>
          <w:sz w:val="32"/>
          <w:szCs w:val="32"/>
        </w:rPr>
        <w:t>年</w:t>
      </w:r>
      <w:r>
        <w:rPr>
          <w:rFonts w:eastAsia="楷体_GB2312"/>
          <w:color w:val="000000"/>
          <w:sz w:val="32"/>
          <w:szCs w:val="32"/>
        </w:rPr>
        <w:t>5</w:t>
      </w:r>
      <w:r w:rsidRPr="00E22D19">
        <w:rPr>
          <w:rFonts w:eastAsia="楷体_GB2312" w:hint="eastAsia"/>
          <w:color w:val="000000"/>
          <w:sz w:val="32"/>
          <w:szCs w:val="32"/>
        </w:rPr>
        <w:t>月</w:t>
      </w:r>
      <w:r>
        <w:rPr>
          <w:rFonts w:eastAsia="楷体_GB2312"/>
          <w:color w:val="000000"/>
          <w:sz w:val="32"/>
          <w:szCs w:val="32"/>
        </w:rPr>
        <w:t>27</w:t>
      </w:r>
      <w:r w:rsidRPr="00E22D19">
        <w:rPr>
          <w:rFonts w:eastAsia="楷体_GB2312" w:hint="eastAsia"/>
          <w:color w:val="000000"/>
          <w:sz w:val="32"/>
          <w:szCs w:val="32"/>
        </w:rPr>
        <w:t>日北京市第十五届人民代表大会</w:t>
      </w:r>
    </w:p>
    <w:p w:rsidR="00931B0F" w:rsidRPr="00EC0283" w:rsidRDefault="00931B0F" w:rsidP="00931B0F">
      <w:pPr>
        <w:overflowPunct w:val="0"/>
        <w:spacing w:line="580" w:lineRule="exact"/>
        <w:jc w:val="center"/>
        <w:rPr>
          <w:rFonts w:eastAsia="楷体_GB2312"/>
          <w:color w:val="000000"/>
          <w:sz w:val="32"/>
          <w:szCs w:val="32"/>
        </w:rPr>
      </w:pPr>
      <w:r>
        <w:rPr>
          <w:rFonts w:eastAsia="楷体_GB2312" w:hint="eastAsia"/>
          <w:color w:val="000000"/>
          <w:sz w:val="32"/>
          <w:szCs w:val="32"/>
        </w:rPr>
        <w:t>常务委员会第三十一</w:t>
      </w:r>
      <w:r w:rsidRPr="00E22D19">
        <w:rPr>
          <w:rFonts w:eastAsia="楷体_GB2312" w:hint="eastAsia"/>
          <w:color w:val="000000"/>
          <w:sz w:val="32"/>
          <w:szCs w:val="32"/>
        </w:rPr>
        <w:t>次会议通过）</w:t>
      </w:r>
    </w:p>
    <w:p w:rsidR="00931B0F" w:rsidRPr="00EC0283" w:rsidRDefault="00931B0F" w:rsidP="00931B0F">
      <w:pPr>
        <w:overflowPunct w:val="0"/>
        <w:adjustRightInd w:val="0"/>
        <w:snapToGrid w:val="0"/>
        <w:spacing w:line="580" w:lineRule="exact"/>
        <w:rPr>
          <w:rFonts w:eastAsia="仿宋_GB2312"/>
          <w:color w:val="000000"/>
          <w:sz w:val="36"/>
          <w:szCs w:val="36"/>
        </w:rPr>
      </w:pPr>
    </w:p>
    <w:p w:rsidR="00931B0F" w:rsidRPr="00EC0283" w:rsidRDefault="00931B0F" w:rsidP="00931B0F">
      <w:pPr>
        <w:overflowPunct w:val="0"/>
        <w:adjustRightInd w:val="0"/>
        <w:snapToGrid w:val="0"/>
        <w:spacing w:line="580" w:lineRule="exact"/>
        <w:jc w:val="center"/>
        <w:rPr>
          <w:rFonts w:eastAsia="黑体"/>
          <w:color w:val="000000"/>
          <w:sz w:val="32"/>
          <w:szCs w:val="32"/>
        </w:rPr>
      </w:pPr>
      <w:r w:rsidRPr="00EC0283">
        <w:rPr>
          <w:rFonts w:eastAsia="黑体"/>
          <w:color w:val="000000"/>
          <w:sz w:val="32"/>
          <w:szCs w:val="32"/>
        </w:rPr>
        <w:t xml:space="preserve">目　　</w:t>
      </w:r>
      <w:proofErr w:type="gramStart"/>
      <w:r w:rsidRPr="00EC0283">
        <w:rPr>
          <w:rFonts w:eastAsia="黑体"/>
          <w:color w:val="000000"/>
          <w:sz w:val="32"/>
          <w:szCs w:val="32"/>
        </w:rPr>
        <w:t xml:space="preserve">　</w:t>
      </w:r>
      <w:proofErr w:type="gramEnd"/>
      <w:r w:rsidRPr="00EC0283">
        <w:rPr>
          <w:rFonts w:eastAsia="黑体"/>
          <w:color w:val="000000"/>
          <w:sz w:val="32"/>
          <w:szCs w:val="32"/>
        </w:rPr>
        <w:t>录</w:t>
      </w:r>
    </w:p>
    <w:p w:rsidR="00931B0F" w:rsidRPr="00EC0283" w:rsidRDefault="00931B0F" w:rsidP="00931B0F">
      <w:pPr>
        <w:overflowPunct w:val="0"/>
        <w:adjustRightInd w:val="0"/>
        <w:snapToGrid w:val="0"/>
        <w:spacing w:line="580" w:lineRule="exact"/>
        <w:rPr>
          <w:rFonts w:eastAsia="仿宋_GB2312"/>
          <w:color w:val="000000"/>
          <w:sz w:val="32"/>
          <w:szCs w:val="32"/>
        </w:rPr>
      </w:pPr>
    </w:p>
    <w:p w:rsidR="00931B0F" w:rsidRPr="00EC0283" w:rsidRDefault="00931B0F" w:rsidP="00931B0F">
      <w:pPr>
        <w:overflowPunct w:val="0"/>
        <w:adjustRightInd w:val="0"/>
        <w:snapToGrid w:val="0"/>
        <w:spacing w:line="580" w:lineRule="exact"/>
        <w:ind w:firstLineChars="200" w:firstLine="640"/>
        <w:rPr>
          <w:rFonts w:eastAsia="楷体_GB2312"/>
          <w:color w:val="000000"/>
          <w:sz w:val="32"/>
          <w:szCs w:val="32"/>
        </w:rPr>
      </w:pPr>
      <w:r w:rsidRPr="00EC0283">
        <w:rPr>
          <w:rFonts w:eastAsia="楷体_GB2312"/>
          <w:color w:val="000000"/>
          <w:sz w:val="32"/>
          <w:szCs w:val="32"/>
        </w:rPr>
        <w:t>第一章　总　　则</w:t>
      </w:r>
    </w:p>
    <w:p w:rsidR="00931B0F" w:rsidRPr="00EC0283" w:rsidRDefault="00931B0F" w:rsidP="00931B0F">
      <w:pPr>
        <w:overflowPunct w:val="0"/>
        <w:adjustRightInd w:val="0"/>
        <w:snapToGrid w:val="0"/>
        <w:spacing w:line="580" w:lineRule="exact"/>
        <w:ind w:firstLineChars="200" w:firstLine="640"/>
        <w:rPr>
          <w:rFonts w:eastAsia="楷体_GB2312"/>
          <w:color w:val="000000"/>
          <w:sz w:val="32"/>
          <w:szCs w:val="32"/>
        </w:rPr>
      </w:pPr>
      <w:r w:rsidRPr="00EC0283">
        <w:rPr>
          <w:rFonts w:eastAsia="楷体_GB2312"/>
          <w:color w:val="000000"/>
          <w:sz w:val="32"/>
          <w:szCs w:val="32"/>
        </w:rPr>
        <w:t>第二章　户外广告设施</w:t>
      </w:r>
    </w:p>
    <w:p w:rsidR="00931B0F" w:rsidRPr="00EC0283" w:rsidRDefault="00931B0F" w:rsidP="00931B0F">
      <w:pPr>
        <w:overflowPunct w:val="0"/>
        <w:adjustRightInd w:val="0"/>
        <w:snapToGrid w:val="0"/>
        <w:spacing w:line="580" w:lineRule="exact"/>
        <w:ind w:firstLineChars="200" w:firstLine="640"/>
        <w:rPr>
          <w:rFonts w:eastAsia="楷体_GB2312"/>
          <w:color w:val="000000"/>
          <w:sz w:val="32"/>
          <w:szCs w:val="32"/>
        </w:rPr>
      </w:pPr>
      <w:r w:rsidRPr="00EC0283">
        <w:rPr>
          <w:rFonts w:eastAsia="楷体_GB2312"/>
          <w:color w:val="000000"/>
          <w:sz w:val="32"/>
          <w:szCs w:val="32"/>
        </w:rPr>
        <w:t>第三章　牌匾标识</w:t>
      </w:r>
    </w:p>
    <w:p w:rsidR="00931B0F" w:rsidRPr="00EC0283" w:rsidRDefault="00931B0F" w:rsidP="00931B0F">
      <w:pPr>
        <w:overflowPunct w:val="0"/>
        <w:adjustRightInd w:val="0"/>
        <w:snapToGrid w:val="0"/>
        <w:spacing w:line="580" w:lineRule="exact"/>
        <w:ind w:firstLineChars="200" w:firstLine="640"/>
        <w:rPr>
          <w:rFonts w:eastAsia="楷体_GB2312"/>
          <w:color w:val="000000"/>
          <w:sz w:val="32"/>
          <w:szCs w:val="32"/>
        </w:rPr>
      </w:pPr>
      <w:r w:rsidRPr="00EC0283">
        <w:rPr>
          <w:rFonts w:eastAsia="楷体_GB2312"/>
          <w:color w:val="000000"/>
          <w:sz w:val="32"/>
          <w:szCs w:val="32"/>
        </w:rPr>
        <w:t>第四章　标语宣传品</w:t>
      </w:r>
    </w:p>
    <w:p w:rsidR="00931B0F" w:rsidRPr="00EC0283" w:rsidRDefault="00931B0F" w:rsidP="00931B0F">
      <w:pPr>
        <w:overflowPunct w:val="0"/>
        <w:adjustRightInd w:val="0"/>
        <w:snapToGrid w:val="0"/>
        <w:spacing w:line="580" w:lineRule="exact"/>
        <w:ind w:firstLineChars="200" w:firstLine="640"/>
        <w:rPr>
          <w:rFonts w:eastAsia="楷体_GB2312"/>
          <w:color w:val="000000"/>
          <w:sz w:val="32"/>
          <w:szCs w:val="32"/>
        </w:rPr>
      </w:pPr>
      <w:r w:rsidRPr="00EC0283">
        <w:rPr>
          <w:rFonts w:eastAsia="楷体_GB2312"/>
          <w:color w:val="000000"/>
          <w:sz w:val="32"/>
          <w:szCs w:val="32"/>
        </w:rPr>
        <w:t>第五章　安全维护与监督管理</w:t>
      </w:r>
    </w:p>
    <w:p w:rsidR="00931B0F" w:rsidRPr="00EC0283" w:rsidRDefault="00931B0F" w:rsidP="00931B0F">
      <w:pPr>
        <w:overflowPunct w:val="0"/>
        <w:adjustRightInd w:val="0"/>
        <w:snapToGrid w:val="0"/>
        <w:spacing w:line="580" w:lineRule="exact"/>
        <w:ind w:firstLineChars="200" w:firstLine="640"/>
        <w:rPr>
          <w:rFonts w:eastAsia="楷体_GB2312"/>
          <w:color w:val="000000"/>
          <w:sz w:val="32"/>
          <w:szCs w:val="32"/>
        </w:rPr>
      </w:pPr>
      <w:r w:rsidRPr="00EC0283">
        <w:rPr>
          <w:rFonts w:eastAsia="楷体_GB2312"/>
          <w:color w:val="000000"/>
          <w:sz w:val="32"/>
          <w:szCs w:val="32"/>
        </w:rPr>
        <w:t>第六章　法律责任</w:t>
      </w:r>
    </w:p>
    <w:p w:rsidR="00931B0F" w:rsidRPr="00EC0283" w:rsidRDefault="00931B0F" w:rsidP="00931B0F">
      <w:pPr>
        <w:overflowPunct w:val="0"/>
        <w:adjustRightInd w:val="0"/>
        <w:snapToGrid w:val="0"/>
        <w:spacing w:line="580" w:lineRule="exact"/>
        <w:ind w:firstLineChars="200" w:firstLine="640"/>
        <w:rPr>
          <w:rFonts w:eastAsia="楷体_GB2312"/>
          <w:color w:val="000000"/>
          <w:sz w:val="32"/>
          <w:szCs w:val="32"/>
        </w:rPr>
      </w:pPr>
      <w:r w:rsidRPr="00EC0283">
        <w:rPr>
          <w:rFonts w:eastAsia="楷体_GB2312"/>
          <w:color w:val="000000"/>
          <w:sz w:val="32"/>
          <w:szCs w:val="32"/>
        </w:rPr>
        <w:t>第七章　附　　则</w:t>
      </w:r>
    </w:p>
    <w:p w:rsidR="00931B0F" w:rsidRPr="00EC0283" w:rsidRDefault="00931B0F" w:rsidP="00931B0F">
      <w:pPr>
        <w:overflowPunct w:val="0"/>
        <w:adjustRightInd w:val="0"/>
        <w:snapToGrid w:val="0"/>
        <w:spacing w:line="580" w:lineRule="exact"/>
        <w:ind w:firstLineChars="200" w:firstLine="640"/>
        <w:rPr>
          <w:rFonts w:eastAsia="仿宋_GB2312"/>
          <w:color w:val="000000"/>
          <w:sz w:val="32"/>
          <w:szCs w:val="32"/>
        </w:rPr>
      </w:pPr>
    </w:p>
    <w:p w:rsidR="00931B0F" w:rsidRPr="00EC0283" w:rsidRDefault="00931B0F" w:rsidP="00931B0F">
      <w:pPr>
        <w:overflowPunct w:val="0"/>
        <w:adjustRightInd w:val="0"/>
        <w:snapToGrid w:val="0"/>
        <w:spacing w:line="580" w:lineRule="exact"/>
        <w:jc w:val="center"/>
        <w:rPr>
          <w:rFonts w:eastAsia="黑体"/>
          <w:color w:val="000000"/>
          <w:sz w:val="32"/>
          <w:szCs w:val="32"/>
        </w:rPr>
      </w:pPr>
      <w:r w:rsidRPr="00EC0283">
        <w:rPr>
          <w:rFonts w:eastAsia="黑体"/>
          <w:color w:val="000000"/>
          <w:sz w:val="32"/>
          <w:szCs w:val="32"/>
        </w:rPr>
        <w:t>第一章　总　　则</w:t>
      </w:r>
    </w:p>
    <w:p w:rsidR="00931B0F" w:rsidRPr="00EC0283" w:rsidRDefault="00931B0F" w:rsidP="00931B0F">
      <w:pPr>
        <w:overflowPunct w:val="0"/>
        <w:adjustRightInd w:val="0"/>
        <w:snapToGrid w:val="0"/>
        <w:spacing w:line="580" w:lineRule="exact"/>
        <w:ind w:firstLineChars="200" w:firstLine="640"/>
        <w:rPr>
          <w:rFonts w:eastAsia="仿宋_GB2312"/>
          <w:color w:val="000000"/>
          <w:sz w:val="32"/>
          <w:szCs w:val="32"/>
        </w:rPr>
      </w:pPr>
    </w:p>
    <w:p w:rsidR="00931B0F" w:rsidRPr="00EC0283" w:rsidRDefault="00931B0F" w:rsidP="00931B0F">
      <w:pPr>
        <w:overflowPunct w:val="0"/>
        <w:adjustRightInd w:val="0"/>
        <w:snapToGrid w:val="0"/>
        <w:spacing w:line="580" w:lineRule="exact"/>
        <w:ind w:firstLineChars="200" w:firstLine="640"/>
        <w:rPr>
          <w:rFonts w:eastAsia="仿宋_GB2312"/>
          <w:color w:val="000000"/>
          <w:sz w:val="32"/>
          <w:szCs w:val="32"/>
        </w:rPr>
      </w:pPr>
      <w:r w:rsidRPr="00EC0283">
        <w:rPr>
          <w:rFonts w:eastAsia="黑体"/>
          <w:color w:val="000000"/>
          <w:sz w:val="32"/>
          <w:szCs w:val="32"/>
        </w:rPr>
        <w:t xml:space="preserve">第一条　</w:t>
      </w:r>
      <w:r w:rsidRPr="00EC0283">
        <w:rPr>
          <w:rFonts w:eastAsia="仿宋_GB2312"/>
          <w:color w:val="000000"/>
          <w:sz w:val="32"/>
          <w:szCs w:val="32"/>
        </w:rPr>
        <w:t>为了落实北京城市总体规划，加强本市户外广告设施、牌匾标识和标语宣传品管理，合理规划利用城市空间资源，维护城市景观风貌，建设高品质的城市公共空间，根据有关法律、法规，结合本市实际情况，制定本条例。</w:t>
      </w:r>
    </w:p>
    <w:p w:rsidR="00931B0F" w:rsidRPr="00EC0283" w:rsidRDefault="00931B0F" w:rsidP="00931B0F">
      <w:pPr>
        <w:overflowPunct w:val="0"/>
        <w:adjustRightInd w:val="0"/>
        <w:snapToGrid w:val="0"/>
        <w:spacing w:line="580" w:lineRule="exact"/>
        <w:ind w:firstLineChars="200" w:firstLine="640"/>
        <w:rPr>
          <w:rFonts w:eastAsia="仿宋_GB2312"/>
          <w:color w:val="000000"/>
          <w:sz w:val="32"/>
          <w:szCs w:val="32"/>
        </w:rPr>
      </w:pPr>
      <w:r w:rsidRPr="00EC0283">
        <w:rPr>
          <w:rFonts w:eastAsia="黑体"/>
          <w:color w:val="000000"/>
          <w:sz w:val="32"/>
          <w:szCs w:val="32"/>
        </w:rPr>
        <w:lastRenderedPageBreak/>
        <w:t xml:space="preserve">第二条　</w:t>
      </w:r>
      <w:r w:rsidRPr="00EC0283">
        <w:rPr>
          <w:rFonts w:eastAsia="仿宋_GB2312"/>
          <w:color w:val="000000"/>
          <w:sz w:val="32"/>
          <w:szCs w:val="32"/>
        </w:rPr>
        <w:t>本条例适用于本市行政区域内户外广告设施、牌匾标识和标语宣传品的设置以及相关管理活动。</w:t>
      </w:r>
    </w:p>
    <w:p w:rsidR="00931B0F" w:rsidRPr="00EC0283" w:rsidRDefault="00931B0F" w:rsidP="00931B0F">
      <w:pPr>
        <w:overflowPunct w:val="0"/>
        <w:adjustRightInd w:val="0"/>
        <w:snapToGrid w:val="0"/>
        <w:spacing w:line="580" w:lineRule="exact"/>
        <w:ind w:firstLineChars="200" w:firstLine="640"/>
        <w:rPr>
          <w:rFonts w:eastAsia="仿宋_GB2312"/>
          <w:color w:val="000000"/>
          <w:sz w:val="32"/>
          <w:szCs w:val="32"/>
        </w:rPr>
      </w:pPr>
      <w:r w:rsidRPr="00EC0283">
        <w:rPr>
          <w:rFonts w:eastAsia="仿宋_GB2312"/>
          <w:color w:val="000000"/>
          <w:sz w:val="32"/>
          <w:szCs w:val="32"/>
        </w:rPr>
        <w:t>本条例所称户外广告设施，是指利用建筑物、构筑物、户外场地、城市轨道交通设施地面部分和公共交通工具等载体设置的灯箱、霓虹灯、电子显示装置以及其他向城市道路、公路、铁路、广场等城市户外公共空间发布广告的设施。</w:t>
      </w:r>
    </w:p>
    <w:p w:rsidR="00931B0F" w:rsidRPr="00EC0283" w:rsidRDefault="00931B0F" w:rsidP="00931B0F">
      <w:pPr>
        <w:overflowPunct w:val="0"/>
        <w:adjustRightInd w:val="0"/>
        <w:snapToGrid w:val="0"/>
        <w:spacing w:line="580" w:lineRule="exact"/>
        <w:ind w:firstLineChars="200" w:firstLine="640"/>
        <w:rPr>
          <w:rFonts w:eastAsia="仿宋_GB2312"/>
          <w:color w:val="000000"/>
          <w:sz w:val="32"/>
          <w:szCs w:val="32"/>
        </w:rPr>
      </w:pPr>
      <w:r w:rsidRPr="00EC0283">
        <w:rPr>
          <w:rFonts w:eastAsia="仿宋_GB2312"/>
          <w:color w:val="000000"/>
          <w:sz w:val="32"/>
          <w:szCs w:val="32"/>
        </w:rPr>
        <w:t>本条例所称牌匾标识，是指机关、部队、企业事业单位、其他组织和个体工商户，在其办公、经营场所或者机动车、非机动车车身等设置的，向城市道路、公路、铁路、广场等城市户外公共空间展示其名称、字号（商号）、标识等内容的牌匾、匾额、标识。</w:t>
      </w:r>
    </w:p>
    <w:p w:rsidR="00931B0F" w:rsidRPr="00EC0283" w:rsidRDefault="00931B0F" w:rsidP="00931B0F">
      <w:pPr>
        <w:overflowPunct w:val="0"/>
        <w:adjustRightInd w:val="0"/>
        <w:snapToGrid w:val="0"/>
        <w:spacing w:line="580" w:lineRule="exact"/>
        <w:ind w:firstLineChars="200" w:firstLine="640"/>
        <w:rPr>
          <w:rFonts w:eastAsia="仿宋_GB2312"/>
          <w:color w:val="000000"/>
          <w:sz w:val="32"/>
          <w:szCs w:val="32"/>
        </w:rPr>
      </w:pPr>
      <w:r w:rsidRPr="00EC0283">
        <w:rPr>
          <w:rFonts w:eastAsia="仿宋_GB2312"/>
          <w:color w:val="000000"/>
          <w:sz w:val="32"/>
          <w:szCs w:val="32"/>
        </w:rPr>
        <w:t>本条例所称标语宣传品，是指在公共场所临时设置的，以文字为主要展示手段，不以营利为目的，向城市道路、公路、铁路、广场等城市户外公共空间进行非商业宣传的横幅、道旗、展板等。</w:t>
      </w:r>
    </w:p>
    <w:p w:rsidR="00931B0F" w:rsidRPr="00EC0283" w:rsidRDefault="00931B0F" w:rsidP="00931B0F">
      <w:pPr>
        <w:overflowPunct w:val="0"/>
        <w:adjustRightInd w:val="0"/>
        <w:snapToGrid w:val="0"/>
        <w:spacing w:line="580" w:lineRule="exact"/>
        <w:ind w:firstLineChars="200" w:firstLine="640"/>
        <w:rPr>
          <w:rFonts w:eastAsia="仿宋_GB2312"/>
          <w:color w:val="000000"/>
          <w:sz w:val="32"/>
          <w:szCs w:val="32"/>
        </w:rPr>
      </w:pPr>
      <w:r w:rsidRPr="00EC0283">
        <w:rPr>
          <w:rFonts w:eastAsia="黑体"/>
          <w:color w:val="000000"/>
          <w:sz w:val="32"/>
          <w:szCs w:val="32"/>
        </w:rPr>
        <w:t xml:space="preserve">第三条　</w:t>
      </w:r>
      <w:r w:rsidRPr="00EC0283">
        <w:rPr>
          <w:rFonts w:eastAsia="仿宋_GB2312"/>
          <w:color w:val="000000"/>
          <w:sz w:val="32"/>
          <w:szCs w:val="32"/>
        </w:rPr>
        <w:t>本市对户外广告设施、牌匾标识和标语宣传品设置的管理坚持保障城市活力和严格规范管理相结合，遵循市级统筹、属地负责，科学规划、合理布局的原则。</w:t>
      </w:r>
    </w:p>
    <w:p w:rsidR="00931B0F" w:rsidRPr="00EC0283" w:rsidRDefault="00931B0F" w:rsidP="00931B0F">
      <w:pPr>
        <w:overflowPunct w:val="0"/>
        <w:adjustRightInd w:val="0"/>
        <w:snapToGrid w:val="0"/>
        <w:spacing w:line="580" w:lineRule="exact"/>
        <w:ind w:firstLineChars="200" w:firstLine="640"/>
        <w:rPr>
          <w:rFonts w:eastAsia="仿宋_GB2312"/>
          <w:color w:val="000000"/>
          <w:sz w:val="32"/>
          <w:szCs w:val="32"/>
        </w:rPr>
      </w:pPr>
      <w:r w:rsidRPr="00EC0283">
        <w:rPr>
          <w:rFonts w:eastAsia="仿宋_GB2312"/>
          <w:color w:val="000000"/>
          <w:sz w:val="32"/>
          <w:szCs w:val="32"/>
        </w:rPr>
        <w:t>设置户外广告设施、牌匾标识和标语宣传品应当遵守法律、法规、规章以及国家和本市的相关规划、技术标准和规范，与城市区域功能和风貌相适应，与街区历史文化和人文特色相融合，与周围市容环境和城市景观相协调。</w:t>
      </w:r>
    </w:p>
    <w:p w:rsidR="00931B0F" w:rsidRPr="00EC0283" w:rsidRDefault="00931B0F" w:rsidP="00931B0F">
      <w:pPr>
        <w:overflowPunct w:val="0"/>
        <w:adjustRightInd w:val="0"/>
        <w:snapToGrid w:val="0"/>
        <w:spacing w:line="580" w:lineRule="exact"/>
        <w:ind w:firstLineChars="200" w:firstLine="640"/>
        <w:rPr>
          <w:rFonts w:eastAsia="仿宋_GB2312"/>
          <w:color w:val="000000"/>
          <w:sz w:val="32"/>
          <w:szCs w:val="32"/>
        </w:rPr>
      </w:pPr>
      <w:r w:rsidRPr="00EC0283">
        <w:rPr>
          <w:rFonts w:eastAsia="仿宋_GB2312"/>
          <w:color w:val="000000"/>
          <w:sz w:val="32"/>
          <w:szCs w:val="32"/>
        </w:rPr>
        <w:t>设置户外广告设施、牌匾标识和标语宣传品应当安全牢固，符合节能环保要求，</w:t>
      </w:r>
      <w:r w:rsidRPr="00B94515">
        <w:rPr>
          <w:rFonts w:eastAsia="仿宋_GB2312"/>
          <w:color w:val="000000"/>
          <w:sz w:val="32"/>
          <w:szCs w:val="32"/>
        </w:rPr>
        <w:t>不得危及人身安全，</w:t>
      </w:r>
      <w:r w:rsidRPr="00EC0283">
        <w:rPr>
          <w:rFonts w:eastAsia="仿宋_GB2312"/>
          <w:color w:val="000000"/>
          <w:sz w:val="32"/>
          <w:szCs w:val="32"/>
        </w:rPr>
        <w:t>不得影响建筑物、构筑物安</w:t>
      </w:r>
      <w:r w:rsidRPr="00EC0283">
        <w:rPr>
          <w:rFonts w:eastAsia="仿宋_GB2312"/>
          <w:color w:val="000000"/>
          <w:sz w:val="32"/>
          <w:szCs w:val="32"/>
        </w:rPr>
        <w:lastRenderedPageBreak/>
        <w:t>全和功能，不得妨碍相邻建筑物、构筑物的通风、采光，不得妨碍交通和消防安全。</w:t>
      </w:r>
    </w:p>
    <w:p w:rsidR="00931B0F" w:rsidRPr="00EC0283" w:rsidRDefault="00931B0F" w:rsidP="00931B0F">
      <w:pPr>
        <w:overflowPunct w:val="0"/>
        <w:adjustRightInd w:val="0"/>
        <w:snapToGrid w:val="0"/>
        <w:spacing w:line="580" w:lineRule="exact"/>
        <w:ind w:firstLineChars="200" w:firstLine="640"/>
        <w:rPr>
          <w:rFonts w:eastAsia="仿宋_GB2312"/>
          <w:color w:val="000000"/>
          <w:sz w:val="32"/>
          <w:szCs w:val="32"/>
        </w:rPr>
      </w:pPr>
      <w:r w:rsidRPr="00EC0283">
        <w:rPr>
          <w:rFonts w:eastAsia="黑体"/>
          <w:color w:val="000000"/>
          <w:sz w:val="32"/>
          <w:szCs w:val="32"/>
        </w:rPr>
        <w:t xml:space="preserve">第四条　</w:t>
      </w:r>
      <w:r w:rsidRPr="00EC0283">
        <w:rPr>
          <w:rFonts w:eastAsia="仿宋_GB2312"/>
          <w:color w:val="000000"/>
          <w:sz w:val="32"/>
          <w:szCs w:val="32"/>
        </w:rPr>
        <w:t>市人民政府统一领导本市户外广告设施、牌匾标识和标语宣传品设置的管理工作。</w:t>
      </w:r>
    </w:p>
    <w:p w:rsidR="00931B0F" w:rsidRPr="00EC0283" w:rsidRDefault="00931B0F" w:rsidP="00931B0F">
      <w:pPr>
        <w:overflowPunct w:val="0"/>
        <w:adjustRightInd w:val="0"/>
        <w:snapToGrid w:val="0"/>
        <w:spacing w:line="580" w:lineRule="exact"/>
        <w:ind w:firstLineChars="200" w:firstLine="640"/>
        <w:rPr>
          <w:rFonts w:eastAsia="仿宋_GB2312"/>
          <w:color w:val="000000"/>
          <w:sz w:val="32"/>
          <w:szCs w:val="32"/>
        </w:rPr>
      </w:pPr>
      <w:r w:rsidRPr="00EC0283">
        <w:rPr>
          <w:rFonts w:eastAsia="仿宋_GB2312"/>
          <w:color w:val="000000"/>
          <w:sz w:val="32"/>
          <w:szCs w:val="32"/>
        </w:rPr>
        <w:t>区人民政府负责协调本行政区域内户外广告设施、牌匾标识和标语宣传品设置的管理工作。</w:t>
      </w:r>
    </w:p>
    <w:p w:rsidR="00931B0F" w:rsidRPr="00EC0283" w:rsidRDefault="00931B0F" w:rsidP="00931B0F">
      <w:pPr>
        <w:overflowPunct w:val="0"/>
        <w:adjustRightInd w:val="0"/>
        <w:snapToGrid w:val="0"/>
        <w:spacing w:line="580" w:lineRule="exact"/>
        <w:ind w:firstLineChars="200" w:firstLine="640"/>
        <w:rPr>
          <w:rFonts w:eastAsia="仿宋_GB2312"/>
          <w:color w:val="000000"/>
          <w:sz w:val="32"/>
          <w:szCs w:val="32"/>
        </w:rPr>
      </w:pPr>
      <w:r w:rsidRPr="00EC0283">
        <w:rPr>
          <w:rFonts w:eastAsia="仿宋_GB2312"/>
          <w:color w:val="000000"/>
          <w:sz w:val="32"/>
          <w:szCs w:val="32"/>
        </w:rPr>
        <w:t>街道办事处、乡镇人民政府负责本辖区内户外广告设施、牌匾标识和标语宣传品设置的日常管理工作。</w:t>
      </w:r>
    </w:p>
    <w:p w:rsidR="00931B0F" w:rsidRPr="00EC0283" w:rsidRDefault="00931B0F" w:rsidP="00931B0F">
      <w:pPr>
        <w:overflowPunct w:val="0"/>
        <w:adjustRightInd w:val="0"/>
        <w:snapToGrid w:val="0"/>
        <w:spacing w:line="580" w:lineRule="exact"/>
        <w:ind w:firstLineChars="200" w:firstLine="640"/>
        <w:rPr>
          <w:rFonts w:eastAsia="仿宋_GB2312"/>
          <w:color w:val="000000"/>
          <w:sz w:val="32"/>
          <w:szCs w:val="32"/>
        </w:rPr>
      </w:pPr>
      <w:r w:rsidRPr="00EC0283">
        <w:rPr>
          <w:rFonts w:eastAsia="黑体"/>
          <w:color w:val="000000"/>
          <w:sz w:val="32"/>
          <w:szCs w:val="32"/>
        </w:rPr>
        <w:t xml:space="preserve">第五条　</w:t>
      </w:r>
      <w:r w:rsidRPr="00EC0283">
        <w:rPr>
          <w:rFonts w:eastAsia="仿宋_GB2312"/>
          <w:color w:val="000000"/>
          <w:sz w:val="32"/>
          <w:szCs w:val="32"/>
        </w:rPr>
        <w:t>市城市管理部门具体负责本市户外广告设施、牌匾标识和标语宣传品设置的管理工作，会同有关部门对各区户外广告设施、牌匾标识和标语宣传品设置的管理工作进行指导检查和考核评价，组织制定、宣传相关政策、标准和规范。</w:t>
      </w:r>
    </w:p>
    <w:p w:rsidR="00931B0F" w:rsidRPr="00EC0283" w:rsidRDefault="00931B0F" w:rsidP="00931B0F">
      <w:pPr>
        <w:overflowPunct w:val="0"/>
        <w:adjustRightInd w:val="0"/>
        <w:snapToGrid w:val="0"/>
        <w:spacing w:line="580" w:lineRule="exact"/>
        <w:ind w:firstLineChars="200" w:firstLine="640"/>
        <w:rPr>
          <w:rFonts w:eastAsia="仿宋_GB2312"/>
          <w:color w:val="000000"/>
          <w:sz w:val="32"/>
          <w:szCs w:val="32"/>
        </w:rPr>
      </w:pPr>
      <w:r w:rsidRPr="00EC0283">
        <w:rPr>
          <w:rFonts w:eastAsia="仿宋_GB2312"/>
          <w:color w:val="000000"/>
          <w:sz w:val="32"/>
          <w:szCs w:val="32"/>
        </w:rPr>
        <w:t>各区城市管理部门以及经济技术开发区、火车站地区等市人民政府确定的地区管理机构具体负责区域内户外广告设施、牌匾标识和标语宣传品设置的管理工作。</w:t>
      </w:r>
    </w:p>
    <w:p w:rsidR="00931B0F" w:rsidRPr="00EC0283" w:rsidRDefault="00931B0F" w:rsidP="00931B0F">
      <w:pPr>
        <w:overflowPunct w:val="0"/>
        <w:adjustRightInd w:val="0"/>
        <w:snapToGrid w:val="0"/>
        <w:spacing w:line="580" w:lineRule="exact"/>
        <w:ind w:firstLineChars="200" w:firstLine="640"/>
        <w:rPr>
          <w:rFonts w:eastAsia="仿宋_GB2312"/>
          <w:color w:val="000000"/>
          <w:sz w:val="32"/>
          <w:szCs w:val="32"/>
        </w:rPr>
      </w:pPr>
      <w:r w:rsidRPr="00EC0283">
        <w:rPr>
          <w:rFonts w:eastAsia="仿宋_GB2312"/>
          <w:color w:val="000000"/>
          <w:sz w:val="32"/>
          <w:szCs w:val="32"/>
        </w:rPr>
        <w:t>城市管理综合执法机构负责指导和综合协调户外广告设施、牌匾标识和标语宣传品设置的行政执法工作。</w:t>
      </w:r>
    </w:p>
    <w:p w:rsidR="00931B0F" w:rsidRPr="00EC0283" w:rsidRDefault="00931B0F" w:rsidP="00931B0F">
      <w:pPr>
        <w:overflowPunct w:val="0"/>
        <w:adjustRightInd w:val="0"/>
        <w:snapToGrid w:val="0"/>
        <w:spacing w:line="580" w:lineRule="exact"/>
        <w:ind w:firstLineChars="200" w:firstLine="640"/>
        <w:rPr>
          <w:rFonts w:eastAsia="仿宋_GB2312"/>
          <w:color w:val="000000"/>
          <w:sz w:val="32"/>
          <w:szCs w:val="32"/>
        </w:rPr>
      </w:pPr>
      <w:r w:rsidRPr="00EC0283">
        <w:rPr>
          <w:rFonts w:eastAsia="仿宋_GB2312"/>
          <w:color w:val="000000"/>
          <w:sz w:val="32"/>
          <w:szCs w:val="32"/>
        </w:rPr>
        <w:t>其他有关部门按照各自职责和本条例规定，做好户外广告设施、牌匾标识和标语宣传品设置的相关管理工作。</w:t>
      </w:r>
    </w:p>
    <w:p w:rsidR="00931B0F" w:rsidRPr="00EC0283" w:rsidRDefault="00931B0F" w:rsidP="00931B0F">
      <w:pPr>
        <w:overflowPunct w:val="0"/>
        <w:adjustRightInd w:val="0"/>
        <w:snapToGrid w:val="0"/>
        <w:spacing w:line="580" w:lineRule="exact"/>
        <w:ind w:firstLineChars="200" w:firstLine="640"/>
        <w:rPr>
          <w:rFonts w:eastAsia="仿宋_GB2312"/>
          <w:color w:val="000000"/>
          <w:sz w:val="32"/>
          <w:szCs w:val="32"/>
        </w:rPr>
      </w:pPr>
      <w:r w:rsidRPr="00EC0283">
        <w:rPr>
          <w:rFonts w:eastAsia="黑体"/>
          <w:color w:val="000000"/>
          <w:sz w:val="32"/>
          <w:szCs w:val="32"/>
        </w:rPr>
        <w:t xml:space="preserve">第六条　</w:t>
      </w:r>
      <w:r w:rsidRPr="00EC0283">
        <w:rPr>
          <w:rFonts w:eastAsia="仿宋_GB2312"/>
          <w:color w:val="000000"/>
          <w:sz w:val="32"/>
          <w:szCs w:val="32"/>
        </w:rPr>
        <w:t>城市管理部门应当利用户外广告设施、牌匾标识和标语宣传品管理综合服务信息系统（以下简称综合服务信息系统）对设施规划、设施设置、巡查维护、安全管理、违规治理等情况实</w:t>
      </w:r>
      <w:r w:rsidRPr="00EC0283">
        <w:rPr>
          <w:rFonts w:eastAsia="仿宋_GB2312"/>
          <w:color w:val="000000"/>
          <w:sz w:val="32"/>
          <w:szCs w:val="32"/>
        </w:rPr>
        <w:lastRenderedPageBreak/>
        <w:t>行动态管理，向社会提供技术咨询和服务，并与街道办事处、乡镇人民政府以及市政府有关部门共享相关信息，加强对各类设施的监督检查。</w:t>
      </w:r>
    </w:p>
    <w:p w:rsidR="00931B0F" w:rsidRPr="00EC0283" w:rsidRDefault="00931B0F" w:rsidP="00931B0F">
      <w:pPr>
        <w:overflowPunct w:val="0"/>
        <w:adjustRightInd w:val="0"/>
        <w:snapToGrid w:val="0"/>
        <w:spacing w:line="580" w:lineRule="exact"/>
        <w:ind w:firstLineChars="200" w:firstLine="640"/>
        <w:rPr>
          <w:rFonts w:eastAsia="仿宋_GB2312"/>
          <w:color w:val="000000"/>
          <w:sz w:val="32"/>
          <w:szCs w:val="32"/>
        </w:rPr>
      </w:pPr>
      <w:r w:rsidRPr="00EC0283">
        <w:rPr>
          <w:rFonts w:eastAsia="黑体"/>
          <w:color w:val="000000"/>
          <w:sz w:val="32"/>
          <w:szCs w:val="32"/>
        </w:rPr>
        <w:t xml:space="preserve">第七条　</w:t>
      </w:r>
      <w:r w:rsidRPr="00EC0283">
        <w:rPr>
          <w:rFonts w:eastAsia="仿宋_GB2312"/>
          <w:color w:val="000000"/>
          <w:sz w:val="32"/>
          <w:szCs w:val="32"/>
        </w:rPr>
        <w:t>涉及户外广告设施、牌匾标识和标语宣传品设置的相关协会、商会等社会组织应当加强行业自律，对会员开展国家和本市相关法律、法规、规章和规划、标准、规范的培训，引导会员依法开展设置活动。</w:t>
      </w:r>
    </w:p>
    <w:p w:rsidR="00931B0F" w:rsidRPr="00EC0283" w:rsidRDefault="00931B0F" w:rsidP="00931B0F">
      <w:pPr>
        <w:overflowPunct w:val="0"/>
        <w:adjustRightInd w:val="0"/>
        <w:snapToGrid w:val="0"/>
        <w:spacing w:line="580" w:lineRule="exact"/>
        <w:ind w:firstLineChars="200" w:firstLine="640"/>
        <w:rPr>
          <w:rFonts w:eastAsia="仿宋_GB2312"/>
          <w:color w:val="000000"/>
          <w:sz w:val="32"/>
          <w:szCs w:val="32"/>
        </w:rPr>
      </w:pPr>
      <w:r w:rsidRPr="00EC0283">
        <w:rPr>
          <w:rFonts w:eastAsia="黑体"/>
          <w:color w:val="000000"/>
          <w:sz w:val="32"/>
          <w:szCs w:val="32"/>
        </w:rPr>
        <w:t xml:space="preserve">第八条　</w:t>
      </w:r>
      <w:r w:rsidRPr="00EC0283">
        <w:rPr>
          <w:rFonts w:eastAsia="仿宋_GB2312"/>
          <w:color w:val="000000"/>
          <w:sz w:val="32"/>
          <w:szCs w:val="32"/>
        </w:rPr>
        <w:t>城市管理部门和街道办事处、乡镇人民政府应当采取多种方式向社会公众宣传户外广告设施、牌匾标识和标语宣传品的管理要求，指导单位和个人做好设施设置以及日常维护工作。</w:t>
      </w:r>
    </w:p>
    <w:p w:rsidR="00931B0F" w:rsidRPr="00EC0283" w:rsidRDefault="00931B0F" w:rsidP="00931B0F">
      <w:pPr>
        <w:overflowPunct w:val="0"/>
        <w:adjustRightInd w:val="0"/>
        <w:snapToGrid w:val="0"/>
        <w:spacing w:line="580" w:lineRule="exact"/>
        <w:ind w:firstLineChars="200" w:firstLine="640"/>
        <w:rPr>
          <w:rFonts w:eastAsia="仿宋_GB2312"/>
          <w:color w:val="000000"/>
          <w:sz w:val="32"/>
          <w:szCs w:val="32"/>
        </w:rPr>
      </w:pPr>
    </w:p>
    <w:p w:rsidR="00931B0F" w:rsidRPr="00EC0283" w:rsidRDefault="00931B0F" w:rsidP="00931B0F">
      <w:pPr>
        <w:overflowPunct w:val="0"/>
        <w:adjustRightInd w:val="0"/>
        <w:snapToGrid w:val="0"/>
        <w:spacing w:line="580" w:lineRule="exact"/>
        <w:jc w:val="center"/>
        <w:rPr>
          <w:rFonts w:eastAsia="黑体"/>
          <w:color w:val="000000"/>
          <w:sz w:val="32"/>
          <w:szCs w:val="32"/>
        </w:rPr>
      </w:pPr>
      <w:r w:rsidRPr="00EC0283">
        <w:rPr>
          <w:rFonts w:eastAsia="黑体"/>
          <w:color w:val="000000"/>
          <w:sz w:val="32"/>
          <w:szCs w:val="32"/>
        </w:rPr>
        <w:t>第二章　户外广告设施</w:t>
      </w:r>
    </w:p>
    <w:p w:rsidR="00931B0F" w:rsidRPr="00EC0283" w:rsidRDefault="00931B0F" w:rsidP="00931B0F">
      <w:pPr>
        <w:overflowPunct w:val="0"/>
        <w:adjustRightInd w:val="0"/>
        <w:snapToGrid w:val="0"/>
        <w:spacing w:line="580" w:lineRule="exact"/>
        <w:ind w:firstLineChars="200" w:firstLine="640"/>
        <w:rPr>
          <w:rFonts w:eastAsia="仿宋_GB2312"/>
          <w:color w:val="000000"/>
          <w:sz w:val="32"/>
          <w:szCs w:val="32"/>
        </w:rPr>
      </w:pPr>
    </w:p>
    <w:p w:rsidR="00931B0F" w:rsidRPr="00EC0283" w:rsidRDefault="00931B0F" w:rsidP="00931B0F">
      <w:pPr>
        <w:overflowPunct w:val="0"/>
        <w:adjustRightInd w:val="0"/>
        <w:snapToGrid w:val="0"/>
        <w:spacing w:line="580" w:lineRule="exact"/>
        <w:ind w:firstLineChars="200" w:firstLine="640"/>
        <w:rPr>
          <w:rFonts w:eastAsia="仿宋_GB2312"/>
          <w:color w:val="000000"/>
          <w:sz w:val="32"/>
          <w:szCs w:val="32"/>
        </w:rPr>
      </w:pPr>
      <w:r w:rsidRPr="00EC0283">
        <w:rPr>
          <w:rFonts w:eastAsia="黑体"/>
          <w:color w:val="000000"/>
          <w:sz w:val="32"/>
          <w:szCs w:val="32"/>
        </w:rPr>
        <w:t xml:space="preserve">第九条　</w:t>
      </w:r>
      <w:r w:rsidRPr="00EC0283">
        <w:rPr>
          <w:rFonts w:eastAsia="仿宋_GB2312"/>
          <w:color w:val="000000"/>
          <w:sz w:val="32"/>
          <w:szCs w:val="32"/>
        </w:rPr>
        <w:t>市城市管理部门应当组织市政府有关部门，编制全市户外广告设施设置专项规划，经市规划和自然资源主管部门组织审查，报市人民政府批准后，向社会公布。</w:t>
      </w:r>
    </w:p>
    <w:p w:rsidR="00931B0F" w:rsidRPr="00EC0283" w:rsidRDefault="00931B0F" w:rsidP="00931B0F">
      <w:pPr>
        <w:overflowPunct w:val="0"/>
        <w:adjustRightInd w:val="0"/>
        <w:snapToGrid w:val="0"/>
        <w:spacing w:line="580" w:lineRule="exact"/>
        <w:ind w:firstLineChars="200" w:firstLine="640"/>
        <w:rPr>
          <w:rFonts w:eastAsia="仿宋_GB2312"/>
          <w:color w:val="000000"/>
          <w:sz w:val="32"/>
          <w:szCs w:val="32"/>
        </w:rPr>
      </w:pPr>
      <w:r w:rsidRPr="00EC0283">
        <w:rPr>
          <w:rFonts w:eastAsia="仿宋_GB2312"/>
          <w:color w:val="000000"/>
          <w:sz w:val="32"/>
          <w:szCs w:val="32"/>
        </w:rPr>
        <w:t>全市户外广告设施设置专项规划应当明确商业户外广告设施禁止设置区域、限制设置区域、允许设置区域的划分标准和公益户外广告设施布局要求，确定户外广告设施总量、类型以及设置密度、面积上限、亮度控制、设置期限等规划指标。</w:t>
      </w:r>
    </w:p>
    <w:p w:rsidR="00931B0F" w:rsidRPr="00EC0283" w:rsidRDefault="00931B0F" w:rsidP="00931B0F">
      <w:pPr>
        <w:overflowPunct w:val="0"/>
        <w:adjustRightInd w:val="0"/>
        <w:snapToGrid w:val="0"/>
        <w:spacing w:line="580" w:lineRule="exact"/>
        <w:ind w:firstLineChars="200" w:firstLine="640"/>
        <w:rPr>
          <w:rFonts w:eastAsia="仿宋_GB2312"/>
          <w:color w:val="000000"/>
          <w:sz w:val="32"/>
          <w:szCs w:val="32"/>
        </w:rPr>
      </w:pPr>
      <w:r w:rsidRPr="00EC0283">
        <w:rPr>
          <w:rFonts w:eastAsia="黑体"/>
          <w:color w:val="000000"/>
          <w:sz w:val="32"/>
          <w:szCs w:val="32"/>
        </w:rPr>
        <w:t xml:space="preserve">第十条　</w:t>
      </w:r>
      <w:r w:rsidRPr="00EC0283">
        <w:rPr>
          <w:rFonts w:eastAsia="仿宋_GB2312"/>
          <w:color w:val="000000"/>
          <w:sz w:val="32"/>
          <w:szCs w:val="32"/>
        </w:rPr>
        <w:t>下列区域的街区户外广告设施设置规划由区人民政府或者地区管理机构组织街道办事处、乡镇人民政府根据全市户</w:t>
      </w:r>
      <w:r w:rsidRPr="00EC0283">
        <w:rPr>
          <w:rFonts w:eastAsia="仿宋_GB2312"/>
          <w:color w:val="000000"/>
          <w:sz w:val="32"/>
          <w:szCs w:val="32"/>
        </w:rPr>
        <w:lastRenderedPageBreak/>
        <w:t>外广告设施设置专项规划和街区层面控制性详细规划编制，报市城市管理部门审查批准后，向社会公布：</w:t>
      </w:r>
    </w:p>
    <w:p w:rsidR="00931B0F" w:rsidRPr="00EC0283" w:rsidRDefault="00931B0F" w:rsidP="00931B0F">
      <w:pPr>
        <w:overflowPunct w:val="0"/>
        <w:adjustRightInd w:val="0"/>
        <w:snapToGrid w:val="0"/>
        <w:spacing w:line="580" w:lineRule="exact"/>
        <w:ind w:firstLineChars="200" w:firstLine="640"/>
        <w:rPr>
          <w:rFonts w:eastAsia="仿宋_GB2312"/>
          <w:color w:val="000000"/>
          <w:sz w:val="32"/>
          <w:szCs w:val="32"/>
        </w:rPr>
      </w:pPr>
      <w:r w:rsidRPr="00EC0283">
        <w:rPr>
          <w:rFonts w:eastAsia="仿宋_GB2312"/>
          <w:color w:val="000000"/>
          <w:sz w:val="32"/>
          <w:szCs w:val="32"/>
        </w:rPr>
        <w:t>（一）首都功能核心区；</w:t>
      </w:r>
    </w:p>
    <w:p w:rsidR="00931B0F" w:rsidRPr="00EC0283" w:rsidRDefault="00931B0F" w:rsidP="00931B0F">
      <w:pPr>
        <w:overflowPunct w:val="0"/>
        <w:adjustRightInd w:val="0"/>
        <w:snapToGrid w:val="0"/>
        <w:spacing w:line="580" w:lineRule="exact"/>
        <w:ind w:firstLineChars="200" w:firstLine="640"/>
        <w:rPr>
          <w:rFonts w:eastAsia="仿宋_GB2312"/>
          <w:color w:val="000000"/>
          <w:sz w:val="32"/>
          <w:szCs w:val="32"/>
        </w:rPr>
      </w:pPr>
      <w:r w:rsidRPr="00EC0283">
        <w:rPr>
          <w:rFonts w:eastAsia="仿宋_GB2312"/>
          <w:color w:val="000000"/>
          <w:sz w:val="32"/>
          <w:szCs w:val="32"/>
        </w:rPr>
        <w:t>（二）城市副中心；</w:t>
      </w:r>
    </w:p>
    <w:p w:rsidR="00931B0F" w:rsidRPr="00EC0283" w:rsidRDefault="00931B0F" w:rsidP="00931B0F">
      <w:pPr>
        <w:overflowPunct w:val="0"/>
        <w:adjustRightInd w:val="0"/>
        <w:snapToGrid w:val="0"/>
        <w:spacing w:line="580" w:lineRule="exact"/>
        <w:ind w:firstLineChars="200" w:firstLine="640"/>
        <w:rPr>
          <w:rFonts w:eastAsia="仿宋_GB2312"/>
          <w:color w:val="000000"/>
          <w:sz w:val="32"/>
          <w:szCs w:val="32"/>
        </w:rPr>
      </w:pPr>
      <w:r w:rsidRPr="00EC0283">
        <w:rPr>
          <w:rFonts w:eastAsia="仿宋_GB2312"/>
          <w:color w:val="000000"/>
          <w:sz w:val="32"/>
          <w:szCs w:val="32"/>
        </w:rPr>
        <w:t>（三）火车站地区；</w:t>
      </w:r>
    </w:p>
    <w:p w:rsidR="00931B0F" w:rsidRPr="00EC0283" w:rsidRDefault="00931B0F" w:rsidP="00931B0F">
      <w:pPr>
        <w:overflowPunct w:val="0"/>
        <w:adjustRightInd w:val="0"/>
        <w:snapToGrid w:val="0"/>
        <w:spacing w:line="580" w:lineRule="exact"/>
        <w:ind w:firstLineChars="200" w:firstLine="640"/>
        <w:rPr>
          <w:rFonts w:eastAsia="仿宋_GB2312"/>
          <w:color w:val="000000"/>
          <w:sz w:val="32"/>
          <w:szCs w:val="32"/>
        </w:rPr>
      </w:pPr>
      <w:r w:rsidRPr="00EC0283">
        <w:rPr>
          <w:rFonts w:eastAsia="仿宋_GB2312"/>
          <w:color w:val="000000"/>
          <w:sz w:val="32"/>
          <w:szCs w:val="32"/>
        </w:rPr>
        <w:t>（四）市人民政府确定的其他区域。</w:t>
      </w:r>
    </w:p>
    <w:p w:rsidR="00931B0F" w:rsidRPr="00EC0283" w:rsidRDefault="00931B0F" w:rsidP="00931B0F">
      <w:pPr>
        <w:overflowPunct w:val="0"/>
        <w:adjustRightInd w:val="0"/>
        <w:snapToGrid w:val="0"/>
        <w:spacing w:line="580" w:lineRule="exact"/>
        <w:ind w:firstLineChars="200" w:firstLine="640"/>
        <w:rPr>
          <w:rFonts w:eastAsia="仿宋_GB2312"/>
          <w:color w:val="000000"/>
          <w:sz w:val="32"/>
          <w:szCs w:val="32"/>
        </w:rPr>
      </w:pPr>
      <w:r w:rsidRPr="00EC0283">
        <w:rPr>
          <w:rFonts w:eastAsia="仿宋_GB2312"/>
          <w:color w:val="000000"/>
          <w:sz w:val="32"/>
          <w:szCs w:val="32"/>
        </w:rPr>
        <w:t>长安街及其延长线、高速公路</w:t>
      </w:r>
      <w:r w:rsidR="006D24C4">
        <w:rPr>
          <w:rFonts w:eastAsia="仿宋_GB2312" w:hint="eastAsia"/>
          <w:color w:val="000000"/>
          <w:sz w:val="32"/>
          <w:szCs w:val="32"/>
        </w:rPr>
        <w:t>、</w:t>
      </w:r>
      <w:r w:rsidR="006D24C4">
        <w:rPr>
          <w:rFonts w:eastAsia="仿宋_GB2312"/>
          <w:color w:val="000000"/>
          <w:sz w:val="32"/>
          <w:szCs w:val="32"/>
        </w:rPr>
        <w:t>快速路</w:t>
      </w:r>
      <w:r w:rsidRPr="00EC0283">
        <w:rPr>
          <w:rFonts w:eastAsia="仿宋_GB2312"/>
          <w:color w:val="000000"/>
          <w:sz w:val="32"/>
          <w:szCs w:val="32"/>
        </w:rPr>
        <w:t>以及机场地区的街区户外广告设施设置规划由市城市管理部门组织编制，报市人民政府审查批准后，向社会公布。</w:t>
      </w:r>
    </w:p>
    <w:p w:rsidR="00931B0F" w:rsidRPr="00EC0283" w:rsidRDefault="00931B0F" w:rsidP="00931B0F">
      <w:pPr>
        <w:overflowPunct w:val="0"/>
        <w:adjustRightInd w:val="0"/>
        <w:snapToGrid w:val="0"/>
        <w:spacing w:line="580" w:lineRule="exact"/>
        <w:ind w:firstLineChars="200" w:firstLine="640"/>
        <w:rPr>
          <w:rFonts w:eastAsia="仿宋_GB2312"/>
          <w:color w:val="000000"/>
          <w:sz w:val="32"/>
          <w:szCs w:val="32"/>
        </w:rPr>
      </w:pPr>
      <w:r w:rsidRPr="00EC0283">
        <w:rPr>
          <w:rFonts w:eastAsia="仿宋_GB2312"/>
          <w:color w:val="000000"/>
          <w:sz w:val="32"/>
          <w:szCs w:val="32"/>
        </w:rPr>
        <w:t>本条第一款、第二款规定的区域以外的街区户外广告设施设置规划，由区城市管理部门组织街道办事处、乡镇人民政府，根据全市户外广告设施设置专项规划和街区层面控制性详细规划编制，报区人民政府批准后，向社会公布，并报市城市管理部门备案。</w:t>
      </w:r>
    </w:p>
    <w:p w:rsidR="00931B0F" w:rsidRPr="00EC0283" w:rsidRDefault="00931B0F" w:rsidP="00931B0F">
      <w:pPr>
        <w:overflowPunct w:val="0"/>
        <w:adjustRightInd w:val="0"/>
        <w:snapToGrid w:val="0"/>
        <w:spacing w:line="580" w:lineRule="exact"/>
        <w:ind w:firstLineChars="200" w:firstLine="640"/>
        <w:rPr>
          <w:rFonts w:eastAsia="仿宋_GB2312"/>
          <w:color w:val="000000"/>
          <w:sz w:val="32"/>
          <w:szCs w:val="32"/>
        </w:rPr>
      </w:pPr>
      <w:r w:rsidRPr="00EC0283">
        <w:rPr>
          <w:rFonts w:eastAsia="仿宋_GB2312"/>
          <w:color w:val="000000"/>
          <w:sz w:val="32"/>
          <w:szCs w:val="32"/>
        </w:rPr>
        <w:t>新建街区的街区户外广告设施设置规划，应当与街区层面控制性详细规划同步编制；建成区尚未编制规划的，应当在本条例实施后三年内完成街区户外广告设施设置规划编制工作，即时向社会公布。</w:t>
      </w:r>
    </w:p>
    <w:p w:rsidR="00931B0F" w:rsidRPr="00EC0283" w:rsidRDefault="00931B0F" w:rsidP="00931B0F">
      <w:pPr>
        <w:overflowPunct w:val="0"/>
        <w:adjustRightInd w:val="0"/>
        <w:snapToGrid w:val="0"/>
        <w:spacing w:line="580" w:lineRule="exact"/>
        <w:ind w:firstLineChars="200" w:firstLine="640"/>
        <w:rPr>
          <w:rFonts w:eastAsia="仿宋_GB2312"/>
          <w:color w:val="000000"/>
          <w:sz w:val="32"/>
          <w:szCs w:val="32"/>
        </w:rPr>
      </w:pPr>
      <w:r w:rsidRPr="00EC0283">
        <w:rPr>
          <w:rFonts w:eastAsia="黑体"/>
          <w:color w:val="000000"/>
          <w:sz w:val="32"/>
          <w:szCs w:val="32"/>
        </w:rPr>
        <w:t xml:space="preserve">第十一条　</w:t>
      </w:r>
      <w:r w:rsidRPr="00EC0283">
        <w:rPr>
          <w:rFonts w:eastAsia="仿宋_GB2312"/>
          <w:color w:val="000000"/>
          <w:sz w:val="32"/>
          <w:szCs w:val="32"/>
        </w:rPr>
        <w:t>街区户外广告设施设置规划应当明确街区内商业户外广告设施的禁止设置区域、限制设置区域</w:t>
      </w:r>
      <w:r w:rsidR="00824A2B">
        <w:rPr>
          <w:rFonts w:eastAsia="仿宋_GB2312" w:hint="eastAsia"/>
          <w:color w:val="000000"/>
          <w:sz w:val="32"/>
          <w:szCs w:val="32"/>
        </w:rPr>
        <w:t>、</w:t>
      </w:r>
      <w:r w:rsidRPr="00EC0283">
        <w:rPr>
          <w:rFonts w:eastAsia="仿宋_GB2312"/>
          <w:color w:val="000000"/>
          <w:sz w:val="32"/>
          <w:szCs w:val="32"/>
        </w:rPr>
        <w:t>允许设置区域，明确公益户外广告设施布局，确定户外广告设施的设置地块、风貌要求、设置密度、面积上限、亮度控制、运行时间、设置期限以及临</w:t>
      </w:r>
      <w:r w:rsidRPr="00EC0283">
        <w:rPr>
          <w:rFonts w:eastAsia="仿宋_GB2312"/>
          <w:color w:val="000000"/>
          <w:sz w:val="32"/>
          <w:szCs w:val="32"/>
        </w:rPr>
        <w:lastRenderedPageBreak/>
        <w:t>时性商业户外广告设施的设置要求等规划内容。</w:t>
      </w:r>
    </w:p>
    <w:p w:rsidR="00931B0F" w:rsidRPr="00EC0283" w:rsidRDefault="00931B0F" w:rsidP="00931B0F">
      <w:pPr>
        <w:overflowPunct w:val="0"/>
        <w:adjustRightInd w:val="0"/>
        <w:snapToGrid w:val="0"/>
        <w:spacing w:line="580" w:lineRule="exact"/>
        <w:ind w:firstLineChars="200" w:firstLine="640"/>
        <w:rPr>
          <w:rFonts w:eastAsia="仿宋_GB2312"/>
          <w:color w:val="000000"/>
          <w:sz w:val="32"/>
          <w:szCs w:val="32"/>
        </w:rPr>
      </w:pPr>
      <w:r w:rsidRPr="00EC0283">
        <w:rPr>
          <w:rFonts w:eastAsia="黑体"/>
          <w:color w:val="000000"/>
          <w:sz w:val="32"/>
          <w:szCs w:val="32"/>
        </w:rPr>
        <w:t xml:space="preserve">第十二条　</w:t>
      </w:r>
      <w:r w:rsidRPr="00EC0283">
        <w:rPr>
          <w:rFonts w:eastAsia="仿宋_GB2312"/>
          <w:color w:val="000000"/>
          <w:sz w:val="32"/>
          <w:szCs w:val="32"/>
        </w:rPr>
        <w:t>编制户外广告设施设置规划，应当采取论证会、座谈会等形式，广泛听取人大代表、政协委员、各有关部门、行业协会、专家和不同利益群体的意见，并向社会公开征求意见。</w:t>
      </w:r>
    </w:p>
    <w:p w:rsidR="00931B0F" w:rsidRPr="00EC0283" w:rsidRDefault="00931B0F" w:rsidP="00931B0F">
      <w:pPr>
        <w:overflowPunct w:val="0"/>
        <w:adjustRightInd w:val="0"/>
        <w:snapToGrid w:val="0"/>
        <w:spacing w:line="580" w:lineRule="exact"/>
        <w:ind w:firstLineChars="200" w:firstLine="640"/>
        <w:rPr>
          <w:rFonts w:eastAsia="仿宋_GB2312"/>
          <w:color w:val="000000"/>
          <w:sz w:val="32"/>
          <w:szCs w:val="32"/>
        </w:rPr>
      </w:pPr>
      <w:r w:rsidRPr="00EC0283">
        <w:rPr>
          <w:rFonts w:eastAsia="仿宋_GB2312"/>
          <w:color w:val="000000"/>
          <w:sz w:val="32"/>
          <w:szCs w:val="32"/>
        </w:rPr>
        <w:t>征求意见时间不少于三十日。</w:t>
      </w:r>
    </w:p>
    <w:p w:rsidR="00931B0F" w:rsidRPr="00EC0283" w:rsidRDefault="00931B0F" w:rsidP="00931B0F">
      <w:pPr>
        <w:overflowPunct w:val="0"/>
        <w:adjustRightInd w:val="0"/>
        <w:snapToGrid w:val="0"/>
        <w:spacing w:line="580" w:lineRule="exact"/>
        <w:ind w:firstLineChars="200" w:firstLine="640"/>
        <w:rPr>
          <w:rFonts w:eastAsia="仿宋_GB2312"/>
          <w:color w:val="000000"/>
          <w:sz w:val="32"/>
          <w:szCs w:val="32"/>
        </w:rPr>
      </w:pPr>
      <w:r w:rsidRPr="00EC0283">
        <w:rPr>
          <w:rFonts w:eastAsia="黑体"/>
          <w:color w:val="000000"/>
          <w:sz w:val="32"/>
          <w:szCs w:val="32"/>
        </w:rPr>
        <w:t xml:space="preserve">第十三条　</w:t>
      </w:r>
      <w:r w:rsidRPr="00EC0283">
        <w:rPr>
          <w:rFonts w:eastAsia="仿宋_GB2312"/>
          <w:color w:val="000000"/>
          <w:sz w:val="32"/>
          <w:szCs w:val="32"/>
        </w:rPr>
        <w:t>全市户外广告设施设置专项规划期限为十年，街区户外广告设施设置规划期限为五年。</w:t>
      </w:r>
    </w:p>
    <w:p w:rsidR="00931B0F" w:rsidRPr="00EC0283" w:rsidRDefault="00931B0F" w:rsidP="00931B0F">
      <w:pPr>
        <w:overflowPunct w:val="0"/>
        <w:adjustRightInd w:val="0"/>
        <w:snapToGrid w:val="0"/>
        <w:spacing w:line="580" w:lineRule="exact"/>
        <w:ind w:firstLineChars="200" w:firstLine="640"/>
        <w:rPr>
          <w:rFonts w:eastAsia="仿宋_GB2312"/>
          <w:color w:val="000000"/>
          <w:sz w:val="32"/>
          <w:szCs w:val="32"/>
        </w:rPr>
      </w:pPr>
      <w:r w:rsidRPr="00EC0283">
        <w:rPr>
          <w:rFonts w:eastAsia="仿宋_GB2312"/>
          <w:color w:val="000000"/>
          <w:sz w:val="32"/>
          <w:szCs w:val="32"/>
        </w:rPr>
        <w:t>规划期限届满前一年，规划编制机关应当组织对规划实施情况进行评估。经评估需要修订的，编制机关应当按照规定程序组织修订并重新办理批准手续；经评估不需要修订的，编制机关应当报原批准机关批准，延长规划期限，但是延长期限不超过五年。</w:t>
      </w:r>
    </w:p>
    <w:p w:rsidR="00931B0F" w:rsidRPr="00EC0283" w:rsidRDefault="00931B0F" w:rsidP="00931B0F">
      <w:pPr>
        <w:overflowPunct w:val="0"/>
        <w:adjustRightInd w:val="0"/>
        <w:snapToGrid w:val="0"/>
        <w:spacing w:line="580" w:lineRule="exact"/>
        <w:ind w:firstLineChars="200" w:firstLine="640"/>
        <w:rPr>
          <w:rFonts w:eastAsia="仿宋_GB2312"/>
          <w:color w:val="000000"/>
          <w:sz w:val="32"/>
          <w:szCs w:val="32"/>
        </w:rPr>
      </w:pPr>
      <w:r w:rsidRPr="00EC0283">
        <w:rPr>
          <w:rFonts w:eastAsia="黑体"/>
          <w:color w:val="000000"/>
          <w:sz w:val="32"/>
          <w:szCs w:val="32"/>
        </w:rPr>
        <w:t xml:space="preserve">第十四条　</w:t>
      </w:r>
      <w:r w:rsidRPr="00EC0283">
        <w:rPr>
          <w:rFonts w:eastAsia="仿宋_GB2312"/>
          <w:color w:val="000000"/>
          <w:sz w:val="32"/>
          <w:szCs w:val="32"/>
        </w:rPr>
        <w:t>经批准的户外广告设施设置规划在规划期限内不得擅自调整；确需调整的，编制机关应当按照规定程序重新办理批准手续。</w:t>
      </w:r>
    </w:p>
    <w:p w:rsidR="00931B0F" w:rsidRPr="00EC0283" w:rsidRDefault="00931B0F" w:rsidP="00931B0F">
      <w:pPr>
        <w:overflowPunct w:val="0"/>
        <w:adjustRightInd w:val="0"/>
        <w:snapToGrid w:val="0"/>
        <w:spacing w:line="580" w:lineRule="exact"/>
        <w:ind w:firstLineChars="200" w:firstLine="640"/>
        <w:rPr>
          <w:rFonts w:eastAsia="仿宋_GB2312"/>
          <w:color w:val="000000"/>
          <w:sz w:val="32"/>
          <w:szCs w:val="32"/>
        </w:rPr>
      </w:pPr>
      <w:r w:rsidRPr="00EC0283">
        <w:rPr>
          <w:rFonts w:eastAsia="黑体"/>
          <w:color w:val="000000"/>
          <w:sz w:val="32"/>
          <w:szCs w:val="32"/>
        </w:rPr>
        <w:t xml:space="preserve">第十五条　</w:t>
      </w:r>
      <w:r w:rsidRPr="00EC0283">
        <w:rPr>
          <w:rFonts w:eastAsia="仿宋_GB2312"/>
          <w:color w:val="000000"/>
          <w:sz w:val="32"/>
          <w:szCs w:val="32"/>
        </w:rPr>
        <w:t>设置户外广告设施应当符合户外广告设施设置规划规定的规划条件和设置要求。尚未制定街区户外广告设施设置规划的，不得设置户外广告设施。</w:t>
      </w:r>
    </w:p>
    <w:p w:rsidR="00931B0F" w:rsidRPr="00EC0283" w:rsidRDefault="00931B0F" w:rsidP="00931B0F">
      <w:pPr>
        <w:overflowPunct w:val="0"/>
        <w:adjustRightInd w:val="0"/>
        <w:snapToGrid w:val="0"/>
        <w:spacing w:line="580" w:lineRule="exact"/>
        <w:ind w:firstLineChars="200" w:firstLine="640"/>
        <w:rPr>
          <w:rFonts w:eastAsia="仿宋_GB2312"/>
          <w:color w:val="000000"/>
          <w:sz w:val="32"/>
          <w:szCs w:val="32"/>
        </w:rPr>
      </w:pPr>
      <w:r w:rsidRPr="00EC0283">
        <w:rPr>
          <w:rFonts w:eastAsia="黑体"/>
          <w:color w:val="000000"/>
          <w:sz w:val="32"/>
          <w:szCs w:val="32"/>
        </w:rPr>
        <w:t xml:space="preserve">第十六条　</w:t>
      </w:r>
      <w:r w:rsidRPr="00EC0283">
        <w:rPr>
          <w:rFonts w:eastAsia="仿宋_GB2312"/>
          <w:color w:val="000000"/>
          <w:sz w:val="32"/>
          <w:szCs w:val="32"/>
        </w:rPr>
        <w:t>下列区域禁止设置商业户外广告设施：</w:t>
      </w:r>
    </w:p>
    <w:p w:rsidR="00931B0F" w:rsidRPr="00EC0283" w:rsidRDefault="00931B0F" w:rsidP="00931B0F">
      <w:pPr>
        <w:overflowPunct w:val="0"/>
        <w:adjustRightInd w:val="0"/>
        <w:snapToGrid w:val="0"/>
        <w:spacing w:line="580" w:lineRule="exact"/>
        <w:ind w:firstLineChars="200" w:firstLine="640"/>
        <w:rPr>
          <w:rFonts w:eastAsia="仿宋_GB2312"/>
          <w:color w:val="000000"/>
          <w:sz w:val="32"/>
          <w:szCs w:val="32"/>
        </w:rPr>
      </w:pPr>
      <w:r w:rsidRPr="00EC0283">
        <w:rPr>
          <w:rFonts w:eastAsia="仿宋_GB2312"/>
          <w:color w:val="000000"/>
          <w:sz w:val="32"/>
          <w:szCs w:val="32"/>
        </w:rPr>
        <w:t>（一）天安门广场以及广场东、西两侧、中南海以及故宫周边；</w:t>
      </w:r>
    </w:p>
    <w:p w:rsidR="00931B0F" w:rsidRPr="00EC0283" w:rsidRDefault="00931B0F" w:rsidP="00931B0F">
      <w:pPr>
        <w:overflowPunct w:val="0"/>
        <w:adjustRightInd w:val="0"/>
        <w:snapToGrid w:val="0"/>
        <w:spacing w:line="580" w:lineRule="exact"/>
        <w:ind w:firstLineChars="200" w:firstLine="640"/>
        <w:rPr>
          <w:rFonts w:eastAsia="仿宋_GB2312"/>
          <w:color w:val="000000"/>
          <w:sz w:val="32"/>
          <w:szCs w:val="32"/>
        </w:rPr>
      </w:pPr>
      <w:r w:rsidRPr="00EC0283">
        <w:rPr>
          <w:rFonts w:eastAsia="仿宋_GB2312"/>
          <w:color w:val="000000"/>
          <w:sz w:val="32"/>
          <w:szCs w:val="32"/>
        </w:rPr>
        <w:t>（二）长安街及其延长线东起国贸桥东端西至新兴桥西端道路两侧；</w:t>
      </w:r>
    </w:p>
    <w:p w:rsidR="00931B0F" w:rsidRPr="00EC0283" w:rsidRDefault="00931B0F" w:rsidP="00931B0F">
      <w:pPr>
        <w:overflowPunct w:val="0"/>
        <w:adjustRightInd w:val="0"/>
        <w:snapToGrid w:val="0"/>
        <w:spacing w:line="580" w:lineRule="exact"/>
        <w:ind w:firstLineChars="200" w:firstLine="640"/>
        <w:rPr>
          <w:rFonts w:eastAsia="仿宋_GB2312"/>
          <w:color w:val="000000"/>
          <w:sz w:val="32"/>
          <w:szCs w:val="32"/>
        </w:rPr>
      </w:pPr>
      <w:r w:rsidRPr="00EC0283">
        <w:rPr>
          <w:rFonts w:eastAsia="仿宋_GB2312"/>
          <w:color w:val="000000"/>
          <w:sz w:val="32"/>
          <w:szCs w:val="32"/>
        </w:rPr>
        <w:t>（三）钓鱼台国宾馆周边；</w:t>
      </w:r>
    </w:p>
    <w:p w:rsidR="00931B0F" w:rsidRPr="00EC0283" w:rsidRDefault="00931B0F" w:rsidP="00931B0F">
      <w:pPr>
        <w:overflowPunct w:val="0"/>
        <w:adjustRightInd w:val="0"/>
        <w:snapToGrid w:val="0"/>
        <w:spacing w:line="580" w:lineRule="exact"/>
        <w:ind w:firstLineChars="200" w:firstLine="640"/>
        <w:rPr>
          <w:rFonts w:eastAsia="仿宋_GB2312"/>
          <w:color w:val="000000"/>
          <w:sz w:val="32"/>
          <w:szCs w:val="32"/>
        </w:rPr>
      </w:pPr>
      <w:r w:rsidRPr="00EC0283">
        <w:rPr>
          <w:rFonts w:eastAsia="仿宋_GB2312"/>
          <w:color w:val="000000"/>
          <w:sz w:val="32"/>
          <w:szCs w:val="32"/>
        </w:rPr>
        <w:lastRenderedPageBreak/>
        <w:t>（四）国家以及本市党政机关、外国使领馆区域；</w:t>
      </w:r>
    </w:p>
    <w:p w:rsidR="00931B0F" w:rsidRPr="00EC0283" w:rsidRDefault="00931B0F" w:rsidP="00931B0F">
      <w:pPr>
        <w:overflowPunct w:val="0"/>
        <w:adjustRightInd w:val="0"/>
        <w:snapToGrid w:val="0"/>
        <w:spacing w:line="580" w:lineRule="exact"/>
        <w:ind w:firstLineChars="200" w:firstLine="640"/>
        <w:rPr>
          <w:rFonts w:eastAsia="仿宋_GB2312"/>
          <w:color w:val="000000"/>
          <w:sz w:val="32"/>
          <w:szCs w:val="32"/>
        </w:rPr>
      </w:pPr>
      <w:r w:rsidRPr="00EC0283">
        <w:rPr>
          <w:rFonts w:eastAsia="仿宋_GB2312"/>
          <w:color w:val="000000"/>
          <w:sz w:val="32"/>
          <w:szCs w:val="32"/>
        </w:rPr>
        <w:t>（五）军事机关、军事禁区用地范围内；</w:t>
      </w:r>
    </w:p>
    <w:p w:rsidR="00931B0F" w:rsidRPr="00EC0283" w:rsidRDefault="00931B0F" w:rsidP="00931B0F">
      <w:pPr>
        <w:overflowPunct w:val="0"/>
        <w:adjustRightInd w:val="0"/>
        <w:snapToGrid w:val="0"/>
        <w:spacing w:line="580" w:lineRule="exact"/>
        <w:ind w:firstLineChars="200" w:firstLine="640"/>
        <w:rPr>
          <w:rFonts w:eastAsia="仿宋_GB2312"/>
          <w:color w:val="000000"/>
          <w:sz w:val="32"/>
          <w:szCs w:val="32"/>
        </w:rPr>
      </w:pPr>
      <w:r w:rsidRPr="00EC0283">
        <w:rPr>
          <w:rFonts w:eastAsia="仿宋_GB2312"/>
          <w:color w:val="000000"/>
          <w:sz w:val="32"/>
          <w:szCs w:val="32"/>
        </w:rPr>
        <w:t>（六）湿地、风景名胜区的管理范围内；</w:t>
      </w:r>
    </w:p>
    <w:p w:rsidR="00931B0F" w:rsidRPr="00EC0283" w:rsidRDefault="00931B0F" w:rsidP="00931B0F">
      <w:pPr>
        <w:overflowPunct w:val="0"/>
        <w:adjustRightInd w:val="0"/>
        <w:snapToGrid w:val="0"/>
        <w:spacing w:line="580" w:lineRule="exact"/>
        <w:ind w:firstLineChars="200" w:firstLine="640"/>
        <w:rPr>
          <w:rFonts w:eastAsia="仿宋_GB2312"/>
          <w:color w:val="000000"/>
          <w:sz w:val="32"/>
          <w:szCs w:val="32"/>
        </w:rPr>
      </w:pPr>
      <w:r w:rsidRPr="00EC0283">
        <w:rPr>
          <w:rFonts w:eastAsia="仿宋_GB2312"/>
          <w:color w:val="000000"/>
          <w:sz w:val="32"/>
          <w:szCs w:val="32"/>
        </w:rPr>
        <w:t>（七）文物保护单位、历史建筑的保护范围内；</w:t>
      </w:r>
    </w:p>
    <w:p w:rsidR="00931B0F" w:rsidRPr="00EC0283" w:rsidRDefault="00931B0F" w:rsidP="00931B0F">
      <w:pPr>
        <w:overflowPunct w:val="0"/>
        <w:adjustRightInd w:val="0"/>
        <w:snapToGrid w:val="0"/>
        <w:spacing w:line="580" w:lineRule="exact"/>
        <w:ind w:firstLineChars="200" w:firstLine="640"/>
        <w:rPr>
          <w:rFonts w:eastAsia="仿宋_GB2312"/>
          <w:color w:val="000000"/>
          <w:sz w:val="32"/>
          <w:szCs w:val="32"/>
        </w:rPr>
      </w:pPr>
      <w:r w:rsidRPr="00EC0283">
        <w:rPr>
          <w:rFonts w:eastAsia="仿宋_GB2312"/>
          <w:color w:val="000000"/>
          <w:sz w:val="32"/>
          <w:szCs w:val="32"/>
        </w:rPr>
        <w:t>（八）市人民政府确定的其他区域。</w:t>
      </w:r>
    </w:p>
    <w:p w:rsidR="00931B0F" w:rsidRPr="00EC0283" w:rsidRDefault="00931B0F" w:rsidP="00931B0F">
      <w:pPr>
        <w:overflowPunct w:val="0"/>
        <w:adjustRightInd w:val="0"/>
        <w:snapToGrid w:val="0"/>
        <w:spacing w:line="580" w:lineRule="exact"/>
        <w:ind w:firstLineChars="200" w:firstLine="640"/>
        <w:rPr>
          <w:rFonts w:eastAsia="仿宋_GB2312"/>
          <w:color w:val="000000"/>
          <w:sz w:val="32"/>
          <w:szCs w:val="32"/>
        </w:rPr>
      </w:pPr>
      <w:r w:rsidRPr="00EC0283">
        <w:rPr>
          <w:rFonts w:eastAsia="仿宋_GB2312"/>
          <w:color w:val="000000"/>
          <w:sz w:val="32"/>
          <w:szCs w:val="32"/>
        </w:rPr>
        <w:t>前款第（一）项至第（四）项规定的区域的具体界线由城市管理部门在户外广告设施设置规划中明确。</w:t>
      </w:r>
    </w:p>
    <w:p w:rsidR="00931B0F" w:rsidRPr="00EC0283" w:rsidRDefault="00931B0F" w:rsidP="00931B0F">
      <w:pPr>
        <w:overflowPunct w:val="0"/>
        <w:adjustRightInd w:val="0"/>
        <w:snapToGrid w:val="0"/>
        <w:spacing w:line="580" w:lineRule="exact"/>
        <w:ind w:firstLineChars="200" w:firstLine="640"/>
        <w:rPr>
          <w:rFonts w:eastAsia="仿宋_GB2312"/>
          <w:color w:val="000000"/>
          <w:sz w:val="32"/>
          <w:szCs w:val="32"/>
        </w:rPr>
      </w:pPr>
      <w:r w:rsidRPr="00EC0283">
        <w:rPr>
          <w:rFonts w:eastAsia="黑体"/>
          <w:color w:val="000000"/>
          <w:sz w:val="32"/>
          <w:szCs w:val="32"/>
        </w:rPr>
        <w:t xml:space="preserve">第十七条　</w:t>
      </w:r>
      <w:r w:rsidRPr="00EC0283">
        <w:rPr>
          <w:rFonts w:eastAsia="仿宋_GB2312"/>
          <w:color w:val="000000"/>
          <w:sz w:val="32"/>
          <w:szCs w:val="32"/>
        </w:rPr>
        <w:t>交通安全设施、市政公共设施、公共绿地，立交桥、人行过街桥、铁路桥等桥梁，违法建筑物、构筑物及设施，危险建筑物、构筑物及设施，以及建筑物顶部，不得设置户外广告设施。</w:t>
      </w:r>
    </w:p>
    <w:p w:rsidR="00931B0F" w:rsidRPr="00EC0283" w:rsidRDefault="00931B0F" w:rsidP="00931B0F">
      <w:pPr>
        <w:overflowPunct w:val="0"/>
        <w:adjustRightInd w:val="0"/>
        <w:snapToGrid w:val="0"/>
        <w:spacing w:line="580" w:lineRule="exact"/>
        <w:ind w:firstLineChars="200" w:firstLine="640"/>
        <w:rPr>
          <w:rFonts w:eastAsia="仿宋_GB2312"/>
          <w:color w:val="000000"/>
          <w:sz w:val="32"/>
          <w:szCs w:val="32"/>
        </w:rPr>
      </w:pPr>
      <w:r w:rsidRPr="00EC0283">
        <w:rPr>
          <w:rFonts w:eastAsia="黑体"/>
          <w:color w:val="000000"/>
          <w:sz w:val="32"/>
          <w:szCs w:val="32"/>
        </w:rPr>
        <w:t xml:space="preserve">第十八条　</w:t>
      </w:r>
      <w:r w:rsidRPr="00EC0283">
        <w:rPr>
          <w:rFonts w:eastAsia="仿宋_GB2312"/>
          <w:color w:val="000000"/>
          <w:sz w:val="32"/>
          <w:szCs w:val="32"/>
        </w:rPr>
        <w:t>设置户外广告设施的，设置人应当在综合服务信息系统查询户外广告设施设置规划规定的规划条件和设置要求，征得载体所有人或者管理人的同意后，编制户外广告设施设置方案，上传至综合服务信息系统，并向社会公开。</w:t>
      </w:r>
    </w:p>
    <w:p w:rsidR="00931B0F" w:rsidRPr="00EC0283" w:rsidRDefault="00931B0F" w:rsidP="00931B0F">
      <w:pPr>
        <w:overflowPunct w:val="0"/>
        <w:adjustRightInd w:val="0"/>
        <w:snapToGrid w:val="0"/>
        <w:spacing w:line="580" w:lineRule="exact"/>
        <w:ind w:firstLineChars="200" w:firstLine="640"/>
        <w:rPr>
          <w:rFonts w:eastAsia="仿宋_GB2312"/>
          <w:color w:val="000000"/>
          <w:sz w:val="32"/>
          <w:szCs w:val="32"/>
        </w:rPr>
      </w:pPr>
      <w:r w:rsidRPr="00EC0283">
        <w:rPr>
          <w:rFonts w:eastAsia="仿宋_GB2312"/>
          <w:color w:val="000000"/>
          <w:sz w:val="32"/>
          <w:szCs w:val="32"/>
        </w:rPr>
        <w:t>任何单位和个人不得为违反户外广告设施设置规划的户外广告设施提供设置载体。</w:t>
      </w:r>
    </w:p>
    <w:p w:rsidR="00931B0F" w:rsidRPr="00EC0283" w:rsidRDefault="00931B0F" w:rsidP="00931B0F">
      <w:pPr>
        <w:overflowPunct w:val="0"/>
        <w:adjustRightInd w:val="0"/>
        <w:snapToGrid w:val="0"/>
        <w:spacing w:line="580" w:lineRule="exact"/>
        <w:ind w:firstLineChars="200" w:firstLine="640"/>
        <w:rPr>
          <w:rFonts w:eastAsia="仿宋_GB2312"/>
          <w:color w:val="000000"/>
          <w:sz w:val="32"/>
          <w:szCs w:val="32"/>
        </w:rPr>
      </w:pPr>
      <w:r w:rsidRPr="00EC0283">
        <w:rPr>
          <w:rFonts w:eastAsia="仿宋_GB2312"/>
          <w:color w:val="000000"/>
          <w:sz w:val="32"/>
          <w:szCs w:val="32"/>
        </w:rPr>
        <w:t>在建筑物、构筑物上设置附着式户外广告设施的，建筑物、构筑物所有权人或者管理人应当事先委托房屋安全鉴定机构就户外广告设施对建筑物、构筑物安全的影响进行评估；经评估，不符合安全要求的，不得设置。</w:t>
      </w:r>
    </w:p>
    <w:p w:rsidR="00931B0F" w:rsidRPr="00EC0283" w:rsidRDefault="00931B0F" w:rsidP="00931B0F">
      <w:pPr>
        <w:overflowPunct w:val="0"/>
        <w:adjustRightInd w:val="0"/>
        <w:snapToGrid w:val="0"/>
        <w:spacing w:line="580" w:lineRule="exact"/>
        <w:ind w:firstLineChars="200" w:firstLine="640"/>
        <w:rPr>
          <w:rFonts w:eastAsia="仿宋_GB2312"/>
          <w:color w:val="000000"/>
          <w:sz w:val="32"/>
          <w:szCs w:val="32"/>
        </w:rPr>
      </w:pPr>
      <w:r w:rsidRPr="00EC0283">
        <w:rPr>
          <w:rFonts w:eastAsia="黑体"/>
          <w:color w:val="000000"/>
          <w:sz w:val="32"/>
          <w:szCs w:val="32"/>
        </w:rPr>
        <w:t xml:space="preserve">第十九条　</w:t>
      </w:r>
      <w:r w:rsidRPr="00EC0283">
        <w:rPr>
          <w:rFonts w:eastAsia="仿宋_GB2312"/>
          <w:color w:val="000000"/>
          <w:sz w:val="32"/>
          <w:szCs w:val="32"/>
        </w:rPr>
        <w:t>新建、改建、扩建建设工程，涉及利用建筑物、构筑物外立面预留户外广告设施位置或者电子显示装置位置的，应</w:t>
      </w:r>
      <w:r w:rsidRPr="00EC0283">
        <w:rPr>
          <w:rFonts w:eastAsia="仿宋_GB2312"/>
          <w:color w:val="000000"/>
          <w:sz w:val="32"/>
          <w:szCs w:val="32"/>
        </w:rPr>
        <w:lastRenderedPageBreak/>
        <w:t>当遵守户外广告设施设置规划规定的规划条件和设置要求。</w:t>
      </w:r>
    </w:p>
    <w:p w:rsidR="00931B0F" w:rsidRPr="00EC0283" w:rsidRDefault="00931B0F" w:rsidP="00931B0F">
      <w:pPr>
        <w:overflowPunct w:val="0"/>
        <w:adjustRightInd w:val="0"/>
        <w:snapToGrid w:val="0"/>
        <w:spacing w:line="580" w:lineRule="exact"/>
        <w:ind w:firstLineChars="200" w:firstLine="640"/>
        <w:rPr>
          <w:rFonts w:eastAsia="仿宋_GB2312"/>
          <w:color w:val="000000"/>
          <w:sz w:val="32"/>
          <w:szCs w:val="32"/>
        </w:rPr>
      </w:pPr>
      <w:r w:rsidRPr="00EC0283">
        <w:rPr>
          <w:rFonts w:eastAsia="仿宋_GB2312"/>
          <w:color w:val="000000"/>
          <w:sz w:val="32"/>
          <w:szCs w:val="32"/>
        </w:rPr>
        <w:t>规划和自然资源主管部门在制定建设项目规划综合实施方案时，应当就预留的户外广告设施位置或者电子显示装置位置征求城市管理部门的意见。</w:t>
      </w:r>
    </w:p>
    <w:p w:rsidR="00931B0F" w:rsidRPr="00EC0283" w:rsidRDefault="00931B0F" w:rsidP="00931B0F">
      <w:pPr>
        <w:overflowPunct w:val="0"/>
        <w:adjustRightInd w:val="0"/>
        <w:snapToGrid w:val="0"/>
        <w:spacing w:line="580" w:lineRule="exact"/>
        <w:ind w:firstLineChars="200" w:firstLine="640"/>
        <w:rPr>
          <w:rFonts w:eastAsia="仿宋_GB2312"/>
          <w:color w:val="000000"/>
          <w:sz w:val="32"/>
          <w:szCs w:val="32"/>
        </w:rPr>
      </w:pPr>
      <w:r w:rsidRPr="00EC0283">
        <w:rPr>
          <w:rFonts w:eastAsia="黑体"/>
          <w:color w:val="000000"/>
          <w:sz w:val="32"/>
          <w:szCs w:val="32"/>
        </w:rPr>
        <w:t xml:space="preserve">第二十条　</w:t>
      </w:r>
      <w:r w:rsidRPr="00EC0283">
        <w:rPr>
          <w:rFonts w:eastAsia="仿宋_GB2312"/>
          <w:color w:val="000000"/>
          <w:sz w:val="32"/>
          <w:szCs w:val="32"/>
        </w:rPr>
        <w:t>本市建立户外公共空间广告设施设置权的有偿出让制度，通过拍卖等公平竞争方式对城市道路两侧、广场等公共空间的户外广告设施设置权实行有偿出让。有偿出让的具体范围和办法由市城市管理部门会同市财政、规划和自然资源、发展和改革等部门拟订，报市人民政府批准后实施。</w:t>
      </w:r>
    </w:p>
    <w:p w:rsidR="00931B0F" w:rsidRPr="00EC0283" w:rsidRDefault="00931B0F" w:rsidP="00931B0F">
      <w:pPr>
        <w:overflowPunct w:val="0"/>
        <w:adjustRightInd w:val="0"/>
        <w:snapToGrid w:val="0"/>
        <w:spacing w:line="580" w:lineRule="exact"/>
        <w:ind w:firstLineChars="200" w:firstLine="640"/>
        <w:rPr>
          <w:rFonts w:eastAsia="仿宋_GB2312"/>
          <w:color w:val="000000"/>
          <w:sz w:val="32"/>
          <w:szCs w:val="32"/>
        </w:rPr>
      </w:pPr>
      <w:r w:rsidRPr="00EC0283">
        <w:rPr>
          <w:rFonts w:eastAsia="黑体"/>
          <w:color w:val="000000"/>
          <w:sz w:val="32"/>
          <w:szCs w:val="32"/>
        </w:rPr>
        <w:t xml:space="preserve">第二十一条　</w:t>
      </w:r>
      <w:r w:rsidRPr="00EC0283">
        <w:rPr>
          <w:rFonts w:eastAsia="仿宋_GB2312"/>
          <w:color w:val="000000"/>
          <w:sz w:val="32"/>
          <w:szCs w:val="32"/>
        </w:rPr>
        <w:t>户外广告设施的设置期限不得超过户外广告设施设置规划的期限。</w:t>
      </w:r>
    </w:p>
    <w:p w:rsidR="00931B0F" w:rsidRPr="00EC0283" w:rsidRDefault="00931B0F" w:rsidP="00931B0F">
      <w:pPr>
        <w:overflowPunct w:val="0"/>
        <w:adjustRightInd w:val="0"/>
        <w:snapToGrid w:val="0"/>
        <w:spacing w:line="580" w:lineRule="exact"/>
        <w:ind w:firstLineChars="200" w:firstLine="640"/>
        <w:rPr>
          <w:rFonts w:eastAsia="仿宋_GB2312"/>
          <w:color w:val="000000"/>
          <w:sz w:val="32"/>
          <w:szCs w:val="32"/>
        </w:rPr>
      </w:pPr>
      <w:r w:rsidRPr="00EC0283">
        <w:rPr>
          <w:rFonts w:eastAsia="仿宋_GB2312"/>
          <w:color w:val="000000"/>
          <w:sz w:val="32"/>
          <w:szCs w:val="32"/>
        </w:rPr>
        <w:t>户外广告设施设置权实行有偿出让的，应当在户外广告设施设置规划的期限内确定有偿使用期限；在有偿使用期限内，受让人不得转让设置权。</w:t>
      </w:r>
    </w:p>
    <w:p w:rsidR="00931B0F" w:rsidRPr="00EC0283" w:rsidRDefault="00931B0F" w:rsidP="00931B0F">
      <w:pPr>
        <w:overflowPunct w:val="0"/>
        <w:adjustRightInd w:val="0"/>
        <w:snapToGrid w:val="0"/>
        <w:spacing w:line="580" w:lineRule="exact"/>
        <w:ind w:firstLineChars="200" w:firstLine="640"/>
        <w:rPr>
          <w:rFonts w:eastAsia="仿宋_GB2312"/>
          <w:color w:val="000000"/>
          <w:sz w:val="32"/>
          <w:szCs w:val="32"/>
        </w:rPr>
      </w:pPr>
      <w:r w:rsidRPr="00EC0283">
        <w:rPr>
          <w:rFonts w:eastAsia="仿宋_GB2312"/>
          <w:color w:val="000000"/>
          <w:sz w:val="32"/>
          <w:szCs w:val="32"/>
        </w:rPr>
        <w:t>在有偿使用期限内，因户外广告设施设置规划调整导致商业户外广告设施需要拆除或者整改的，设施所有人应当按照调整后的规划对设施进行拆除或者整改；经评估，政府对设施所有人给予合理的补偿。</w:t>
      </w:r>
    </w:p>
    <w:p w:rsidR="00931B0F" w:rsidRPr="00EC0283" w:rsidRDefault="00931B0F" w:rsidP="00931B0F">
      <w:pPr>
        <w:overflowPunct w:val="0"/>
        <w:adjustRightInd w:val="0"/>
        <w:snapToGrid w:val="0"/>
        <w:spacing w:line="580" w:lineRule="exact"/>
        <w:ind w:firstLineChars="200" w:firstLine="640"/>
        <w:rPr>
          <w:rFonts w:eastAsia="仿宋_GB2312"/>
          <w:color w:val="000000"/>
          <w:sz w:val="32"/>
          <w:szCs w:val="32"/>
        </w:rPr>
      </w:pPr>
      <w:r w:rsidRPr="00EC0283">
        <w:rPr>
          <w:rFonts w:eastAsia="仿宋_GB2312"/>
          <w:color w:val="000000"/>
          <w:sz w:val="32"/>
          <w:szCs w:val="32"/>
        </w:rPr>
        <w:t>在规划期限内，户外广告设施设置规划调整导致以无偿取得的户外广告设施设置权而设置的户外广告设施需要拆除或者整改的，设施所有人应当按照调整后</w:t>
      </w:r>
      <w:r w:rsidR="003A62BB">
        <w:rPr>
          <w:rFonts w:eastAsia="仿宋_GB2312"/>
          <w:color w:val="000000"/>
          <w:sz w:val="32"/>
          <w:szCs w:val="32"/>
        </w:rPr>
        <w:t>的规划对设施进行拆除或者整改；经评估，政府</w:t>
      </w:r>
      <w:r w:rsidRPr="00EC0283">
        <w:rPr>
          <w:rFonts w:eastAsia="仿宋_GB2312"/>
          <w:color w:val="000000"/>
          <w:sz w:val="32"/>
          <w:szCs w:val="32"/>
        </w:rPr>
        <w:t>对设施所有人的设施建造费用给予必要的补偿。</w:t>
      </w:r>
    </w:p>
    <w:p w:rsidR="00931B0F" w:rsidRPr="00EC0283" w:rsidRDefault="00931B0F" w:rsidP="00931B0F">
      <w:pPr>
        <w:overflowPunct w:val="0"/>
        <w:adjustRightInd w:val="0"/>
        <w:snapToGrid w:val="0"/>
        <w:spacing w:line="580" w:lineRule="exact"/>
        <w:ind w:firstLineChars="200" w:firstLine="640"/>
        <w:rPr>
          <w:rFonts w:eastAsia="仿宋_GB2312"/>
          <w:color w:val="000000"/>
          <w:sz w:val="32"/>
          <w:szCs w:val="32"/>
        </w:rPr>
      </w:pPr>
      <w:r w:rsidRPr="00EC0283">
        <w:rPr>
          <w:rFonts w:eastAsia="黑体"/>
          <w:color w:val="000000"/>
          <w:sz w:val="32"/>
          <w:szCs w:val="32"/>
        </w:rPr>
        <w:lastRenderedPageBreak/>
        <w:t xml:space="preserve">第二十二条　</w:t>
      </w:r>
      <w:r w:rsidRPr="00EC0283">
        <w:rPr>
          <w:rFonts w:eastAsia="仿宋_GB2312"/>
          <w:color w:val="000000"/>
          <w:sz w:val="32"/>
          <w:szCs w:val="32"/>
        </w:rPr>
        <w:t>设置新型户外广告设施的，设施所有人应当经区城市管理部门提请市城市管理部门组织论证；经论证符合要求的，可以按照户外广告设施设置规划开展设置工作。</w:t>
      </w:r>
    </w:p>
    <w:p w:rsidR="00931B0F" w:rsidRPr="00EC0283" w:rsidRDefault="00931B0F" w:rsidP="00931B0F">
      <w:pPr>
        <w:overflowPunct w:val="0"/>
        <w:adjustRightInd w:val="0"/>
        <w:snapToGrid w:val="0"/>
        <w:spacing w:line="580" w:lineRule="exact"/>
        <w:ind w:firstLineChars="200" w:firstLine="640"/>
        <w:rPr>
          <w:rFonts w:eastAsia="仿宋_GB2312"/>
          <w:color w:val="000000"/>
          <w:sz w:val="32"/>
          <w:szCs w:val="32"/>
        </w:rPr>
      </w:pPr>
      <w:r w:rsidRPr="00EC0283">
        <w:rPr>
          <w:rFonts w:eastAsia="黑体"/>
          <w:color w:val="000000"/>
          <w:sz w:val="32"/>
          <w:szCs w:val="32"/>
        </w:rPr>
        <w:t xml:space="preserve">第二十三条　</w:t>
      </w:r>
      <w:r w:rsidRPr="00EC0283">
        <w:rPr>
          <w:rFonts w:eastAsia="仿宋_GB2312"/>
          <w:color w:val="000000"/>
          <w:sz w:val="32"/>
          <w:szCs w:val="32"/>
        </w:rPr>
        <w:t>设置电子显示装置，应当符合设置规范，满足国家和本市网络安全管理要求，并遵守街区户外广告设施设置规划确定的运行时间要求。电子显示装置的设置规范由市城市管理部门组织制定。</w:t>
      </w:r>
    </w:p>
    <w:p w:rsidR="00931B0F" w:rsidRPr="00EC0283" w:rsidRDefault="00931B0F" w:rsidP="00931B0F">
      <w:pPr>
        <w:overflowPunct w:val="0"/>
        <w:adjustRightInd w:val="0"/>
        <w:snapToGrid w:val="0"/>
        <w:spacing w:line="580" w:lineRule="exact"/>
        <w:ind w:firstLineChars="200" w:firstLine="616"/>
        <w:rPr>
          <w:rFonts w:eastAsia="仿宋_GB2312"/>
          <w:color w:val="000000"/>
          <w:spacing w:val="-6"/>
          <w:sz w:val="32"/>
          <w:szCs w:val="32"/>
        </w:rPr>
      </w:pPr>
      <w:r w:rsidRPr="00EC0283">
        <w:rPr>
          <w:rFonts w:eastAsia="黑体"/>
          <w:color w:val="000000"/>
          <w:spacing w:val="-6"/>
          <w:sz w:val="32"/>
          <w:szCs w:val="32"/>
        </w:rPr>
        <w:t xml:space="preserve">第二十四条　</w:t>
      </w:r>
      <w:r w:rsidRPr="00EC0283">
        <w:rPr>
          <w:rFonts w:eastAsia="仿宋_GB2312"/>
          <w:color w:val="000000"/>
          <w:spacing w:val="-6"/>
          <w:sz w:val="32"/>
          <w:szCs w:val="32"/>
        </w:rPr>
        <w:t>设置户外广告设施，应当遵守下列规定：</w:t>
      </w:r>
    </w:p>
    <w:p w:rsidR="00931B0F" w:rsidRPr="00EC0283" w:rsidRDefault="00931B0F" w:rsidP="00931B0F">
      <w:pPr>
        <w:overflowPunct w:val="0"/>
        <w:adjustRightInd w:val="0"/>
        <w:snapToGrid w:val="0"/>
        <w:spacing w:line="580" w:lineRule="exact"/>
        <w:ind w:firstLineChars="200" w:firstLine="640"/>
        <w:rPr>
          <w:rFonts w:eastAsia="仿宋_GB2312"/>
          <w:color w:val="000000"/>
          <w:sz w:val="32"/>
          <w:szCs w:val="32"/>
        </w:rPr>
      </w:pPr>
      <w:r w:rsidRPr="00EC0283">
        <w:rPr>
          <w:rFonts w:eastAsia="仿宋_GB2312"/>
          <w:color w:val="000000"/>
          <w:sz w:val="32"/>
          <w:szCs w:val="32"/>
        </w:rPr>
        <w:t>（一）不得影响交通安全设施、市政公共设施、交通管理设施、消防安全标志、无障碍设施的使用；</w:t>
      </w:r>
    </w:p>
    <w:p w:rsidR="00931B0F" w:rsidRPr="00EC0283" w:rsidRDefault="00931B0F" w:rsidP="00931B0F">
      <w:pPr>
        <w:overflowPunct w:val="0"/>
        <w:adjustRightInd w:val="0"/>
        <w:snapToGrid w:val="0"/>
        <w:spacing w:line="580" w:lineRule="exact"/>
        <w:ind w:firstLineChars="200" w:firstLine="640"/>
        <w:rPr>
          <w:rFonts w:eastAsia="仿宋_GB2312"/>
          <w:color w:val="000000"/>
          <w:sz w:val="32"/>
          <w:szCs w:val="32"/>
        </w:rPr>
      </w:pPr>
      <w:r w:rsidRPr="00EC0283">
        <w:rPr>
          <w:rFonts w:eastAsia="仿宋_GB2312"/>
          <w:color w:val="000000"/>
          <w:sz w:val="32"/>
          <w:szCs w:val="32"/>
        </w:rPr>
        <w:t>（二）不得妨碍机场、火车站、城市轨道交通场站、公共汽电车场站等交通场站的安全运行；</w:t>
      </w:r>
    </w:p>
    <w:p w:rsidR="00931B0F" w:rsidRPr="00EC0283" w:rsidRDefault="00931B0F" w:rsidP="00931B0F">
      <w:pPr>
        <w:overflowPunct w:val="0"/>
        <w:adjustRightInd w:val="0"/>
        <w:snapToGrid w:val="0"/>
        <w:spacing w:line="580" w:lineRule="exact"/>
        <w:ind w:firstLineChars="200" w:firstLine="640"/>
        <w:rPr>
          <w:rFonts w:eastAsia="仿宋_GB2312"/>
          <w:color w:val="000000"/>
          <w:sz w:val="32"/>
          <w:szCs w:val="32"/>
        </w:rPr>
      </w:pPr>
      <w:r w:rsidRPr="00EC0283">
        <w:rPr>
          <w:rFonts w:eastAsia="仿宋_GB2312"/>
          <w:color w:val="000000"/>
          <w:sz w:val="32"/>
          <w:szCs w:val="32"/>
        </w:rPr>
        <w:t>（三）不得影响道路交通安全；</w:t>
      </w:r>
    </w:p>
    <w:p w:rsidR="00931B0F" w:rsidRPr="00EC0283" w:rsidRDefault="00931B0F" w:rsidP="00931B0F">
      <w:pPr>
        <w:overflowPunct w:val="0"/>
        <w:adjustRightInd w:val="0"/>
        <w:snapToGrid w:val="0"/>
        <w:spacing w:line="580" w:lineRule="exact"/>
        <w:ind w:firstLineChars="200" w:firstLine="640"/>
        <w:rPr>
          <w:rFonts w:eastAsia="仿宋_GB2312"/>
          <w:color w:val="000000"/>
          <w:sz w:val="32"/>
          <w:szCs w:val="32"/>
        </w:rPr>
      </w:pPr>
      <w:r w:rsidRPr="00EC0283">
        <w:rPr>
          <w:rFonts w:eastAsia="仿宋_GB2312"/>
          <w:color w:val="000000"/>
          <w:sz w:val="32"/>
          <w:szCs w:val="32"/>
        </w:rPr>
        <w:t>（四）不得超出建筑物顶部；</w:t>
      </w:r>
    </w:p>
    <w:p w:rsidR="00931B0F" w:rsidRPr="00EC0283" w:rsidRDefault="00931B0F" w:rsidP="00931B0F">
      <w:pPr>
        <w:overflowPunct w:val="0"/>
        <w:adjustRightInd w:val="0"/>
        <w:snapToGrid w:val="0"/>
        <w:spacing w:line="580" w:lineRule="exact"/>
        <w:ind w:firstLineChars="200" w:firstLine="640"/>
        <w:rPr>
          <w:rFonts w:eastAsia="仿宋_GB2312"/>
          <w:color w:val="000000"/>
          <w:sz w:val="32"/>
          <w:szCs w:val="32"/>
        </w:rPr>
      </w:pPr>
      <w:r w:rsidRPr="00EC0283">
        <w:rPr>
          <w:rFonts w:eastAsia="仿宋_GB2312"/>
          <w:color w:val="000000"/>
          <w:sz w:val="32"/>
          <w:szCs w:val="32"/>
        </w:rPr>
        <w:t>（五）不得妨碍他人生产生活；</w:t>
      </w:r>
    </w:p>
    <w:p w:rsidR="00931B0F" w:rsidRPr="00EC0283" w:rsidRDefault="00931B0F" w:rsidP="00931B0F">
      <w:pPr>
        <w:overflowPunct w:val="0"/>
        <w:adjustRightInd w:val="0"/>
        <w:snapToGrid w:val="0"/>
        <w:spacing w:line="580" w:lineRule="exact"/>
        <w:ind w:firstLineChars="200" w:firstLine="640"/>
        <w:rPr>
          <w:rFonts w:eastAsia="仿宋_GB2312"/>
          <w:color w:val="000000"/>
          <w:sz w:val="32"/>
          <w:szCs w:val="32"/>
        </w:rPr>
      </w:pPr>
      <w:r w:rsidRPr="00EC0283">
        <w:rPr>
          <w:rFonts w:eastAsia="仿宋_GB2312"/>
          <w:color w:val="000000"/>
          <w:sz w:val="32"/>
          <w:szCs w:val="32"/>
        </w:rPr>
        <w:t>（六）不得破坏城市景观或者建筑物、构筑物外观；</w:t>
      </w:r>
    </w:p>
    <w:p w:rsidR="00931B0F" w:rsidRPr="00EC0283" w:rsidRDefault="00931B0F" w:rsidP="00931B0F">
      <w:pPr>
        <w:overflowPunct w:val="0"/>
        <w:adjustRightInd w:val="0"/>
        <w:snapToGrid w:val="0"/>
        <w:spacing w:line="580" w:lineRule="exact"/>
        <w:ind w:firstLineChars="200" w:firstLine="640"/>
        <w:rPr>
          <w:rFonts w:eastAsia="仿宋_GB2312"/>
          <w:color w:val="000000"/>
          <w:sz w:val="32"/>
          <w:szCs w:val="32"/>
        </w:rPr>
      </w:pPr>
      <w:r w:rsidRPr="00EC0283">
        <w:rPr>
          <w:rFonts w:eastAsia="仿宋_GB2312"/>
          <w:color w:val="000000"/>
          <w:sz w:val="32"/>
          <w:szCs w:val="32"/>
        </w:rPr>
        <w:t>（七）不得损毁绿地或者影响植物生长；</w:t>
      </w:r>
    </w:p>
    <w:p w:rsidR="00931B0F" w:rsidRPr="00EC0283" w:rsidRDefault="00931B0F" w:rsidP="00931B0F">
      <w:pPr>
        <w:overflowPunct w:val="0"/>
        <w:adjustRightInd w:val="0"/>
        <w:snapToGrid w:val="0"/>
        <w:spacing w:line="580" w:lineRule="exact"/>
        <w:ind w:firstLineChars="200" w:firstLine="640"/>
        <w:rPr>
          <w:rFonts w:eastAsia="仿宋_GB2312"/>
          <w:color w:val="000000"/>
          <w:sz w:val="32"/>
          <w:szCs w:val="32"/>
        </w:rPr>
      </w:pPr>
      <w:r w:rsidRPr="00EC0283">
        <w:rPr>
          <w:rFonts w:eastAsia="仿宋_GB2312"/>
          <w:color w:val="000000"/>
          <w:sz w:val="32"/>
          <w:szCs w:val="32"/>
        </w:rPr>
        <w:t>（八）不得影响户外广告设施载体安全；</w:t>
      </w:r>
    </w:p>
    <w:p w:rsidR="00931B0F" w:rsidRPr="00EC0283" w:rsidRDefault="00931B0F" w:rsidP="00931B0F">
      <w:pPr>
        <w:overflowPunct w:val="0"/>
        <w:adjustRightInd w:val="0"/>
        <w:snapToGrid w:val="0"/>
        <w:spacing w:line="580" w:lineRule="exact"/>
        <w:ind w:firstLineChars="200" w:firstLine="640"/>
        <w:rPr>
          <w:rFonts w:eastAsia="仿宋_GB2312"/>
          <w:color w:val="000000"/>
          <w:sz w:val="32"/>
          <w:szCs w:val="32"/>
        </w:rPr>
      </w:pPr>
      <w:r w:rsidRPr="00EC0283">
        <w:rPr>
          <w:rFonts w:eastAsia="仿宋_GB2312"/>
          <w:color w:val="000000"/>
          <w:sz w:val="32"/>
          <w:szCs w:val="32"/>
        </w:rPr>
        <w:t>（九）不得违反规划利用户外台阶、楼梯扶手、栏杆、建筑物窗户；</w:t>
      </w:r>
    </w:p>
    <w:p w:rsidR="00931B0F" w:rsidRPr="00EC0283" w:rsidRDefault="00931B0F" w:rsidP="00931B0F">
      <w:pPr>
        <w:overflowPunct w:val="0"/>
        <w:adjustRightInd w:val="0"/>
        <w:snapToGrid w:val="0"/>
        <w:spacing w:line="580" w:lineRule="exact"/>
        <w:ind w:firstLineChars="200" w:firstLine="640"/>
        <w:rPr>
          <w:rFonts w:eastAsia="仿宋_GB2312"/>
          <w:color w:val="000000"/>
          <w:sz w:val="32"/>
          <w:szCs w:val="32"/>
        </w:rPr>
      </w:pPr>
      <w:r w:rsidRPr="00EC0283">
        <w:rPr>
          <w:rFonts w:eastAsia="仿宋_GB2312"/>
          <w:color w:val="000000"/>
          <w:sz w:val="32"/>
          <w:szCs w:val="32"/>
        </w:rPr>
        <w:t>（十）不得违反规划确定的亮度控制要求；</w:t>
      </w:r>
    </w:p>
    <w:p w:rsidR="00931B0F" w:rsidRPr="00EC0283" w:rsidRDefault="00931B0F" w:rsidP="00931B0F">
      <w:pPr>
        <w:overflowPunct w:val="0"/>
        <w:adjustRightInd w:val="0"/>
        <w:snapToGrid w:val="0"/>
        <w:spacing w:line="580" w:lineRule="exact"/>
        <w:ind w:firstLineChars="200" w:firstLine="640"/>
        <w:rPr>
          <w:rFonts w:eastAsia="仿宋_GB2312"/>
          <w:color w:val="000000"/>
          <w:sz w:val="32"/>
          <w:szCs w:val="32"/>
        </w:rPr>
      </w:pPr>
      <w:r w:rsidRPr="00EC0283">
        <w:rPr>
          <w:rFonts w:eastAsia="仿宋_GB2312"/>
          <w:color w:val="000000"/>
          <w:sz w:val="32"/>
          <w:szCs w:val="32"/>
        </w:rPr>
        <w:t>（十一）法律、法规、规章对户外广告设施设置的其他规定。</w:t>
      </w:r>
    </w:p>
    <w:p w:rsidR="00931B0F" w:rsidRPr="00EC0283" w:rsidRDefault="00931B0F" w:rsidP="00931B0F">
      <w:pPr>
        <w:overflowPunct w:val="0"/>
        <w:adjustRightInd w:val="0"/>
        <w:snapToGrid w:val="0"/>
        <w:spacing w:line="580" w:lineRule="exact"/>
        <w:ind w:firstLineChars="200" w:firstLine="640"/>
        <w:rPr>
          <w:rFonts w:eastAsia="仿宋_GB2312"/>
          <w:color w:val="000000"/>
          <w:sz w:val="32"/>
          <w:szCs w:val="32"/>
        </w:rPr>
      </w:pPr>
      <w:r w:rsidRPr="00EC0283">
        <w:rPr>
          <w:rFonts w:eastAsia="黑体"/>
          <w:color w:val="000000"/>
          <w:sz w:val="32"/>
          <w:szCs w:val="32"/>
        </w:rPr>
        <w:lastRenderedPageBreak/>
        <w:t xml:space="preserve">第二十五条　</w:t>
      </w:r>
      <w:r w:rsidRPr="00EC0283">
        <w:rPr>
          <w:rFonts w:eastAsia="仿宋_GB2312"/>
          <w:color w:val="000000"/>
          <w:sz w:val="32"/>
          <w:szCs w:val="32"/>
        </w:rPr>
        <w:t>为举办商品交易、产品展销、商业庆典等临时性商业活动设置临时性商业户外广告设施的，</w:t>
      </w:r>
      <w:r w:rsidRPr="00B94515">
        <w:rPr>
          <w:rFonts w:eastAsia="仿宋_GB2312"/>
          <w:color w:val="000000"/>
          <w:sz w:val="32"/>
          <w:szCs w:val="32"/>
        </w:rPr>
        <w:t>应当符合临时性商业户外广告设施的设置要求，</w:t>
      </w:r>
      <w:r w:rsidRPr="00EC0283">
        <w:rPr>
          <w:rFonts w:eastAsia="仿宋_GB2312"/>
          <w:color w:val="000000"/>
          <w:sz w:val="32"/>
          <w:szCs w:val="32"/>
        </w:rPr>
        <w:t>其设置范围不得超出活动举办场所；没有活动举办场所的，不得设置。</w:t>
      </w:r>
    </w:p>
    <w:p w:rsidR="00931B0F" w:rsidRPr="00EC0283" w:rsidRDefault="00931B0F" w:rsidP="00931B0F">
      <w:pPr>
        <w:overflowPunct w:val="0"/>
        <w:adjustRightInd w:val="0"/>
        <w:snapToGrid w:val="0"/>
        <w:spacing w:line="580" w:lineRule="exact"/>
        <w:ind w:firstLineChars="200" w:firstLine="640"/>
        <w:rPr>
          <w:rFonts w:eastAsia="仿宋_GB2312"/>
          <w:color w:val="000000"/>
          <w:sz w:val="32"/>
          <w:szCs w:val="32"/>
        </w:rPr>
      </w:pPr>
      <w:r w:rsidRPr="00EC0283">
        <w:rPr>
          <w:rFonts w:eastAsia="仿宋_GB2312"/>
          <w:color w:val="000000"/>
          <w:sz w:val="32"/>
          <w:szCs w:val="32"/>
        </w:rPr>
        <w:t>临时性商业户外广告设施应当于活动结束后二日内撤除。</w:t>
      </w:r>
    </w:p>
    <w:p w:rsidR="00931B0F" w:rsidRPr="00EC0283" w:rsidRDefault="00931B0F" w:rsidP="00931B0F">
      <w:pPr>
        <w:overflowPunct w:val="0"/>
        <w:adjustRightInd w:val="0"/>
        <w:snapToGrid w:val="0"/>
        <w:spacing w:line="580" w:lineRule="exact"/>
        <w:ind w:firstLineChars="200" w:firstLine="640"/>
        <w:rPr>
          <w:rFonts w:eastAsia="仿宋_GB2312"/>
          <w:color w:val="000000"/>
          <w:sz w:val="32"/>
          <w:szCs w:val="32"/>
        </w:rPr>
      </w:pPr>
      <w:r w:rsidRPr="00EC0283">
        <w:rPr>
          <w:rFonts w:eastAsia="黑体"/>
          <w:color w:val="000000"/>
          <w:sz w:val="32"/>
          <w:szCs w:val="32"/>
        </w:rPr>
        <w:t xml:space="preserve">第二十六条　</w:t>
      </w:r>
      <w:r w:rsidRPr="00EC0283">
        <w:rPr>
          <w:rFonts w:eastAsia="仿宋_GB2312"/>
          <w:color w:val="000000"/>
          <w:sz w:val="32"/>
          <w:szCs w:val="32"/>
        </w:rPr>
        <w:t>城市管理部门应当组织有关部门、公共汽电车运营企业根据车型以及运营线路，编制公共交通固定运营线路上的公共汽电车车身户外广告设置方案，明确车身广告的设置部位、类型、材质以及安全保证措施等要求，并向社会公布。</w:t>
      </w:r>
    </w:p>
    <w:p w:rsidR="00931B0F" w:rsidRPr="00EC0283" w:rsidRDefault="00931B0F" w:rsidP="00931B0F">
      <w:pPr>
        <w:overflowPunct w:val="0"/>
        <w:adjustRightInd w:val="0"/>
        <w:snapToGrid w:val="0"/>
        <w:spacing w:line="580" w:lineRule="exact"/>
        <w:ind w:firstLineChars="200" w:firstLine="640"/>
        <w:rPr>
          <w:rFonts w:eastAsia="仿宋_GB2312"/>
          <w:color w:val="000000"/>
          <w:sz w:val="32"/>
          <w:szCs w:val="32"/>
        </w:rPr>
      </w:pPr>
      <w:r w:rsidRPr="00EC0283">
        <w:rPr>
          <w:rFonts w:eastAsia="仿宋_GB2312"/>
          <w:color w:val="000000"/>
          <w:sz w:val="32"/>
          <w:szCs w:val="32"/>
        </w:rPr>
        <w:t>其他车辆禁止设置车身户外广告。</w:t>
      </w:r>
    </w:p>
    <w:p w:rsidR="00931B0F" w:rsidRPr="00EC0283" w:rsidRDefault="00931B0F" w:rsidP="00931B0F">
      <w:pPr>
        <w:overflowPunct w:val="0"/>
        <w:adjustRightInd w:val="0"/>
        <w:snapToGrid w:val="0"/>
        <w:spacing w:line="580" w:lineRule="exact"/>
        <w:ind w:firstLineChars="200" w:firstLine="640"/>
        <w:rPr>
          <w:rFonts w:eastAsia="仿宋_GB2312"/>
          <w:color w:val="000000"/>
          <w:sz w:val="32"/>
          <w:szCs w:val="32"/>
        </w:rPr>
      </w:pPr>
      <w:r w:rsidRPr="00EC0283">
        <w:rPr>
          <w:rFonts w:eastAsia="黑体"/>
          <w:color w:val="000000"/>
          <w:sz w:val="32"/>
          <w:szCs w:val="32"/>
        </w:rPr>
        <w:t xml:space="preserve">第二十七条　</w:t>
      </w:r>
      <w:r w:rsidRPr="00EC0283">
        <w:rPr>
          <w:rFonts w:eastAsia="仿宋_GB2312"/>
          <w:color w:val="000000"/>
          <w:sz w:val="32"/>
          <w:szCs w:val="32"/>
        </w:rPr>
        <w:t>城市管理部门应当组织交通、公安</w:t>
      </w:r>
      <w:r w:rsidR="00E456B3">
        <w:rPr>
          <w:rFonts w:eastAsia="仿宋_GB2312" w:hint="eastAsia"/>
          <w:color w:val="000000"/>
          <w:sz w:val="32"/>
          <w:szCs w:val="32"/>
        </w:rPr>
        <w:t>机关交通</w:t>
      </w:r>
      <w:r w:rsidR="00E456B3">
        <w:rPr>
          <w:rFonts w:eastAsia="仿宋_GB2312"/>
          <w:color w:val="000000"/>
          <w:sz w:val="32"/>
          <w:szCs w:val="32"/>
        </w:rPr>
        <w:t>管理</w:t>
      </w:r>
      <w:r w:rsidRPr="00EC0283">
        <w:rPr>
          <w:rFonts w:eastAsia="仿宋_GB2312"/>
          <w:color w:val="000000"/>
          <w:sz w:val="32"/>
          <w:szCs w:val="32"/>
        </w:rPr>
        <w:t>等部门和公共汽电车运营企业以及有关专家根据户外广告设施设置规划，结合公交候车亭样式，编制公交候车亭户外广告设施设置方案，明确设置区域、类型、面积控制等内容，并向社会公布。</w:t>
      </w:r>
    </w:p>
    <w:p w:rsidR="00931B0F" w:rsidRPr="00EC0283" w:rsidRDefault="00931B0F" w:rsidP="00931B0F">
      <w:pPr>
        <w:overflowPunct w:val="0"/>
        <w:adjustRightInd w:val="0"/>
        <w:snapToGrid w:val="0"/>
        <w:spacing w:line="580" w:lineRule="exact"/>
        <w:ind w:firstLineChars="200" w:firstLine="640"/>
        <w:rPr>
          <w:rFonts w:eastAsia="仿宋_GB2312"/>
          <w:color w:val="000000"/>
          <w:sz w:val="32"/>
          <w:szCs w:val="32"/>
        </w:rPr>
      </w:pPr>
      <w:r w:rsidRPr="00EC0283">
        <w:rPr>
          <w:rFonts w:eastAsia="仿宋_GB2312"/>
          <w:color w:val="000000"/>
          <w:sz w:val="32"/>
          <w:szCs w:val="32"/>
        </w:rPr>
        <w:t>公交候车亭户外广告设施由公交候车亭权属单位按照公交候车亭户外广告设施设置方案的要求设置，并做好日常维护管理。</w:t>
      </w:r>
    </w:p>
    <w:p w:rsidR="00931B0F" w:rsidRPr="00EC0283" w:rsidRDefault="00931B0F" w:rsidP="00931B0F">
      <w:pPr>
        <w:overflowPunct w:val="0"/>
        <w:adjustRightInd w:val="0"/>
        <w:snapToGrid w:val="0"/>
        <w:spacing w:line="580" w:lineRule="exact"/>
        <w:ind w:firstLineChars="200" w:firstLine="640"/>
        <w:rPr>
          <w:rFonts w:eastAsia="仿宋_GB2312"/>
          <w:color w:val="000000"/>
          <w:sz w:val="32"/>
          <w:szCs w:val="32"/>
        </w:rPr>
      </w:pPr>
    </w:p>
    <w:p w:rsidR="00931B0F" w:rsidRPr="00EC0283" w:rsidRDefault="00931B0F" w:rsidP="00931B0F">
      <w:pPr>
        <w:overflowPunct w:val="0"/>
        <w:adjustRightInd w:val="0"/>
        <w:snapToGrid w:val="0"/>
        <w:spacing w:line="580" w:lineRule="exact"/>
        <w:jc w:val="center"/>
        <w:rPr>
          <w:rFonts w:eastAsia="仿宋_GB2312"/>
          <w:color w:val="000000"/>
          <w:sz w:val="32"/>
          <w:szCs w:val="32"/>
        </w:rPr>
      </w:pPr>
      <w:r w:rsidRPr="00EC0283">
        <w:rPr>
          <w:rFonts w:eastAsia="黑体"/>
          <w:color w:val="000000"/>
          <w:sz w:val="32"/>
          <w:szCs w:val="32"/>
        </w:rPr>
        <w:t>第三章　牌匾标识</w:t>
      </w:r>
    </w:p>
    <w:p w:rsidR="00931B0F" w:rsidRPr="00EC0283" w:rsidRDefault="00931B0F" w:rsidP="00931B0F">
      <w:pPr>
        <w:overflowPunct w:val="0"/>
        <w:adjustRightInd w:val="0"/>
        <w:snapToGrid w:val="0"/>
        <w:spacing w:line="580" w:lineRule="exact"/>
        <w:ind w:firstLineChars="200" w:firstLine="640"/>
        <w:rPr>
          <w:rFonts w:eastAsia="仿宋_GB2312"/>
          <w:color w:val="000000"/>
          <w:sz w:val="32"/>
          <w:szCs w:val="32"/>
        </w:rPr>
      </w:pPr>
    </w:p>
    <w:p w:rsidR="00931B0F" w:rsidRPr="00EC0283" w:rsidRDefault="00931B0F" w:rsidP="00931B0F">
      <w:pPr>
        <w:overflowPunct w:val="0"/>
        <w:adjustRightInd w:val="0"/>
        <w:snapToGrid w:val="0"/>
        <w:spacing w:line="580" w:lineRule="exact"/>
        <w:ind w:firstLineChars="200" w:firstLine="640"/>
        <w:rPr>
          <w:rFonts w:eastAsia="仿宋_GB2312"/>
          <w:color w:val="000000"/>
          <w:sz w:val="32"/>
          <w:szCs w:val="32"/>
        </w:rPr>
      </w:pPr>
      <w:r w:rsidRPr="00EC0283">
        <w:rPr>
          <w:rFonts w:eastAsia="黑体"/>
          <w:color w:val="000000"/>
          <w:sz w:val="32"/>
          <w:szCs w:val="32"/>
        </w:rPr>
        <w:t xml:space="preserve">第二十八条　</w:t>
      </w:r>
      <w:r w:rsidRPr="00EC0283">
        <w:rPr>
          <w:rFonts w:eastAsia="仿宋_GB2312"/>
          <w:color w:val="000000"/>
          <w:sz w:val="32"/>
          <w:szCs w:val="32"/>
        </w:rPr>
        <w:t>市城市管理部门应当组织编制办公、经营场所固定式牌匾标识（以下简称固定式牌匾标识）设置规范，明确固定式牌匾标识设置位置、规格、数量、安全等方面的基本要求，并向</w:t>
      </w:r>
      <w:r w:rsidRPr="00EC0283">
        <w:rPr>
          <w:rFonts w:eastAsia="仿宋_GB2312"/>
          <w:color w:val="000000"/>
          <w:sz w:val="32"/>
          <w:szCs w:val="32"/>
        </w:rPr>
        <w:lastRenderedPageBreak/>
        <w:t>社会公布。</w:t>
      </w:r>
    </w:p>
    <w:p w:rsidR="00931B0F" w:rsidRPr="00EC0283" w:rsidRDefault="00931B0F" w:rsidP="00931B0F">
      <w:pPr>
        <w:overflowPunct w:val="0"/>
        <w:adjustRightInd w:val="0"/>
        <w:snapToGrid w:val="0"/>
        <w:spacing w:line="580" w:lineRule="exact"/>
        <w:ind w:firstLineChars="200" w:firstLine="640"/>
        <w:rPr>
          <w:rFonts w:eastAsia="仿宋_GB2312"/>
          <w:color w:val="000000"/>
          <w:sz w:val="32"/>
          <w:szCs w:val="32"/>
        </w:rPr>
      </w:pPr>
      <w:r w:rsidRPr="00EC0283">
        <w:rPr>
          <w:rFonts w:eastAsia="仿宋_GB2312"/>
          <w:color w:val="000000"/>
          <w:sz w:val="32"/>
          <w:szCs w:val="32"/>
        </w:rPr>
        <w:t>根据经济社会发展需要，市城市管理部门可以组织市政府有关部门编制特定区域的固定式牌匾标识设置规范，并向社会公布。</w:t>
      </w:r>
    </w:p>
    <w:p w:rsidR="00931B0F" w:rsidRPr="00EC0283" w:rsidRDefault="00931B0F" w:rsidP="00931B0F">
      <w:pPr>
        <w:overflowPunct w:val="0"/>
        <w:adjustRightInd w:val="0"/>
        <w:snapToGrid w:val="0"/>
        <w:spacing w:line="580" w:lineRule="exact"/>
        <w:ind w:firstLineChars="200" w:firstLine="640"/>
        <w:rPr>
          <w:rFonts w:eastAsia="仿宋_GB2312"/>
          <w:color w:val="000000"/>
          <w:sz w:val="32"/>
          <w:szCs w:val="32"/>
        </w:rPr>
      </w:pPr>
      <w:r w:rsidRPr="00EC0283">
        <w:rPr>
          <w:rFonts w:eastAsia="黑体"/>
          <w:color w:val="000000"/>
          <w:sz w:val="32"/>
          <w:szCs w:val="32"/>
        </w:rPr>
        <w:t xml:space="preserve">第二十九条　</w:t>
      </w:r>
      <w:r w:rsidRPr="00EC0283">
        <w:rPr>
          <w:rFonts w:eastAsia="仿宋_GB2312"/>
          <w:color w:val="000000"/>
          <w:sz w:val="32"/>
          <w:szCs w:val="32"/>
        </w:rPr>
        <w:t>区城市管理部门应当组织有关部门、街道办事处、乡镇人民政府，根据固定式牌匾标识设置规范，结合辖区内不同区域功能、风貌特色和单位特点，编制并向社会公布区域固定式牌匾标识设置指引。</w:t>
      </w:r>
    </w:p>
    <w:p w:rsidR="00931B0F" w:rsidRPr="00EC0283" w:rsidRDefault="00931B0F" w:rsidP="00931B0F">
      <w:pPr>
        <w:overflowPunct w:val="0"/>
        <w:adjustRightInd w:val="0"/>
        <w:snapToGrid w:val="0"/>
        <w:spacing w:line="580" w:lineRule="exact"/>
        <w:ind w:firstLineChars="200" w:firstLine="640"/>
        <w:rPr>
          <w:rFonts w:eastAsia="仿宋_GB2312"/>
          <w:color w:val="000000"/>
          <w:sz w:val="32"/>
          <w:szCs w:val="32"/>
        </w:rPr>
      </w:pPr>
      <w:r w:rsidRPr="00EC0283">
        <w:rPr>
          <w:rFonts w:eastAsia="仿宋_GB2312"/>
          <w:color w:val="000000"/>
          <w:sz w:val="32"/>
          <w:szCs w:val="32"/>
        </w:rPr>
        <w:t>商业街区的固定式牌匾标识设置指引，应当符合街区功能定位，突出文化特征与地方特色，体现商业街区活力，为经营者自主设计牌匾标识提供创意空间，避免样式、色彩、字体等同质化。</w:t>
      </w:r>
    </w:p>
    <w:p w:rsidR="00931B0F" w:rsidRPr="00EC0283" w:rsidRDefault="00931B0F" w:rsidP="00931B0F">
      <w:pPr>
        <w:overflowPunct w:val="0"/>
        <w:adjustRightInd w:val="0"/>
        <w:snapToGrid w:val="0"/>
        <w:spacing w:line="580" w:lineRule="exact"/>
        <w:ind w:firstLineChars="200" w:firstLine="640"/>
        <w:rPr>
          <w:rFonts w:eastAsia="仿宋_GB2312"/>
          <w:color w:val="000000"/>
          <w:sz w:val="32"/>
          <w:szCs w:val="32"/>
        </w:rPr>
      </w:pPr>
      <w:r w:rsidRPr="00EC0283">
        <w:rPr>
          <w:rFonts w:eastAsia="黑体"/>
          <w:color w:val="000000"/>
          <w:sz w:val="32"/>
          <w:szCs w:val="32"/>
        </w:rPr>
        <w:t xml:space="preserve">第三十条　</w:t>
      </w:r>
      <w:r w:rsidRPr="00EC0283">
        <w:rPr>
          <w:rFonts w:eastAsia="仿宋_GB2312"/>
          <w:color w:val="000000"/>
          <w:sz w:val="32"/>
          <w:szCs w:val="32"/>
        </w:rPr>
        <w:t>设置固定式牌匾标识，应当符合固定式牌匾标识设置规范，与其载体风貌、周边景观相协调，并遵守下列规定：</w:t>
      </w:r>
    </w:p>
    <w:p w:rsidR="00931B0F" w:rsidRPr="00EC0283" w:rsidRDefault="00931B0F" w:rsidP="00931B0F">
      <w:pPr>
        <w:overflowPunct w:val="0"/>
        <w:adjustRightInd w:val="0"/>
        <w:snapToGrid w:val="0"/>
        <w:spacing w:line="580" w:lineRule="exact"/>
        <w:ind w:firstLineChars="200" w:firstLine="640"/>
        <w:rPr>
          <w:rFonts w:eastAsia="仿宋_GB2312"/>
          <w:color w:val="000000"/>
          <w:sz w:val="32"/>
          <w:szCs w:val="32"/>
        </w:rPr>
      </w:pPr>
      <w:r w:rsidRPr="00EC0283">
        <w:rPr>
          <w:rFonts w:eastAsia="仿宋_GB2312"/>
          <w:color w:val="000000"/>
          <w:sz w:val="32"/>
          <w:szCs w:val="32"/>
        </w:rPr>
        <w:t>（一）不得影响交通安全设施、市政公共设施、交通管理设施、消防安全标志、无障碍设施的使用；</w:t>
      </w:r>
    </w:p>
    <w:p w:rsidR="00931B0F" w:rsidRPr="00EC0283" w:rsidRDefault="00931B0F" w:rsidP="00931B0F">
      <w:pPr>
        <w:overflowPunct w:val="0"/>
        <w:adjustRightInd w:val="0"/>
        <w:snapToGrid w:val="0"/>
        <w:spacing w:line="580" w:lineRule="exact"/>
        <w:ind w:firstLineChars="200" w:firstLine="640"/>
        <w:rPr>
          <w:rFonts w:eastAsia="仿宋_GB2312"/>
          <w:color w:val="000000"/>
          <w:sz w:val="32"/>
          <w:szCs w:val="32"/>
        </w:rPr>
      </w:pPr>
      <w:r w:rsidRPr="00EC0283">
        <w:rPr>
          <w:rFonts w:eastAsia="仿宋_GB2312"/>
          <w:color w:val="000000"/>
          <w:sz w:val="32"/>
          <w:szCs w:val="32"/>
        </w:rPr>
        <w:t>（二）不得妨碍车辆等交通工具以及行人通行；</w:t>
      </w:r>
    </w:p>
    <w:p w:rsidR="00931B0F" w:rsidRPr="00EC0283" w:rsidRDefault="00931B0F" w:rsidP="00931B0F">
      <w:pPr>
        <w:overflowPunct w:val="0"/>
        <w:adjustRightInd w:val="0"/>
        <w:snapToGrid w:val="0"/>
        <w:spacing w:line="580" w:lineRule="exact"/>
        <w:ind w:firstLineChars="200" w:firstLine="640"/>
        <w:rPr>
          <w:rFonts w:eastAsia="仿宋_GB2312"/>
          <w:color w:val="000000"/>
          <w:sz w:val="32"/>
          <w:szCs w:val="32"/>
        </w:rPr>
      </w:pPr>
      <w:r w:rsidRPr="00EC0283">
        <w:rPr>
          <w:rFonts w:eastAsia="仿宋_GB2312"/>
          <w:color w:val="000000"/>
          <w:sz w:val="32"/>
          <w:szCs w:val="32"/>
        </w:rPr>
        <w:t>（三）不得延伸扩展至道路上方或者跨越道路等影响道路交通安全；</w:t>
      </w:r>
    </w:p>
    <w:p w:rsidR="00931B0F" w:rsidRPr="00EC0283" w:rsidRDefault="00931B0F" w:rsidP="00931B0F">
      <w:pPr>
        <w:overflowPunct w:val="0"/>
        <w:adjustRightInd w:val="0"/>
        <w:snapToGrid w:val="0"/>
        <w:spacing w:line="580" w:lineRule="exact"/>
        <w:ind w:firstLineChars="200" w:firstLine="640"/>
        <w:rPr>
          <w:rFonts w:eastAsia="仿宋_GB2312"/>
          <w:color w:val="000000"/>
          <w:sz w:val="32"/>
          <w:szCs w:val="32"/>
        </w:rPr>
      </w:pPr>
      <w:r w:rsidRPr="00EC0283">
        <w:rPr>
          <w:rFonts w:eastAsia="仿宋_GB2312"/>
          <w:color w:val="000000"/>
          <w:sz w:val="32"/>
          <w:szCs w:val="32"/>
        </w:rPr>
        <w:t>（四）不得超出建筑物顶部外轮廓线；</w:t>
      </w:r>
    </w:p>
    <w:p w:rsidR="00931B0F" w:rsidRPr="00EC0283" w:rsidRDefault="00931B0F" w:rsidP="00931B0F">
      <w:pPr>
        <w:overflowPunct w:val="0"/>
        <w:adjustRightInd w:val="0"/>
        <w:snapToGrid w:val="0"/>
        <w:spacing w:line="580" w:lineRule="exact"/>
        <w:ind w:firstLineChars="200" w:firstLine="640"/>
        <w:rPr>
          <w:rFonts w:eastAsia="仿宋_GB2312"/>
          <w:color w:val="000000"/>
          <w:sz w:val="32"/>
          <w:szCs w:val="32"/>
        </w:rPr>
      </w:pPr>
      <w:r w:rsidRPr="00EC0283">
        <w:rPr>
          <w:rFonts w:eastAsia="仿宋_GB2312"/>
          <w:color w:val="000000"/>
          <w:sz w:val="32"/>
          <w:szCs w:val="32"/>
        </w:rPr>
        <w:t>（五）不得在违法建筑物、构筑物及设施，危险建筑物、构筑物及设施上设置；</w:t>
      </w:r>
    </w:p>
    <w:p w:rsidR="00931B0F" w:rsidRPr="00EC0283" w:rsidRDefault="00931B0F" w:rsidP="00931B0F">
      <w:pPr>
        <w:overflowPunct w:val="0"/>
        <w:adjustRightInd w:val="0"/>
        <w:snapToGrid w:val="0"/>
        <w:spacing w:line="580" w:lineRule="exact"/>
        <w:ind w:firstLineChars="200" w:firstLine="640"/>
        <w:rPr>
          <w:rFonts w:eastAsia="仿宋_GB2312"/>
          <w:color w:val="000000"/>
          <w:sz w:val="32"/>
          <w:szCs w:val="32"/>
        </w:rPr>
      </w:pPr>
      <w:r w:rsidRPr="00EC0283">
        <w:rPr>
          <w:rFonts w:eastAsia="仿宋_GB2312"/>
          <w:color w:val="000000"/>
          <w:sz w:val="32"/>
          <w:szCs w:val="32"/>
        </w:rPr>
        <w:t>（六）不得妨碍他人生产生活；</w:t>
      </w:r>
    </w:p>
    <w:p w:rsidR="00931B0F" w:rsidRPr="00EC0283" w:rsidRDefault="00931B0F" w:rsidP="00931B0F">
      <w:pPr>
        <w:overflowPunct w:val="0"/>
        <w:adjustRightInd w:val="0"/>
        <w:snapToGrid w:val="0"/>
        <w:spacing w:line="580" w:lineRule="exact"/>
        <w:ind w:firstLineChars="200" w:firstLine="640"/>
        <w:rPr>
          <w:rFonts w:eastAsia="仿宋_GB2312"/>
          <w:color w:val="000000"/>
          <w:sz w:val="32"/>
          <w:szCs w:val="32"/>
        </w:rPr>
      </w:pPr>
      <w:r w:rsidRPr="00EC0283">
        <w:rPr>
          <w:rFonts w:eastAsia="仿宋_GB2312"/>
          <w:color w:val="000000"/>
          <w:sz w:val="32"/>
          <w:szCs w:val="32"/>
        </w:rPr>
        <w:t>（七）不得破坏城市景观或者建筑物、构筑物外观；</w:t>
      </w:r>
    </w:p>
    <w:p w:rsidR="00931B0F" w:rsidRPr="00EC0283" w:rsidRDefault="00931B0F" w:rsidP="00931B0F">
      <w:pPr>
        <w:overflowPunct w:val="0"/>
        <w:adjustRightInd w:val="0"/>
        <w:snapToGrid w:val="0"/>
        <w:spacing w:line="580" w:lineRule="exact"/>
        <w:ind w:firstLineChars="200" w:firstLine="640"/>
        <w:rPr>
          <w:rFonts w:eastAsia="仿宋_GB2312"/>
          <w:color w:val="000000"/>
          <w:sz w:val="32"/>
          <w:szCs w:val="32"/>
        </w:rPr>
      </w:pPr>
      <w:r w:rsidRPr="00EC0283">
        <w:rPr>
          <w:rFonts w:eastAsia="仿宋_GB2312"/>
          <w:color w:val="000000"/>
          <w:sz w:val="32"/>
          <w:szCs w:val="32"/>
        </w:rPr>
        <w:lastRenderedPageBreak/>
        <w:t>（八）不得损毁绿地或者影响植物生长；</w:t>
      </w:r>
    </w:p>
    <w:p w:rsidR="00931B0F" w:rsidRPr="00EC0283" w:rsidRDefault="00931B0F" w:rsidP="00931B0F">
      <w:pPr>
        <w:overflowPunct w:val="0"/>
        <w:adjustRightInd w:val="0"/>
        <w:snapToGrid w:val="0"/>
        <w:spacing w:line="580" w:lineRule="exact"/>
        <w:ind w:firstLineChars="200" w:firstLine="640"/>
        <w:rPr>
          <w:rFonts w:eastAsia="仿宋_GB2312"/>
          <w:color w:val="000000"/>
          <w:sz w:val="32"/>
          <w:szCs w:val="32"/>
        </w:rPr>
      </w:pPr>
      <w:r w:rsidRPr="00EC0283">
        <w:rPr>
          <w:rFonts w:eastAsia="仿宋_GB2312"/>
          <w:color w:val="000000"/>
          <w:sz w:val="32"/>
          <w:szCs w:val="32"/>
        </w:rPr>
        <w:t>（九）不得影响牌匾标识设施载体安全；</w:t>
      </w:r>
    </w:p>
    <w:p w:rsidR="00931B0F" w:rsidRPr="00EC0283" w:rsidRDefault="00931B0F" w:rsidP="00931B0F">
      <w:pPr>
        <w:overflowPunct w:val="0"/>
        <w:adjustRightInd w:val="0"/>
        <w:snapToGrid w:val="0"/>
        <w:spacing w:line="580" w:lineRule="exact"/>
        <w:ind w:firstLineChars="200" w:firstLine="640"/>
        <w:rPr>
          <w:rFonts w:eastAsia="仿宋_GB2312"/>
          <w:color w:val="000000"/>
          <w:sz w:val="32"/>
          <w:szCs w:val="32"/>
        </w:rPr>
      </w:pPr>
      <w:r w:rsidRPr="00EC0283">
        <w:rPr>
          <w:rFonts w:eastAsia="仿宋_GB2312"/>
          <w:color w:val="000000"/>
          <w:sz w:val="32"/>
          <w:szCs w:val="32"/>
        </w:rPr>
        <w:t>（十）法律、法规、规章对牌匾标识设置的其他规定。</w:t>
      </w:r>
    </w:p>
    <w:p w:rsidR="00931B0F" w:rsidRPr="00EC0283" w:rsidRDefault="00931B0F" w:rsidP="00931B0F">
      <w:pPr>
        <w:overflowPunct w:val="0"/>
        <w:adjustRightInd w:val="0"/>
        <w:snapToGrid w:val="0"/>
        <w:spacing w:line="580" w:lineRule="exact"/>
        <w:ind w:firstLineChars="200" w:firstLine="640"/>
        <w:rPr>
          <w:rFonts w:eastAsia="仿宋_GB2312"/>
          <w:color w:val="000000"/>
          <w:sz w:val="32"/>
          <w:szCs w:val="32"/>
        </w:rPr>
      </w:pPr>
      <w:r w:rsidRPr="00EC0283">
        <w:rPr>
          <w:rFonts w:eastAsia="黑体"/>
          <w:color w:val="000000"/>
          <w:sz w:val="32"/>
          <w:szCs w:val="32"/>
        </w:rPr>
        <w:t xml:space="preserve">第三十一条　</w:t>
      </w:r>
      <w:r w:rsidRPr="00EC0283">
        <w:rPr>
          <w:rFonts w:eastAsia="仿宋_GB2312"/>
          <w:color w:val="000000"/>
          <w:sz w:val="32"/>
          <w:szCs w:val="32"/>
        </w:rPr>
        <w:t>多家单位共用同一场所的，牌匾标识载体所有人或者管理人应当根据固定式牌匾标识设置规范，明确牌匾标识设置要求，统筹管理固定式牌匾标识的设置，督促牌匾标识的所有人依法合</w:t>
      </w:r>
      <w:proofErr w:type="gramStart"/>
      <w:r w:rsidRPr="00EC0283">
        <w:rPr>
          <w:rFonts w:eastAsia="仿宋_GB2312"/>
          <w:color w:val="000000"/>
          <w:sz w:val="32"/>
          <w:szCs w:val="32"/>
        </w:rPr>
        <w:t>规</w:t>
      </w:r>
      <w:proofErr w:type="gramEnd"/>
      <w:r w:rsidRPr="00EC0283">
        <w:rPr>
          <w:rFonts w:eastAsia="仿宋_GB2312"/>
          <w:color w:val="000000"/>
          <w:sz w:val="32"/>
          <w:szCs w:val="32"/>
        </w:rPr>
        <w:t>设置牌匾标识并做好日常维护管理。</w:t>
      </w:r>
    </w:p>
    <w:p w:rsidR="00931B0F" w:rsidRPr="00EC0283" w:rsidRDefault="00931B0F" w:rsidP="00931B0F">
      <w:pPr>
        <w:overflowPunct w:val="0"/>
        <w:adjustRightInd w:val="0"/>
        <w:snapToGrid w:val="0"/>
        <w:spacing w:line="580" w:lineRule="exact"/>
        <w:ind w:firstLineChars="200" w:firstLine="640"/>
        <w:rPr>
          <w:rFonts w:eastAsia="仿宋_GB2312"/>
          <w:color w:val="000000"/>
          <w:sz w:val="32"/>
          <w:szCs w:val="32"/>
        </w:rPr>
      </w:pPr>
      <w:r w:rsidRPr="00EC0283">
        <w:rPr>
          <w:rFonts w:eastAsia="仿宋_GB2312"/>
          <w:color w:val="000000"/>
          <w:sz w:val="32"/>
          <w:szCs w:val="32"/>
        </w:rPr>
        <w:t>因搬迁、退租等原因不再需要牌匾标识的，固定式牌匾标识的所有人应当及时拆除原设置的牌匾标识；未及时拆除的，牌匾标识载体所有人或者管理人应当拆除，并做好场地的清洗、修复等工作。</w:t>
      </w:r>
    </w:p>
    <w:p w:rsidR="00931B0F" w:rsidRPr="00EC0283" w:rsidRDefault="00931B0F" w:rsidP="00931B0F">
      <w:pPr>
        <w:overflowPunct w:val="0"/>
        <w:adjustRightInd w:val="0"/>
        <w:snapToGrid w:val="0"/>
        <w:spacing w:line="580" w:lineRule="exact"/>
        <w:ind w:firstLineChars="200" w:firstLine="640"/>
        <w:rPr>
          <w:rFonts w:eastAsia="仿宋_GB2312"/>
          <w:color w:val="000000"/>
          <w:sz w:val="32"/>
          <w:szCs w:val="32"/>
        </w:rPr>
      </w:pPr>
      <w:r w:rsidRPr="00EC0283">
        <w:rPr>
          <w:rFonts w:eastAsia="黑体"/>
          <w:color w:val="000000"/>
          <w:sz w:val="32"/>
          <w:szCs w:val="32"/>
        </w:rPr>
        <w:t xml:space="preserve">第三十二条　</w:t>
      </w:r>
      <w:r w:rsidRPr="00EC0283">
        <w:rPr>
          <w:rFonts w:eastAsia="仿宋_GB2312"/>
          <w:color w:val="000000"/>
          <w:sz w:val="32"/>
          <w:szCs w:val="32"/>
        </w:rPr>
        <w:t>属于文物保护单位、不可移动文物、历史建筑固有的固定式牌匾标识，应当原貌保留；新设置的，不得影响本体安全和风貌以及周边景观。</w:t>
      </w:r>
    </w:p>
    <w:p w:rsidR="00931B0F" w:rsidRPr="00EC0283" w:rsidRDefault="00931B0F" w:rsidP="00931B0F">
      <w:pPr>
        <w:overflowPunct w:val="0"/>
        <w:adjustRightInd w:val="0"/>
        <w:snapToGrid w:val="0"/>
        <w:spacing w:line="580" w:lineRule="exact"/>
        <w:ind w:firstLineChars="200" w:firstLine="640"/>
        <w:rPr>
          <w:rFonts w:eastAsia="仿宋_GB2312"/>
          <w:color w:val="000000"/>
          <w:sz w:val="32"/>
          <w:szCs w:val="32"/>
        </w:rPr>
      </w:pPr>
      <w:r w:rsidRPr="00EC0283">
        <w:rPr>
          <w:rFonts w:eastAsia="黑体"/>
          <w:color w:val="000000"/>
          <w:sz w:val="32"/>
          <w:szCs w:val="32"/>
        </w:rPr>
        <w:t xml:space="preserve">第三十三条　</w:t>
      </w:r>
      <w:r w:rsidRPr="00EC0283">
        <w:rPr>
          <w:rFonts w:eastAsia="仿宋_GB2312"/>
          <w:color w:val="000000"/>
          <w:sz w:val="32"/>
          <w:szCs w:val="32"/>
        </w:rPr>
        <w:t>连锁经营企业设置牌匾标识的，可以沿用同一品牌的设计风格和色调，并与建筑物外立面造型、街区文化特色、周边景观相协调。</w:t>
      </w:r>
    </w:p>
    <w:p w:rsidR="00931B0F" w:rsidRPr="00EC0283" w:rsidRDefault="00931B0F" w:rsidP="00931B0F">
      <w:pPr>
        <w:overflowPunct w:val="0"/>
        <w:adjustRightInd w:val="0"/>
        <w:snapToGrid w:val="0"/>
        <w:spacing w:line="580" w:lineRule="exact"/>
        <w:ind w:firstLineChars="200" w:firstLine="640"/>
        <w:rPr>
          <w:rFonts w:eastAsia="仿宋_GB2312"/>
          <w:color w:val="000000"/>
          <w:sz w:val="32"/>
          <w:szCs w:val="32"/>
        </w:rPr>
      </w:pPr>
      <w:r w:rsidRPr="00EC0283">
        <w:rPr>
          <w:rFonts w:eastAsia="黑体"/>
          <w:color w:val="000000"/>
          <w:sz w:val="32"/>
          <w:szCs w:val="32"/>
        </w:rPr>
        <w:t xml:space="preserve">第三十四条　</w:t>
      </w:r>
      <w:r w:rsidRPr="00EC0283">
        <w:rPr>
          <w:rFonts w:eastAsia="仿宋_GB2312"/>
          <w:color w:val="000000"/>
          <w:sz w:val="32"/>
          <w:szCs w:val="32"/>
        </w:rPr>
        <w:t>在机动车和非机动车车身喷涂、粘贴本单位名称、企业标志、电话、地址、网址等标识的，应当符合本市车身标识设置管理规范要求，并遵守国家和本市交通安全、车辆管理的相关要求，不得影响行车安全和车辆识别。车身标识设置管理规范由市城市管理部门会同有关部门制定。</w:t>
      </w:r>
    </w:p>
    <w:p w:rsidR="00931B0F" w:rsidRPr="00EC0283" w:rsidRDefault="00931B0F" w:rsidP="00931B0F">
      <w:pPr>
        <w:overflowPunct w:val="0"/>
        <w:adjustRightInd w:val="0"/>
        <w:snapToGrid w:val="0"/>
        <w:spacing w:line="580" w:lineRule="exact"/>
        <w:ind w:firstLineChars="200" w:firstLine="640"/>
        <w:rPr>
          <w:rFonts w:eastAsia="仿宋_GB2312"/>
          <w:color w:val="000000"/>
          <w:sz w:val="32"/>
          <w:szCs w:val="32"/>
        </w:rPr>
      </w:pPr>
      <w:r w:rsidRPr="00EC0283">
        <w:rPr>
          <w:rFonts w:eastAsia="黑体"/>
          <w:color w:val="000000"/>
          <w:sz w:val="32"/>
          <w:szCs w:val="32"/>
        </w:rPr>
        <w:lastRenderedPageBreak/>
        <w:t xml:space="preserve">第三十五条　</w:t>
      </w:r>
      <w:r w:rsidRPr="00EC0283">
        <w:rPr>
          <w:rFonts w:eastAsia="仿宋_GB2312"/>
          <w:color w:val="000000"/>
          <w:sz w:val="32"/>
          <w:szCs w:val="32"/>
        </w:rPr>
        <w:t>设置固定式牌匾标识和车身标识的，所有人应当根据固定式牌匾标识和车身标识设置规范编制设置方案，上传至综合服务信息系统，并向社会公开。</w:t>
      </w:r>
    </w:p>
    <w:p w:rsidR="00931B0F" w:rsidRPr="00EC0283" w:rsidRDefault="00931B0F" w:rsidP="00931B0F">
      <w:pPr>
        <w:overflowPunct w:val="0"/>
        <w:adjustRightInd w:val="0"/>
        <w:snapToGrid w:val="0"/>
        <w:spacing w:line="580" w:lineRule="exact"/>
        <w:ind w:firstLineChars="200" w:firstLine="640"/>
        <w:rPr>
          <w:rFonts w:eastAsia="仿宋_GB2312"/>
          <w:color w:val="000000"/>
          <w:sz w:val="32"/>
          <w:szCs w:val="32"/>
        </w:rPr>
      </w:pPr>
      <w:r w:rsidRPr="00EC0283">
        <w:rPr>
          <w:rFonts w:eastAsia="仿宋_GB2312"/>
          <w:color w:val="000000"/>
          <w:sz w:val="32"/>
          <w:szCs w:val="32"/>
        </w:rPr>
        <w:t>在建筑物、构筑物上设置大型固定式牌匾标识的，建筑物、构筑物的所有权人或者管理人应当事先委托房屋安全鉴定机构就牌匾标识对建筑物、构筑物安全的影响进行评估；经评估，不符合安全要求的，不得设置。</w:t>
      </w:r>
    </w:p>
    <w:p w:rsidR="00931B0F" w:rsidRPr="00EC0283" w:rsidRDefault="00931B0F" w:rsidP="00931B0F">
      <w:pPr>
        <w:overflowPunct w:val="0"/>
        <w:adjustRightInd w:val="0"/>
        <w:snapToGrid w:val="0"/>
        <w:spacing w:line="580" w:lineRule="exact"/>
        <w:ind w:firstLineChars="200" w:firstLine="640"/>
        <w:rPr>
          <w:rFonts w:eastAsia="仿宋_GB2312"/>
          <w:color w:val="000000"/>
          <w:sz w:val="32"/>
          <w:szCs w:val="32"/>
        </w:rPr>
      </w:pPr>
      <w:r w:rsidRPr="00EC0283">
        <w:rPr>
          <w:rFonts w:eastAsia="仿宋_GB2312"/>
          <w:color w:val="000000"/>
          <w:sz w:val="32"/>
          <w:szCs w:val="32"/>
        </w:rPr>
        <w:t>本条第二款所称大型固定式牌匾标识，是指任意边长大于等于四米，或者面积大于等于十平方米的牌匾标识。</w:t>
      </w:r>
    </w:p>
    <w:p w:rsidR="00931B0F" w:rsidRPr="00EC0283" w:rsidRDefault="00931B0F" w:rsidP="00931B0F">
      <w:pPr>
        <w:overflowPunct w:val="0"/>
        <w:adjustRightInd w:val="0"/>
        <w:snapToGrid w:val="0"/>
        <w:spacing w:line="580" w:lineRule="exact"/>
        <w:ind w:firstLineChars="200" w:firstLine="640"/>
        <w:rPr>
          <w:rFonts w:eastAsia="仿宋_GB2312"/>
          <w:color w:val="000000"/>
          <w:sz w:val="32"/>
          <w:szCs w:val="32"/>
        </w:rPr>
      </w:pPr>
    </w:p>
    <w:p w:rsidR="00931B0F" w:rsidRPr="00EC0283" w:rsidRDefault="00931B0F" w:rsidP="00931B0F">
      <w:pPr>
        <w:overflowPunct w:val="0"/>
        <w:adjustRightInd w:val="0"/>
        <w:snapToGrid w:val="0"/>
        <w:spacing w:line="580" w:lineRule="exact"/>
        <w:jc w:val="center"/>
        <w:rPr>
          <w:rFonts w:eastAsia="黑体"/>
          <w:color w:val="000000"/>
          <w:sz w:val="32"/>
          <w:szCs w:val="32"/>
        </w:rPr>
      </w:pPr>
      <w:r w:rsidRPr="00EC0283">
        <w:rPr>
          <w:rFonts w:eastAsia="黑体"/>
          <w:color w:val="000000"/>
          <w:sz w:val="32"/>
          <w:szCs w:val="32"/>
        </w:rPr>
        <w:t>第四章　标语宣传品</w:t>
      </w:r>
    </w:p>
    <w:p w:rsidR="00931B0F" w:rsidRPr="00EC0283" w:rsidRDefault="00931B0F" w:rsidP="00931B0F">
      <w:pPr>
        <w:overflowPunct w:val="0"/>
        <w:adjustRightInd w:val="0"/>
        <w:snapToGrid w:val="0"/>
        <w:spacing w:line="580" w:lineRule="exact"/>
        <w:ind w:firstLineChars="200" w:firstLine="640"/>
        <w:rPr>
          <w:rFonts w:eastAsia="仿宋_GB2312"/>
          <w:color w:val="000000"/>
          <w:sz w:val="32"/>
          <w:szCs w:val="32"/>
        </w:rPr>
      </w:pPr>
    </w:p>
    <w:p w:rsidR="00931B0F" w:rsidRPr="00EC0283" w:rsidRDefault="00931B0F" w:rsidP="00931B0F">
      <w:pPr>
        <w:overflowPunct w:val="0"/>
        <w:adjustRightInd w:val="0"/>
        <w:snapToGrid w:val="0"/>
        <w:spacing w:line="580" w:lineRule="exact"/>
        <w:ind w:firstLineChars="200" w:firstLine="640"/>
        <w:rPr>
          <w:rFonts w:eastAsia="仿宋_GB2312"/>
          <w:color w:val="000000"/>
          <w:sz w:val="32"/>
          <w:szCs w:val="32"/>
        </w:rPr>
      </w:pPr>
      <w:r w:rsidRPr="00EC0283">
        <w:rPr>
          <w:rFonts w:eastAsia="黑体"/>
          <w:color w:val="000000"/>
          <w:sz w:val="32"/>
          <w:szCs w:val="32"/>
        </w:rPr>
        <w:t xml:space="preserve">第三十六条　</w:t>
      </w:r>
      <w:r w:rsidRPr="00EC0283">
        <w:rPr>
          <w:rFonts w:eastAsia="仿宋_GB2312"/>
          <w:color w:val="000000"/>
          <w:sz w:val="32"/>
          <w:szCs w:val="32"/>
        </w:rPr>
        <w:t>在公共场所设置标语宣传品，应当经城市管理部门许可。</w:t>
      </w:r>
    </w:p>
    <w:p w:rsidR="00931B0F" w:rsidRPr="00EC0283" w:rsidRDefault="00931B0F" w:rsidP="00931B0F">
      <w:pPr>
        <w:overflowPunct w:val="0"/>
        <w:adjustRightInd w:val="0"/>
        <w:snapToGrid w:val="0"/>
        <w:spacing w:line="580" w:lineRule="exact"/>
        <w:ind w:firstLineChars="200" w:firstLine="640"/>
        <w:rPr>
          <w:rFonts w:eastAsia="仿宋_GB2312"/>
          <w:color w:val="000000"/>
          <w:sz w:val="32"/>
          <w:szCs w:val="32"/>
        </w:rPr>
      </w:pPr>
      <w:r w:rsidRPr="00EC0283">
        <w:rPr>
          <w:rFonts w:eastAsia="仿宋_GB2312"/>
          <w:color w:val="000000"/>
          <w:sz w:val="32"/>
          <w:szCs w:val="32"/>
        </w:rPr>
        <w:t>跨区或者在下列区域设置标语宣传品的，应当向市城市管理部门申请许可：</w:t>
      </w:r>
    </w:p>
    <w:p w:rsidR="00931B0F" w:rsidRPr="00EC0283" w:rsidRDefault="00931B0F" w:rsidP="00931B0F">
      <w:pPr>
        <w:overflowPunct w:val="0"/>
        <w:adjustRightInd w:val="0"/>
        <w:snapToGrid w:val="0"/>
        <w:spacing w:line="580" w:lineRule="exact"/>
        <w:ind w:firstLineChars="200" w:firstLine="640"/>
        <w:rPr>
          <w:rFonts w:eastAsia="仿宋_GB2312"/>
          <w:color w:val="000000"/>
          <w:sz w:val="32"/>
          <w:szCs w:val="32"/>
        </w:rPr>
      </w:pPr>
      <w:r w:rsidRPr="00EC0283">
        <w:rPr>
          <w:rFonts w:eastAsia="仿宋_GB2312"/>
          <w:color w:val="000000"/>
          <w:sz w:val="32"/>
          <w:szCs w:val="32"/>
        </w:rPr>
        <w:t>（一）天安门广场地区；</w:t>
      </w:r>
    </w:p>
    <w:p w:rsidR="00931B0F" w:rsidRPr="00EC0283" w:rsidRDefault="00931B0F" w:rsidP="00931B0F">
      <w:pPr>
        <w:overflowPunct w:val="0"/>
        <w:adjustRightInd w:val="0"/>
        <w:snapToGrid w:val="0"/>
        <w:spacing w:line="580" w:lineRule="exact"/>
        <w:ind w:firstLineChars="200" w:firstLine="640"/>
        <w:rPr>
          <w:rFonts w:eastAsia="仿宋_GB2312"/>
          <w:color w:val="000000"/>
          <w:sz w:val="32"/>
          <w:szCs w:val="32"/>
        </w:rPr>
      </w:pPr>
      <w:r w:rsidRPr="00EC0283">
        <w:rPr>
          <w:rFonts w:eastAsia="仿宋_GB2312"/>
          <w:color w:val="000000"/>
          <w:sz w:val="32"/>
          <w:szCs w:val="32"/>
        </w:rPr>
        <w:t>（二）长安街及其延长线东起国贸桥东端西至新兴桥西端、各环路和高速公路；</w:t>
      </w:r>
    </w:p>
    <w:p w:rsidR="00931B0F" w:rsidRPr="00EC0283" w:rsidRDefault="00931B0F" w:rsidP="00931B0F">
      <w:pPr>
        <w:overflowPunct w:val="0"/>
        <w:adjustRightInd w:val="0"/>
        <w:snapToGrid w:val="0"/>
        <w:spacing w:line="580" w:lineRule="exact"/>
        <w:ind w:firstLineChars="200" w:firstLine="640"/>
        <w:rPr>
          <w:rFonts w:eastAsia="仿宋_GB2312"/>
          <w:color w:val="000000"/>
          <w:sz w:val="32"/>
          <w:szCs w:val="32"/>
        </w:rPr>
      </w:pPr>
      <w:r w:rsidRPr="00EC0283">
        <w:rPr>
          <w:rFonts w:eastAsia="仿宋_GB2312"/>
          <w:color w:val="000000"/>
          <w:sz w:val="32"/>
          <w:szCs w:val="32"/>
        </w:rPr>
        <w:t>（三）城市副中心行政办公区；</w:t>
      </w:r>
    </w:p>
    <w:p w:rsidR="00931B0F" w:rsidRPr="00EC0283" w:rsidRDefault="00931B0F" w:rsidP="00931B0F">
      <w:pPr>
        <w:overflowPunct w:val="0"/>
        <w:adjustRightInd w:val="0"/>
        <w:snapToGrid w:val="0"/>
        <w:spacing w:line="580" w:lineRule="exact"/>
        <w:ind w:firstLineChars="200" w:firstLine="640"/>
        <w:rPr>
          <w:rFonts w:eastAsia="仿宋_GB2312"/>
          <w:color w:val="000000"/>
          <w:sz w:val="32"/>
          <w:szCs w:val="32"/>
        </w:rPr>
      </w:pPr>
      <w:r w:rsidRPr="00EC0283">
        <w:rPr>
          <w:rFonts w:eastAsia="仿宋_GB2312"/>
          <w:color w:val="000000"/>
          <w:sz w:val="32"/>
          <w:szCs w:val="32"/>
        </w:rPr>
        <w:t>（四）市人民政府确定的其他区域。</w:t>
      </w:r>
    </w:p>
    <w:p w:rsidR="00931B0F" w:rsidRPr="00EC0283" w:rsidRDefault="00931B0F" w:rsidP="00931B0F">
      <w:pPr>
        <w:overflowPunct w:val="0"/>
        <w:adjustRightInd w:val="0"/>
        <w:snapToGrid w:val="0"/>
        <w:spacing w:line="580" w:lineRule="exact"/>
        <w:ind w:firstLineChars="200" w:firstLine="640"/>
        <w:rPr>
          <w:rFonts w:eastAsia="仿宋_GB2312"/>
          <w:color w:val="000000"/>
          <w:sz w:val="32"/>
          <w:szCs w:val="32"/>
        </w:rPr>
      </w:pPr>
      <w:r w:rsidRPr="00EC0283">
        <w:rPr>
          <w:rFonts w:eastAsia="仿宋_GB2312"/>
          <w:color w:val="000000"/>
          <w:sz w:val="32"/>
          <w:szCs w:val="32"/>
        </w:rPr>
        <w:t>在其他区域设置标语宣传品的，应当向设置地的区城市管理</w:t>
      </w:r>
      <w:r w:rsidRPr="00EC0283">
        <w:rPr>
          <w:rFonts w:eastAsia="仿宋_GB2312"/>
          <w:color w:val="000000"/>
          <w:sz w:val="32"/>
          <w:szCs w:val="32"/>
        </w:rPr>
        <w:lastRenderedPageBreak/>
        <w:t>部门申请许可。</w:t>
      </w:r>
    </w:p>
    <w:p w:rsidR="00931B0F" w:rsidRPr="00EC0283" w:rsidRDefault="00931B0F" w:rsidP="00931B0F">
      <w:pPr>
        <w:overflowPunct w:val="0"/>
        <w:adjustRightInd w:val="0"/>
        <w:snapToGrid w:val="0"/>
        <w:spacing w:line="580" w:lineRule="exact"/>
        <w:ind w:firstLineChars="200" w:firstLine="640"/>
        <w:rPr>
          <w:rFonts w:eastAsia="仿宋_GB2312"/>
          <w:color w:val="000000"/>
          <w:sz w:val="32"/>
          <w:szCs w:val="32"/>
        </w:rPr>
      </w:pPr>
      <w:r w:rsidRPr="00EC0283">
        <w:rPr>
          <w:rFonts w:eastAsia="仿宋_GB2312"/>
          <w:color w:val="000000"/>
          <w:sz w:val="32"/>
          <w:szCs w:val="32"/>
        </w:rPr>
        <w:t>城市管理部门应当自受理申请之日起十五日内</w:t>
      </w:r>
      <w:proofErr w:type="gramStart"/>
      <w:r w:rsidRPr="00EC0283">
        <w:rPr>
          <w:rFonts w:eastAsia="仿宋_GB2312"/>
          <w:color w:val="000000"/>
          <w:sz w:val="32"/>
          <w:szCs w:val="32"/>
        </w:rPr>
        <w:t>作出</w:t>
      </w:r>
      <w:proofErr w:type="gramEnd"/>
      <w:r w:rsidRPr="00EC0283">
        <w:rPr>
          <w:rFonts w:eastAsia="仿宋_GB2312"/>
          <w:color w:val="000000"/>
          <w:sz w:val="32"/>
          <w:szCs w:val="32"/>
        </w:rPr>
        <w:t>是否许可的决定。</w:t>
      </w:r>
    </w:p>
    <w:p w:rsidR="00931B0F" w:rsidRPr="00EC0283" w:rsidRDefault="00931B0F" w:rsidP="00931B0F">
      <w:pPr>
        <w:overflowPunct w:val="0"/>
        <w:adjustRightInd w:val="0"/>
        <w:snapToGrid w:val="0"/>
        <w:spacing w:line="580" w:lineRule="exact"/>
        <w:ind w:firstLineChars="200" w:firstLine="640"/>
        <w:rPr>
          <w:rFonts w:eastAsia="仿宋_GB2312"/>
          <w:color w:val="000000"/>
          <w:sz w:val="32"/>
          <w:szCs w:val="32"/>
        </w:rPr>
      </w:pPr>
      <w:r w:rsidRPr="00EC0283">
        <w:rPr>
          <w:rFonts w:eastAsia="黑体"/>
          <w:color w:val="000000"/>
          <w:sz w:val="32"/>
          <w:szCs w:val="32"/>
        </w:rPr>
        <w:t xml:space="preserve">第三十七条　</w:t>
      </w:r>
      <w:r w:rsidRPr="00EC0283">
        <w:rPr>
          <w:rFonts w:eastAsia="仿宋_GB2312"/>
          <w:color w:val="000000"/>
          <w:sz w:val="32"/>
          <w:szCs w:val="32"/>
        </w:rPr>
        <w:t>下列地区除在国家重大活动期间由市人民政府决定设置外，禁止利用交通、照明、电力、通信、邮政、环境卫生等公共设施设置标语宣传品：</w:t>
      </w:r>
    </w:p>
    <w:p w:rsidR="00931B0F" w:rsidRPr="00EC0283" w:rsidRDefault="00931B0F" w:rsidP="00931B0F">
      <w:pPr>
        <w:overflowPunct w:val="0"/>
        <w:adjustRightInd w:val="0"/>
        <w:snapToGrid w:val="0"/>
        <w:spacing w:line="580" w:lineRule="exact"/>
        <w:ind w:firstLineChars="200" w:firstLine="640"/>
        <w:rPr>
          <w:rFonts w:eastAsia="仿宋_GB2312"/>
          <w:color w:val="000000"/>
          <w:sz w:val="32"/>
          <w:szCs w:val="32"/>
        </w:rPr>
      </w:pPr>
      <w:r w:rsidRPr="00EC0283">
        <w:rPr>
          <w:rFonts w:eastAsia="仿宋_GB2312"/>
          <w:color w:val="000000"/>
          <w:sz w:val="32"/>
          <w:szCs w:val="32"/>
        </w:rPr>
        <w:t>（一）天安门广场地区；</w:t>
      </w:r>
    </w:p>
    <w:p w:rsidR="00931B0F" w:rsidRPr="00EC0283" w:rsidRDefault="00931B0F" w:rsidP="00931B0F">
      <w:pPr>
        <w:overflowPunct w:val="0"/>
        <w:adjustRightInd w:val="0"/>
        <w:snapToGrid w:val="0"/>
        <w:spacing w:line="580" w:lineRule="exact"/>
        <w:ind w:firstLineChars="200" w:firstLine="640"/>
        <w:rPr>
          <w:rFonts w:eastAsia="仿宋_GB2312"/>
          <w:color w:val="000000"/>
          <w:sz w:val="32"/>
          <w:szCs w:val="32"/>
        </w:rPr>
      </w:pPr>
      <w:r w:rsidRPr="00EC0283">
        <w:rPr>
          <w:rFonts w:eastAsia="仿宋_GB2312"/>
          <w:color w:val="000000"/>
          <w:sz w:val="32"/>
          <w:szCs w:val="32"/>
        </w:rPr>
        <w:t>（二）中南海</w:t>
      </w:r>
      <w:proofErr w:type="gramStart"/>
      <w:r w:rsidRPr="00EC0283">
        <w:rPr>
          <w:rFonts w:eastAsia="仿宋_GB2312"/>
          <w:color w:val="000000"/>
          <w:sz w:val="32"/>
          <w:szCs w:val="32"/>
        </w:rPr>
        <w:t>周边北</w:t>
      </w:r>
      <w:proofErr w:type="gramEnd"/>
      <w:r w:rsidRPr="00EC0283">
        <w:rPr>
          <w:rFonts w:eastAsia="仿宋_GB2312"/>
          <w:color w:val="000000"/>
          <w:sz w:val="32"/>
          <w:szCs w:val="32"/>
        </w:rPr>
        <w:t>起文津街府右街路口、南至府右街长安街路段的沿街地区，西起文津街府右街路口、东至文津街北长街的沿街地区，北起文津街北长街路口、南至南长街长安街路段的沿街地区；</w:t>
      </w:r>
    </w:p>
    <w:p w:rsidR="00931B0F" w:rsidRPr="00EC0283" w:rsidRDefault="00931B0F" w:rsidP="00931B0F">
      <w:pPr>
        <w:overflowPunct w:val="0"/>
        <w:adjustRightInd w:val="0"/>
        <w:snapToGrid w:val="0"/>
        <w:spacing w:line="580" w:lineRule="exact"/>
        <w:ind w:firstLineChars="200" w:firstLine="640"/>
        <w:rPr>
          <w:rFonts w:eastAsia="仿宋_GB2312"/>
          <w:color w:val="000000"/>
          <w:sz w:val="32"/>
          <w:szCs w:val="32"/>
        </w:rPr>
      </w:pPr>
      <w:r w:rsidRPr="00EC0283">
        <w:rPr>
          <w:rFonts w:eastAsia="仿宋_GB2312"/>
          <w:color w:val="000000"/>
          <w:sz w:val="32"/>
          <w:szCs w:val="32"/>
        </w:rPr>
        <w:t>（三）城市副中心行政办公区；</w:t>
      </w:r>
    </w:p>
    <w:p w:rsidR="00931B0F" w:rsidRPr="00EC0283" w:rsidRDefault="00931B0F" w:rsidP="00931B0F">
      <w:pPr>
        <w:overflowPunct w:val="0"/>
        <w:adjustRightInd w:val="0"/>
        <w:snapToGrid w:val="0"/>
        <w:spacing w:line="580" w:lineRule="exact"/>
        <w:ind w:firstLineChars="200" w:firstLine="640"/>
        <w:rPr>
          <w:rFonts w:eastAsia="仿宋_GB2312"/>
          <w:color w:val="000000"/>
          <w:sz w:val="32"/>
          <w:szCs w:val="32"/>
        </w:rPr>
      </w:pPr>
      <w:r w:rsidRPr="00EC0283">
        <w:rPr>
          <w:rFonts w:eastAsia="仿宋_GB2312"/>
          <w:color w:val="000000"/>
          <w:sz w:val="32"/>
          <w:szCs w:val="32"/>
        </w:rPr>
        <w:t>（四）长安街及其延长线东起国贸桥东端西至新兴桥西端、二环路、高速公路；</w:t>
      </w:r>
    </w:p>
    <w:p w:rsidR="00931B0F" w:rsidRPr="00EC0283" w:rsidRDefault="00931B0F" w:rsidP="00931B0F">
      <w:pPr>
        <w:overflowPunct w:val="0"/>
        <w:adjustRightInd w:val="0"/>
        <w:snapToGrid w:val="0"/>
        <w:spacing w:line="580" w:lineRule="exact"/>
        <w:ind w:firstLineChars="200" w:firstLine="640"/>
        <w:rPr>
          <w:rFonts w:eastAsia="仿宋_GB2312"/>
          <w:color w:val="000000"/>
          <w:sz w:val="32"/>
          <w:szCs w:val="32"/>
        </w:rPr>
      </w:pPr>
      <w:r w:rsidRPr="00EC0283">
        <w:rPr>
          <w:rFonts w:eastAsia="仿宋_GB2312"/>
          <w:color w:val="000000"/>
          <w:sz w:val="32"/>
          <w:szCs w:val="32"/>
        </w:rPr>
        <w:t>（五）市人民政府确定的其他区域。</w:t>
      </w:r>
    </w:p>
    <w:p w:rsidR="00931B0F" w:rsidRPr="00EC0283" w:rsidRDefault="00931B0F" w:rsidP="00931B0F">
      <w:pPr>
        <w:overflowPunct w:val="0"/>
        <w:adjustRightInd w:val="0"/>
        <w:snapToGrid w:val="0"/>
        <w:spacing w:line="580" w:lineRule="exact"/>
        <w:ind w:firstLineChars="200" w:firstLine="640"/>
        <w:rPr>
          <w:rFonts w:eastAsia="仿宋_GB2312"/>
          <w:color w:val="000000"/>
          <w:sz w:val="32"/>
          <w:szCs w:val="32"/>
        </w:rPr>
      </w:pPr>
      <w:r w:rsidRPr="00EC0283">
        <w:rPr>
          <w:rFonts w:eastAsia="黑体"/>
          <w:color w:val="000000"/>
          <w:sz w:val="32"/>
          <w:szCs w:val="32"/>
        </w:rPr>
        <w:t xml:space="preserve">第三十八条　</w:t>
      </w:r>
      <w:r w:rsidRPr="00EC0283">
        <w:rPr>
          <w:rFonts w:eastAsia="仿宋_GB2312"/>
          <w:color w:val="000000"/>
          <w:sz w:val="32"/>
          <w:szCs w:val="32"/>
        </w:rPr>
        <w:t>经许可在公共场所设置标语宣传品的，应当按照城市管理部门许可的范围、地点、形式、数量、规格和期限设置。</w:t>
      </w:r>
    </w:p>
    <w:p w:rsidR="00931B0F" w:rsidRPr="00EC0283" w:rsidRDefault="00931B0F" w:rsidP="00931B0F">
      <w:pPr>
        <w:overflowPunct w:val="0"/>
        <w:adjustRightInd w:val="0"/>
        <w:snapToGrid w:val="0"/>
        <w:spacing w:line="580" w:lineRule="exact"/>
        <w:ind w:firstLineChars="200" w:firstLine="640"/>
        <w:rPr>
          <w:rFonts w:eastAsia="仿宋_GB2312"/>
          <w:color w:val="000000"/>
          <w:sz w:val="32"/>
          <w:szCs w:val="32"/>
        </w:rPr>
      </w:pPr>
      <w:r w:rsidRPr="00EC0283">
        <w:rPr>
          <w:rFonts w:eastAsia="黑体"/>
          <w:color w:val="000000"/>
          <w:sz w:val="32"/>
          <w:szCs w:val="32"/>
        </w:rPr>
        <w:t xml:space="preserve">第三十九条　</w:t>
      </w:r>
      <w:r w:rsidRPr="00EC0283">
        <w:rPr>
          <w:rFonts w:eastAsia="仿宋_GB2312"/>
          <w:color w:val="000000"/>
          <w:sz w:val="32"/>
          <w:szCs w:val="32"/>
        </w:rPr>
        <w:t>在公共场所设置标语宣传品，应当遵守下列规定：</w:t>
      </w:r>
    </w:p>
    <w:p w:rsidR="00931B0F" w:rsidRPr="00EC0283" w:rsidRDefault="00931B0F" w:rsidP="00931B0F">
      <w:pPr>
        <w:overflowPunct w:val="0"/>
        <w:adjustRightInd w:val="0"/>
        <w:snapToGrid w:val="0"/>
        <w:spacing w:line="580" w:lineRule="exact"/>
        <w:ind w:firstLineChars="200" w:firstLine="640"/>
        <w:rPr>
          <w:rFonts w:eastAsia="仿宋_GB2312"/>
          <w:color w:val="000000"/>
          <w:sz w:val="32"/>
          <w:szCs w:val="32"/>
        </w:rPr>
      </w:pPr>
      <w:r w:rsidRPr="00EC0283">
        <w:rPr>
          <w:rFonts w:eastAsia="仿宋_GB2312"/>
          <w:color w:val="000000"/>
          <w:sz w:val="32"/>
          <w:szCs w:val="32"/>
        </w:rPr>
        <w:t>（一）不得采用在建筑物、构筑物等处刻画、涂写、喷涂等影响城市容貌的方式；</w:t>
      </w:r>
    </w:p>
    <w:p w:rsidR="00931B0F" w:rsidRPr="00EC0283" w:rsidRDefault="00931B0F" w:rsidP="00931B0F">
      <w:pPr>
        <w:overflowPunct w:val="0"/>
        <w:adjustRightInd w:val="0"/>
        <w:snapToGrid w:val="0"/>
        <w:spacing w:line="580" w:lineRule="exact"/>
        <w:ind w:firstLineChars="200" w:firstLine="640"/>
        <w:rPr>
          <w:rFonts w:eastAsia="仿宋_GB2312"/>
          <w:color w:val="000000"/>
          <w:sz w:val="32"/>
          <w:szCs w:val="32"/>
        </w:rPr>
      </w:pPr>
      <w:r w:rsidRPr="00EC0283">
        <w:rPr>
          <w:rFonts w:eastAsia="仿宋_GB2312"/>
          <w:color w:val="000000"/>
          <w:sz w:val="32"/>
          <w:szCs w:val="32"/>
        </w:rPr>
        <w:t>（二）不得影响道路交通安全；</w:t>
      </w:r>
    </w:p>
    <w:p w:rsidR="00931B0F" w:rsidRPr="00EC0283" w:rsidRDefault="00931B0F" w:rsidP="00931B0F">
      <w:pPr>
        <w:overflowPunct w:val="0"/>
        <w:adjustRightInd w:val="0"/>
        <w:snapToGrid w:val="0"/>
        <w:spacing w:line="580" w:lineRule="exact"/>
        <w:ind w:firstLineChars="200" w:firstLine="640"/>
        <w:rPr>
          <w:rFonts w:eastAsia="仿宋_GB2312"/>
          <w:color w:val="000000"/>
          <w:sz w:val="32"/>
          <w:szCs w:val="32"/>
        </w:rPr>
      </w:pPr>
      <w:r w:rsidRPr="00EC0283">
        <w:rPr>
          <w:rFonts w:eastAsia="仿宋_GB2312"/>
          <w:color w:val="000000"/>
          <w:sz w:val="32"/>
          <w:szCs w:val="32"/>
        </w:rPr>
        <w:lastRenderedPageBreak/>
        <w:t>（三）不得影响设置载体安全；</w:t>
      </w:r>
    </w:p>
    <w:p w:rsidR="00931B0F" w:rsidRPr="00EC0283" w:rsidRDefault="00931B0F" w:rsidP="00931B0F">
      <w:pPr>
        <w:overflowPunct w:val="0"/>
        <w:adjustRightInd w:val="0"/>
        <w:snapToGrid w:val="0"/>
        <w:spacing w:line="580" w:lineRule="exact"/>
        <w:ind w:firstLineChars="200" w:firstLine="640"/>
        <w:rPr>
          <w:rFonts w:eastAsia="仿宋_GB2312"/>
          <w:color w:val="000000"/>
          <w:sz w:val="32"/>
          <w:szCs w:val="32"/>
        </w:rPr>
      </w:pPr>
      <w:r w:rsidRPr="00EC0283">
        <w:rPr>
          <w:rFonts w:eastAsia="仿宋_GB2312"/>
          <w:color w:val="000000"/>
          <w:sz w:val="32"/>
          <w:szCs w:val="32"/>
        </w:rPr>
        <w:t>（四）不得妨碍他人生产生活；</w:t>
      </w:r>
    </w:p>
    <w:p w:rsidR="00931B0F" w:rsidRPr="00EC0283" w:rsidRDefault="00931B0F" w:rsidP="00931B0F">
      <w:pPr>
        <w:overflowPunct w:val="0"/>
        <w:adjustRightInd w:val="0"/>
        <w:snapToGrid w:val="0"/>
        <w:spacing w:line="580" w:lineRule="exact"/>
        <w:ind w:firstLineChars="200" w:firstLine="608"/>
        <w:rPr>
          <w:rFonts w:eastAsia="仿宋_GB2312"/>
          <w:color w:val="000000"/>
          <w:spacing w:val="-8"/>
          <w:sz w:val="32"/>
          <w:szCs w:val="32"/>
        </w:rPr>
      </w:pPr>
      <w:r w:rsidRPr="00EC0283">
        <w:rPr>
          <w:rFonts w:eastAsia="仿宋_GB2312"/>
          <w:color w:val="000000"/>
          <w:spacing w:val="-8"/>
          <w:sz w:val="32"/>
          <w:szCs w:val="32"/>
        </w:rPr>
        <w:t>（五）法律、法规、规章对标语宣传品设置的其他规定。</w:t>
      </w:r>
    </w:p>
    <w:p w:rsidR="00931B0F" w:rsidRPr="00EC0283" w:rsidRDefault="00931B0F" w:rsidP="00931B0F">
      <w:pPr>
        <w:overflowPunct w:val="0"/>
        <w:adjustRightInd w:val="0"/>
        <w:snapToGrid w:val="0"/>
        <w:spacing w:line="580" w:lineRule="exact"/>
        <w:ind w:firstLineChars="200" w:firstLine="608"/>
        <w:rPr>
          <w:rFonts w:eastAsia="仿宋_GB2312"/>
          <w:color w:val="000000"/>
          <w:spacing w:val="-8"/>
          <w:sz w:val="32"/>
          <w:szCs w:val="32"/>
        </w:rPr>
      </w:pPr>
    </w:p>
    <w:p w:rsidR="00931B0F" w:rsidRPr="00EC0283" w:rsidRDefault="00931B0F" w:rsidP="00931B0F">
      <w:pPr>
        <w:overflowPunct w:val="0"/>
        <w:adjustRightInd w:val="0"/>
        <w:snapToGrid w:val="0"/>
        <w:spacing w:line="580" w:lineRule="exact"/>
        <w:jc w:val="center"/>
        <w:rPr>
          <w:rFonts w:eastAsia="黑体"/>
          <w:color w:val="000000"/>
          <w:sz w:val="32"/>
          <w:szCs w:val="32"/>
        </w:rPr>
      </w:pPr>
      <w:r w:rsidRPr="00EC0283">
        <w:rPr>
          <w:rFonts w:eastAsia="黑体"/>
          <w:color w:val="000000"/>
          <w:sz w:val="32"/>
          <w:szCs w:val="32"/>
        </w:rPr>
        <w:t>第五章　安全维护与监督管理</w:t>
      </w:r>
    </w:p>
    <w:p w:rsidR="00931B0F" w:rsidRPr="00EC0283" w:rsidRDefault="00931B0F" w:rsidP="00931B0F">
      <w:pPr>
        <w:overflowPunct w:val="0"/>
        <w:adjustRightInd w:val="0"/>
        <w:snapToGrid w:val="0"/>
        <w:spacing w:line="580" w:lineRule="exact"/>
        <w:ind w:firstLineChars="200" w:firstLine="640"/>
        <w:rPr>
          <w:rFonts w:eastAsia="仿宋_GB2312"/>
          <w:color w:val="000000"/>
          <w:sz w:val="32"/>
          <w:szCs w:val="32"/>
        </w:rPr>
      </w:pPr>
    </w:p>
    <w:p w:rsidR="00931B0F" w:rsidRPr="00EC0283" w:rsidRDefault="00931B0F" w:rsidP="00931B0F">
      <w:pPr>
        <w:overflowPunct w:val="0"/>
        <w:adjustRightInd w:val="0"/>
        <w:snapToGrid w:val="0"/>
        <w:spacing w:line="580" w:lineRule="exact"/>
        <w:ind w:firstLineChars="200" w:firstLine="640"/>
        <w:rPr>
          <w:rFonts w:eastAsia="仿宋_GB2312"/>
          <w:color w:val="000000"/>
          <w:sz w:val="32"/>
          <w:szCs w:val="32"/>
        </w:rPr>
      </w:pPr>
      <w:r w:rsidRPr="00EC0283">
        <w:rPr>
          <w:rFonts w:eastAsia="黑体"/>
          <w:color w:val="000000"/>
          <w:sz w:val="32"/>
          <w:szCs w:val="32"/>
        </w:rPr>
        <w:t xml:space="preserve">第四十条　</w:t>
      </w:r>
      <w:r w:rsidRPr="00EC0283">
        <w:rPr>
          <w:rFonts w:eastAsia="仿宋_GB2312"/>
          <w:color w:val="000000"/>
          <w:sz w:val="32"/>
          <w:szCs w:val="32"/>
        </w:rPr>
        <w:t>户外广告设施、固定式牌匾标识和标语宣传品的所有人承担下列安全管理责任：</w:t>
      </w:r>
    </w:p>
    <w:p w:rsidR="00931B0F" w:rsidRPr="00EC0283" w:rsidRDefault="00931B0F" w:rsidP="00931B0F">
      <w:pPr>
        <w:overflowPunct w:val="0"/>
        <w:adjustRightInd w:val="0"/>
        <w:snapToGrid w:val="0"/>
        <w:spacing w:line="580" w:lineRule="exact"/>
        <w:ind w:firstLineChars="200" w:firstLine="640"/>
        <w:rPr>
          <w:rFonts w:eastAsia="仿宋_GB2312"/>
          <w:color w:val="000000"/>
          <w:sz w:val="32"/>
          <w:szCs w:val="32"/>
        </w:rPr>
      </w:pPr>
      <w:r w:rsidRPr="00EC0283">
        <w:rPr>
          <w:rFonts w:eastAsia="仿宋_GB2312"/>
          <w:color w:val="000000"/>
          <w:sz w:val="32"/>
          <w:szCs w:val="32"/>
        </w:rPr>
        <w:t>（一）对户外广告设施、固定式牌匾标识和标语宣传品进行日常安全检查和维护维修，保持其安全、牢固；不符合安全要求的，及时整改或者拆除；</w:t>
      </w:r>
    </w:p>
    <w:p w:rsidR="00931B0F" w:rsidRPr="00EC0283" w:rsidRDefault="00931B0F" w:rsidP="00931B0F">
      <w:pPr>
        <w:overflowPunct w:val="0"/>
        <w:adjustRightInd w:val="0"/>
        <w:snapToGrid w:val="0"/>
        <w:spacing w:line="580" w:lineRule="exact"/>
        <w:ind w:firstLineChars="200" w:firstLine="640"/>
        <w:rPr>
          <w:rFonts w:eastAsia="仿宋_GB2312"/>
          <w:color w:val="000000"/>
          <w:sz w:val="32"/>
          <w:szCs w:val="32"/>
        </w:rPr>
      </w:pPr>
      <w:r w:rsidRPr="00EC0283">
        <w:rPr>
          <w:rFonts w:eastAsia="仿宋_GB2312"/>
          <w:color w:val="000000"/>
          <w:sz w:val="32"/>
          <w:szCs w:val="32"/>
        </w:rPr>
        <w:t>（二）委托专业机构每二年对大型或者距地十米以上的户外广告设施、固定式牌匾标识进行安全鉴定，并将安全鉴定信息上传至综合服务信息系统；</w:t>
      </w:r>
    </w:p>
    <w:p w:rsidR="00931B0F" w:rsidRPr="00EC0283" w:rsidRDefault="00931B0F" w:rsidP="00931B0F">
      <w:pPr>
        <w:overflowPunct w:val="0"/>
        <w:adjustRightInd w:val="0"/>
        <w:snapToGrid w:val="0"/>
        <w:spacing w:line="580" w:lineRule="exact"/>
        <w:ind w:firstLineChars="200" w:firstLine="640"/>
        <w:rPr>
          <w:rFonts w:eastAsia="仿宋_GB2312"/>
          <w:color w:val="000000"/>
          <w:sz w:val="32"/>
          <w:szCs w:val="32"/>
        </w:rPr>
      </w:pPr>
      <w:r w:rsidRPr="00EC0283">
        <w:rPr>
          <w:rFonts w:eastAsia="仿宋_GB2312"/>
          <w:color w:val="000000"/>
          <w:sz w:val="32"/>
          <w:szCs w:val="32"/>
        </w:rPr>
        <w:t>（三）对连接互联网的电子显示装置控制系统开展日常网络安全检查检测；</w:t>
      </w:r>
    </w:p>
    <w:p w:rsidR="00931B0F" w:rsidRPr="00EC0283" w:rsidRDefault="00931B0F" w:rsidP="00931B0F">
      <w:pPr>
        <w:overflowPunct w:val="0"/>
        <w:adjustRightInd w:val="0"/>
        <w:snapToGrid w:val="0"/>
        <w:spacing w:line="580" w:lineRule="exact"/>
        <w:ind w:firstLineChars="200" w:firstLine="640"/>
        <w:rPr>
          <w:rFonts w:eastAsia="仿宋_GB2312"/>
          <w:color w:val="000000"/>
          <w:sz w:val="32"/>
          <w:szCs w:val="32"/>
        </w:rPr>
      </w:pPr>
      <w:r w:rsidRPr="00EC0283">
        <w:rPr>
          <w:rFonts w:eastAsia="仿宋_GB2312"/>
          <w:color w:val="000000"/>
          <w:sz w:val="32"/>
          <w:szCs w:val="32"/>
        </w:rPr>
        <w:t>（四）在气象部门发布雨、雪、大风等蓝色以上预警信号时，及时对户外广告设施、固定式牌匾标识和标语宣传品进行安全检查；</w:t>
      </w:r>
    </w:p>
    <w:p w:rsidR="00931B0F" w:rsidRPr="00EC0283" w:rsidRDefault="00931B0F" w:rsidP="00931B0F">
      <w:pPr>
        <w:overflowPunct w:val="0"/>
        <w:adjustRightInd w:val="0"/>
        <w:snapToGrid w:val="0"/>
        <w:spacing w:line="580" w:lineRule="exact"/>
        <w:ind w:firstLineChars="200" w:firstLine="640"/>
        <w:rPr>
          <w:rFonts w:eastAsia="仿宋_GB2312"/>
          <w:color w:val="000000"/>
          <w:sz w:val="32"/>
          <w:szCs w:val="32"/>
        </w:rPr>
      </w:pPr>
      <w:r w:rsidRPr="00EC0283">
        <w:rPr>
          <w:rFonts w:eastAsia="仿宋_GB2312"/>
          <w:color w:val="000000"/>
          <w:sz w:val="32"/>
          <w:szCs w:val="32"/>
        </w:rPr>
        <w:t>（五）发现户外广告设施、固定式牌匾标识和标语宣传品存在安全隐患的，及时采取加固或者拆除等安全防范措施。</w:t>
      </w:r>
    </w:p>
    <w:p w:rsidR="00931B0F" w:rsidRPr="00EC0283" w:rsidRDefault="00931B0F" w:rsidP="00931B0F">
      <w:pPr>
        <w:overflowPunct w:val="0"/>
        <w:adjustRightInd w:val="0"/>
        <w:snapToGrid w:val="0"/>
        <w:spacing w:line="580" w:lineRule="exact"/>
        <w:ind w:firstLineChars="200" w:firstLine="640"/>
        <w:rPr>
          <w:rFonts w:eastAsia="仿宋_GB2312"/>
          <w:color w:val="000000"/>
          <w:sz w:val="32"/>
          <w:szCs w:val="32"/>
        </w:rPr>
      </w:pPr>
      <w:r w:rsidRPr="00EC0283">
        <w:rPr>
          <w:rFonts w:eastAsia="仿宋_GB2312"/>
          <w:color w:val="000000"/>
          <w:sz w:val="32"/>
          <w:szCs w:val="32"/>
        </w:rPr>
        <w:t>前款第（二）项所称大型户外广告设施，是指任意边长大于等</w:t>
      </w:r>
      <w:r w:rsidRPr="00EC0283">
        <w:rPr>
          <w:rFonts w:eastAsia="仿宋_GB2312"/>
          <w:color w:val="000000"/>
          <w:sz w:val="32"/>
          <w:szCs w:val="32"/>
        </w:rPr>
        <w:lastRenderedPageBreak/>
        <w:t>于四米，或者面积大于等于十平方米的户外广告设施。</w:t>
      </w:r>
    </w:p>
    <w:p w:rsidR="00931B0F" w:rsidRPr="00EC0283" w:rsidRDefault="00931B0F" w:rsidP="00931B0F">
      <w:pPr>
        <w:overflowPunct w:val="0"/>
        <w:adjustRightInd w:val="0"/>
        <w:snapToGrid w:val="0"/>
        <w:spacing w:line="580" w:lineRule="exact"/>
        <w:ind w:firstLineChars="200" w:firstLine="640"/>
        <w:rPr>
          <w:rFonts w:eastAsia="仿宋_GB2312"/>
          <w:color w:val="000000"/>
          <w:sz w:val="32"/>
          <w:szCs w:val="32"/>
        </w:rPr>
      </w:pPr>
      <w:r w:rsidRPr="00EC0283">
        <w:rPr>
          <w:rFonts w:eastAsia="仿宋_GB2312"/>
          <w:color w:val="000000"/>
          <w:sz w:val="32"/>
          <w:szCs w:val="32"/>
        </w:rPr>
        <w:t>户外广告设施、固定式牌匾标识和标语宣传品的所有人与相关的载体所有人或者管理人对安全管理责任的承担另有约定的，按照约定执行。</w:t>
      </w:r>
    </w:p>
    <w:p w:rsidR="00931B0F" w:rsidRPr="00EC0283" w:rsidRDefault="00931B0F" w:rsidP="00931B0F">
      <w:pPr>
        <w:overflowPunct w:val="0"/>
        <w:adjustRightInd w:val="0"/>
        <w:snapToGrid w:val="0"/>
        <w:spacing w:line="580" w:lineRule="exact"/>
        <w:ind w:firstLineChars="200" w:firstLine="640"/>
        <w:rPr>
          <w:rFonts w:eastAsia="仿宋_GB2312"/>
          <w:color w:val="000000"/>
          <w:sz w:val="32"/>
          <w:szCs w:val="32"/>
        </w:rPr>
      </w:pPr>
      <w:r w:rsidRPr="00EC0283">
        <w:rPr>
          <w:rFonts w:eastAsia="仿宋_GB2312"/>
          <w:color w:val="000000"/>
          <w:sz w:val="32"/>
          <w:szCs w:val="32"/>
        </w:rPr>
        <w:t>引导和支持户外广告设施、固定式牌匾标识和标语宣传品的所有人与相关的载体所有人或者管理人购买商业保险。</w:t>
      </w:r>
    </w:p>
    <w:p w:rsidR="00931B0F" w:rsidRPr="00EC0283" w:rsidRDefault="00931B0F" w:rsidP="00931B0F">
      <w:pPr>
        <w:overflowPunct w:val="0"/>
        <w:adjustRightInd w:val="0"/>
        <w:snapToGrid w:val="0"/>
        <w:spacing w:line="580" w:lineRule="exact"/>
        <w:ind w:firstLineChars="200" w:firstLine="640"/>
        <w:rPr>
          <w:rFonts w:eastAsia="仿宋_GB2312"/>
          <w:color w:val="000000"/>
          <w:sz w:val="32"/>
          <w:szCs w:val="32"/>
        </w:rPr>
      </w:pPr>
      <w:r w:rsidRPr="00EC0283">
        <w:rPr>
          <w:rFonts w:eastAsia="黑体"/>
          <w:color w:val="000000"/>
          <w:sz w:val="32"/>
          <w:szCs w:val="32"/>
        </w:rPr>
        <w:t xml:space="preserve">第四十一条　</w:t>
      </w:r>
      <w:r w:rsidRPr="00EC0283">
        <w:rPr>
          <w:rFonts w:eastAsia="仿宋_GB2312"/>
          <w:color w:val="000000"/>
          <w:sz w:val="32"/>
          <w:szCs w:val="32"/>
        </w:rPr>
        <w:t>户外广告设施、牌匾标识和标语宣传品的所有人应当对户外广告设施、牌匾标识和标语宣传品承担下列日常维护责任：</w:t>
      </w:r>
    </w:p>
    <w:p w:rsidR="00931B0F" w:rsidRPr="00EC0283" w:rsidRDefault="00931B0F" w:rsidP="00931B0F">
      <w:pPr>
        <w:overflowPunct w:val="0"/>
        <w:adjustRightInd w:val="0"/>
        <w:snapToGrid w:val="0"/>
        <w:spacing w:line="580" w:lineRule="exact"/>
        <w:ind w:firstLineChars="200" w:firstLine="640"/>
        <w:rPr>
          <w:rFonts w:eastAsia="仿宋_GB2312"/>
          <w:color w:val="000000"/>
          <w:sz w:val="32"/>
          <w:szCs w:val="32"/>
        </w:rPr>
      </w:pPr>
      <w:r w:rsidRPr="00EC0283">
        <w:rPr>
          <w:rFonts w:eastAsia="仿宋_GB2312"/>
          <w:color w:val="000000"/>
          <w:sz w:val="32"/>
          <w:szCs w:val="32"/>
        </w:rPr>
        <w:t>（一）保持户外广告设施、牌匾标识和标语宣传品整洁、完好、美观；出现破损、画面脏污、严重褪色、字体残缺等影响市容市貌情形的，及时维修、更新；</w:t>
      </w:r>
    </w:p>
    <w:p w:rsidR="00931B0F" w:rsidRPr="00EC0283" w:rsidRDefault="00931B0F" w:rsidP="00931B0F">
      <w:pPr>
        <w:overflowPunct w:val="0"/>
        <w:adjustRightInd w:val="0"/>
        <w:snapToGrid w:val="0"/>
        <w:spacing w:line="580" w:lineRule="exact"/>
        <w:ind w:firstLineChars="200" w:firstLine="640"/>
        <w:rPr>
          <w:rFonts w:eastAsia="仿宋_GB2312"/>
          <w:color w:val="000000"/>
          <w:sz w:val="32"/>
          <w:szCs w:val="32"/>
        </w:rPr>
      </w:pPr>
      <w:r w:rsidRPr="00EC0283">
        <w:rPr>
          <w:rFonts w:eastAsia="仿宋_GB2312"/>
          <w:color w:val="000000"/>
          <w:sz w:val="32"/>
          <w:szCs w:val="32"/>
        </w:rPr>
        <w:t>（二）配置夜间照明设施的，保持照明设施功能完好；</w:t>
      </w:r>
    </w:p>
    <w:p w:rsidR="00931B0F" w:rsidRPr="00EC0283" w:rsidRDefault="00931B0F" w:rsidP="00931B0F">
      <w:pPr>
        <w:overflowPunct w:val="0"/>
        <w:adjustRightInd w:val="0"/>
        <w:snapToGrid w:val="0"/>
        <w:spacing w:line="580" w:lineRule="exact"/>
        <w:ind w:firstLineChars="200" w:firstLine="640"/>
        <w:rPr>
          <w:rFonts w:eastAsia="仿宋_GB2312"/>
          <w:color w:val="000000"/>
          <w:sz w:val="32"/>
          <w:szCs w:val="32"/>
        </w:rPr>
      </w:pPr>
      <w:r w:rsidRPr="00EC0283">
        <w:rPr>
          <w:rFonts w:eastAsia="仿宋_GB2312"/>
          <w:color w:val="000000"/>
          <w:sz w:val="32"/>
          <w:szCs w:val="32"/>
        </w:rPr>
        <w:t>（三）设置霓虹灯、电子显示装置、灯箱等设施的，保持功能正常、显示完整；设施残损、显示异常的，及时维护、更换，并在修复前停止使用；</w:t>
      </w:r>
    </w:p>
    <w:p w:rsidR="00931B0F" w:rsidRPr="00EC0283" w:rsidRDefault="00931B0F" w:rsidP="00931B0F">
      <w:pPr>
        <w:overflowPunct w:val="0"/>
        <w:adjustRightInd w:val="0"/>
        <w:snapToGrid w:val="0"/>
        <w:spacing w:line="580" w:lineRule="exact"/>
        <w:ind w:firstLineChars="200" w:firstLine="640"/>
        <w:rPr>
          <w:rFonts w:eastAsia="仿宋_GB2312"/>
          <w:color w:val="000000"/>
          <w:sz w:val="32"/>
          <w:szCs w:val="32"/>
        </w:rPr>
      </w:pPr>
      <w:r w:rsidRPr="00EC0283">
        <w:rPr>
          <w:rFonts w:eastAsia="仿宋_GB2312"/>
          <w:color w:val="000000"/>
          <w:sz w:val="32"/>
          <w:szCs w:val="32"/>
        </w:rPr>
        <w:t>（四）相关设施达到设计使用年限的，及时更新。</w:t>
      </w:r>
    </w:p>
    <w:p w:rsidR="00931B0F" w:rsidRPr="00EC0283" w:rsidRDefault="00931B0F" w:rsidP="00931B0F">
      <w:pPr>
        <w:overflowPunct w:val="0"/>
        <w:adjustRightInd w:val="0"/>
        <w:snapToGrid w:val="0"/>
        <w:spacing w:line="580" w:lineRule="exact"/>
        <w:ind w:firstLineChars="200" w:firstLine="640"/>
        <w:rPr>
          <w:rFonts w:eastAsia="仿宋_GB2312"/>
          <w:color w:val="000000"/>
          <w:sz w:val="32"/>
          <w:szCs w:val="32"/>
        </w:rPr>
      </w:pPr>
      <w:r w:rsidRPr="00EC0283">
        <w:rPr>
          <w:rFonts w:eastAsia="黑体"/>
          <w:color w:val="000000"/>
          <w:sz w:val="32"/>
          <w:szCs w:val="32"/>
        </w:rPr>
        <w:t xml:space="preserve">第四十二条　</w:t>
      </w:r>
      <w:r w:rsidRPr="00EC0283">
        <w:rPr>
          <w:rFonts w:eastAsia="仿宋_GB2312"/>
          <w:color w:val="000000"/>
          <w:sz w:val="32"/>
          <w:szCs w:val="32"/>
        </w:rPr>
        <w:t>房屋安全鉴定机构对根据本条例第十八条、第三十五条就附着式户外广告设施、大型固定式牌匾标识对建筑物、构筑物安全影响所作的评估结论，承担法律责任。</w:t>
      </w:r>
    </w:p>
    <w:p w:rsidR="00931B0F" w:rsidRPr="00EC0283" w:rsidRDefault="00931B0F" w:rsidP="00931B0F">
      <w:pPr>
        <w:overflowPunct w:val="0"/>
        <w:adjustRightInd w:val="0"/>
        <w:snapToGrid w:val="0"/>
        <w:spacing w:line="580" w:lineRule="exact"/>
        <w:ind w:firstLineChars="200" w:firstLine="640"/>
        <w:rPr>
          <w:rFonts w:eastAsia="仿宋_GB2312"/>
          <w:color w:val="000000"/>
          <w:sz w:val="32"/>
          <w:szCs w:val="32"/>
        </w:rPr>
      </w:pPr>
      <w:r w:rsidRPr="00EC0283">
        <w:rPr>
          <w:rFonts w:eastAsia="黑体"/>
          <w:color w:val="000000"/>
          <w:sz w:val="32"/>
          <w:szCs w:val="32"/>
        </w:rPr>
        <w:t xml:space="preserve">第四十三条　</w:t>
      </w:r>
      <w:r w:rsidRPr="00EC0283">
        <w:rPr>
          <w:rFonts w:eastAsia="仿宋_GB2312"/>
          <w:color w:val="000000"/>
          <w:sz w:val="32"/>
          <w:szCs w:val="32"/>
        </w:rPr>
        <w:t>城市管理部门应当建立户外广告设施、固定式牌匾标识设置的安全隐患排查治理制度，委托专业机构对户外广</w:t>
      </w:r>
      <w:r w:rsidRPr="00EC0283">
        <w:rPr>
          <w:rFonts w:eastAsia="仿宋_GB2312"/>
          <w:color w:val="000000"/>
          <w:sz w:val="32"/>
          <w:szCs w:val="32"/>
        </w:rPr>
        <w:lastRenderedPageBreak/>
        <w:t>告设施、固定式牌匾标识的安全性进行抽查；发现安全隐患的，建立安全隐患</w:t>
      </w:r>
      <w:proofErr w:type="gramStart"/>
      <w:r w:rsidRPr="00EC0283">
        <w:rPr>
          <w:rFonts w:eastAsia="仿宋_GB2312"/>
          <w:color w:val="000000"/>
          <w:sz w:val="32"/>
          <w:szCs w:val="32"/>
        </w:rPr>
        <w:t>治理台</w:t>
      </w:r>
      <w:proofErr w:type="gramEnd"/>
      <w:r w:rsidRPr="00EC0283">
        <w:rPr>
          <w:rFonts w:eastAsia="仿宋_GB2312"/>
          <w:color w:val="000000"/>
          <w:sz w:val="32"/>
          <w:szCs w:val="32"/>
        </w:rPr>
        <w:t>账，组织开展安全隐患治理。</w:t>
      </w:r>
    </w:p>
    <w:p w:rsidR="00931B0F" w:rsidRPr="00EC0283" w:rsidRDefault="00931B0F" w:rsidP="00931B0F">
      <w:pPr>
        <w:overflowPunct w:val="0"/>
        <w:adjustRightInd w:val="0"/>
        <w:snapToGrid w:val="0"/>
        <w:spacing w:line="580" w:lineRule="exact"/>
        <w:ind w:firstLineChars="200" w:firstLine="640"/>
        <w:rPr>
          <w:rFonts w:eastAsia="仿宋_GB2312"/>
          <w:color w:val="000000"/>
          <w:sz w:val="32"/>
          <w:szCs w:val="32"/>
        </w:rPr>
      </w:pPr>
      <w:r w:rsidRPr="00EC0283">
        <w:rPr>
          <w:rFonts w:eastAsia="黑体"/>
          <w:color w:val="000000"/>
          <w:sz w:val="32"/>
          <w:szCs w:val="32"/>
        </w:rPr>
        <w:t xml:space="preserve">第四十四条　</w:t>
      </w:r>
      <w:r w:rsidRPr="00EC0283">
        <w:rPr>
          <w:rFonts w:eastAsia="仿宋_GB2312"/>
          <w:color w:val="000000"/>
          <w:sz w:val="32"/>
          <w:szCs w:val="32"/>
        </w:rPr>
        <w:t>街道办事处、乡镇人民政府应当建立安全隐患排查工作制度，对辖区内户外广告设施、固定式牌匾标识和标语宣传品设置的安全管理情况进行检查；对不符合安全要求的，督促户外广告设施、固定式牌匾标识和标语宣传品的所有人及时整改或者拆除。</w:t>
      </w:r>
    </w:p>
    <w:p w:rsidR="00931B0F" w:rsidRPr="00EC0283" w:rsidRDefault="00931B0F" w:rsidP="00931B0F">
      <w:pPr>
        <w:overflowPunct w:val="0"/>
        <w:adjustRightInd w:val="0"/>
        <w:snapToGrid w:val="0"/>
        <w:spacing w:line="580" w:lineRule="exact"/>
        <w:ind w:firstLineChars="200" w:firstLine="640"/>
        <w:rPr>
          <w:rFonts w:eastAsia="仿宋_GB2312"/>
          <w:color w:val="000000"/>
          <w:sz w:val="32"/>
          <w:szCs w:val="32"/>
        </w:rPr>
      </w:pPr>
      <w:r w:rsidRPr="00EC0283">
        <w:rPr>
          <w:rFonts w:eastAsia="黑体"/>
          <w:color w:val="000000"/>
          <w:sz w:val="32"/>
          <w:szCs w:val="32"/>
        </w:rPr>
        <w:t xml:space="preserve">第四十五条　</w:t>
      </w:r>
      <w:r w:rsidRPr="00EC0283">
        <w:rPr>
          <w:rFonts w:eastAsia="仿宋_GB2312"/>
          <w:color w:val="000000"/>
          <w:sz w:val="32"/>
          <w:szCs w:val="32"/>
        </w:rPr>
        <w:t>在国家重大活动期间，市人民政府可以依照法律、法规、规章的规定，决定对一定区域范围内的户外广告设施采取临时管理措施；户外广告设施所有人应当配合执行；不予配合的，依照本市有关规定处理。</w:t>
      </w:r>
    </w:p>
    <w:p w:rsidR="00931B0F" w:rsidRPr="00EC0283" w:rsidRDefault="00931B0F" w:rsidP="00931B0F">
      <w:pPr>
        <w:overflowPunct w:val="0"/>
        <w:adjustRightInd w:val="0"/>
        <w:snapToGrid w:val="0"/>
        <w:spacing w:line="580" w:lineRule="exact"/>
        <w:ind w:firstLineChars="200" w:firstLine="640"/>
        <w:rPr>
          <w:rFonts w:eastAsia="仿宋_GB2312"/>
          <w:color w:val="000000"/>
          <w:sz w:val="32"/>
          <w:szCs w:val="32"/>
        </w:rPr>
      </w:pPr>
      <w:r w:rsidRPr="00EC0283">
        <w:rPr>
          <w:rFonts w:eastAsia="仿宋_GB2312"/>
          <w:color w:val="000000"/>
          <w:sz w:val="32"/>
          <w:szCs w:val="32"/>
        </w:rPr>
        <w:t>经市人民政府决定，应急管理部门可以在应对突发事</w:t>
      </w:r>
      <w:r w:rsidRPr="00EC0283">
        <w:rPr>
          <w:rFonts w:eastAsia="仿宋_GB2312"/>
          <w:color w:val="000000"/>
          <w:spacing w:val="-8"/>
          <w:sz w:val="32"/>
          <w:szCs w:val="32"/>
        </w:rPr>
        <w:t>件时要求户外广告设施所有人利用其设置的电子显示装置</w:t>
      </w:r>
      <w:r w:rsidRPr="00EC0283">
        <w:rPr>
          <w:rFonts w:eastAsia="仿宋_GB2312"/>
          <w:color w:val="000000"/>
          <w:sz w:val="32"/>
          <w:szCs w:val="32"/>
        </w:rPr>
        <w:t>发布警示信息；所有人应当按照要求及时发布相关信息。</w:t>
      </w:r>
    </w:p>
    <w:p w:rsidR="00931B0F" w:rsidRPr="00EC0283" w:rsidRDefault="00931B0F" w:rsidP="00931B0F">
      <w:pPr>
        <w:overflowPunct w:val="0"/>
        <w:adjustRightInd w:val="0"/>
        <w:snapToGrid w:val="0"/>
        <w:spacing w:line="580" w:lineRule="exact"/>
        <w:ind w:firstLineChars="200" w:firstLine="640"/>
        <w:rPr>
          <w:rFonts w:eastAsia="仿宋_GB2312"/>
          <w:color w:val="000000"/>
          <w:sz w:val="32"/>
          <w:szCs w:val="32"/>
        </w:rPr>
      </w:pPr>
      <w:r w:rsidRPr="00EC0283">
        <w:rPr>
          <w:rFonts w:eastAsia="黑体"/>
          <w:color w:val="000000"/>
          <w:sz w:val="32"/>
          <w:szCs w:val="32"/>
        </w:rPr>
        <w:t xml:space="preserve">第四十六条　</w:t>
      </w:r>
      <w:r w:rsidRPr="00EC0283">
        <w:rPr>
          <w:rFonts w:eastAsia="仿宋_GB2312"/>
          <w:color w:val="000000"/>
          <w:sz w:val="32"/>
          <w:szCs w:val="32"/>
        </w:rPr>
        <w:t>城市管理部门、街道办事处、乡镇人民政府应当建立户外广告设施、牌匾标识和标语宣传品设置巡查制度，及时发现、查处违法设置行为。</w:t>
      </w:r>
    </w:p>
    <w:p w:rsidR="00931B0F" w:rsidRPr="00EC0283" w:rsidRDefault="00931B0F" w:rsidP="00931B0F">
      <w:pPr>
        <w:overflowPunct w:val="0"/>
        <w:adjustRightInd w:val="0"/>
        <w:snapToGrid w:val="0"/>
        <w:spacing w:line="580" w:lineRule="exact"/>
        <w:ind w:firstLineChars="200" w:firstLine="640"/>
        <w:rPr>
          <w:rFonts w:eastAsia="仿宋_GB2312"/>
          <w:color w:val="000000"/>
          <w:sz w:val="32"/>
          <w:szCs w:val="32"/>
        </w:rPr>
      </w:pPr>
      <w:r w:rsidRPr="00EC0283">
        <w:rPr>
          <w:rFonts w:eastAsia="黑体"/>
          <w:color w:val="000000"/>
          <w:sz w:val="32"/>
          <w:szCs w:val="32"/>
        </w:rPr>
        <w:t xml:space="preserve">第四十七条　</w:t>
      </w:r>
      <w:r w:rsidRPr="00EC0283">
        <w:rPr>
          <w:rFonts w:eastAsia="仿宋_GB2312"/>
          <w:color w:val="000000"/>
          <w:sz w:val="32"/>
          <w:szCs w:val="32"/>
        </w:rPr>
        <w:t>城市管理综合执法机构与公安</w:t>
      </w:r>
      <w:r w:rsidR="00E456B3">
        <w:rPr>
          <w:rFonts w:eastAsia="仿宋_GB2312" w:hint="eastAsia"/>
          <w:color w:val="000000"/>
          <w:sz w:val="32"/>
          <w:szCs w:val="32"/>
        </w:rPr>
        <w:t>机关交通</w:t>
      </w:r>
      <w:r w:rsidR="00E456B3">
        <w:rPr>
          <w:rFonts w:eastAsia="仿宋_GB2312"/>
          <w:color w:val="000000"/>
          <w:sz w:val="32"/>
          <w:szCs w:val="32"/>
        </w:rPr>
        <w:t>管理</w:t>
      </w:r>
      <w:r w:rsidRPr="00EC0283">
        <w:rPr>
          <w:rFonts w:eastAsia="仿宋_GB2312"/>
          <w:color w:val="000000"/>
          <w:sz w:val="32"/>
          <w:szCs w:val="32"/>
        </w:rPr>
        <w:t>部门应当建立行政执法协调配合与执法信息共享机制，就违法设置车身户外广告和车身标识行为的处理结果互相通报情况，共享违法车辆信息。</w:t>
      </w:r>
    </w:p>
    <w:p w:rsidR="00931B0F" w:rsidRPr="00EC0283" w:rsidRDefault="00931B0F" w:rsidP="00931B0F">
      <w:pPr>
        <w:overflowPunct w:val="0"/>
        <w:adjustRightInd w:val="0"/>
        <w:snapToGrid w:val="0"/>
        <w:spacing w:line="580" w:lineRule="exact"/>
        <w:ind w:firstLineChars="200" w:firstLine="640"/>
        <w:rPr>
          <w:rFonts w:eastAsia="仿宋_GB2312"/>
          <w:color w:val="000000"/>
          <w:sz w:val="32"/>
          <w:szCs w:val="32"/>
        </w:rPr>
      </w:pPr>
      <w:r w:rsidRPr="00EC0283">
        <w:rPr>
          <w:rFonts w:eastAsia="黑体"/>
          <w:color w:val="000000"/>
          <w:sz w:val="32"/>
          <w:szCs w:val="32"/>
        </w:rPr>
        <w:t xml:space="preserve">第四十八条　</w:t>
      </w:r>
      <w:r w:rsidRPr="00EC0283">
        <w:rPr>
          <w:rFonts w:eastAsia="仿宋_GB2312"/>
          <w:color w:val="000000"/>
          <w:sz w:val="32"/>
          <w:szCs w:val="32"/>
        </w:rPr>
        <w:t>城市管理部门、城市管理综合执法机构、街道办</w:t>
      </w:r>
      <w:r w:rsidRPr="00EC0283">
        <w:rPr>
          <w:rFonts w:eastAsia="仿宋_GB2312"/>
          <w:color w:val="000000"/>
          <w:sz w:val="32"/>
          <w:szCs w:val="32"/>
        </w:rPr>
        <w:lastRenderedPageBreak/>
        <w:t>事处、乡镇人民政府对户外广告设施、牌匾标识和标语宣传品设置实施监督管理，可以询问、调查有关单位或者个人，查阅、调取、复制有关证据资料，依法采取查封、扣押涉嫌违法设置的户外广告设施、牌匾标识、标语宣传品以及与其直接相关的物品、经营工具、设备等及时消除传播影响的措施。</w:t>
      </w:r>
    </w:p>
    <w:p w:rsidR="00931B0F" w:rsidRPr="00EC0283" w:rsidRDefault="00931B0F" w:rsidP="00931B0F">
      <w:pPr>
        <w:overflowPunct w:val="0"/>
        <w:adjustRightInd w:val="0"/>
        <w:snapToGrid w:val="0"/>
        <w:spacing w:line="580" w:lineRule="exact"/>
        <w:ind w:firstLineChars="200" w:firstLine="640"/>
        <w:rPr>
          <w:rFonts w:eastAsia="仿宋_GB2312"/>
          <w:color w:val="000000"/>
          <w:sz w:val="32"/>
          <w:szCs w:val="32"/>
        </w:rPr>
      </w:pPr>
    </w:p>
    <w:p w:rsidR="00931B0F" w:rsidRPr="00EC0283" w:rsidRDefault="00931B0F" w:rsidP="00931B0F">
      <w:pPr>
        <w:overflowPunct w:val="0"/>
        <w:adjustRightInd w:val="0"/>
        <w:snapToGrid w:val="0"/>
        <w:spacing w:line="580" w:lineRule="exact"/>
        <w:jc w:val="center"/>
        <w:rPr>
          <w:rFonts w:eastAsia="黑体"/>
          <w:color w:val="000000"/>
          <w:sz w:val="32"/>
          <w:szCs w:val="32"/>
        </w:rPr>
      </w:pPr>
      <w:r w:rsidRPr="00EC0283">
        <w:rPr>
          <w:rFonts w:eastAsia="黑体"/>
          <w:color w:val="000000"/>
          <w:sz w:val="32"/>
          <w:szCs w:val="32"/>
        </w:rPr>
        <w:t>第六章　法律责任</w:t>
      </w:r>
    </w:p>
    <w:p w:rsidR="00931B0F" w:rsidRPr="00EC0283" w:rsidRDefault="00931B0F" w:rsidP="00931B0F">
      <w:pPr>
        <w:overflowPunct w:val="0"/>
        <w:adjustRightInd w:val="0"/>
        <w:snapToGrid w:val="0"/>
        <w:spacing w:line="580" w:lineRule="exact"/>
        <w:ind w:firstLineChars="200" w:firstLine="640"/>
        <w:rPr>
          <w:rFonts w:eastAsia="仿宋_GB2312"/>
          <w:color w:val="000000"/>
          <w:sz w:val="32"/>
          <w:szCs w:val="32"/>
        </w:rPr>
      </w:pPr>
    </w:p>
    <w:p w:rsidR="00931B0F" w:rsidRPr="00EC0283" w:rsidRDefault="00931B0F" w:rsidP="00931B0F">
      <w:pPr>
        <w:overflowPunct w:val="0"/>
        <w:adjustRightInd w:val="0"/>
        <w:snapToGrid w:val="0"/>
        <w:spacing w:line="580" w:lineRule="exact"/>
        <w:ind w:firstLineChars="200" w:firstLine="640"/>
        <w:rPr>
          <w:rFonts w:eastAsia="仿宋_GB2312"/>
          <w:color w:val="000000"/>
          <w:sz w:val="32"/>
          <w:szCs w:val="32"/>
        </w:rPr>
      </w:pPr>
      <w:r w:rsidRPr="00EC0283">
        <w:rPr>
          <w:rFonts w:eastAsia="黑体"/>
          <w:color w:val="000000"/>
          <w:sz w:val="32"/>
          <w:szCs w:val="32"/>
        </w:rPr>
        <w:t xml:space="preserve">第四十九条　</w:t>
      </w:r>
      <w:r w:rsidRPr="00EC0283">
        <w:rPr>
          <w:rFonts w:eastAsia="仿宋_GB2312"/>
          <w:color w:val="000000"/>
          <w:sz w:val="32"/>
          <w:szCs w:val="32"/>
        </w:rPr>
        <w:t>违反本条例第十五条、第十六条第一款、第十七条、第十八条第三款、第二十四条、第二十五条规定，违法设置户外广告设施的，按照《北京市市容环境卫生条例》的规定处理。</w:t>
      </w:r>
    </w:p>
    <w:p w:rsidR="00931B0F" w:rsidRPr="00EC0283" w:rsidRDefault="00931B0F" w:rsidP="00931B0F">
      <w:pPr>
        <w:overflowPunct w:val="0"/>
        <w:adjustRightInd w:val="0"/>
        <w:snapToGrid w:val="0"/>
        <w:spacing w:line="580" w:lineRule="exact"/>
        <w:ind w:firstLineChars="200" w:firstLine="640"/>
        <w:rPr>
          <w:rFonts w:eastAsia="仿宋_GB2312"/>
          <w:color w:val="000000"/>
          <w:sz w:val="32"/>
          <w:szCs w:val="32"/>
        </w:rPr>
      </w:pPr>
      <w:r w:rsidRPr="00EC0283">
        <w:rPr>
          <w:rFonts w:eastAsia="仿宋_GB2312"/>
          <w:color w:val="000000"/>
          <w:sz w:val="32"/>
          <w:szCs w:val="32"/>
        </w:rPr>
        <w:t>违反本条例第十八条第二款规定，为违法设置的户外</w:t>
      </w:r>
      <w:r w:rsidRPr="00EC0283">
        <w:rPr>
          <w:rFonts w:eastAsia="仿宋_GB2312"/>
          <w:color w:val="000000"/>
          <w:spacing w:val="-8"/>
          <w:sz w:val="32"/>
          <w:szCs w:val="32"/>
        </w:rPr>
        <w:t>广告设施提供载体的，由街道办事处或者乡镇人民政府责令</w:t>
      </w:r>
      <w:r w:rsidRPr="00EC0283">
        <w:rPr>
          <w:rFonts w:eastAsia="仿宋_GB2312"/>
          <w:color w:val="000000"/>
          <w:sz w:val="32"/>
          <w:szCs w:val="32"/>
        </w:rPr>
        <w:t>限期改正；逾期不改正的，处一万元以上十万元以下罚款。</w:t>
      </w:r>
    </w:p>
    <w:p w:rsidR="00931B0F" w:rsidRPr="00EC0283" w:rsidRDefault="00931B0F" w:rsidP="00931B0F">
      <w:pPr>
        <w:overflowPunct w:val="0"/>
        <w:adjustRightInd w:val="0"/>
        <w:snapToGrid w:val="0"/>
        <w:spacing w:line="580" w:lineRule="exact"/>
        <w:ind w:firstLineChars="200" w:firstLine="640"/>
        <w:rPr>
          <w:rFonts w:eastAsia="仿宋_GB2312"/>
          <w:color w:val="000000"/>
          <w:sz w:val="32"/>
          <w:szCs w:val="32"/>
        </w:rPr>
      </w:pPr>
      <w:r w:rsidRPr="00EC0283">
        <w:rPr>
          <w:rFonts w:eastAsia="仿宋_GB2312"/>
          <w:color w:val="000000"/>
          <w:sz w:val="32"/>
          <w:szCs w:val="32"/>
        </w:rPr>
        <w:t>违反本条例第三十条、第三十一条、第三十五条第二款规定，违法设置固定式牌匾标识的，按照《北京市市容环境卫生条例》的规定处理。</w:t>
      </w:r>
    </w:p>
    <w:p w:rsidR="00931B0F" w:rsidRPr="00EC0283" w:rsidRDefault="00931B0F" w:rsidP="00931B0F">
      <w:pPr>
        <w:overflowPunct w:val="0"/>
        <w:adjustRightInd w:val="0"/>
        <w:snapToGrid w:val="0"/>
        <w:spacing w:line="580" w:lineRule="exact"/>
        <w:ind w:firstLineChars="200" w:firstLine="640"/>
        <w:rPr>
          <w:rFonts w:eastAsia="仿宋_GB2312"/>
          <w:color w:val="000000"/>
          <w:sz w:val="32"/>
          <w:szCs w:val="32"/>
        </w:rPr>
      </w:pPr>
      <w:r w:rsidRPr="00EC0283">
        <w:rPr>
          <w:rFonts w:eastAsia="黑体"/>
          <w:color w:val="000000"/>
          <w:sz w:val="32"/>
          <w:szCs w:val="32"/>
        </w:rPr>
        <w:t xml:space="preserve">第五十条　</w:t>
      </w:r>
      <w:r w:rsidRPr="00EC0283">
        <w:rPr>
          <w:rFonts w:eastAsia="仿宋_GB2312"/>
          <w:color w:val="000000"/>
          <w:sz w:val="32"/>
          <w:szCs w:val="32"/>
        </w:rPr>
        <w:t>违反本条例第二十三条规定，电子显示装置不符合设置规范或者运行时间要求的，由街道办事处或者乡镇人民政府责令限期改正；逾期不改正的，处一千元以上一万元以下罚款。电子显示装置不符合网络安全管理要求的，由公安机关责令其关闭、限期改正，并依法予以查处。</w:t>
      </w:r>
    </w:p>
    <w:p w:rsidR="00931B0F" w:rsidRPr="00EC0283" w:rsidRDefault="00931B0F" w:rsidP="00931B0F">
      <w:pPr>
        <w:overflowPunct w:val="0"/>
        <w:adjustRightInd w:val="0"/>
        <w:snapToGrid w:val="0"/>
        <w:spacing w:line="580" w:lineRule="exact"/>
        <w:ind w:firstLineChars="200" w:firstLine="640"/>
        <w:rPr>
          <w:rFonts w:eastAsia="仿宋_GB2312"/>
          <w:color w:val="000000"/>
          <w:sz w:val="32"/>
          <w:szCs w:val="32"/>
        </w:rPr>
      </w:pPr>
      <w:r w:rsidRPr="00EC0283">
        <w:rPr>
          <w:rFonts w:eastAsia="黑体"/>
          <w:color w:val="000000"/>
          <w:sz w:val="32"/>
          <w:szCs w:val="32"/>
        </w:rPr>
        <w:lastRenderedPageBreak/>
        <w:t xml:space="preserve">第五十一条　</w:t>
      </w:r>
      <w:r w:rsidRPr="00EC0283">
        <w:rPr>
          <w:rFonts w:eastAsia="仿宋_GB2312"/>
          <w:color w:val="000000"/>
          <w:sz w:val="32"/>
          <w:szCs w:val="32"/>
        </w:rPr>
        <w:t>违反本条例第二十六条规定，未按照公共汽电车车身户外广告设置方案设置公共汽电车车身户外广告，或者在非公共汽电车车身上设置广告的，由城市管理综合执法机构责令限期改正；逾期不改正的，按照每辆车五千元处以罚款。影响安全驾驶的，由公安</w:t>
      </w:r>
      <w:r w:rsidR="003B246E">
        <w:rPr>
          <w:rFonts w:eastAsia="仿宋_GB2312" w:hint="eastAsia"/>
          <w:color w:val="000000"/>
          <w:sz w:val="32"/>
          <w:szCs w:val="32"/>
        </w:rPr>
        <w:t>机关交通</w:t>
      </w:r>
      <w:r w:rsidR="003B246E">
        <w:rPr>
          <w:rFonts w:eastAsia="仿宋_GB2312"/>
          <w:color w:val="000000"/>
          <w:sz w:val="32"/>
          <w:szCs w:val="32"/>
        </w:rPr>
        <w:t>管理</w:t>
      </w:r>
      <w:r w:rsidRPr="00EC0283">
        <w:rPr>
          <w:rFonts w:eastAsia="仿宋_GB2312"/>
          <w:color w:val="000000"/>
          <w:sz w:val="32"/>
          <w:szCs w:val="32"/>
        </w:rPr>
        <w:t>部门依法予以查处。</w:t>
      </w:r>
    </w:p>
    <w:p w:rsidR="00931B0F" w:rsidRPr="00EC0283" w:rsidRDefault="00931B0F" w:rsidP="00931B0F">
      <w:pPr>
        <w:overflowPunct w:val="0"/>
        <w:adjustRightInd w:val="0"/>
        <w:snapToGrid w:val="0"/>
        <w:spacing w:line="580" w:lineRule="exact"/>
        <w:ind w:firstLineChars="200" w:firstLine="640"/>
        <w:rPr>
          <w:rFonts w:eastAsia="仿宋_GB2312"/>
          <w:color w:val="000000"/>
          <w:sz w:val="32"/>
          <w:szCs w:val="32"/>
        </w:rPr>
      </w:pPr>
      <w:r w:rsidRPr="00EC0283">
        <w:rPr>
          <w:rFonts w:eastAsia="黑体"/>
          <w:color w:val="000000"/>
          <w:sz w:val="32"/>
          <w:szCs w:val="32"/>
        </w:rPr>
        <w:t xml:space="preserve">第五十二条　</w:t>
      </w:r>
      <w:r w:rsidRPr="00EC0283">
        <w:rPr>
          <w:rFonts w:eastAsia="仿宋_GB2312"/>
          <w:color w:val="000000"/>
          <w:sz w:val="32"/>
          <w:szCs w:val="32"/>
        </w:rPr>
        <w:t>违反本条例第二十七条第二款规定，公交候车亭户外广告设施不符合公交候车亭户外广告设施设置方案的，由街道办事处或者乡镇人民政府责令限期改正；逾期不改正的，按照每个公交候车亭五千元处以罚款。</w:t>
      </w:r>
    </w:p>
    <w:p w:rsidR="00931B0F" w:rsidRPr="00EC0283" w:rsidRDefault="00931B0F" w:rsidP="00931B0F">
      <w:pPr>
        <w:overflowPunct w:val="0"/>
        <w:adjustRightInd w:val="0"/>
        <w:snapToGrid w:val="0"/>
        <w:spacing w:line="580" w:lineRule="exact"/>
        <w:ind w:firstLineChars="200" w:firstLine="640"/>
        <w:rPr>
          <w:rFonts w:eastAsia="仿宋_GB2312"/>
          <w:color w:val="000000"/>
          <w:sz w:val="32"/>
          <w:szCs w:val="32"/>
        </w:rPr>
      </w:pPr>
      <w:r w:rsidRPr="00EC0283">
        <w:rPr>
          <w:rFonts w:eastAsia="黑体"/>
          <w:color w:val="000000"/>
          <w:sz w:val="32"/>
          <w:szCs w:val="32"/>
        </w:rPr>
        <w:t xml:space="preserve">第五十三条　</w:t>
      </w:r>
      <w:r w:rsidRPr="00EC0283">
        <w:rPr>
          <w:rFonts w:eastAsia="仿宋_GB2312"/>
          <w:color w:val="000000"/>
          <w:sz w:val="32"/>
          <w:szCs w:val="32"/>
        </w:rPr>
        <w:t>违反本条例第三十四条规定，设置的车身标识不符合要求的，由城市管理综合执法机构责令限期改正；逾期不改正的，按照每辆车二千元处以罚款。影响安全驾驶的，由公安</w:t>
      </w:r>
      <w:r w:rsidR="003B246E">
        <w:rPr>
          <w:rFonts w:eastAsia="仿宋_GB2312" w:hint="eastAsia"/>
          <w:color w:val="000000"/>
          <w:sz w:val="32"/>
          <w:szCs w:val="32"/>
        </w:rPr>
        <w:t>机关交通</w:t>
      </w:r>
      <w:r w:rsidR="003B246E">
        <w:rPr>
          <w:rFonts w:eastAsia="仿宋_GB2312"/>
          <w:color w:val="000000"/>
          <w:sz w:val="32"/>
          <w:szCs w:val="32"/>
        </w:rPr>
        <w:t>管理</w:t>
      </w:r>
      <w:r w:rsidRPr="00EC0283">
        <w:rPr>
          <w:rFonts w:eastAsia="仿宋_GB2312"/>
          <w:color w:val="000000"/>
          <w:sz w:val="32"/>
          <w:szCs w:val="32"/>
        </w:rPr>
        <w:t>部门依法予以查处。</w:t>
      </w:r>
    </w:p>
    <w:p w:rsidR="00931B0F" w:rsidRPr="00EC0283" w:rsidRDefault="00931B0F" w:rsidP="00931B0F">
      <w:pPr>
        <w:overflowPunct w:val="0"/>
        <w:adjustRightInd w:val="0"/>
        <w:snapToGrid w:val="0"/>
        <w:spacing w:line="580" w:lineRule="exact"/>
        <w:ind w:firstLineChars="200" w:firstLine="640"/>
        <w:rPr>
          <w:rFonts w:eastAsia="仿宋_GB2312"/>
          <w:color w:val="000000"/>
          <w:sz w:val="32"/>
          <w:szCs w:val="32"/>
        </w:rPr>
      </w:pPr>
      <w:r w:rsidRPr="00EC0283">
        <w:rPr>
          <w:rFonts w:eastAsia="黑体"/>
          <w:color w:val="000000"/>
          <w:sz w:val="32"/>
          <w:szCs w:val="32"/>
        </w:rPr>
        <w:t xml:space="preserve">第五十四条　</w:t>
      </w:r>
      <w:r w:rsidRPr="00EC0283">
        <w:rPr>
          <w:rFonts w:eastAsia="仿宋_GB2312"/>
          <w:color w:val="000000"/>
          <w:sz w:val="32"/>
          <w:szCs w:val="32"/>
        </w:rPr>
        <w:t>违反本条例第三十六条第一款、第三十七条、第三十八条、第三十九条规定，未经许可设置标语宣传品或者设置标语宣传品不符合相关要求的，由街道办事处或者乡镇人民政府责令立即改正；造成恶劣影响或者拒不改正的，处五百元以上五千元以下罚款。</w:t>
      </w:r>
    </w:p>
    <w:p w:rsidR="00931B0F" w:rsidRPr="00EC0283" w:rsidRDefault="00931B0F" w:rsidP="00931B0F">
      <w:pPr>
        <w:overflowPunct w:val="0"/>
        <w:adjustRightInd w:val="0"/>
        <w:snapToGrid w:val="0"/>
        <w:spacing w:line="580" w:lineRule="exact"/>
        <w:ind w:firstLineChars="200" w:firstLine="640"/>
        <w:rPr>
          <w:rFonts w:eastAsia="仿宋_GB2312"/>
          <w:color w:val="000000"/>
          <w:sz w:val="32"/>
          <w:szCs w:val="32"/>
        </w:rPr>
      </w:pPr>
      <w:r w:rsidRPr="00EC0283">
        <w:rPr>
          <w:rFonts w:eastAsia="仿宋_GB2312"/>
          <w:color w:val="000000"/>
          <w:sz w:val="32"/>
          <w:szCs w:val="32"/>
        </w:rPr>
        <w:t>前款规定的拒不改正，符合</w:t>
      </w:r>
      <w:proofErr w:type="gramStart"/>
      <w:r w:rsidRPr="00EC0283">
        <w:rPr>
          <w:rFonts w:eastAsia="仿宋_GB2312"/>
          <w:color w:val="000000"/>
          <w:sz w:val="32"/>
          <w:szCs w:val="32"/>
        </w:rPr>
        <w:t>代履行</w:t>
      </w:r>
      <w:proofErr w:type="gramEnd"/>
      <w:r w:rsidRPr="00EC0283">
        <w:rPr>
          <w:rFonts w:eastAsia="仿宋_GB2312"/>
          <w:color w:val="000000"/>
          <w:sz w:val="32"/>
          <w:szCs w:val="32"/>
        </w:rPr>
        <w:t>情形的，按照《中华人民共和国行政强制法》的规定处理。</w:t>
      </w:r>
    </w:p>
    <w:p w:rsidR="00931B0F" w:rsidRPr="00EC0283" w:rsidRDefault="00931B0F" w:rsidP="00931B0F">
      <w:pPr>
        <w:overflowPunct w:val="0"/>
        <w:adjustRightInd w:val="0"/>
        <w:snapToGrid w:val="0"/>
        <w:spacing w:line="580" w:lineRule="exact"/>
        <w:ind w:firstLineChars="200" w:firstLine="640"/>
        <w:rPr>
          <w:rFonts w:eastAsia="仿宋_GB2312"/>
          <w:color w:val="000000"/>
          <w:sz w:val="32"/>
          <w:szCs w:val="32"/>
        </w:rPr>
      </w:pPr>
      <w:r w:rsidRPr="00EC0283">
        <w:rPr>
          <w:rFonts w:eastAsia="黑体"/>
          <w:color w:val="000000"/>
          <w:sz w:val="32"/>
          <w:szCs w:val="32"/>
        </w:rPr>
        <w:t xml:space="preserve">第五十五条　</w:t>
      </w:r>
      <w:r w:rsidRPr="00EC0283">
        <w:rPr>
          <w:rFonts w:eastAsia="仿宋_GB2312"/>
          <w:color w:val="000000"/>
          <w:sz w:val="32"/>
          <w:szCs w:val="32"/>
        </w:rPr>
        <w:t>违反本条例第四十条第一款第（一）项、第（三）项、第（四）项、第（五）项以及第四十一条规定，相关所有人未</w:t>
      </w:r>
      <w:r w:rsidRPr="00EC0283">
        <w:rPr>
          <w:rFonts w:eastAsia="仿宋_GB2312"/>
          <w:color w:val="000000"/>
          <w:sz w:val="32"/>
          <w:szCs w:val="32"/>
        </w:rPr>
        <w:lastRenderedPageBreak/>
        <w:t>履行安全管理或者日常维护责任的，由街道办事处或者乡镇人民政府责令其履行相关责任，恢复相关设施正常功能，处一千元以上一万元以下罚款。</w:t>
      </w:r>
    </w:p>
    <w:p w:rsidR="00931B0F" w:rsidRPr="00EC0283" w:rsidRDefault="00931B0F" w:rsidP="00931B0F">
      <w:pPr>
        <w:overflowPunct w:val="0"/>
        <w:adjustRightInd w:val="0"/>
        <w:snapToGrid w:val="0"/>
        <w:spacing w:line="580" w:lineRule="exact"/>
        <w:ind w:firstLineChars="200" w:firstLine="640"/>
        <w:rPr>
          <w:rFonts w:eastAsia="仿宋_GB2312"/>
          <w:color w:val="000000"/>
          <w:sz w:val="32"/>
          <w:szCs w:val="32"/>
        </w:rPr>
      </w:pPr>
      <w:r w:rsidRPr="00EC0283">
        <w:rPr>
          <w:rFonts w:eastAsia="仿宋_GB2312"/>
          <w:color w:val="000000"/>
          <w:sz w:val="32"/>
          <w:szCs w:val="32"/>
        </w:rPr>
        <w:t>违反本条例第四十条第一款第（二）项规定，未定期对大型或者距地十米以上的户外广告设施、固定式牌匾标识进行安全鉴定，由街道办事处或者乡镇人民政府责令限期改正；逾期不改正的，按照违法设置户外广告设施、固定式牌匾标识的行为处理。</w:t>
      </w:r>
    </w:p>
    <w:p w:rsidR="00931B0F" w:rsidRPr="00EC0283" w:rsidRDefault="00931B0F" w:rsidP="00931B0F">
      <w:pPr>
        <w:overflowPunct w:val="0"/>
        <w:adjustRightInd w:val="0"/>
        <w:snapToGrid w:val="0"/>
        <w:spacing w:line="580" w:lineRule="exact"/>
        <w:ind w:firstLineChars="200" w:firstLine="640"/>
        <w:rPr>
          <w:rFonts w:eastAsia="仿宋_GB2312"/>
          <w:color w:val="000000"/>
          <w:sz w:val="32"/>
          <w:szCs w:val="32"/>
        </w:rPr>
      </w:pPr>
      <w:r w:rsidRPr="00EC0283">
        <w:rPr>
          <w:rFonts w:eastAsia="黑体"/>
          <w:color w:val="000000"/>
          <w:sz w:val="32"/>
          <w:szCs w:val="32"/>
        </w:rPr>
        <w:t xml:space="preserve">第五十六条　</w:t>
      </w:r>
      <w:r w:rsidRPr="00EC0283">
        <w:rPr>
          <w:rFonts w:eastAsia="仿宋_GB2312"/>
          <w:color w:val="000000"/>
          <w:sz w:val="32"/>
          <w:szCs w:val="32"/>
        </w:rPr>
        <w:t>对户外广告设施、牌匾标识和标语宣传品依法实施强制拆除或者</w:t>
      </w:r>
      <w:proofErr w:type="gramStart"/>
      <w:r w:rsidRPr="00EC0283">
        <w:rPr>
          <w:rFonts w:eastAsia="仿宋_GB2312"/>
          <w:color w:val="000000"/>
          <w:sz w:val="32"/>
          <w:szCs w:val="32"/>
        </w:rPr>
        <w:t>代履行</w:t>
      </w:r>
      <w:proofErr w:type="gramEnd"/>
      <w:r w:rsidRPr="00EC0283">
        <w:rPr>
          <w:rFonts w:eastAsia="仿宋_GB2312"/>
          <w:color w:val="000000"/>
          <w:sz w:val="32"/>
          <w:szCs w:val="32"/>
        </w:rPr>
        <w:t>拆除的，所需费用由户外广告设施、牌匾标识和标语宣传品的所有人承担。</w:t>
      </w:r>
    </w:p>
    <w:p w:rsidR="00931B0F" w:rsidRPr="00EC0283" w:rsidRDefault="00931B0F" w:rsidP="00931B0F">
      <w:pPr>
        <w:overflowPunct w:val="0"/>
        <w:adjustRightInd w:val="0"/>
        <w:snapToGrid w:val="0"/>
        <w:spacing w:line="580" w:lineRule="exact"/>
        <w:ind w:firstLineChars="200" w:firstLine="640"/>
        <w:rPr>
          <w:rFonts w:eastAsia="仿宋_GB2312"/>
          <w:color w:val="000000"/>
          <w:sz w:val="32"/>
          <w:szCs w:val="32"/>
        </w:rPr>
      </w:pPr>
    </w:p>
    <w:p w:rsidR="00931B0F" w:rsidRPr="00EC0283" w:rsidRDefault="00931B0F" w:rsidP="00931B0F">
      <w:pPr>
        <w:overflowPunct w:val="0"/>
        <w:adjustRightInd w:val="0"/>
        <w:snapToGrid w:val="0"/>
        <w:spacing w:line="580" w:lineRule="exact"/>
        <w:jc w:val="center"/>
        <w:rPr>
          <w:rFonts w:eastAsia="仿宋_GB2312"/>
          <w:color w:val="000000"/>
          <w:sz w:val="32"/>
          <w:szCs w:val="32"/>
        </w:rPr>
      </w:pPr>
      <w:r w:rsidRPr="00EC0283">
        <w:rPr>
          <w:rFonts w:eastAsia="黑体"/>
          <w:color w:val="000000"/>
          <w:sz w:val="32"/>
          <w:szCs w:val="32"/>
        </w:rPr>
        <w:t>第七章　附　　则</w:t>
      </w:r>
    </w:p>
    <w:p w:rsidR="00931B0F" w:rsidRPr="00EC0283" w:rsidRDefault="00931B0F" w:rsidP="00931B0F">
      <w:pPr>
        <w:overflowPunct w:val="0"/>
        <w:adjustRightInd w:val="0"/>
        <w:snapToGrid w:val="0"/>
        <w:spacing w:line="580" w:lineRule="exact"/>
        <w:ind w:firstLineChars="200" w:firstLine="640"/>
        <w:rPr>
          <w:rFonts w:eastAsia="仿宋_GB2312"/>
          <w:color w:val="000000"/>
          <w:sz w:val="32"/>
          <w:szCs w:val="32"/>
        </w:rPr>
      </w:pPr>
    </w:p>
    <w:p w:rsidR="00931B0F" w:rsidRPr="001800BC" w:rsidRDefault="00931B0F" w:rsidP="001800BC">
      <w:pPr>
        <w:overflowPunct w:val="0"/>
        <w:adjustRightInd w:val="0"/>
        <w:snapToGrid w:val="0"/>
        <w:spacing w:line="580" w:lineRule="exact"/>
        <w:ind w:firstLineChars="200" w:firstLine="640"/>
        <w:rPr>
          <w:rFonts w:eastAsia="仿宋_GB2312" w:hint="eastAsia"/>
          <w:color w:val="000000"/>
          <w:sz w:val="32"/>
          <w:szCs w:val="32"/>
        </w:rPr>
      </w:pPr>
      <w:r w:rsidRPr="00EC0283">
        <w:rPr>
          <w:rFonts w:eastAsia="黑体"/>
          <w:color w:val="000000"/>
          <w:sz w:val="32"/>
          <w:szCs w:val="32"/>
        </w:rPr>
        <w:t xml:space="preserve">第五十七条　</w:t>
      </w:r>
      <w:r w:rsidRPr="00EC0283">
        <w:rPr>
          <w:rFonts w:eastAsia="仿宋_GB2312"/>
          <w:color w:val="000000"/>
          <w:sz w:val="32"/>
          <w:szCs w:val="32"/>
        </w:rPr>
        <w:t>本条例自</w:t>
      </w:r>
      <w:r w:rsidRPr="00EC0283">
        <w:rPr>
          <w:rFonts w:eastAsia="仿宋_GB2312"/>
          <w:color w:val="000000"/>
          <w:sz w:val="32"/>
          <w:szCs w:val="32"/>
        </w:rPr>
        <w:t>2021</w:t>
      </w:r>
      <w:r w:rsidRPr="00EC0283">
        <w:rPr>
          <w:rFonts w:eastAsia="仿宋_GB2312"/>
          <w:color w:val="000000"/>
          <w:sz w:val="32"/>
          <w:szCs w:val="32"/>
        </w:rPr>
        <w:t>年</w:t>
      </w:r>
      <w:r w:rsidRPr="00B94515">
        <w:rPr>
          <w:rFonts w:eastAsia="仿宋_GB2312"/>
          <w:color w:val="000000"/>
          <w:sz w:val="32"/>
          <w:szCs w:val="32"/>
        </w:rPr>
        <w:t>9</w:t>
      </w:r>
      <w:r w:rsidRPr="00EC0283">
        <w:rPr>
          <w:rFonts w:eastAsia="仿宋_GB2312"/>
          <w:color w:val="000000"/>
          <w:sz w:val="32"/>
          <w:szCs w:val="32"/>
        </w:rPr>
        <w:t>月</w:t>
      </w:r>
      <w:r w:rsidRPr="00B94515">
        <w:rPr>
          <w:rFonts w:eastAsia="仿宋_GB2312"/>
          <w:color w:val="000000"/>
          <w:sz w:val="32"/>
          <w:szCs w:val="32"/>
        </w:rPr>
        <w:t>1</w:t>
      </w:r>
      <w:r w:rsidRPr="00EC0283">
        <w:rPr>
          <w:rFonts w:eastAsia="仿宋_GB2312"/>
          <w:color w:val="000000"/>
          <w:sz w:val="32"/>
          <w:szCs w:val="32"/>
        </w:rPr>
        <w:t>日起施行。</w:t>
      </w:r>
      <w:bookmarkStart w:id="0" w:name="_GoBack"/>
      <w:bookmarkEnd w:id="0"/>
    </w:p>
    <w:sectPr w:rsidR="00931B0F" w:rsidRPr="001800BC" w:rsidSect="00E957F2">
      <w:footerReference w:type="even" r:id="rId7"/>
      <w:footerReference w:type="default" r:id="rId8"/>
      <w:pgSz w:w="11906" w:h="16838" w:code="9"/>
      <w:pgMar w:top="2098" w:right="1418" w:bottom="1871" w:left="1418" w:header="851" w:footer="1418"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1494C" w:rsidRDefault="00E1494C">
      <w:r>
        <w:separator/>
      </w:r>
    </w:p>
  </w:endnote>
  <w:endnote w:type="continuationSeparator" w:id="0">
    <w:p w:rsidR="00E1494C" w:rsidRDefault="00E149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方正小标宋简体">
    <w:panose1 w:val="03000509000000000000"/>
    <w:charset w:val="86"/>
    <w:family w:val="auto"/>
    <w:pitch w:val="variable"/>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eastAsiaTheme="minorEastAsia"/>
        <w:sz w:val="28"/>
        <w:szCs w:val="28"/>
      </w:rPr>
      <w:id w:val="22806084"/>
      <w:docPartObj>
        <w:docPartGallery w:val="Page Numbers (Bottom of Page)"/>
        <w:docPartUnique/>
      </w:docPartObj>
    </w:sdtPr>
    <w:sdtEndPr>
      <w:rPr>
        <w:rFonts w:eastAsia="宋体"/>
        <w:sz w:val="18"/>
        <w:szCs w:val="18"/>
      </w:rPr>
    </w:sdtEndPr>
    <w:sdtContent>
      <w:p w:rsidR="007716E9" w:rsidRDefault="00160CDF">
        <w:pPr>
          <w:pStyle w:val="a3"/>
        </w:pPr>
        <w:r w:rsidRPr="007716E9">
          <w:rPr>
            <w:rFonts w:eastAsiaTheme="minorEastAsia" w:hAnsiTheme="minorEastAsia"/>
            <w:sz w:val="28"/>
            <w:szCs w:val="28"/>
          </w:rPr>
          <w:t>－</w:t>
        </w:r>
        <w:r w:rsidRPr="007716E9">
          <w:rPr>
            <w:rFonts w:eastAsiaTheme="minorEastAsia"/>
            <w:sz w:val="28"/>
            <w:szCs w:val="28"/>
          </w:rPr>
          <w:fldChar w:fldCharType="begin"/>
        </w:r>
        <w:r w:rsidRPr="007716E9">
          <w:rPr>
            <w:rFonts w:eastAsiaTheme="minorEastAsia"/>
            <w:sz w:val="28"/>
            <w:szCs w:val="28"/>
          </w:rPr>
          <w:instrText xml:space="preserve"> PAGE   \* MERGEFORMAT </w:instrText>
        </w:r>
        <w:r w:rsidRPr="007716E9">
          <w:rPr>
            <w:rFonts w:eastAsiaTheme="minorEastAsia"/>
            <w:sz w:val="28"/>
            <w:szCs w:val="28"/>
          </w:rPr>
          <w:fldChar w:fldCharType="separate"/>
        </w:r>
        <w:r w:rsidR="001800BC" w:rsidRPr="001800BC">
          <w:rPr>
            <w:rFonts w:eastAsiaTheme="minorEastAsia"/>
            <w:noProof/>
            <w:sz w:val="28"/>
            <w:szCs w:val="28"/>
            <w:lang w:val="zh-CN"/>
          </w:rPr>
          <w:t>18</w:t>
        </w:r>
        <w:r w:rsidRPr="007716E9">
          <w:rPr>
            <w:rFonts w:eastAsiaTheme="minorEastAsia"/>
            <w:sz w:val="28"/>
            <w:szCs w:val="28"/>
          </w:rPr>
          <w:fldChar w:fldCharType="end"/>
        </w:r>
        <w:r w:rsidRPr="007716E9">
          <w:rPr>
            <w:rFonts w:eastAsiaTheme="minorEastAsia" w:hAnsiTheme="minorEastAsia"/>
            <w:sz w:val="28"/>
            <w:szCs w:val="28"/>
          </w:rPr>
          <w:t>－</w:t>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eastAsiaTheme="minorEastAsia"/>
        <w:sz w:val="28"/>
        <w:szCs w:val="28"/>
      </w:rPr>
      <w:id w:val="22806083"/>
      <w:docPartObj>
        <w:docPartGallery w:val="Page Numbers (Bottom of Page)"/>
        <w:docPartUnique/>
      </w:docPartObj>
    </w:sdtPr>
    <w:sdtEndPr>
      <w:rPr>
        <w:rFonts w:eastAsia="宋体"/>
        <w:sz w:val="18"/>
        <w:szCs w:val="18"/>
      </w:rPr>
    </w:sdtEndPr>
    <w:sdtContent>
      <w:p w:rsidR="007716E9" w:rsidRDefault="00160CDF">
        <w:pPr>
          <w:pStyle w:val="a3"/>
          <w:jc w:val="right"/>
        </w:pPr>
        <w:r w:rsidRPr="007716E9">
          <w:rPr>
            <w:rFonts w:eastAsiaTheme="minorEastAsia" w:hAnsiTheme="minorEastAsia"/>
            <w:sz w:val="28"/>
            <w:szCs w:val="28"/>
          </w:rPr>
          <w:t>－</w:t>
        </w:r>
        <w:r w:rsidRPr="007716E9">
          <w:rPr>
            <w:rFonts w:eastAsiaTheme="minorEastAsia"/>
            <w:sz w:val="28"/>
            <w:szCs w:val="28"/>
          </w:rPr>
          <w:fldChar w:fldCharType="begin"/>
        </w:r>
        <w:r w:rsidRPr="007716E9">
          <w:rPr>
            <w:rFonts w:eastAsiaTheme="minorEastAsia"/>
            <w:sz w:val="28"/>
            <w:szCs w:val="28"/>
          </w:rPr>
          <w:instrText xml:space="preserve"> PAGE   \* MERGEFORMAT </w:instrText>
        </w:r>
        <w:r w:rsidRPr="007716E9">
          <w:rPr>
            <w:rFonts w:eastAsiaTheme="minorEastAsia"/>
            <w:sz w:val="28"/>
            <w:szCs w:val="28"/>
          </w:rPr>
          <w:fldChar w:fldCharType="separate"/>
        </w:r>
        <w:r w:rsidR="001800BC" w:rsidRPr="001800BC">
          <w:rPr>
            <w:rFonts w:eastAsiaTheme="minorEastAsia"/>
            <w:noProof/>
            <w:sz w:val="28"/>
            <w:szCs w:val="28"/>
            <w:lang w:val="zh-CN"/>
          </w:rPr>
          <w:t>19</w:t>
        </w:r>
        <w:r w:rsidRPr="007716E9">
          <w:rPr>
            <w:rFonts w:eastAsiaTheme="minorEastAsia"/>
            <w:sz w:val="28"/>
            <w:szCs w:val="28"/>
          </w:rPr>
          <w:fldChar w:fldCharType="end"/>
        </w:r>
        <w:r w:rsidRPr="007716E9">
          <w:rPr>
            <w:rFonts w:eastAsiaTheme="minorEastAsia" w:hAnsiTheme="minorEastAsia"/>
            <w:sz w:val="28"/>
            <w:szCs w:val="28"/>
          </w:rPr>
          <w:t>－</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1494C" w:rsidRDefault="00E1494C">
      <w:r>
        <w:separator/>
      </w:r>
    </w:p>
  </w:footnote>
  <w:footnote w:type="continuationSeparator" w:id="0">
    <w:p w:rsidR="00E1494C" w:rsidRDefault="00E1494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05AA8EC"/>
    <w:multiLevelType w:val="singleLevel"/>
    <w:tmpl w:val="605AA8EC"/>
    <w:lvl w:ilvl="0">
      <w:start w:val="6"/>
      <w:numFmt w:val="chineseCounting"/>
      <w:suff w:val="nothing"/>
      <w:lvlText w:val="第%1条"/>
      <w:lvlJc w:val="left"/>
      <w:pPr>
        <w:ind w:left="0" w:firstLine="0"/>
      </w:pPr>
      <w:rPr>
        <w:rFonts w:ascii="黑体" w:eastAsia="黑体" w:hAnsi="黑体"/>
      </w:rPr>
    </w:lvl>
  </w:abstractNum>
  <w:num w:numId="1">
    <w:abstractNumId w:val="0"/>
    <w:lvlOverride w:ilvl="0">
      <w:startOverride w:val="6"/>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0CDF"/>
    <w:rsid w:val="00002701"/>
    <w:rsid w:val="00033D64"/>
    <w:rsid w:val="00037D04"/>
    <w:rsid w:val="0004653B"/>
    <w:rsid w:val="0007244D"/>
    <w:rsid w:val="000A4F98"/>
    <w:rsid w:val="000C1C68"/>
    <w:rsid w:val="000D4ABF"/>
    <w:rsid w:val="00114FD9"/>
    <w:rsid w:val="00126969"/>
    <w:rsid w:val="001321A2"/>
    <w:rsid w:val="00154102"/>
    <w:rsid w:val="00160CDF"/>
    <w:rsid w:val="00166CF1"/>
    <w:rsid w:val="001800BC"/>
    <w:rsid w:val="00181D71"/>
    <w:rsid w:val="00185A57"/>
    <w:rsid w:val="001C2DDD"/>
    <w:rsid w:val="0020549E"/>
    <w:rsid w:val="00205567"/>
    <w:rsid w:val="00232719"/>
    <w:rsid w:val="00275F4B"/>
    <w:rsid w:val="00277DA0"/>
    <w:rsid w:val="00291151"/>
    <w:rsid w:val="002B626B"/>
    <w:rsid w:val="002C0ADB"/>
    <w:rsid w:val="002C7A81"/>
    <w:rsid w:val="002F44CE"/>
    <w:rsid w:val="00313F92"/>
    <w:rsid w:val="00320701"/>
    <w:rsid w:val="00327A31"/>
    <w:rsid w:val="00345F3A"/>
    <w:rsid w:val="00346F3A"/>
    <w:rsid w:val="003953D5"/>
    <w:rsid w:val="00396691"/>
    <w:rsid w:val="003A62BB"/>
    <w:rsid w:val="003B246E"/>
    <w:rsid w:val="003D697C"/>
    <w:rsid w:val="004315D4"/>
    <w:rsid w:val="00431BA2"/>
    <w:rsid w:val="00445176"/>
    <w:rsid w:val="00457FDB"/>
    <w:rsid w:val="004775BF"/>
    <w:rsid w:val="0048264B"/>
    <w:rsid w:val="00487593"/>
    <w:rsid w:val="00491E44"/>
    <w:rsid w:val="004B5C9A"/>
    <w:rsid w:val="00505E89"/>
    <w:rsid w:val="005153A8"/>
    <w:rsid w:val="005254D0"/>
    <w:rsid w:val="00533CFC"/>
    <w:rsid w:val="00552CD9"/>
    <w:rsid w:val="00556080"/>
    <w:rsid w:val="00567E19"/>
    <w:rsid w:val="00581CC2"/>
    <w:rsid w:val="005A0F16"/>
    <w:rsid w:val="005B6FF1"/>
    <w:rsid w:val="005C6996"/>
    <w:rsid w:val="005E0035"/>
    <w:rsid w:val="00611427"/>
    <w:rsid w:val="00625185"/>
    <w:rsid w:val="0065101E"/>
    <w:rsid w:val="00683F85"/>
    <w:rsid w:val="006A45DC"/>
    <w:rsid w:val="006B776C"/>
    <w:rsid w:val="006D24C4"/>
    <w:rsid w:val="006D27B5"/>
    <w:rsid w:val="006F7AE8"/>
    <w:rsid w:val="00700991"/>
    <w:rsid w:val="007354E5"/>
    <w:rsid w:val="007475E6"/>
    <w:rsid w:val="00751621"/>
    <w:rsid w:val="007532A2"/>
    <w:rsid w:val="00780D7E"/>
    <w:rsid w:val="00795343"/>
    <w:rsid w:val="007B484B"/>
    <w:rsid w:val="007C1BEE"/>
    <w:rsid w:val="007C6D15"/>
    <w:rsid w:val="007F4711"/>
    <w:rsid w:val="007F6E13"/>
    <w:rsid w:val="00800179"/>
    <w:rsid w:val="00824A2B"/>
    <w:rsid w:val="00825B78"/>
    <w:rsid w:val="00847B31"/>
    <w:rsid w:val="00864680"/>
    <w:rsid w:val="008745C9"/>
    <w:rsid w:val="008A3470"/>
    <w:rsid w:val="008B1CB8"/>
    <w:rsid w:val="008C11D7"/>
    <w:rsid w:val="008E4D74"/>
    <w:rsid w:val="008F598C"/>
    <w:rsid w:val="008F5F6E"/>
    <w:rsid w:val="00907869"/>
    <w:rsid w:val="00923BA2"/>
    <w:rsid w:val="00930999"/>
    <w:rsid w:val="00931B0F"/>
    <w:rsid w:val="00931E68"/>
    <w:rsid w:val="00931E6C"/>
    <w:rsid w:val="00932D09"/>
    <w:rsid w:val="009542C3"/>
    <w:rsid w:val="0097716C"/>
    <w:rsid w:val="00993952"/>
    <w:rsid w:val="009940C8"/>
    <w:rsid w:val="009A12E1"/>
    <w:rsid w:val="009B201F"/>
    <w:rsid w:val="009C5B43"/>
    <w:rsid w:val="009E1049"/>
    <w:rsid w:val="00A01517"/>
    <w:rsid w:val="00A06768"/>
    <w:rsid w:val="00A14F01"/>
    <w:rsid w:val="00A2278F"/>
    <w:rsid w:val="00A33812"/>
    <w:rsid w:val="00A54596"/>
    <w:rsid w:val="00A77033"/>
    <w:rsid w:val="00A848B8"/>
    <w:rsid w:val="00A95CC4"/>
    <w:rsid w:val="00AA7477"/>
    <w:rsid w:val="00B03F1E"/>
    <w:rsid w:val="00B06A6D"/>
    <w:rsid w:val="00B129D4"/>
    <w:rsid w:val="00B24918"/>
    <w:rsid w:val="00B939D3"/>
    <w:rsid w:val="00B94515"/>
    <w:rsid w:val="00BB093E"/>
    <w:rsid w:val="00BD2DE6"/>
    <w:rsid w:val="00BE782A"/>
    <w:rsid w:val="00BF4F33"/>
    <w:rsid w:val="00BF6E9A"/>
    <w:rsid w:val="00C32007"/>
    <w:rsid w:val="00C425B4"/>
    <w:rsid w:val="00C559B0"/>
    <w:rsid w:val="00C74B9E"/>
    <w:rsid w:val="00C74F55"/>
    <w:rsid w:val="00C84263"/>
    <w:rsid w:val="00C90D63"/>
    <w:rsid w:val="00C93C98"/>
    <w:rsid w:val="00CE2E65"/>
    <w:rsid w:val="00CE2F94"/>
    <w:rsid w:val="00CE381F"/>
    <w:rsid w:val="00D139F5"/>
    <w:rsid w:val="00D361F8"/>
    <w:rsid w:val="00D37C34"/>
    <w:rsid w:val="00D619D5"/>
    <w:rsid w:val="00D622BE"/>
    <w:rsid w:val="00D74FFB"/>
    <w:rsid w:val="00D753B8"/>
    <w:rsid w:val="00D86E3E"/>
    <w:rsid w:val="00DD49E6"/>
    <w:rsid w:val="00DE73B0"/>
    <w:rsid w:val="00DF277E"/>
    <w:rsid w:val="00DF6C50"/>
    <w:rsid w:val="00E03AC1"/>
    <w:rsid w:val="00E1494C"/>
    <w:rsid w:val="00E456B3"/>
    <w:rsid w:val="00E6484E"/>
    <w:rsid w:val="00E94FC5"/>
    <w:rsid w:val="00E957F2"/>
    <w:rsid w:val="00EC0283"/>
    <w:rsid w:val="00EF3DC0"/>
    <w:rsid w:val="00EF4DAB"/>
    <w:rsid w:val="00F05B0B"/>
    <w:rsid w:val="00F11656"/>
    <w:rsid w:val="00F15F15"/>
    <w:rsid w:val="00F20771"/>
    <w:rsid w:val="00F42137"/>
    <w:rsid w:val="00F47359"/>
    <w:rsid w:val="00F60787"/>
    <w:rsid w:val="00F6491E"/>
    <w:rsid w:val="00F677FC"/>
    <w:rsid w:val="00F807E3"/>
    <w:rsid w:val="00F934A9"/>
    <w:rsid w:val="00F960E0"/>
    <w:rsid w:val="00FE2B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5B77530-CFBF-4554-B414-3EDCE8B74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60CDF"/>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rsid w:val="00160CDF"/>
    <w:pPr>
      <w:tabs>
        <w:tab w:val="center" w:pos="4153"/>
        <w:tab w:val="right" w:pos="8306"/>
      </w:tabs>
      <w:snapToGrid w:val="0"/>
      <w:jc w:val="left"/>
    </w:pPr>
    <w:rPr>
      <w:sz w:val="18"/>
      <w:szCs w:val="18"/>
    </w:rPr>
  </w:style>
  <w:style w:type="character" w:customStyle="1" w:styleId="Char">
    <w:name w:val="页脚 Char"/>
    <w:basedOn w:val="a0"/>
    <w:link w:val="a3"/>
    <w:uiPriority w:val="99"/>
    <w:rsid w:val="00160CDF"/>
    <w:rPr>
      <w:rFonts w:ascii="Times New Roman" w:eastAsia="宋体" w:hAnsi="Times New Roman" w:cs="Times New Roman"/>
      <w:sz w:val="18"/>
      <w:szCs w:val="18"/>
    </w:rPr>
  </w:style>
  <w:style w:type="paragraph" w:styleId="a4">
    <w:name w:val="Balloon Text"/>
    <w:basedOn w:val="a"/>
    <w:link w:val="Char0"/>
    <w:uiPriority w:val="99"/>
    <w:semiHidden/>
    <w:unhideWhenUsed/>
    <w:rsid w:val="008F598C"/>
    <w:rPr>
      <w:sz w:val="18"/>
      <w:szCs w:val="18"/>
    </w:rPr>
  </w:style>
  <w:style w:type="character" w:customStyle="1" w:styleId="Char0">
    <w:name w:val="批注框文本 Char"/>
    <w:basedOn w:val="a0"/>
    <w:link w:val="a4"/>
    <w:uiPriority w:val="99"/>
    <w:semiHidden/>
    <w:rsid w:val="008F598C"/>
    <w:rPr>
      <w:rFonts w:ascii="Times New Roman" w:eastAsia="宋体" w:hAnsi="Times New Roman" w:cs="Times New Roman"/>
      <w:sz w:val="18"/>
      <w:szCs w:val="18"/>
    </w:rPr>
  </w:style>
  <w:style w:type="paragraph" w:styleId="a5">
    <w:name w:val="header"/>
    <w:basedOn w:val="a"/>
    <w:link w:val="Char1"/>
    <w:uiPriority w:val="99"/>
    <w:unhideWhenUsed/>
    <w:rsid w:val="00F42137"/>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5"/>
    <w:uiPriority w:val="99"/>
    <w:rsid w:val="00F42137"/>
    <w:rPr>
      <w:rFonts w:ascii="Times New Roman" w:eastAsia="宋体" w:hAnsi="Times New Roman" w:cs="Times New Roman"/>
      <w:sz w:val="18"/>
      <w:szCs w:val="18"/>
    </w:rPr>
  </w:style>
  <w:style w:type="paragraph" w:styleId="a6">
    <w:name w:val="Body Text Indent"/>
    <w:basedOn w:val="a"/>
    <w:link w:val="Char2"/>
    <w:qFormat/>
    <w:rsid w:val="00931B0F"/>
    <w:pPr>
      <w:tabs>
        <w:tab w:val="left" w:pos="330"/>
      </w:tabs>
      <w:spacing w:line="580" w:lineRule="exact"/>
      <w:ind w:firstLineChars="200" w:firstLine="640"/>
    </w:pPr>
    <w:rPr>
      <w:rFonts w:eastAsia="仿宋_GB2312"/>
      <w:spacing w:val="-6"/>
      <w:sz w:val="32"/>
      <w:szCs w:val="32"/>
      <w:lang w:bidi="he-IL"/>
    </w:rPr>
  </w:style>
  <w:style w:type="character" w:customStyle="1" w:styleId="Char2">
    <w:name w:val="正文文本缩进 Char"/>
    <w:basedOn w:val="a0"/>
    <w:link w:val="a6"/>
    <w:qFormat/>
    <w:rsid w:val="00931B0F"/>
    <w:rPr>
      <w:rFonts w:ascii="Times New Roman" w:eastAsia="仿宋_GB2312" w:hAnsi="Times New Roman" w:cs="Times New Roman"/>
      <w:spacing w:val="-6"/>
      <w:sz w:val="32"/>
      <w:szCs w:val="32"/>
      <w:lang w:bidi="he-IL"/>
    </w:rPr>
  </w:style>
  <w:style w:type="paragraph" w:styleId="a7">
    <w:name w:val="Normal (Web)"/>
    <w:basedOn w:val="a"/>
    <w:uiPriority w:val="99"/>
    <w:qFormat/>
    <w:rsid w:val="00931B0F"/>
    <w:pPr>
      <w:widowControl/>
      <w:spacing w:before="100" w:beforeAutospacing="1" w:after="100" w:afterAutospacing="1"/>
      <w:jc w:val="left"/>
    </w:pPr>
    <w:rPr>
      <w:rFonts w:ascii="宋体" w:hAnsi="宋体" w:cs="宋体"/>
      <w:kern w:val="0"/>
      <w:sz w:val="24"/>
    </w:rPr>
  </w:style>
  <w:style w:type="paragraph" w:styleId="a8">
    <w:name w:val="Body Text"/>
    <w:basedOn w:val="a"/>
    <w:link w:val="Char3"/>
    <w:uiPriority w:val="99"/>
    <w:semiHidden/>
    <w:unhideWhenUsed/>
    <w:rsid w:val="007F6E13"/>
    <w:pPr>
      <w:spacing w:after="120"/>
    </w:pPr>
  </w:style>
  <w:style w:type="character" w:customStyle="1" w:styleId="Char3">
    <w:name w:val="正文文本 Char"/>
    <w:basedOn w:val="a0"/>
    <w:link w:val="a8"/>
    <w:uiPriority w:val="99"/>
    <w:semiHidden/>
    <w:rsid w:val="007F6E13"/>
    <w:rPr>
      <w:rFonts w:ascii="Times New Roman" w:eastAsia="宋体"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20</Pages>
  <Words>1410</Words>
  <Characters>8041</Characters>
  <Application>Microsoft Office Word</Application>
  <DocSecurity>0</DocSecurity>
  <Lines>67</Lines>
  <Paragraphs>18</Paragraphs>
  <ScaleCrop>false</ScaleCrop>
  <Company/>
  <LinksUpToDate>false</LinksUpToDate>
  <CharactersWithSpaces>9433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USER-</cp:lastModifiedBy>
  <cp:revision>51</cp:revision>
  <cp:lastPrinted>2020-12-25T01:11:00Z</cp:lastPrinted>
  <dcterms:created xsi:type="dcterms:W3CDTF">2021-05-27T06:19:00Z</dcterms:created>
  <dcterms:modified xsi:type="dcterms:W3CDTF">2021-06-11T06:56:00Z</dcterms:modified>
</cp:coreProperties>
</file>