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F51" w:rsidRPr="00417672" w:rsidRDefault="00FC0F51" w:rsidP="00E95982">
      <w:pPr>
        <w:pStyle w:val="a5"/>
        <w:widowControl/>
        <w:tabs>
          <w:tab w:val="left" w:pos="0"/>
        </w:tabs>
        <w:spacing w:beforeAutospacing="0" w:afterAutospacing="0" w:line="592" w:lineRule="exact"/>
        <w:ind w:firstLineChars="200" w:firstLine="640"/>
        <w:mirrorIndents/>
        <w:jc w:val="both"/>
        <w:rPr>
          <w:rStyle w:val="a6"/>
          <w:rFonts w:ascii="仿宋_GB2312" w:eastAsia="仿宋_GB2312" w:hAnsi="宋体" w:cs="宋体" w:hint="eastAsia"/>
          <w:b w:val="0"/>
          <w:bCs/>
          <w:sz w:val="32"/>
          <w:szCs w:val="32"/>
        </w:rPr>
      </w:pPr>
    </w:p>
    <w:p w:rsidR="00E95982" w:rsidRDefault="00E95982" w:rsidP="00E95982">
      <w:pPr>
        <w:snapToGrid w:val="0"/>
        <w:spacing w:line="592" w:lineRule="exact"/>
        <w:ind w:firstLineChars="200" w:firstLine="640"/>
        <w:rPr>
          <w:rStyle w:val="a6"/>
          <w:rFonts w:ascii="仿宋_GB2312" w:eastAsia="仿宋_GB2312" w:hAnsi="宋体" w:cs="宋体" w:hint="eastAsia"/>
          <w:b w:val="0"/>
          <w:bCs/>
          <w:kern w:val="0"/>
          <w:sz w:val="32"/>
          <w:szCs w:val="32"/>
        </w:rPr>
      </w:pPr>
    </w:p>
    <w:p w:rsidR="00E95982" w:rsidRDefault="00E95982" w:rsidP="00E95982">
      <w:pPr>
        <w:snapToGrid w:val="0"/>
        <w:spacing w:line="592" w:lineRule="exact"/>
        <w:jc w:val="center"/>
        <w:rPr>
          <w:rFonts w:ascii="宋体" w:hAnsi="宋体" w:hint="eastAsia"/>
          <w:sz w:val="44"/>
          <w:szCs w:val="44"/>
        </w:rPr>
      </w:pPr>
      <w:r w:rsidRPr="00EE46F1">
        <w:rPr>
          <w:rFonts w:ascii="宋体" w:hAnsi="宋体"/>
          <w:sz w:val="44"/>
          <w:szCs w:val="44"/>
        </w:rPr>
        <w:t>印江土家族苗族自治县非公有制经济</w:t>
      </w:r>
    </w:p>
    <w:p w:rsidR="00E95982" w:rsidRPr="00EE46F1" w:rsidRDefault="00E95982" w:rsidP="00E95982">
      <w:pPr>
        <w:snapToGrid w:val="0"/>
        <w:spacing w:line="592" w:lineRule="exact"/>
        <w:jc w:val="center"/>
        <w:rPr>
          <w:rFonts w:ascii="宋体" w:hAnsi="宋体"/>
          <w:sz w:val="44"/>
          <w:szCs w:val="44"/>
        </w:rPr>
      </w:pPr>
      <w:r w:rsidRPr="00EE46F1">
        <w:rPr>
          <w:rFonts w:ascii="宋体" w:hAnsi="宋体"/>
          <w:sz w:val="44"/>
          <w:szCs w:val="44"/>
        </w:rPr>
        <w:t>发展保护条例</w:t>
      </w:r>
    </w:p>
    <w:p w:rsidR="00E95982" w:rsidRPr="00EE46F1" w:rsidRDefault="00E95982" w:rsidP="00E95982">
      <w:pPr>
        <w:snapToGrid w:val="0"/>
        <w:spacing w:line="592" w:lineRule="exact"/>
        <w:ind w:firstLineChars="200" w:firstLine="640"/>
        <w:rPr>
          <w:sz w:val="32"/>
          <w:szCs w:val="32"/>
        </w:rPr>
      </w:pPr>
    </w:p>
    <w:p w:rsidR="00E95982" w:rsidRPr="00EE46F1" w:rsidRDefault="00E95982" w:rsidP="00E95982">
      <w:pPr>
        <w:snapToGrid w:val="0"/>
        <w:spacing w:line="592" w:lineRule="exact"/>
        <w:ind w:leftChars="270" w:left="567" w:rightChars="269" w:right="565"/>
        <w:rPr>
          <w:rFonts w:ascii="楷体_GB2312" w:eastAsia="楷体_GB2312" w:hint="eastAsia"/>
          <w:sz w:val="32"/>
          <w:szCs w:val="32"/>
        </w:rPr>
      </w:pPr>
      <w:r w:rsidRPr="00EE46F1">
        <w:rPr>
          <w:rFonts w:ascii="楷体_GB2312" w:eastAsia="楷体_GB2312" w:hint="eastAsia"/>
          <w:sz w:val="32"/>
          <w:szCs w:val="32"/>
        </w:rPr>
        <w:t>（2001年2月24日印江土家族苗族自治县第四届人民代表大会第四次会议通过　2001年9月23日贵州省第九届人民代表大会常务委员会第二十四次会议批准）</w:t>
      </w:r>
    </w:p>
    <w:p w:rsidR="00E95982" w:rsidRPr="00EE46F1" w:rsidRDefault="00E95982" w:rsidP="00E95982">
      <w:pPr>
        <w:snapToGrid w:val="0"/>
        <w:spacing w:line="592" w:lineRule="exact"/>
        <w:ind w:firstLineChars="200" w:firstLine="640"/>
        <w:rPr>
          <w:sz w:val="32"/>
          <w:szCs w:val="32"/>
        </w:rPr>
      </w:pPr>
    </w:p>
    <w:p w:rsidR="00E95982" w:rsidRPr="00EE46F1" w:rsidRDefault="00E95982" w:rsidP="00E95982">
      <w:pPr>
        <w:snapToGrid w:val="0"/>
        <w:spacing w:line="592" w:lineRule="exact"/>
        <w:ind w:firstLineChars="200" w:firstLine="640"/>
        <w:rPr>
          <w:sz w:val="32"/>
          <w:szCs w:val="32"/>
        </w:rPr>
      </w:pPr>
      <w:r w:rsidRPr="00E95982">
        <w:rPr>
          <w:rFonts w:ascii="黑体" w:eastAsia="黑体" w:hint="eastAsia"/>
          <w:sz w:val="32"/>
          <w:szCs w:val="32"/>
        </w:rPr>
        <w:t>第一条</w:t>
      </w:r>
      <w:r w:rsidRPr="00EE46F1">
        <w:rPr>
          <w:rFonts w:ascii="仿宋_GB2312" w:eastAsia="仿宋_GB2312"/>
          <w:sz w:val="32"/>
          <w:szCs w:val="32"/>
        </w:rPr>
        <w:t xml:space="preserve"> </w:t>
      </w:r>
      <w:r>
        <w:rPr>
          <w:rFonts w:ascii="仿宋_GB2312" w:eastAsia="仿宋_GB2312" w:hint="eastAsia"/>
          <w:sz w:val="32"/>
          <w:szCs w:val="32"/>
        </w:rPr>
        <w:t xml:space="preserve"> </w:t>
      </w:r>
      <w:r w:rsidRPr="00EE46F1">
        <w:rPr>
          <w:rFonts w:ascii="仿宋_GB2312" w:eastAsia="仿宋_GB2312"/>
          <w:sz w:val="32"/>
          <w:szCs w:val="32"/>
        </w:rPr>
        <w:t>为引导和促进非公有制经济持续、健康发展，保护非公有制经济主体的合法权益，根据《中华人民共和国宪法》、《中华人民共和国民族区域自治法》及有关法律、法规的规定，结合本县实际，制定本条例。</w:t>
      </w:r>
    </w:p>
    <w:p w:rsidR="00E95982" w:rsidRPr="00EE46F1" w:rsidRDefault="00E95982" w:rsidP="00E95982">
      <w:pPr>
        <w:snapToGrid w:val="0"/>
        <w:spacing w:line="592" w:lineRule="exact"/>
        <w:ind w:firstLineChars="200" w:firstLine="640"/>
        <w:rPr>
          <w:sz w:val="32"/>
          <w:szCs w:val="32"/>
        </w:rPr>
      </w:pPr>
      <w:r w:rsidRPr="00E95982">
        <w:rPr>
          <w:rFonts w:ascii="黑体" w:eastAsia="黑体"/>
          <w:sz w:val="32"/>
          <w:szCs w:val="32"/>
        </w:rPr>
        <w:t>第二条</w:t>
      </w:r>
      <w:r w:rsidRPr="00EE46F1">
        <w:rPr>
          <w:rFonts w:ascii="仿宋_GB2312" w:eastAsia="仿宋_GB2312"/>
          <w:b/>
          <w:sz w:val="32"/>
          <w:szCs w:val="32"/>
        </w:rPr>
        <w:t xml:space="preserve"> </w:t>
      </w:r>
      <w:r>
        <w:rPr>
          <w:rFonts w:ascii="仿宋_GB2312" w:eastAsia="仿宋_GB2312" w:hint="eastAsia"/>
          <w:b/>
          <w:sz w:val="32"/>
          <w:szCs w:val="32"/>
        </w:rPr>
        <w:t xml:space="preserve"> </w:t>
      </w:r>
      <w:r w:rsidRPr="00EE46F1">
        <w:rPr>
          <w:rFonts w:ascii="仿宋_GB2312" w:eastAsia="仿宋_GB2312"/>
          <w:sz w:val="32"/>
          <w:szCs w:val="32"/>
        </w:rPr>
        <w:t>本条例所称非公有制经济，是指国有经济、集体所有制经济以外的经济成份。</w:t>
      </w:r>
    </w:p>
    <w:p w:rsidR="00E95982" w:rsidRPr="00EE46F1" w:rsidRDefault="00E95982" w:rsidP="00E95982">
      <w:pPr>
        <w:snapToGrid w:val="0"/>
        <w:spacing w:line="592" w:lineRule="exact"/>
        <w:ind w:firstLineChars="200" w:firstLine="640"/>
        <w:rPr>
          <w:sz w:val="32"/>
          <w:szCs w:val="32"/>
        </w:rPr>
      </w:pPr>
      <w:r w:rsidRPr="00E95982">
        <w:rPr>
          <w:rFonts w:ascii="黑体" w:eastAsia="黑体"/>
          <w:sz w:val="32"/>
          <w:szCs w:val="32"/>
        </w:rPr>
        <w:t>第三条</w:t>
      </w:r>
      <w:r w:rsidRPr="00EE46F1">
        <w:rPr>
          <w:rFonts w:ascii="仿宋_GB2312" w:eastAsia="仿宋_GB2312"/>
          <w:sz w:val="32"/>
          <w:szCs w:val="32"/>
        </w:rPr>
        <w:t xml:space="preserve"> </w:t>
      </w:r>
      <w:r>
        <w:rPr>
          <w:rFonts w:ascii="仿宋_GB2312" w:eastAsia="仿宋_GB2312" w:hint="eastAsia"/>
          <w:sz w:val="32"/>
          <w:szCs w:val="32"/>
        </w:rPr>
        <w:t xml:space="preserve"> </w:t>
      </w:r>
      <w:r w:rsidRPr="00EE46F1">
        <w:rPr>
          <w:rFonts w:ascii="仿宋_GB2312" w:eastAsia="仿宋_GB2312"/>
          <w:sz w:val="32"/>
          <w:szCs w:val="32"/>
        </w:rPr>
        <w:t>在本县行政区域内的任何单位和个人应当遵守本条例。</w:t>
      </w:r>
    </w:p>
    <w:p w:rsidR="00E95982" w:rsidRPr="00EE46F1" w:rsidRDefault="00E95982" w:rsidP="00E95982">
      <w:pPr>
        <w:snapToGrid w:val="0"/>
        <w:spacing w:line="592" w:lineRule="exact"/>
        <w:ind w:firstLineChars="200" w:firstLine="640"/>
        <w:rPr>
          <w:sz w:val="32"/>
          <w:szCs w:val="32"/>
        </w:rPr>
      </w:pPr>
      <w:r w:rsidRPr="00E95982">
        <w:rPr>
          <w:rFonts w:ascii="黑体" w:eastAsia="黑体"/>
          <w:sz w:val="32"/>
          <w:szCs w:val="32"/>
        </w:rPr>
        <w:t>第四条</w:t>
      </w:r>
      <w:r w:rsidRPr="00EE46F1">
        <w:rPr>
          <w:rFonts w:ascii="仿宋_GB2312" w:eastAsia="仿宋_GB2312"/>
          <w:sz w:val="32"/>
          <w:szCs w:val="32"/>
        </w:rPr>
        <w:t xml:space="preserve"> </w:t>
      </w:r>
      <w:r>
        <w:rPr>
          <w:rFonts w:ascii="仿宋_GB2312" w:eastAsia="仿宋_GB2312" w:hint="eastAsia"/>
          <w:sz w:val="32"/>
          <w:szCs w:val="32"/>
        </w:rPr>
        <w:t xml:space="preserve"> </w:t>
      </w:r>
      <w:r w:rsidRPr="00EE46F1">
        <w:rPr>
          <w:rFonts w:ascii="仿宋_GB2312" w:eastAsia="仿宋_GB2312"/>
          <w:sz w:val="32"/>
          <w:szCs w:val="32"/>
        </w:rPr>
        <w:t>非公有制经济享有与国有经济、集体所有制经济平等的法律地位和权利，在生产经营和参与市场竞争中，依法受到保护。</w:t>
      </w:r>
    </w:p>
    <w:p w:rsidR="00E95982" w:rsidRPr="00EE46F1" w:rsidRDefault="00E95982" w:rsidP="00E95982">
      <w:pPr>
        <w:snapToGrid w:val="0"/>
        <w:spacing w:line="592" w:lineRule="exact"/>
        <w:ind w:firstLineChars="200" w:firstLine="640"/>
        <w:rPr>
          <w:sz w:val="32"/>
          <w:szCs w:val="32"/>
        </w:rPr>
      </w:pPr>
      <w:r w:rsidRPr="00EE46F1">
        <w:rPr>
          <w:rFonts w:ascii="仿宋_GB2312" w:eastAsia="仿宋_GB2312"/>
          <w:sz w:val="32"/>
          <w:szCs w:val="32"/>
        </w:rPr>
        <w:t>任何单位和个人不得歧视非公有制经济主体及其从业人员，不得侵犯其合法权益。</w:t>
      </w:r>
    </w:p>
    <w:p w:rsidR="00E95982" w:rsidRPr="00EE46F1" w:rsidRDefault="00E95982" w:rsidP="00E95982">
      <w:pPr>
        <w:snapToGrid w:val="0"/>
        <w:spacing w:line="592" w:lineRule="exact"/>
        <w:ind w:firstLineChars="200" w:firstLine="640"/>
        <w:rPr>
          <w:sz w:val="32"/>
          <w:szCs w:val="32"/>
        </w:rPr>
      </w:pPr>
      <w:r w:rsidRPr="00E95982">
        <w:rPr>
          <w:rFonts w:ascii="黑体" w:eastAsia="黑体"/>
          <w:sz w:val="32"/>
          <w:szCs w:val="32"/>
        </w:rPr>
        <w:lastRenderedPageBreak/>
        <w:t>第五条</w:t>
      </w:r>
      <w:r w:rsidRPr="00EE46F1">
        <w:rPr>
          <w:rFonts w:ascii="仿宋_GB2312" w:eastAsia="仿宋_GB2312"/>
          <w:b/>
          <w:sz w:val="32"/>
          <w:szCs w:val="32"/>
        </w:rPr>
        <w:t xml:space="preserve"> </w:t>
      </w:r>
      <w:r>
        <w:rPr>
          <w:rFonts w:ascii="仿宋_GB2312" w:eastAsia="仿宋_GB2312" w:hint="eastAsia"/>
          <w:b/>
          <w:sz w:val="32"/>
          <w:szCs w:val="32"/>
        </w:rPr>
        <w:t xml:space="preserve"> </w:t>
      </w:r>
      <w:r w:rsidRPr="00EE46F1">
        <w:rPr>
          <w:rFonts w:ascii="仿宋_GB2312" w:eastAsia="仿宋_GB2312"/>
          <w:sz w:val="32"/>
          <w:szCs w:val="32"/>
        </w:rPr>
        <w:t>自治县人民政府鼓励、支持单位和个人投资发展非公有制经济。</w:t>
      </w:r>
    </w:p>
    <w:p w:rsidR="00E95982" w:rsidRPr="00EE46F1" w:rsidRDefault="00E95982" w:rsidP="00E95982">
      <w:pPr>
        <w:snapToGrid w:val="0"/>
        <w:spacing w:line="592" w:lineRule="exact"/>
        <w:ind w:firstLineChars="200" w:firstLine="640"/>
        <w:rPr>
          <w:sz w:val="32"/>
          <w:szCs w:val="32"/>
        </w:rPr>
      </w:pPr>
      <w:r w:rsidRPr="00EE46F1">
        <w:rPr>
          <w:rFonts w:ascii="仿宋_GB2312" w:eastAsia="仿宋_GB2312"/>
          <w:sz w:val="32"/>
          <w:szCs w:val="32"/>
        </w:rPr>
        <w:t>鼓励、支持港、澳、台及境外的企业和个人在本自治县行政区域内投资发展。</w:t>
      </w:r>
    </w:p>
    <w:p w:rsidR="00E95982" w:rsidRPr="00EE46F1" w:rsidRDefault="00E95982" w:rsidP="00E95982">
      <w:pPr>
        <w:snapToGrid w:val="0"/>
        <w:spacing w:line="592" w:lineRule="exact"/>
        <w:ind w:firstLineChars="200" w:firstLine="640"/>
        <w:rPr>
          <w:sz w:val="32"/>
          <w:szCs w:val="32"/>
        </w:rPr>
      </w:pPr>
      <w:r w:rsidRPr="00E95982">
        <w:rPr>
          <w:rFonts w:ascii="黑体" w:eastAsia="黑体"/>
          <w:sz w:val="32"/>
          <w:szCs w:val="32"/>
        </w:rPr>
        <w:t>第六条</w:t>
      </w:r>
      <w:r w:rsidRPr="00EE46F1">
        <w:rPr>
          <w:rFonts w:ascii="仿宋_GB2312" w:eastAsia="仿宋_GB2312"/>
          <w:b/>
          <w:sz w:val="32"/>
          <w:szCs w:val="32"/>
        </w:rPr>
        <w:t xml:space="preserve"> </w:t>
      </w:r>
      <w:r>
        <w:rPr>
          <w:rFonts w:ascii="仿宋_GB2312" w:eastAsia="仿宋_GB2312" w:hint="eastAsia"/>
          <w:b/>
          <w:sz w:val="32"/>
          <w:szCs w:val="32"/>
        </w:rPr>
        <w:t xml:space="preserve"> </w:t>
      </w:r>
      <w:r w:rsidRPr="00EE46F1">
        <w:rPr>
          <w:rFonts w:ascii="仿宋_GB2312" w:eastAsia="仿宋_GB2312"/>
          <w:sz w:val="32"/>
          <w:szCs w:val="32"/>
        </w:rPr>
        <w:t>依照国家规定发展非公有制经济，不限发展速度和比例，不限经营的规模、范围和方式。</w:t>
      </w:r>
    </w:p>
    <w:p w:rsidR="00E95982" w:rsidRPr="00EE46F1" w:rsidRDefault="00E95982" w:rsidP="00E95982">
      <w:pPr>
        <w:snapToGrid w:val="0"/>
        <w:spacing w:line="592" w:lineRule="exact"/>
        <w:ind w:firstLineChars="200" w:firstLine="640"/>
        <w:rPr>
          <w:sz w:val="32"/>
          <w:szCs w:val="32"/>
        </w:rPr>
      </w:pPr>
      <w:r w:rsidRPr="00E95982">
        <w:rPr>
          <w:rFonts w:ascii="黑体" w:eastAsia="黑体"/>
          <w:sz w:val="32"/>
          <w:szCs w:val="32"/>
        </w:rPr>
        <w:t>第七条</w:t>
      </w:r>
      <w:r>
        <w:rPr>
          <w:rFonts w:ascii="仿宋_GB2312" w:eastAsia="仿宋_GB2312" w:hint="eastAsia"/>
          <w:b/>
          <w:sz w:val="32"/>
          <w:szCs w:val="32"/>
        </w:rPr>
        <w:t xml:space="preserve"> </w:t>
      </w:r>
      <w:r w:rsidRPr="00EE46F1">
        <w:rPr>
          <w:rFonts w:ascii="仿宋_GB2312" w:eastAsia="仿宋_GB2312"/>
          <w:sz w:val="32"/>
          <w:szCs w:val="32"/>
        </w:rPr>
        <w:t xml:space="preserve"> 自治县、乡、镇人民政府应当把发展非公有制经济纳入国民经济和社会发展总体规划和年度计划；把发展非公有制经济的建设用地纳入土地利用总体规划和城镇建设规划，统筹安排，加强指导、协调服务。</w:t>
      </w:r>
    </w:p>
    <w:p w:rsidR="00E95982" w:rsidRPr="00EE46F1" w:rsidRDefault="00E95982" w:rsidP="00E95982">
      <w:pPr>
        <w:snapToGrid w:val="0"/>
        <w:spacing w:line="592" w:lineRule="exact"/>
        <w:ind w:firstLineChars="200" w:firstLine="640"/>
        <w:rPr>
          <w:sz w:val="32"/>
          <w:szCs w:val="32"/>
        </w:rPr>
      </w:pPr>
      <w:r w:rsidRPr="00E95982">
        <w:rPr>
          <w:rFonts w:ascii="黑体" w:eastAsia="黑体"/>
          <w:sz w:val="32"/>
          <w:szCs w:val="32"/>
        </w:rPr>
        <w:t>第八条</w:t>
      </w:r>
      <w:r w:rsidRPr="00EE46F1">
        <w:rPr>
          <w:rFonts w:ascii="仿宋_GB2312" w:eastAsia="仿宋_GB2312"/>
          <w:sz w:val="32"/>
          <w:szCs w:val="32"/>
        </w:rPr>
        <w:t xml:space="preserve"> </w:t>
      </w:r>
      <w:r>
        <w:rPr>
          <w:rFonts w:ascii="仿宋_GB2312" w:eastAsia="仿宋_GB2312" w:hint="eastAsia"/>
          <w:sz w:val="32"/>
          <w:szCs w:val="32"/>
        </w:rPr>
        <w:t xml:space="preserve"> </w:t>
      </w:r>
      <w:r w:rsidRPr="00EE46F1">
        <w:rPr>
          <w:rFonts w:ascii="仿宋_GB2312" w:eastAsia="仿宋_GB2312"/>
          <w:sz w:val="32"/>
          <w:szCs w:val="32"/>
        </w:rPr>
        <w:t>非公有制经济主体，享受国家实施西部大开发和本自治县的优惠政策。</w:t>
      </w:r>
    </w:p>
    <w:p w:rsidR="00E95982" w:rsidRPr="00EE46F1" w:rsidRDefault="00E95982" w:rsidP="00E95982">
      <w:pPr>
        <w:snapToGrid w:val="0"/>
        <w:spacing w:line="592" w:lineRule="exact"/>
        <w:ind w:firstLineChars="200" w:firstLine="640"/>
        <w:rPr>
          <w:sz w:val="32"/>
          <w:szCs w:val="32"/>
        </w:rPr>
      </w:pPr>
      <w:r w:rsidRPr="00E95982">
        <w:rPr>
          <w:rFonts w:ascii="黑体" w:eastAsia="黑体"/>
          <w:sz w:val="32"/>
          <w:szCs w:val="32"/>
        </w:rPr>
        <w:t>第九条</w:t>
      </w:r>
      <w:r>
        <w:rPr>
          <w:rFonts w:ascii="仿宋_GB2312" w:eastAsia="仿宋_GB2312" w:hint="eastAsia"/>
          <w:b/>
          <w:sz w:val="32"/>
          <w:szCs w:val="32"/>
        </w:rPr>
        <w:t xml:space="preserve"> </w:t>
      </w:r>
      <w:r w:rsidRPr="00EE46F1">
        <w:rPr>
          <w:rFonts w:ascii="仿宋_GB2312" w:eastAsia="仿宋_GB2312"/>
          <w:b/>
          <w:sz w:val="32"/>
          <w:szCs w:val="32"/>
        </w:rPr>
        <w:t xml:space="preserve"> </w:t>
      </w:r>
      <w:r w:rsidRPr="00EE46F1">
        <w:rPr>
          <w:rFonts w:ascii="仿宋_GB2312" w:eastAsia="仿宋_GB2312"/>
          <w:sz w:val="32"/>
          <w:szCs w:val="32"/>
        </w:rPr>
        <w:t>自治县、乡、镇人民政府和有关行政主管部门，对发展非公有制经济作出突出贡献的单位和个人，给予表彰和奖励。</w:t>
      </w:r>
    </w:p>
    <w:p w:rsidR="00E95982" w:rsidRPr="00EE46F1" w:rsidRDefault="00E95982" w:rsidP="00E95982">
      <w:pPr>
        <w:snapToGrid w:val="0"/>
        <w:spacing w:line="592" w:lineRule="exact"/>
        <w:ind w:firstLineChars="200" w:firstLine="640"/>
        <w:rPr>
          <w:sz w:val="32"/>
          <w:szCs w:val="32"/>
        </w:rPr>
      </w:pPr>
      <w:r w:rsidRPr="00E95982">
        <w:rPr>
          <w:rFonts w:ascii="黑体" w:eastAsia="黑体"/>
          <w:sz w:val="32"/>
          <w:szCs w:val="32"/>
        </w:rPr>
        <w:t>第十条</w:t>
      </w:r>
      <w:r>
        <w:rPr>
          <w:rFonts w:ascii="仿宋_GB2312" w:eastAsia="仿宋_GB2312" w:hint="eastAsia"/>
          <w:b/>
          <w:sz w:val="32"/>
          <w:szCs w:val="32"/>
        </w:rPr>
        <w:t xml:space="preserve"> </w:t>
      </w:r>
      <w:r w:rsidRPr="00EE46F1">
        <w:rPr>
          <w:rFonts w:ascii="仿宋_GB2312" w:eastAsia="仿宋_GB2312"/>
          <w:b/>
          <w:sz w:val="32"/>
          <w:szCs w:val="32"/>
        </w:rPr>
        <w:t xml:space="preserve"> </w:t>
      </w:r>
      <w:r w:rsidRPr="00EE46F1">
        <w:rPr>
          <w:rFonts w:ascii="仿宋_GB2312" w:eastAsia="仿宋_GB2312"/>
          <w:sz w:val="32"/>
          <w:szCs w:val="32"/>
        </w:rPr>
        <w:t>鼓励、支持非公有制经济主体在实施西部大开发中，投资兴办开发型、扶贫型的绿色产业和环境保护项目。</w:t>
      </w:r>
    </w:p>
    <w:p w:rsidR="00E95982" w:rsidRPr="00EE46F1" w:rsidRDefault="00E95982" w:rsidP="00E95982">
      <w:pPr>
        <w:snapToGrid w:val="0"/>
        <w:spacing w:line="592" w:lineRule="exact"/>
        <w:ind w:firstLineChars="200" w:firstLine="640"/>
        <w:rPr>
          <w:sz w:val="32"/>
          <w:szCs w:val="32"/>
        </w:rPr>
      </w:pPr>
      <w:r w:rsidRPr="00EE46F1">
        <w:rPr>
          <w:rFonts w:ascii="仿宋_GB2312" w:eastAsia="仿宋_GB2312"/>
          <w:sz w:val="32"/>
          <w:szCs w:val="32"/>
        </w:rPr>
        <w:t>鼓励、支持非公有制经济主体在城镇规划区内投资房地产开发、市场和城镇基础设施建设。</w:t>
      </w:r>
    </w:p>
    <w:p w:rsidR="00E95982" w:rsidRPr="00EE46F1" w:rsidRDefault="00E95982" w:rsidP="00E95982">
      <w:pPr>
        <w:snapToGrid w:val="0"/>
        <w:spacing w:line="592" w:lineRule="exact"/>
        <w:ind w:firstLineChars="200" w:firstLine="640"/>
        <w:rPr>
          <w:sz w:val="32"/>
          <w:szCs w:val="32"/>
        </w:rPr>
      </w:pPr>
      <w:r w:rsidRPr="00E95982">
        <w:rPr>
          <w:rFonts w:ascii="黑体" w:eastAsia="黑体"/>
          <w:sz w:val="32"/>
          <w:szCs w:val="32"/>
        </w:rPr>
        <w:t>第十一条</w:t>
      </w:r>
      <w:r w:rsidRPr="00EE46F1">
        <w:rPr>
          <w:rFonts w:ascii="仿宋_GB2312" w:eastAsia="仿宋_GB2312"/>
          <w:sz w:val="32"/>
          <w:szCs w:val="32"/>
        </w:rPr>
        <w:t xml:space="preserve"> </w:t>
      </w:r>
      <w:r>
        <w:rPr>
          <w:rFonts w:ascii="仿宋_GB2312" w:eastAsia="仿宋_GB2312" w:hint="eastAsia"/>
          <w:sz w:val="32"/>
          <w:szCs w:val="32"/>
        </w:rPr>
        <w:t xml:space="preserve"> </w:t>
      </w:r>
      <w:r w:rsidRPr="00EE46F1">
        <w:rPr>
          <w:rFonts w:ascii="仿宋_GB2312" w:eastAsia="仿宋_GB2312"/>
          <w:sz w:val="32"/>
          <w:szCs w:val="32"/>
        </w:rPr>
        <w:t>鼓励、支持非公有制经济主体，依法租赁、兼并、承包和参股、控股、购买国有企业和集体企业。</w:t>
      </w:r>
    </w:p>
    <w:p w:rsidR="00E95982" w:rsidRPr="00EE46F1" w:rsidRDefault="00E95982" w:rsidP="00E95982">
      <w:pPr>
        <w:snapToGrid w:val="0"/>
        <w:spacing w:line="592" w:lineRule="exact"/>
        <w:ind w:firstLineChars="200" w:firstLine="640"/>
        <w:rPr>
          <w:sz w:val="32"/>
          <w:szCs w:val="32"/>
        </w:rPr>
      </w:pPr>
      <w:r w:rsidRPr="00EE46F1">
        <w:rPr>
          <w:rFonts w:ascii="仿宋_GB2312" w:eastAsia="仿宋_GB2312"/>
          <w:sz w:val="32"/>
          <w:szCs w:val="32"/>
        </w:rPr>
        <w:t>非公有制经济主体引进资金、技术和人才、受法律保护。</w:t>
      </w:r>
    </w:p>
    <w:p w:rsidR="00E95982" w:rsidRPr="00EE46F1" w:rsidRDefault="00E95982" w:rsidP="00E95982">
      <w:pPr>
        <w:snapToGrid w:val="0"/>
        <w:spacing w:line="592" w:lineRule="exact"/>
        <w:ind w:firstLineChars="200" w:firstLine="640"/>
        <w:rPr>
          <w:sz w:val="32"/>
          <w:szCs w:val="32"/>
        </w:rPr>
      </w:pPr>
      <w:r w:rsidRPr="00E95982">
        <w:rPr>
          <w:rFonts w:ascii="黑体" w:eastAsia="黑体"/>
          <w:sz w:val="32"/>
          <w:szCs w:val="32"/>
        </w:rPr>
        <w:lastRenderedPageBreak/>
        <w:t>第十二条</w:t>
      </w:r>
      <w:r w:rsidRPr="00EE46F1">
        <w:rPr>
          <w:rFonts w:ascii="仿宋_GB2312" w:eastAsia="仿宋_GB2312"/>
          <w:sz w:val="32"/>
          <w:szCs w:val="32"/>
        </w:rPr>
        <w:t xml:space="preserve"> </w:t>
      </w:r>
      <w:r>
        <w:rPr>
          <w:rFonts w:ascii="仿宋_GB2312" w:eastAsia="仿宋_GB2312" w:hint="eastAsia"/>
          <w:sz w:val="32"/>
          <w:szCs w:val="32"/>
        </w:rPr>
        <w:t xml:space="preserve"> </w:t>
      </w:r>
      <w:r w:rsidRPr="00EE46F1">
        <w:rPr>
          <w:rFonts w:ascii="仿宋_GB2312" w:eastAsia="仿宋_GB2312"/>
          <w:sz w:val="32"/>
          <w:szCs w:val="32"/>
        </w:rPr>
        <w:t>鼓励、支持非公有制经济主体投资开发旅游景点和旅游基础设施建设，投资开发民族工艺品、民族服饰和其他旅游商品，兴办具有民族特色的文化，体育、娱乐项目。</w:t>
      </w:r>
    </w:p>
    <w:p w:rsidR="00E95982" w:rsidRPr="00EE46F1" w:rsidRDefault="00E95982" w:rsidP="00E95982">
      <w:pPr>
        <w:snapToGrid w:val="0"/>
        <w:spacing w:line="592" w:lineRule="exact"/>
        <w:ind w:firstLineChars="200" w:firstLine="640"/>
        <w:rPr>
          <w:sz w:val="32"/>
          <w:szCs w:val="32"/>
        </w:rPr>
      </w:pPr>
      <w:r w:rsidRPr="00E95982">
        <w:rPr>
          <w:rFonts w:ascii="黑体" w:eastAsia="黑体"/>
          <w:sz w:val="32"/>
          <w:szCs w:val="32"/>
        </w:rPr>
        <w:t>第十三条</w:t>
      </w:r>
      <w:r w:rsidRPr="00EE46F1">
        <w:rPr>
          <w:rFonts w:ascii="仿宋_GB2312" w:eastAsia="仿宋_GB2312"/>
          <w:b/>
          <w:sz w:val="32"/>
          <w:szCs w:val="32"/>
        </w:rPr>
        <w:t xml:space="preserve"> </w:t>
      </w:r>
      <w:r>
        <w:rPr>
          <w:rFonts w:ascii="仿宋_GB2312" w:eastAsia="仿宋_GB2312" w:hint="eastAsia"/>
          <w:b/>
          <w:sz w:val="32"/>
          <w:szCs w:val="32"/>
        </w:rPr>
        <w:t xml:space="preserve"> </w:t>
      </w:r>
      <w:r w:rsidRPr="00EE46F1">
        <w:rPr>
          <w:rFonts w:ascii="仿宋_GB2312" w:eastAsia="仿宋_GB2312"/>
          <w:sz w:val="32"/>
          <w:szCs w:val="32"/>
        </w:rPr>
        <w:t>非公有制经济主体可依法从事下列生产经营活动：</w:t>
      </w:r>
    </w:p>
    <w:p w:rsidR="00E95982" w:rsidRPr="00EE46F1" w:rsidRDefault="00E95982" w:rsidP="00E95982">
      <w:pPr>
        <w:snapToGrid w:val="0"/>
        <w:spacing w:line="592" w:lineRule="exact"/>
        <w:ind w:firstLineChars="200" w:firstLine="640"/>
        <w:rPr>
          <w:sz w:val="32"/>
          <w:szCs w:val="32"/>
        </w:rPr>
      </w:pPr>
      <w:r w:rsidRPr="00EE46F1">
        <w:rPr>
          <w:rFonts w:ascii="仿宋_GB2312" w:eastAsia="仿宋_GB2312"/>
          <w:sz w:val="32"/>
          <w:szCs w:val="32"/>
        </w:rPr>
        <w:t>（一）农、林、草、果、牧、渔及中药材的种植、养殖和加工、贮运、销售；</w:t>
      </w:r>
    </w:p>
    <w:p w:rsidR="00E95982" w:rsidRPr="00EE46F1" w:rsidRDefault="00E95982" w:rsidP="00E95982">
      <w:pPr>
        <w:snapToGrid w:val="0"/>
        <w:spacing w:line="592" w:lineRule="exact"/>
        <w:ind w:firstLineChars="200" w:firstLine="640"/>
        <w:rPr>
          <w:sz w:val="32"/>
          <w:szCs w:val="32"/>
        </w:rPr>
      </w:pPr>
      <w:r w:rsidRPr="00EE46F1">
        <w:rPr>
          <w:rFonts w:ascii="仿宋_GB2312" w:eastAsia="仿宋_GB2312"/>
          <w:sz w:val="32"/>
          <w:szCs w:val="32"/>
        </w:rPr>
        <w:t>（二）科研、科技、信息、广告和其他服务业；</w:t>
      </w:r>
    </w:p>
    <w:p w:rsidR="00E95982" w:rsidRPr="00EE46F1" w:rsidRDefault="00E95982" w:rsidP="00E95982">
      <w:pPr>
        <w:snapToGrid w:val="0"/>
        <w:spacing w:line="592" w:lineRule="exact"/>
        <w:ind w:firstLineChars="200" w:firstLine="640"/>
        <w:rPr>
          <w:sz w:val="32"/>
          <w:szCs w:val="32"/>
        </w:rPr>
      </w:pPr>
      <w:r w:rsidRPr="00EE46F1">
        <w:rPr>
          <w:rFonts w:ascii="仿宋_GB2312" w:eastAsia="仿宋_GB2312"/>
          <w:sz w:val="32"/>
          <w:szCs w:val="32"/>
        </w:rPr>
        <w:t>（三）交通运输业；</w:t>
      </w:r>
    </w:p>
    <w:p w:rsidR="00E95982" w:rsidRPr="00EE46F1" w:rsidRDefault="00E95982" w:rsidP="00E95982">
      <w:pPr>
        <w:snapToGrid w:val="0"/>
        <w:spacing w:line="592" w:lineRule="exact"/>
        <w:ind w:firstLineChars="200" w:firstLine="640"/>
        <w:rPr>
          <w:sz w:val="32"/>
          <w:szCs w:val="32"/>
        </w:rPr>
      </w:pPr>
      <w:r w:rsidRPr="00EE46F1">
        <w:rPr>
          <w:rFonts w:ascii="仿宋_GB2312" w:eastAsia="仿宋_GB2312"/>
          <w:sz w:val="32"/>
          <w:szCs w:val="32"/>
        </w:rPr>
        <w:t>（四）采矿业；</w:t>
      </w:r>
    </w:p>
    <w:p w:rsidR="00E95982" w:rsidRPr="00EE46F1" w:rsidRDefault="00E95982" w:rsidP="00E95982">
      <w:pPr>
        <w:snapToGrid w:val="0"/>
        <w:spacing w:line="592" w:lineRule="exact"/>
        <w:ind w:firstLineChars="200" w:firstLine="640"/>
        <w:rPr>
          <w:sz w:val="32"/>
          <w:szCs w:val="32"/>
        </w:rPr>
      </w:pPr>
      <w:r w:rsidRPr="00EE46F1">
        <w:rPr>
          <w:rFonts w:ascii="仿宋_GB2312" w:eastAsia="仿宋_GB2312"/>
          <w:sz w:val="32"/>
          <w:szCs w:val="32"/>
        </w:rPr>
        <w:t>（五）燃煤、燃油、燃气营销；</w:t>
      </w:r>
    </w:p>
    <w:p w:rsidR="00E95982" w:rsidRPr="00EE46F1" w:rsidRDefault="00E95982" w:rsidP="00E95982">
      <w:pPr>
        <w:snapToGrid w:val="0"/>
        <w:spacing w:line="592" w:lineRule="exact"/>
        <w:ind w:firstLineChars="200" w:firstLine="640"/>
        <w:rPr>
          <w:sz w:val="32"/>
          <w:szCs w:val="32"/>
        </w:rPr>
      </w:pPr>
      <w:r w:rsidRPr="00EE46F1">
        <w:rPr>
          <w:rFonts w:ascii="仿宋_GB2312" w:eastAsia="仿宋_GB2312"/>
          <w:sz w:val="32"/>
          <w:szCs w:val="32"/>
        </w:rPr>
        <w:t>（六）金银首饰、珠宝的加工、销售；</w:t>
      </w:r>
    </w:p>
    <w:p w:rsidR="00E95982" w:rsidRPr="00EE46F1" w:rsidRDefault="00E95982" w:rsidP="00E95982">
      <w:pPr>
        <w:snapToGrid w:val="0"/>
        <w:spacing w:line="592" w:lineRule="exact"/>
        <w:ind w:firstLineChars="200" w:firstLine="640"/>
        <w:rPr>
          <w:sz w:val="32"/>
          <w:szCs w:val="32"/>
        </w:rPr>
      </w:pPr>
      <w:r w:rsidRPr="00EE46F1">
        <w:rPr>
          <w:rFonts w:ascii="仿宋_GB2312" w:eastAsia="仿宋_GB2312"/>
          <w:sz w:val="32"/>
          <w:szCs w:val="32"/>
        </w:rPr>
        <w:t>（七）法律、法规允许的其他生产经营活动。</w:t>
      </w:r>
    </w:p>
    <w:p w:rsidR="00E95982" w:rsidRPr="00EE46F1" w:rsidRDefault="00E95982" w:rsidP="00E95982">
      <w:pPr>
        <w:snapToGrid w:val="0"/>
        <w:spacing w:line="592" w:lineRule="exact"/>
        <w:ind w:firstLineChars="200" w:firstLine="640"/>
        <w:rPr>
          <w:sz w:val="32"/>
          <w:szCs w:val="32"/>
        </w:rPr>
      </w:pPr>
      <w:r w:rsidRPr="00E95982">
        <w:rPr>
          <w:rFonts w:ascii="黑体" w:eastAsia="黑体"/>
          <w:sz w:val="32"/>
          <w:szCs w:val="32"/>
        </w:rPr>
        <w:t>第十四条</w:t>
      </w:r>
      <w:r w:rsidRPr="00EE46F1">
        <w:rPr>
          <w:rFonts w:ascii="仿宋_GB2312" w:eastAsia="仿宋_GB2312"/>
          <w:b/>
          <w:sz w:val="32"/>
          <w:szCs w:val="32"/>
        </w:rPr>
        <w:t xml:space="preserve"> </w:t>
      </w:r>
      <w:r>
        <w:rPr>
          <w:rFonts w:ascii="仿宋_GB2312" w:eastAsia="仿宋_GB2312" w:hint="eastAsia"/>
          <w:b/>
          <w:sz w:val="32"/>
          <w:szCs w:val="32"/>
        </w:rPr>
        <w:t xml:space="preserve"> </w:t>
      </w:r>
      <w:r w:rsidRPr="00EE46F1">
        <w:rPr>
          <w:rFonts w:ascii="仿宋_GB2312" w:eastAsia="仿宋_GB2312"/>
          <w:sz w:val="32"/>
          <w:szCs w:val="32"/>
        </w:rPr>
        <w:t>非公有制经济主体生产经营所需资源、能源，有关部门在收取费用和实施管理时，与国有、集体企业同等对待。</w:t>
      </w:r>
    </w:p>
    <w:p w:rsidR="00E95982" w:rsidRPr="00EE46F1" w:rsidRDefault="00E95982" w:rsidP="00E95982">
      <w:pPr>
        <w:snapToGrid w:val="0"/>
        <w:spacing w:line="592" w:lineRule="exact"/>
        <w:ind w:firstLineChars="200" w:firstLine="640"/>
        <w:rPr>
          <w:sz w:val="32"/>
          <w:szCs w:val="32"/>
        </w:rPr>
      </w:pPr>
      <w:r w:rsidRPr="00E95982">
        <w:rPr>
          <w:rFonts w:ascii="黑体" w:eastAsia="黑体"/>
          <w:sz w:val="32"/>
          <w:szCs w:val="32"/>
        </w:rPr>
        <w:t xml:space="preserve">第十五条　</w:t>
      </w:r>
      <w:r w:rsidRPr="00EE46F1">
        <w:rPr>
          <w:rFonts w:ascii="仿宋_GB2312" w:eastAsia="仿宋_GB2312"/>
          <w:sz w:val="32"/>
          <w:szCs w:val="32"/>
        </w:rPr>
        <w:t>金融机构应当加大对非公有制经济的扶持，按照信贷原则和利率政策，安排生产经营活动所需资金、技术改造和流动资金贷款。</w:t>
      </w:r>
    </w:p>
    <w:p w:rsidR="00E95982" w:rsidRPr="00EE46F1" w:rsidRDefault="00E95982" w:rsidP="00E95982">
      <w:pPr>
        <w:snapToGrid w:val="0"/>
        <w:spacing w:line="592" w:lineRule="exact"/>
        <w:ind w:firstLineChars="200" w:firstLine="640"/>
        <w:rPr>
          <w:sz w:val="32"/>
          <w:szCs w:val="32"/>
        </w:rPr>
      </w:pPr>
      <w:r w:rsidRPr="00E95982">
        <w:rPr>
          <w:rFonts w:ascii="黑体" w:eastAsia="黑体"/>
          <w:sz w:val="32"/>
          <w:szCs w:val="32"/>
        </w:rPr>
        <w:t>第十六条</w:t>
      </w:r>
      <w:r w:rsidRPr="00EE46F1">
        <w:rPr>
          <w:rFonts w:ascii="仿宋_GB2312" w:eastAsia="仿宋_GB2312"/>
          <w:b/>
          <w:sz w:val="32"/>
          <w:szCs w:val="32"/>
        </w:rPr>
        <w:t xml:space="preserve"> </w:t>
      </w:r>
      <w:r>
        <w:rPr>
          <w:rFonts w:ascii="仿宋_GB2312" w:eastAsia="仿宋_GB2312" w:hint="eastAsia"/>
          <w:b/>
          <w:sz w:val="32"/>
          <w:szCs w:val="32"/>
        </w:rPr>
        <w:t xml:space="preserve"> </w:t>
      </w:r>
      <w:r w:rsidRPr="00EE46F1">
        <w:rPr>
          <w:rFonts w:ascii="仿宋_GB2312" w:eastAsia="仿宋_GB2312"/>
          <w:sz w:val="32"/>
          <w:szCs w:val="32"/>
        </w:rPr>
        <w:t>自治县、乡、镇人民政府和有关行政主管部门应当公开办事制度，简化办事程序。行政执法人员应当依法行政，文明执法。</w:t>
      </w:r>
    </w:p>
    <w:p w:rsidR="00E95982" w:rsidRPr="00EE46F1" w:rsidRDefault="00E95982" w:rsidP="00E95982">
      <w:pPr>
        <w:snapToGrid w:val="0"/>
        <w:spacing w:line="592" w:lineRule="exact"/>
        <w:ind w:firstLineChars="200" w:firstLine="640"/>
        <w:rPr>
          <w:sz w:val="32"/>
          <w:szCs w:val="32"/>
        </w:rPr>
      </w:pPr>
      <w:r w:rsidRPr="00EE46F1">
        <w:rPr>
          <w:rFonts w:ascii="仿宋_GB2312" w:eastAsia="仿宋_GB2312"/>
          <w:sz w:val="32"/>
          <w:szCs w:val="32"/>
        </w:rPr>
        <w:lastRenderedPageBreak/>
        <w:t>对非公有制经济主体实行收费卡制度。应当公开收费依据、项目、时间和标准；收费时必须持物价部门统一核发的许可证和省财政厅统一印制的票据。</w:t>
      </w:r>
    </w:p>
    <w:p w:rsidR="00E95982" w:rsidRPr="00EE46F1" w:rsidRDefault="00E95982" w:rsidP="00E95982">
      <w:pPr>
        <w:snapToGrid w:val="0"/>
        <w:spacing w:line="592" w:lineRule="exact"/>
        <w:ind w:firstLineChars="200" w:firstLine="640"/>
        <w:rPr>
          <w:sz w:val="32"/>
          <w:szCs w:val="32"/>
        </w:rPr>
      </w:pPr>
      <w:r w:rsidRPr="00EE46F1">
        <w:rPr>
          <w:rFonts w:ascii="仿宋_GB2312" w:eastAsia="仿宋_GB2312"/>
          <w:sz w:val="32"/>
          <w:szCs w:val="32"/>
        </w:rPr>
        <w:t>非公有制经济主体对不符合前款规定的收费有权拒绝支付，向有关部门举报。</w:t>
      </w:r>
    </w:p>
    <w:p w:rsidR="00E95982" w:rsidRPr="00EE46F1" w:rsidRDefault="00E95982" w:rsidP="00E95982">
      <w:pPr>
        <w:snapToGrid w:val="0"/>
        <w:spacing w:line="592" w:lineRule="exact"/>
        <w:ind w:firstLineChars="200" w:firstLine="640"/>
        <w:rPr>
          <w:sz w:val="32"/>
          <w:szCs w:val="32"/>
        </w:rPr>
      </w:pPr>
      <w:r w:rsidRPr="00E95982">
        <w:rPr>
          <w:rFonts w:ascii="黑体" w:eastAsia="黑体"/>
          <w:sz w:val="32"/>
          <w:szCs w:val="32"/>
        </w:rPr>
        <w:t>第十七条</w:t>
      </w:r>
      <w:r w:rsidRPr="00EE46F1">
        <w:rPr>
          <w:rFonts w:ascii="仿宋_GB2312" w:eastAsia="仿宋_GB2312"/>
          <w:sz w:val="32"/>
          <w:szCs w:val="32"/>
        </w:rPr>
        <w:t xml:space="preserve"> </w:t>
      </w:r>
      <w:r>
        <w:rPr>
          <w:rFonts w:ascii="仿宋_GB2312" w:eastAsia="仿宋_GB2312" w:hint="eastAsia"/>
          <w:sz w:val="32"/>
          <w:szCs w:val="32"/>
        </w:rPr>
        <w:t xml:space="preserve"> </w:t>
      </w:r>
      <w:r w:rsidRPr="00EE46F1">
        <w:rPr>
          <w:rFonts w:ascii="仿宋_GB2312" w:eastAsia="仿宋_GB2312"/>
          <w:sz w:val="32"/>
          <w:szCs w:val="32"/>
        </w:rPr>
        <w:t>有关行业主管部门应当在收到申办非公有制经济主体申请书之日起7个工作日内，对符合条件的，予以批准，不予批准的，应当书面通知申办者，并说明理由。</w:t>
      </w:r>
    </w:p>
    <w:p w:rsidR="00E95982" w:rsidRPr="00EE46F1" w:rsidRDefault="00E95982" w:rsidP="00E95982">
      <w:pPr>
        <w:snapToGrid w:val="0"/>
        <w:spacing w:line="592" w:lineRule="exact"/>
        <w:ind w:firstLineChars="200" w:firstLine="640"/>
        <w:rPr>
          <w:sz w:val="32"/>
          <w:szCs w:val="32"/>
        </w:rPr>
      </w:pPr>
      <w:r w:rsidRPr="00EE46F1">
        <w:rPr>
          <w:rFonts w:ascii="仿宋_GB2312" w:eastAsia="仿宋_GB2312"/>
          <w:sz w:val="32"/>
          <w:szCs w:val="32"/>
        </w:rPr>
        <w:t>非公有制经济主体申请从事限制性的生产经营项目，符合法律、法规规定和具备相应条件的，应当予以批准。</w:t>
      </w:r>
    </w:p>
    <w:p w:rsidR="00E95982" w:rsidRPr="00EE46F1" w:rsidRDefault="00E95982" w:rsidP="00E95982">
      <w:pPr>
        <w:snapToGrid w:val="0"/>
        <w:spacing w:line="592" w:lineRule="exact"/>
        <w:ind w:firstLineChars="200" w:firstLine="640"/>
        <w:rPr>
          <w:sz w:val="32"/>
          <w:szCs w:val="32"/>
        </w:rPr>
      </w:pPr>
      <w:r w:rsidRPr="00E95982">
        <w:rPr>
          <w:rFonts w:ascii="黑体" w:eastAsia="黑体"/>
          <w:sz w:val="32"/>
          <w:szCs w:val="32"/>
        </w:rPr>
        <w:t>第十八条</w:t>
      </w:r>
      <w:r w:rsidRPr="00EE46F1">
        <w:rPr>
          <w:rFonts w:ascii="仿宋_GB2312" w:eastAsia="仿宋_GB2312"/>
          <w:sz w:val="32"/>
          <w:szCs w:val="32"/>
        </w:rPr>
        <w:t xml:space="preserve"> </w:t>
      </w:r>
      <w:r>
        <w:rPr>
          <w:rFonts w:ascii="仿宋_GB2312" w:eastAsia="仿宋_GB2312" w:hint="eastAsia"/>
          <w:sz w:val="32"/>
          <w:szCs w:val="32"/>
        </w:rPr>
        <w:t xml:space="preserve"> </w:t>
      </w:r>
      <w:r w:rsidRPr="00EE46F1">
        <w:rPr>
          <w:rFonts w:ascii="仿宋_GB2312" w:eastAsia="仿宋_GB2312"/>
          <w:sz w:val="32"/>
          <w:szCs w:val="32"/>
        </w:rPr>
        <w:t>鼓励、支持具备条件的非公有制经济主体申办私立学校、幼儿园、私立医院、个体诊所和律师事务所，有关行政主管部门应当予以批准。</w:t>
      </w:r>
    </w:p>
    <w:p w:rsidR="00E95982" w:rsidRPr="00EE46F1" w:rsidRDefault="00E95982" w:rsidP="00E95982">
      <w:pPr>
        <w:snapToGrid w:val="0"/>
        <w:spacing w:line="592" w:lineRule="exact"/>
        <w:ind w:firstLineChars="200" w:firstLine="640"/>
        <w:rPr>
          <w:sz w:val="32"/>
          <w:szCs w:val="32"/>
        </w:rPr>
      </w:pPr>
      <w:r w:rsidRPr="00E95982">
        <w:rPr>
          <w:rFonts w:ascii="黑体" w:eastAsia="黑体"/>
          <w:sz w:val="32"/>
          <w:szCs w:val="32"/>
        </w:rPr>
        <w:t>第十九条</w:t>
      </w:r>
      <w:r w:rsidRPr="00EE46F1">
        <w:rPr>
          <w:rFonts w:ascii="仿宋_GB2312" w:eastAsia="仿宋_GB2312"/>
          <w:b/>
          <w:sz w:val="32"/>
          <w:szCs w:val="32"/>
        </w:rPr>
        <w:t xml:space="preserve"> </w:t>
      </w:r>
      <w:r>
        <w:rPr>
          <w:rFonts w:ascii="仿宋_GB2312" w:eastAsia="仿宋_GB2312" w:hint="eastAsia"/>
          <w:b/>
          <w:sz w:val="32"/>
          <w:szCs w:val="32"/>
        </w:rPr>
        <w:t xml:space="preserve"> </w:t>
      </w:r>
      <w:r w:rsidRPr="00EE46F1">
        <w:rPr>
          <w:rFonts w:ascii="仿宋_GB2312" w:eastAsia="仿宋_GB2312"/>
          <w:sz w:val="32"/>
          <w:szCs w:val="32"/>
        </w:rPr>
        <w:t>未经法律授权和履行法定程序，不得对非公有制经济主体扣押财产、吊销营业许可证和执照、罚款和没收财产。</w:t>
      </w:r>
    </w:p>
    <w:p w:rsidR="00E95982" w:rsidRPr="00EE46F1" w:rsidRDefault="00E95982" w:rsidP="00E95982">
      <w:pPr>
        <w:snapToGrid w:val="0"/>
        <w:spacing w:line="592" w:lineRule="exact"/>
        <w:ind w:firstLineChars="200" w:firstLine="640"/>
        <w:rPr>
          <w:sz w:val="32"/>
          <w:szCs w:val="32"/>
        </w:rPr>
      </w:pPr>
      <w:r w:rsidRPr="00EE46F1">
        <w:rPr>
          <w:rFonts w:ascii="仿宋_GB2312" w:eastAsia="仿宋_GB2312"/>
          <w:sz w:val="32"/>
          <w:szCs w:val="32"/>
        </w:rPr>
        <w:t>任何单位和个人不得有下列妨碍非公有制经济发展的行为：</w:t>
      </w:r>
    </w:p>
    <w:p w:rsidR="00E95982" w:rsidRPr="00EE46F1" w:rsidRDefault="00E95982" w:rsidP="00E95982">
      <w:pPr>
        <w:snapToGrid w:val="0"/>
        <w:spacing w:line="592" w:lineRule="exact"/>
        <w:ind w:firstLineChars="200" w:firstLine="640"/>
        <w:rPr>
          <w:sz w:val="32"/>
          <w:szCs w:val="32"/>
        </w:rPr>
      </w:pPr>
      <w:r w:rsidRPr="00EE46F1">
        <w:rPr>
          <w:rFonts w:ascii="仿宋_GB2312" w:eastAsia="仿宋_GB2312"/>
          <w:sz w:val="32"/>
          <w:szCs w:val="32"/>
        </w:rPr>
        <w:t>（一）侵占、平调资产；</w:t>
      </w:r>
    </w:p>
    <w:p w:rsidR="00E95982" w:rsidRPr="00EE46F1" w:rsidRDefault="00E95982" w:rsidP="00E95982">
      <w:pPr>
        <w:snapToGrid w:val="0"/>
        <w:spacing w:line="592" w:lineRule="exact"/>
        <w:ind w:firstLineChars="200" w:firstLine="640"/>
        <w:rPr>
          <w:sz w:val="32"/>
          <w:szCs w:val="32"/>
        </w:rPr>
      </w:pPr>
      <w:r w:rsidRPr="00EE46F1">
        <w:rPr>
          <w:rFonts w:ascii="仿宋_GB2312" w:eastAsia="仿宋_GB2312"/>
          <w:sz w:val="32"/>
          <w:szCs w:val="32"/>
        </w:rPr>
        <w:t>（二）强买强卖商品，强迫提供服务或接受服务；</w:t>
      </w:r>
    </w:p>
    <w:p w:rsidR="00E95982" w:rsidRPr="00EE46F1" w:rsidRDefault="00E95982" w:rsidP="00E95982">
      <w:pPr>
        <w:snapToGrid w:val="0"/>
        <w:spacing w:line="592" w:lineRule="exact"/>
        <w:ind w:firstLineChars="200" w:firstLine="640"/>
        <w:rPr>
          <w:sz w:val="32"/>
          <w:szCs w:val="32"/>
        </w:rPr>
      </w:pPr>
      <w:r w:rsidRPr="00EE46F1">
        <w:rPr>
          <w:rFonts w:ascii="仿宋_GB2312" w:eastAsia="仿宋_GB2312"/>
          <w:sz w:val="32"/>
          <w:szCs w:val="32"/>
        </w:rPr>
        <w:t>（三）乱收费、乱摊派、乱罚款；</w:t>
      </w:r>
    </w:p>
    <w:p w:rsidR="00E95982" w:rsidRPr="00EE46F1" w:rsidRDefault="00E95982" w:rsidP="00E95982">
      <w:pPr>
        <w:snapToGrid w:val="0"/>
        <w:spacing w:line="592" w:lineRule="exact"/>
        <w:ind w:firstLineChars="200" w:firstLine="640"/>
        <w:rPr>
          <w:sz w:val="32"/>
          <w:szCs w:val="32"/>
        </w:rPr>
      </w:pPr>
      <w:r w:rsidRPr="00EE46F1">
        <w:rPr>
          <w:rFonts w:ascii="仿宋_GB2312" w:eastAsia="仿宋_GB2312"/>
          <w:sz w:val="32"/>
          <w:szCs w:val="32"/>
        </w:rPr>
        <w:t>（四）随意限水、限电或停水、停电；</w:t>
      </w:r>
    </w:p>
    <w:p w:rsidR="00E95982" w:rsidRPr="00EE46F1" w:rsidRDefault="00E95982" w:rsidP="00E95982">
      <w:pPr>
        <w:snapToGrid w:val="0"/>
        <w:spacing w:line="592" w:lineRule="exact"/>
        <w:ind w:firstLineChars="200" w:firstLine="640"/>
        <w:rPr>
          <w:sz w:val="32"/>
          <w:szCs w:val="32"/>
        </w:rPr>
      </w:pPr>
      <w:r w:rsidRPr="00EE46F1">
        <w:rPr>
          <w:rFonts w:ascii="仿宋_GB2312" w:eastAsia="仿宋_GB2312"/>
          <w:sz w:val="32"/>
          <w:szCs w:val="32"/>
        </w:rPr>
        <w:lastRenderedPageBreak/>
        <w:t>（五）吃拿卡要、索贿受贿、敲诈勒索；</w:t>
      </w:r>
    </w:p>
    <w:p w:rsidR="00E95982" w:rsidRPr="00EE46F1" w:rsidRDefault="00E95982" w:rsidP="00E95982">
      <w:pPr>
        <w:snapToGrid w:val="0"/>
        <w:spacing w:line="592" w:lineRule="exact"/>
        <w:ind w:firstLineChars="200" w:firstLine="640"/>
        <w:rPr>
          <w:sz w:val="32"/>
          <w:szCs w:val="32"/>
        </w:rPr>
      </w:pPr>
      <w:r w:rsidRPr="00EE46F1">
        <w:rPr>
          <w:rFonts w:ascii="仿宋_GB2312" w:eastAsia="仿宋_GB2312"/>
          <w:sz w:val="32"/>
          <w:szCs w:val="32"/>
        </w:rPr>
        <w:t>（六）其他违法、违规行为。</w:t>
      </w:r>
    </w:p>
    <w:p w:rsidR="00E95982" w:rsidRPr="00EE46F1" w:rsidRDefault="00E95982" w:rsidP="00E95982">
      <w:pPr>
        <w:snapToGrid w:val="0"/>
        <w:spacing w:line="592" w:lineRule="exact"/>
        <w:ind w:firstLineChars="200" w:firstLine="640"/>
        <w:rPr>
          <w:sz w:val="32"/>
          <w:szCs w:val="32"/>
        </w:rPr>
      </w:pPr>
      <w:r w:rsidRPr="00E95982">
        <w:rPr>
          <w:rFonts w:ascii="黑体" w:eastAsia="黑体"/>
          <w:sz w:val="32"/>
          <w:szCs w:val="32"/>
        </w:rPr>
        <w:t>第二十条</w:t>
      </w:r>
      <w:r w:rsidRPr="00EE46F1">
        <w:rPr>
          <w:rFonts w:ascii="仿宋_GB2312" w:eastAsia="仿宋_GB2312"/>
          <w:b/>
          <w:sz w:val="32"/>
          <w:szCs w:val="32"/>
        </w:rPr>
        <w:t xml:space="preserve"> </w:t>
      </w:r>
      <w:r>
        <w:rPr>
          <w:rFonts w:ascii="仿宋_GB2312" w:eastAsia="仿宋_GB2312" w:hint="eastAsia"/>
          <w:b/>
          <w:sz w:val="32"/>
          <w:szCs w:val="32"/>
        </w:rPr>
        <w:t xml:space="preserve"> </w:t>
      </w:r>
      <w:r w:rsidRPr="00EE46F1">
        <w:rPr>
          <w:rFonts w:ascii="仿宋_GB2312" w:eastAsia="仿宋_GB2312"/>
          <w:sz w:val="32"/>
          <w:szCs w:val="32"/>
        </w:rPr>
        <w:t>行政执法部门对非公有制经济主体作出的罚款，个人在3000元以上，单位在10000元以上，应当依法举行听证。</w:t>
      </w:r>
    </w:p>
    <w:p w:rsidR="00E95982" w:rsidRPr="00EE46F1" w:rsidRDefault="00E95982" w:rsidP="00E95982">
      <w:pPr>
        <w:snapToGrid w:val="0"/>
        <w:spacing w:line="592" w:lineRule="exact"/>
        <w:ind w:firstLineChars="200" w:firstLine="640"/>
        <w:rPr>
          <w:sz w:val="32"/>
          <w:szCs w:val="32"/>
        </w:rPr>
      </w:pPr>
      <w:r w:rsidRPr="00E95982">
        <w:rPr>
          <w:rFonts w:ascii="黑体" w:eastAsia="黑体"/>
          <w:sz w:val="32"/>
          <w:szCs w:val="32"/>
        </w:rPr>
        <w:t>第二十一条</w:t>
      </w:r>
      <w:r w:rsidRPr="00EE46F1">
        <w:rPr>
          <w:rFonts w:ascii="仿宋_GB2312" w:eastAsia="仿宋_GB2312"/>
          <w:b/>
          <w:sz w:val="32"/>
          <w:szCs w:val="32"/>
        </w:rPr>
        <w:t xml:space="preserve"> </w:t>
      </w:r>
      <w:r>
        <w:rPr>
          <w:rFonts w:ascii="仿宋_GB2312" w:eastAsia="仿宋_GB2312" w:hint="eastAsia"/>
          <w:b/>
          <w:sz w:val="32"/>
          <w:szCs w:val="32"/>
        </w:rPr>
        <w:t xml:space="preserve"> </w:t>
      </w:r>
      <w:r w:rsidRPr="00EE46F1">
        <w:rPr>
          <w:rFonts w:ascii="仿宋_GB2312" w:eastAsia="仿宋_GB2312"/>
          <w:sz w:val="32"/>
          <w:szCs w:val="32"/>
        </w:rPr>
        <w:t>有关行政主管部门应当依法对侵害非公有制经济主体生产经营</w:t>
      </w:r>
    </w:p>
    <w:p w:rsidR="00E95982" w:rsidRPr="00EE46F1" w:rsidRDefault="00E95982" w:rsidP="00E95982">
      <w:pPr>
        <w:snapToGrid w:val="0"/>
        <w:spacing w:line="592" w:lineRule="exact"/>
        <w:ind w:firstLineChars="200" w:firstLine="640"/>
        <w:rPr>
          <w:sz w:val="32"/>
          <w:szCs w:val="32"/>
        </w:rPr>
      </w:pPr>
      <w:r w:rsidRPr="00EE46F1">
        <w:rPr>
          <w:rFonts w:ascii="仿宋_GB2312" w:eastAsia="仿宋_GB2312"/>
          <w:sz w:val="32"/>
          <w:szCs w:val="32"/>
        </w:rPr>
        <w:t>权、财产权的违法行为予以查处，保护非公有制经济主体的合法权益。</w:t>
      </w:r>
    </w:p>
    <w:p w:rsidR="00E95982" w:rsidRPr="00EE46F1" w:rsidRDefault="00E95982" w:rsidP="00E95982">
      <w:pPr>
        <w:snapToGrid w:val="0"/>
        <w:spacing w:line="592" w:lineRule="exact"/>
        <w:ind w:firstLineChars="200" w:firstLine="640"/>
        <w:rPr>
          <w:sz w:val="32"/>
          <w:szCs w:val="32"/>
        </w:rPr>
      </w:pPr>
      <w:r w:rsidRPr="00E95982">
        <w:rPr>
          <w:rFonts w:ascii="黑体" w:eastAsia="黑体"/>
          <w:sz w:val="32"/>
          <w:szCs w:val="32"/>
        </w:rPr>
        <w:t>第二十二条</w:t>
      </w:r>
      <w:r w:rsidRPr="00EE46F1">
        <w:rPr>
          <w:rFonts w:ascii="仿宋_GB2312" w:eastAsia="仿宋_GB2312"/>
          <w:sz w:val="32"/>
          <w:szCs w:val="32"/>
        </w:rPr>
        <w:t xml:space="preserve"> </w:t>
      </w:r>
      <w:r>
        <w:rPr>
          <w:rFonts w:ascii="仿宋_GB2312" w:eastAsia="仿宋_GB2312" w:hint="eastAsia"/>
          <w:sz w:val="32"/>
          <w:szCs w:val="32"/>
        </w:rPr>
        <w:t xml:space="preserve"> </w:t>
      </w:r>
      <w:r w:rsidRPr="00EE46F1">
        <w:rPr>
          <w:rFonts w:ascii="仿宋_GB2312" w:eastAsia="仿宋_GB2312"/>
          <w:sz w:val="32"/>
          <w:szCs w:val="32"/>
        </w:rPr>
        <w:t>非公有制经济主体应当依法雇佣人员签订用工合同，足额、按时发放工资，保障其合法权益。</w:t>
      </w:r>
    </w:p>
    <w:p w:rsidR="00E95982" w:rsidRPr="00EE46F1" w:rsidRDefault="00E95982" w:rsidP="00E95982">
      <w:pPr>
        <w:snapToGrid w:val="0"/>
        <w:spacing w:line="592" w:lineRule="exact"/>
        <w:ind w:firstLineChars="200" w:firstLine="640"/>
        <w:rPr>
          <w:sz w:val="32"/>
          <w:szCs w:val="32"/>
        </w:rPr>
      </w:pPr>
      <w:r w:rsidRPr="00EE46F1">
        <w:rPr>
          <w:rFonts w:ascii="仿宋_GB2312" w:eastAsia="仿宋_GB2312"/>
          <w:sz w:val="32"/>
          <w:szCs w:val="32"/>
        </w:rPr>
        <w:t>非公有制经济主体应当依法生产经营，依法纳税，保护消费者合法权益，保护生态环境，遵守社会治安秩序、职业道德和社会公德。</w:t>
      </w:r>
    </w:p>
    <w:p w:rsidR="00E95982" w:rsidRPr="00EE46F1" w:rsidRDefault="00E95982" w:rsidP="00E95982">
      <w:pPr>
        <w:snapToGrid w:val="0"/>
        <w:spacing w:line="592" w:lineRule="exact"/>
        <w:ind w:firstLineChars="200" w:firstLine="640"/>
        <w:rPr>
          <w:sz w:val="32"/>
          <w:szCs w:val="32"/>
        </w:rPr>
      </w:pPr>
      <w:r w:rsidRPr="00E95982">
        <w:rPr>
          <w:rFonts w:ascii="黑体" w:eastAsia="黑体"/>
          <w:sz w:val="32"/>
          <w:szCs w:val="32"/>
        </w:rPr>
        <w:t>第二十三条</w:t>
      </w:r>
      <w:r w:rsidRPr="00EE46F1">
        <w:rPr>
          <w:rFonts w:ascii="仿宋_GB2312" w:eastAsia="仿宋_GB2312"/>
          <w:b/>
          <w:sz w:val="32"/>
          <w:szCs w:val="32"/>
        </w:rPr>
        <w:t xml:space="preserve"> </w:t>
      </w:r>
      <w:r>
        <w:rPr>
          <w:rFonts w:ascii="仿宋_GB2312" w:eastAsia="仿宋_GB2312" w:hint="eastAsia"/>
          <w:b/>
          <w:sz w:val="32"/>
          <w:szCs w:val="32"/>
        </w:rPr>
        <w:t xml:space="preserve"> </w:t>
      </w:r>
      <w:r w:rsidRPr="00EE46F1">
        <w:rPr>
          <w:rFonts w:ascii="仿宋_GB2312" w:eastAsia="仿宋_GB2312"/>
          <w:sz w:val="32"/>
          <w:szCs w:val="32"/>
        </w:rPr>
        <w:t>自治县人民政府每年从非公有制经济主体上缴同级财政收入中提取不低于上缴额5％的资金、从向非公有制经济主体的行政性收费中提取不低于5％的资金，支持发展非公有制经济。</w:t>
      </w:r>
    </w:p>
    <w:p w:rsidR="00E95982" w:rsidRPr="00EE46F1" w:rsidRDefault="00E95982" w:rsidP="00E95982">
      <w:pPr>
        <w:snapToGrid w:val="0"/>
        <w:spacing w:line="592" w:lineRule="exact"/>
        <w:ind w:firstLineChars="200" w:firstLine="640"/>
        <w:rPr>
          <w:sz w:val="32"/>
          <w:szCs w:val="32"/>
        </w:rPr>
      </w:pPr>
      <w:r w:rsidRPr="00EE46F1">
        <w:rPr>
          <w:rFonts w:ascii="仿宋_GB2312" w:eastAsia="仿宋_GB2312"/>
          <w:sz w:val="32"/>
          <w:szCs w:val="32"/>
        </w:rPr>
        <w:t>前款所列资金，实行专户储存，由财政部门监督。</w:t>
      </w:r>
    </w:p>
    <w:p w:rsidR="00E95982" w:rsidRPr="00EE46F1" w:rsidRDefault="00E95982" w:rsidP="00E95982">
      <w:pPr>
        <w:snapToGrid w:val="0"/>
        <w:spacing w:line="592" w:lineRule="exact"/>
        <w:ind w:firstLineChars="200" w:firstLine="640"/>
        <w:rPr>
          <w:sz w:val="32"/>
          <w:szCs w:val="32"/>
        </w:rPr>
      </w:pPr>
      <w:r w:rsidRPr="00E95982">
        <w:rPr>
          <w:rFonts w:ascii="黑体" w:eastAsia="黑体"/>
          <w:sz w:val="32"/>
          <w:szCs w:val="32"/>
        </w:rPr>
        <w:t>第二十四条</w:t>
      </w:r>
      <w:r w:rsidRPr="00EE46F1">
        <w:rPr>
          <w:rFonts w:ascii="仿宋_GB2312" w:eastAsia="仿宋_GB2312"/>
          <w:sz w:val="32"/>
          <w:szCs w:val="32"/>
        </w:rPr>
        <w:t xml:space="preserve"> </w:t>
      </w:r>
      <w:r>
        <w:rPr>
          <w:rFonts w:ascii="仿宋_GB2312" w:eastAsia="仿宋_GB2312" w:hint="eastAsia"/>
          <w:sz w:val="32"/>
          <w:szCs w:val="32"/>
        </w:rPr>
        <w:t xml:space="preserve"> </w:t>
      </w:r>
      <w:r w:rsidRPr="00EE46F1">
        <w:rPr>
          <w:rFonts w:ascii="仿宋_GB2312" w:eastAsia="仿宋_GB2312"/>
          <w:sz w:val="32"/>
          <w:szCs w:val="32"/>
        </w:rPr>
        <w:t>非公有制经济主体从事工业、农产品加工业和新建专业市场，兴办与非耕地开发配套的企业及附属设施，举办教育、医疗、卫生、科研、支柱培训等事业，使用国有土</w:t>
      </w:r>
      <w:r w:rsidRPr="00EE46F1">
        <w:rPr>
          <w:rFonts w:ascii="仿宋_GB2312" w:eastAsia="仿宋_GB2312"/>
          <w:sz w:val="32"/>
          <w:szCs w:val="32"/>
        </w:rPr>
        <w:lastRenderedPageBreak/>
        <w:t>地，在缴清土地出让金后；自治县人民政府可安排一定比例的留存出让金予以扶持。</w:t>
      </w:r>
    </w:p>
    <w:p w:rsidR="00E95982" w:rsidRPr="00EE46F1" w:rsidRDefault="00E95982" w:rsidP="00E95982">
      <w:pPr>
        <w:snapToGrid w:val="0"/>
        <w:spacing w:line="592" w:lineRule="exact"/>
        <w:ind w:firstLineChars="200" w:firstLine="640"/>
        <w:rPr>
          <w:sz w:val="32"/>
          <w:szCs w:val="32"/>
        </w:rPr>
      </w:pPr>
      <w:r w:rsidRPr="00EE46F1">
        <w:rPr>
          <w:rFonts w:ascii="仿宋_GB2312" w:eastAsia="仿宋_GB2312"/>
          <w:sz w:val="32"/>
          <w:szCs w:val="32"/>
        </w:rPr>
        <w:t>进入新建专业市场经营的非公有制经济主体，免收一年规费。</w:t>
      </w:r>
    </w:p>
    <w:p w:rsidR="00E95982" w:rsidRPr="00EE46F1" w:rsidRDefault="00E95982" w:rsidP="00E95982">
      <w:pPr>
        <w:snapToGrid w:val="0"/>
        <w:spacing w:line="592" w:lineRule="exact"/>
        <w:ind w:firstLineChars="200" w:firstLine="640"/>
        <w:rPr>
          <w:sz w:val="32"/>
          <w:szCs w:val="32"/>
        </w:rPr>
      </w:pPr>
      <w:r w:rsidRPr="00E95982">
        <w:rPr>
          <w:rFonts w:ascii="黑体" w:eastAsia="黑体"/>
          <w:sz w:val="32"/>
          <w:szCs w:val="32"/>
        </w:rPr>
        <w:t>第二十五条</w:t>
      </w:r>
      <w:r w:rsidRPr="00EE46F1">
        <w:rPr>
          <w:rFonts w:ascii="仿宋_GB2312" w:eastAsia="仿宋_GB2312"/>
          <w:b/>
          <w:sz w:val="32"/>
          <w:szCs w:val="32"/>
        </w:rPr>
        <w:t xml:space="preserve"> </w:t>
      </w:r>
      <w:r>
        <w:rPr>
          <w:rFonts w:ascii="仿宋_GB2312" w:eastAsia="仿宋_GB2312" w:hint="eastAsia"/>
          <w:b/>
          <w:sz w:val="32"/>
          <w:szCs w:val="32"/>
        </w:rPr>
        <w:t xml:space="preserve"> </w:t>
      </w:r>
      <w:r w:rsidRPr="00EE46F1">
        <w:rPr>
          <w:rFonts w:ascii="仿宋_GB2312" w:eastAsia="仿宋_GB2312"/>
          <w:sz w:val="32"/>
          <w:szCs w:val="32"/>
        </w:rPr>
        <w:t>非公有制经济主体利用非耕地发展种植业和养殖业以及附属加工业、旅游业、环境保护业，按国家有关规定享受农业特产税和企业所得税的优惠。</w:t>
      </w:r>
    </w:p>
    <w:p w:rsidR="00E95982" w:rsidRPr="00EE46F1" w:rsidRDefault="00E95982" w:rsidP="00E95982">
      <w:pPr>
        <w:snapToGrid w:val="0"/>
        <w:spacing w:line="592" w:lineRule="exact"/>
        <w:ind w:firstLineChars="200" w:firstLine="640"/>
        <w:rPr>
          <w:sz w:val="32"/>
          <w:szCs w:val="32"/>
        </w:rPr>
      </w:pPr>
      <w:r w:rsidRPr="00E95982">
        <w:rPr>
          <w:rFonts w:ascii="黑体" w:eastAsia="黑体"/>
          <w:sz w:val="32"/>
          <w:szCs w:val="32"/>
        </w:rPr>
        <w:t>第二十六条</w:t>
      </w:r>
      <w:r w:rsidRPr="00EE46F1">
        <w:rPr>
          <w:rFonts w:ascii="仿宋_GB2312" w:eastAsia="仿宋_GB2312"/>
          <w:sz w:val="32"/>
          <w:szCs w:val="32"/>
        </w:rPr>
        <w:t xml:space="preserve"> </w:t>
      </w:r>
      <w:r>
        <w:rPr>
          <w:rFonts w:ascii="仿宋_GB2312" w:eastAsia="仿宋_GB2312" w:hint="eastAsia"/>
          <w:sz w:val="32"/>
          <w:szCs w:val="32"/>
        </w:rPr>
        <w:t xml:space="preserve"> </w:t>
      </w:r>
      <w:r w:rsidRPr="00EE46F1">
        <w:rPr>
          <w:rFonts w:ascii="仿宋_GB2312" w:eastAsia="仿宋_GB2312"/>
          <w:sz w:val="32"/>
          <w:szCs w:val="32"/>
        </w:rPr>
        <w:t>非公有制经济从业人员的专业技术职称评定，与国有、集体企业和事业单位人员的技术职称评定同等对待。</w:t>
      </w:r>
    </w:p>
    <w:p w:rsidR="00E95982" w:rsidRPr="00EE46F1" w:rsidRDefault="00E95982" w:rsidP="00E95982">
      <w:pPr>
        <w:snapToGrid w:val="0"/>
        <w:spacing w:line="592" w:lineRule="exact"/>
        <w:ind w:firstLineChars="200" w:firstLine="640"/>
        <w:rPr>
          <w:sz w:val="32"/>
          <w:szCs w:val="32"/>
        </w:rPr>
      </w:pPr>
      <w:r w:rsidRPr="00E95982">
        <w:rPr>
          <w:rFonts w:ascii="黑体" w:eastAsia="黑体"/>
          <w:sz w:val="32"/>
          <w:szCs w:val="32"/>
        </w:rPr>
        <w:t>第二十七条</w:t>
      </w:r>
      <w:r w:rsidRPr="00EE46F1">
        <w:rPr>
          <w:rFonts w:ascii="仿宋_GB2312" w:eastAsia="仿宋_GB2312"/>
          <w:sz w:val="32"/>
          <w:szCs w:val="32"/>
        </w:rPr>
        <w:t xml:space="preserve"> </w:t>
      </w:r>
      <w:r>
        <w:rPr>
          <w:rFonts w:ascii="仿宋_GB2312" w:eastAsia="仿宋_GB2312" w:hint="eastAsia"/>
          <w:sz w:val="32"/>
          <w:szCs w:val="32"/>
        </w:rPr>
        <w:t xml:space="preserve"> </w:t>
      </w:r>
      <w:r w:rsidRPr="00EE46F1">
        <w:rPr>
          <w:rFonts w:ascii="仿宋_GB2312" w:eastAsia="仿宋_GB2312"/>
          <w:sz w:val="32"/>
          <w:szCs w:val="32"/>
        </w:rPr>
        <w:t>非公有制经济主体申请办理或注销营业执照实行注册制。失业人员、机关分流人员申请办理从事非公有制经济生产经营活动有关证照，免收登记费。</w:t>
      </w:r>
    </w:p>
    <w:p w:rsidR="00E95982" w:rsidRPr="00EE46F1" w:rsidRDefault="00E95982" w:rsidP="00E95982">
      <w:pPr>
        <w:snapToGrid w:val="0"/>
        <w:spacing w:line="592" w:lineRule="exact"/>
        <w:ind w:firstLineChars="200" w:firstLine="640"/>
        <w:rPr>
          <w:sz w:val="32"/>
          <w:szCs w:val="32"/>
        </w:rPr>
      </w:pPr>
      <w:r w:rsidRPr="00E95982">
        <w:rPr>
          <w:rFonts w:ascii="黑体" w:eastAsia="黑体"/>
          <w:sz w:val="32"/>
          <w:szCs w:val="32"/>
        </w:rPr>
        <w:t>第二十八条</w:t>
      </w:r>
      <w:r w:rsidRPr="00EE46F1">
        <w:rPr>
          <w:rFonts w:ascii="仿宋_GB2312" w:eastAsia="仿宋_GB2312"/>
          <w:sz w:val="32"/>
          <w:szCs w:val="32"/>
        </w:rPr>
        <w:t xml:space="preserve"> </w:t>
      </w:r>
      <w:r>
        <w:rPr>
          <w:rFonts w:ascii="仿宋_GB2312" w:eastAsia="仿宋_GB2312" w:hint="eastAsia"/>
          <w:sz w:val="32"/>
          <w:szCs w:val="32"/>
        </w:rPr>
        <w:t xml:space="preserve"> </w:t>
      </w:r>
      <w:r w:rsidRPr="00EE46F1">
        <w:rPr>
          <w:rFonts w:ascii="仿宋_GB2312" w:eastAsia="仿宋_GB2312"/>
          <w:sz w:val="32"/>
          <w:szCs w:val="32"/>
        </w:rPr>
        <w:t>对吸收、安置残疾人就业达到规定比例的非公有制企业和直接从事非公有制生产经营活动的残疾人，经申请和审查批准，享受减免规费和税收优惠。</w:t>
      </w:r>
    </w:p>
    <w:p w:rsidR="00E95982" w:rsidRPr="00EE46F1" w:rsidRDefault="00E95982" w:rsidP="00E95982">
      <w:pPr>
        <w:snapToGrid w:val="0"/>
        <w:spacing w:line="592" w:lineRule="exact"/>
        <w:ind w:firstLineChars="200" w:firstLine="640"/>
        <w:rPr>
          <w:sz w:val="32"/>
          <w:szCs w:val="32"/>
        </w:rPr>
      </w:pPr>
      <w:r w:rsidRPr="00E95982">
        <w:rPr>
          <w:rFonts w:ascii="黑体" w:eastAsia="黑体"/>
          <w:sz w:val="32"/>
          <w:szCs w:val="32"/>
        </w:rPr>
        <w:t>第二十九条</w:t>
      </w:r>
      <w:r>
        <w:rPr>
          <w:rFonts w:ascii="仿宋_GB2312" w:eastAsia="仿宋_GB2312" w:hint="eastAsia"/>
          <w:b/>
          <w:sz w:val="32"/>
          <w:szCs w:val="32"/>
        </w:rPr>
        <w:t xml:space="preserve"> </w:t>
      </w:r>
      <w:r w:rsidRPr="00EE46F1">
        <w:rPr>
          <w:rFonts w:ascii="仿宋_GB2312" w:eastAsia="仿宋_GB2312"/>
          <w:sz w:val="32"/>
          <w:szCs w:val="32"/>
        </w:rPr>
        <w:t xml:space="preserve"> 在非公有制企业就业或直接从事非公有制生产经营活动的大中专毕业生，由自治县人民政府人事行政管理部门管理人事档案。</w:t>
      </w:r>
    </w:p>
    <w:p w:rsidR="00E95982" w:rsidRPr="00EE46F1" w:rsidRDefault="00E95982" w:rsidP="00E95982">
      <w:pPr>
        <w:snapToGrid w:val="0"/>
        <w:spacing w:line="592" w:lineRule="exact"/>
        <w:ind w:firstLineChars="200" w:firstLine="640"/>
        <w:rPr>
          <w:sz w:val="32"/>
          <w:szCs w:val="32"/>
        </w:rPr>
      </w:pPr>
      <w:r w:rsidRPr="00E95982">
        <w:rPr>
          <w:rFonts w:ascii="黑体" w:eastAsia="黑体"/>
          <w:sz w:val="32"/>
          <w:szCs w:val="32"/>
        </w:rPr>
        <w:t>第三十条</w:t>
      </w:r>
      <w:r w:rsidRPr="00EE46F1">
        <w:rPr>
          <w:rFonts w:ascii="仿宋_GB2312" w:eastAsia="仿宋_GB2312"/>
          <w:sz w:val="32"/>
          <w:szCs w:val="32"/>
        </w:rPr>
        <w:t xml:space="preserve"> </w:t>
      </w:r>
      <w:r>
        <w:rPr>
          <w:rFonts w:ascii="仿宋_GB2312" w:eastAsia="仿宋_GB2312" w:hint="eastAsia"/>
          <w:sz w:val="32"/>
          <w:szCs w:val="32"/>
        </w:rPr>
        <w:t xml:space="preserve"> </w:t>
      </w:r>
      <w:r w:rsidRPr="00EE46F1">
        <w:rPr>
          <w:rFonts w:ascii="仿宋_GB2312" w:eastAsia="仿宋_GB2312"/>
          <w:sz w:val="32"/>
          <w:szCs w:val="32"/>
        </w:rPr>
        <w:t>从事非公有制经济经营活动的人员申请办理城镇户口应当及时办理。</w:t>
      </w:r>
    </w:p>
    <w:p w:rsidR="00E95982" w:rsidRPr="00EE46F1" w:rsidRDefault="00E95982" w:rsidP="00E95982">
      <w:pPr>
        <w:snapToGrid w:val="0"/>
        <w:spacing w:line="592" w:lineRule="exact"/>
        <w:ind w:firstLineChars="200" w:firstLine="640"/>
        <w:rPr>
          <w:sz w:val="32"/>
          <w:szCs w:val="32"/>
        </w:rPr>
      </w:pPr>
      <w:r w:rsidRPr="00E95982">
        <w:rPr>
          <w:rFonts w:ascii="黑体" w:eastAsia="黑体"/>
          <w:sz w:val="32"/>
          <w:szCs w:val="32"/>
        </w:rPr>
        <w:t>第三十一条</w:t>
      </w:r>
      <w:r w:rsidRPr="00EE46F1">
        <w:rPr>
          <w:rFonts w:ascii="仿宋_GB2312" w:eastAsia="仿宋_GB2312"/>
          <w:sz w:val="32"/>
          <w:szCs w:val="32"/>
        </w:rPr>
        <w:t xml:space="preserve"> </w:t>
      </w:r>
      <w:r>
        <w:rPr>
          <w:rFonts w:ascii="仿宋_GB2312" w:eastAsia="仿宋_GB2312" w:hint="eastAsia"/>
          <w:sz w:val="32"/>
          <w:szCs w:val="32"/>
        </w:rPr>
        <w:t xml:space="preserve"> </w:t>
      </w:r>
      <w:r w:rsidRPr="00EE46F1">
        <w:rPr>
          <w:rFonts w:ascii="仿宋_GB2312" w:eastAsia="仿宋_GB2312"/>
          <w:sz w:val="32"/>
          <w:szCs w:val="32"/>
        </w:rPr>
        <w:t>县外来本自治县从事非公有制生产经营活动</w:t>
      </w:r>
      <w:r w:rsidRPr="00EE46F1">
        <w:rPr>
          <w:rFonts w:ascii="仿宋_GB2312" w:eastAsia="仿宋_GB2312"/>
          <w:sz w:val="32"/>
          <w:szCs w:val="32"/>
        </w:rPr>
        <w:lastRenderedPageBreak/>
        <w:t>的人员子女入学、就业与当地居民子女同等对待。</w:t>
      </w:r>
    </w:p>
    <w:p w:rsidR="00E95982" w:rsidRPr="00EE46F1" w:rsidRDefault="00E95982" w:rsidP="00E95982">
      <w:pPr>
        <w:snapToGrid w:val="0"/>
        <w:spacing w:line="592" w:lineRule="exact"/>
        <w:ind w:firstLineChars="200" w:firstLine="640"/>
        <w:rPr>
          <w:sz w:val="32"/>
          <w:szCs w:val="32"/>
        </w:rPr>
      </w:pPr>
      <w:r w:rsidRPr="00E95982">
        <w:rPr>
          <w:rFonts w:ascii="黑体" w:eastAsia="黑体"/>
          <w:sz w:val="32"/>
          <w:szCs w:val="32"/>
        </w:rPr>
        <w:t>第三十二条</w:t>
      </w:r>
      <w:r w:rsidRPr="00EE46F1">
        <w:rPr>
          <w:rFonts w:ascii="仿宋_GB2312" w:eastAsia="仿宋_GB2312"/>
          <w:sz w:val="32"/>
          <w:szCs w:val="32"/>
        </w:rPr>
        <w:t xml:space="preserve"> </w:t>
      </w:r>
      <w:r>
        <w:rPr>
          <w:rFonts w:ascii="仿宋_GB2312" w:eastAsia="仿宋_GB2312" w:hint="eastAsia"/>
          <w:sz w:val="32"/>
          <w:szCs w:val="32"/>
        </w:rPr>
        <w:t xml:space="preserve"> </w:t>
      </w:r>
      <w:r w:rsidRPr="00EE46F1">
        <w:rPr>
          <w:rFonts w:ascii="仿宋_GB2312" w:eastAsia="仿宋_GB2312"/>
          <w:sz w:val="32"/>
          <w:szCs w:val="32"/>
        </w:rPr>
        <w:t>对购买、承租、承包或控股农村集体企业，吸纳农村剩余劳动力，从税后利润中提取一定比例资金支持农业生产，或直接从事粮食、肉类加工、贮存、运销经营的非公有制经济主体，可依法获得专项小额贷款扶持，可按照国家有关规定给予规费和税收优惠。</w:t>
      </w:r>
    </w:p>
    <w:p w:rsidR="00E95982" w:rsidRPr="00EE46F1" w:rsidRDefault="00E95982" w:rsidP="00E95982">
      <w:pPr>
        <w:snapToGrid w:val="0"/>
        <w:spacing w:line="592" w:lineRule="exact"/>
        <w:ind w:firstLineChars="200" w:firstLine="640"/>
        <w:rPr>
          <w:sz w:val="32"/>
          <w:szCs w:val="32"/>
        </w:rPr>
      </w:pPr>
      <w:r w:rsidRPr="00E95982">
        <w:rPr>
          <w:rFonts w:ascii="黑体" w:eastAsia="黑体"/>
          <w:sz w:val="32"/>
          <w:szCs w:val="32"/>
        </w:rPr>
        <w:t>第三十三条</w:t>
      </w:r>
      <w:r w:rsidRPr="00EE46F1">
        <w:rPr>
          <w:rFonts w:ascii="仿宋_GB2312" w:eastAsia="仿宋_GB2312"/>
          <w:sz w:val="32"/>
          <w:szCs w:val="32"/>
        </w:rPr>
        <w:t xml:space="preserve"> </w:t>
      </w:r>
      <w:r>
        <w:rPr>
          <w:rFonts w:ascii="仿宋_GB2312" w:eastAsia="仿宋_GB2312" w:hint="eastAsia"/>
          <w:sz w:val="32"/>
          <w:szCs w:val="32"/>
        </w:rPr>
        <w:t xml:space="preserve"> </w:t>
      </w:r>
      <w:r w:rsidRPr="00EE46F1">
        <w:rPr>
          <w:rFonts w:ascii="仿宋_GB2312" w:eastAsia="仿宋_GB2312"/>
          <w:sz w:val="32"/>
          <w:szCs w:val="32"/>
        </w:rPr>
        <w:t>违反本条例有关规定；侵占非公有制经济主体生产经营用地的，由国土行政主管部门责令退还；造成损失的，依法赔偿。</w:t>
      </w:r>
    </w:p>
    <w:p w:rsidR="00E95982" w:rsidRPr="00EE46F1" w:rsidRDefault="00E95982" w:rsidP="00E95982">
      <w:pPr>
        <w:snapToGrid w:val="0"/>
        <w:spacing w:line="592" w:lineRule="exact"/>
        <w:ind w:firstLineChars="200" w:firstLine="640"/>
        <w:rPr>
          <w:sz w:val="32"/>
          <w:szCs w:val="32"/>
        </w:rPr>
      </w:pPr>
      <w:r w:rsidRPr="00E95982">
        <w:rPr>
          <w:rFonts w:ascii="黑体" w:eastAsia="黑体"/>
          <w:sz w:val="32"/>
          <w:szCs w:val="32"/>
        </w:rPr>
        <w:t>第三十四条</w:t>
      </w:r>
      <w:r w:rsidRPr="00EE46F1">
        <w:rPr>
          <w:rFonts w:ascii="仿宋_GB2312" w:eastAsia="仿宋_GB2312"/>
          <w:sz w:val="32"/>
          <w:szCs w:val="32"/>
        </w:rPr>
        <w:t xml:space="preserve"> </w:t>
      </w:r>
      <w:r>
        <w:rPr>
          <w:rFonts w:ascii="仿宋_GB2312" w:eastAsia="仿宋_GB2312" w:hint="eastAsia"/>
          <w:sz w:val="32"/>
          <w:szCs w:val="32"/>
        </w:rPr>
        <w:t xml:space="preserve"> </w:t>
      </w:r>
      <w:r w:rsidRPr="00EE46F1">
        <w:rPr>
          <w:rFonts w:ascii="仿宋_GB2312" w:eastAsia="仿宋_GB2312"/>
          <w:sz w:val="32"/>
          <w:szCs w:val="32"/>
        </w:rPr>
        <w:t>违反本条例第十六条第一款、第二款、第十七条规定的，由自治县人民政府行政主管部门和行业主管部门责令限期改正；逾期不改正的，视情节，给予行政处分。</w:t>
      </w:r>
    </w:p>
    <w:p w:rsidR="00E95982" w:rsidRPr="00EE46F1" w:rsidRDefault="00E95982" w:rsidP="00E95982">
      <w:pPr>
        <w:snapToGrid w:val="0"/>
        <w:spacing w:line="592" w:lineRule="exact"/>
        <w:ind w:firstLineChars="200" w:firstLine="640"/>
        <w:rPr>
          <w:sz w:val="32"/>
          <w:szCs w:val="32"/>
        </w:rPr>
      </w:pPr>
      <w:r w:rsidRPr="00E95982">
        <w:rPr>
          <w:rFonts w:ascii="黑体" w:eastAsia="黑体"/>
          <w:sz w:val="32"/>
          <w:szCs w:val="32"/>
        </w:rPr>
        <w:t>第三十五条</w:t>
      </w:r>
      <w:r w:rsidRPr="00EE46F1">
        <w:rPr>
          <w:rFonts w:ascii="仿宋_GB2312" w:eastAsia="仿宋_GB2312"/>
          <w:sz w:val="32"/>
          <w:szCs w:val="32"/>
        </w:rPr>
        <w:t xml:space="preserve"> </w:t>
      </w:r>
      <w:r>
        <w:rPr>
          <w:rFonts w:ascii="仿宋_GB2312" w:eastAsia="仿宋_GB2312" w:hint="eastAsia"/>
          <w:sz w:val="32"/>
          <w:szCs w:val="32"/>
        </w:rPr>
        <w:t xml:space="preserve"> </w:t>
      </w:r>
      <w:r w:rsidRPr="00EE46F1">
        <w:rPr>
          <w:rFonts w:ascii="仿宋_GB2312" w:eastAsia="仿宋_GB2312"/>
          <w:sz w:val="32"/>
          <w:szCs w:val="32"/>
        </w:rPr>
        <w:t>违反本条例第十八条、第十九条、第二十条、第二十一条规定的，由自治县人民政府有关行政主管部门责令退还违法所得，情节轻微的，给予批评教育，限期改正；情节严重的，依法给予处罚；造成损失的，依法赔偿，并对责任人给予行政处分。</w:t>
      </w:r>
    </w:p>
    <w:p w:rsidR="00E95982" w:rsidRPr="00EE46F1" w:rsidRDefault="00E95982" w:rsidP="00E95982">
      <w:pPr>
        <w:snapToGrid w:val="0"/>
        <w:spacing w:line="592" w:lineRule="exact"/>
        <w:ind w:firstLineChars="200" w:firstLine="640"/>
        <w:rPr>
          <w:sz w:val="32"/>
          <w:szCs w:val="32"/>
        </w:rPr>
      </w:pPr>
      <w:r w:rsidRPr="00E95982">
        <w:rPr>
          <w:rFonts w:ascii="黑体" w:eastAsia="黑体"/>
          <w:sz w:val="32"/>
          <w:szCs w:val="32"/>
        </w:rPr>
        <w:t>第三十六条</w:t>
      </w:r>
      <w:r w:rsidRPr="00EE46F1">
        <w:rPr>
          <w:rFonts w:ascii="仿宋_GB2312" w:eastAsia="仿宋_GB2312"/>
          <w:sz w:val="32"/>
          <w:szCs w:val="32"/>
        </w:rPr>
        <w:t xml:space="preserve"> </w:t>
      </w:r>
      <w:r>
        <w:rPr>
          <w:rFonts w:ascii="仿宋_GB2312" w:eastAsia="仿宋_GB2312" w:hint="eastAsia"/>
          <w:sz w:val="32"/>
          <w:szCs w:val="32"/>
        </w:rPr>
        <w:t xml:space="preserve"> </w:t>
      </w:r>
      <w:r w:rsidRPr="00EE46F1">
        <w:rPr>
          <w:rFonts w:ascii="仿宋_GB2312" w:eastAsia="仿宋_GB2312"/>
          <w:sz w:val="32"/>
          <w:szCs w:val="32"/>
        </w:rPr>
        <w:t>违反本条例第二十二条规定的，由有关行政主管部门责令改正，依法予以处罚；情节恶劣，造成严重后果的，追究法律责任。</w:t>
      </w:r>
    </w:p>
    <w:p w:rsidR="00E95982" w:rsidRPr="00EE46F1" w:rsidRDefault="00E95982" w:rsidP="00E95982">
      <w:pPr>
        <w:snapToGrid w:val="0"/>
        <w:spacing w:line="592" w:lineRule="exact"/>
        <w:ind w:firstLineChars="200" w:firstLine="640"/>
        <w:rPr>
          <w:sz w:val="32"/>
          <w:szCs w:val="32"/>
        </w:rPr>
      </w:pPr>
      <w:r w:rsidRPr="00E95982">
        <w:rPr>
          <w:rFonts w:ascii="黑体" w:eastAsia="黑体"/>
          <w:sz w:val="32"/>
          <w:szCs w:val="32"/>
        </w:rPr>
        <w:t>第三十七条</w:t>
      </w:r>
      <w:r w:rsidRPr="00EE46F1">
        <w:rPr>
          <w:rFonts w:ascii="仿宋_GB2312" w:eastAsia="仿宋_GB2312"/>
          <w:sz w:val="32"/>
          <w:szCs w:val="32"/>
        </w:rPr>
        <w:t xml:space="preserve"> </w:t>
      </w:r>
      <w:r>
        <w:rPr>
          <w:rFonts w:ascii="仿宋_GB2312" w:eastAsia="仿宋_GB2312" w:hint="eastAsia"/>
          <w:sz w:val="32"/>
          <w:szCs w:val="32"/>
        </w:rPr>
        <w:t xml:space="preserve"> </w:t>
      </w:r>
      <w:r w:rsidRPr="00EE46F1">
        <w:rPr>
          <w:rFonts w:ascii="仿宋_GB2312" w:eastAsia="仿宋_GB2312"/>
          <w:sz w:val="32"/>
          <w:szCs w:val="32"/>
        </w:rPr>
        <w:t>本条例自2001年12月1日起施行。</w:t>
      </w:r>
    </w:p>
    <w:p w:rsidR="00E95982" w:rsidRPr="003371C3" w:rsidRDefault="00E95982" w:rsidP="00E95982">
      <w:pPr>
        <w:spacing w:line="592" w:lineRule="exact"/>
        <w:ind w:firstLineChars="200" w:firstLine="640"/>
        <w:rPr>
          <w:sz w:val="32"/>
          <w:szCs w:val="32"/>
        </w:rPr>
      </w:pPr>
    </w:p>
    <w:p w:rsidR="00F01C90" w:rsidRPr="00417672" w:rsidRDefault="00F01C90" w:rsidP="00E95982">
      <w:pPr>
        <w:snapToGrid w:val="0"/>
        <w:spacing w:line="592" w:lineRule="exact"/>
        <w:ind w:firstLineChars="200" w:firstLine="640"/>
        <w:rPr>
          <w:rFonts w:ascii="仿宋_GB2312" w:eastAsia="仿宋_GB2312" w:hAnsi="仿宋_GB2312" w:cs="仿宋_GB2312"/>
          <w:sz w:val="32"/>
          <w:szCs w:val="32"/>
        </w:rPr>
      </w:pPr>
    </w:p>
    <w:sectPr w:rsidR="00F01C90" w:rsidRPr="00417672" w:rsidSect="00F9088F">
      <w:footerReference w:type="even" r:id="rId9"/>
      <w:footerReference w:type="default" r:id="rId10"/>
      <w:pgSz w:w="11849" w:h="16781"/>
      <w:pgMar w:top="1928" w:right="1531" w:bottom="1701" w:left="1531" w:header="851" w:footer="992" w:gutter="0"/>
      <w:cols w:space="0"/>
      <w:docGrid w:type="lines" w:linePitch="57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0F51" w:rsidRDefault="00FC0F51" w:rsidP="00FC0F51">
      <w:pPr>
        <w:rPr>
          <w:rFonts w:hint="eastAsia"/>
        </w:rPr>
      </w:pPr>
      <w:r>
        <w:separator/>
      </w:r>
    </w:p>
  </w:endnote>
  <w:endnote w:type="continuationSeparator" w:id="1">
    <w:p w:rsidR="00FC0F51" w:rsidRDefault="00FC0F51" w:rsidP="00FC0F51">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Calibri">
    <w:altName w:val="Times New Roman"/>
    <w:panose1 w:val="00000000000000000000"/>
    <w:charset w:val="00"/>
    <w:family w:val="roman"/>
    <w:notTrueType/>
    <w:pitch w:val="default"/>
    <w:sig w:usb0="00000000" w:usb1="00000000" w:usb2="00000000" w:usb3="00000000" w:csb0="0000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8A6DA6">
    <w:pPr>
      <w:pStyle w:val="a3"/>
      <w:rPr>
        <w:rFonts w:ascii="宋体" w:eastAsia="宋体" w:hAnsi="宋体" w:cs="宋体"/>
        <w:sz w:val="28"/>
        <w:szCs w:val="28"/>
      </w:rPr>
    </w:pPr>
    <w:r w:rsidRPr="008A6DA6">
      <w:pict>
        <v:shapetype id="_x0000_t202" coordsize="21600,21600" o:spt="202" path="m,l,21600r21600,l21600,xe">
          <v:stroke joinstyle="miter"/>
          <v:path gradientshapeok="t" o:connecttype="rect"/>
        </v:shapetype>
        <v:shape id="_x0000_s1027" type="#_x0000_t202" style="position:absolute;margin-left:0;margin-top:-1pt;width:2in;height:2in;z-index:251659264;mso-wrap-style:none;mso-position-horizontal-relative:margin;mso-width-relative:page;mso-height-relative:page" o:gfxdata="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Ht+0bXTAAAABwEAAA8AAAAAAAAAAQAg&#10;AAAAIgAAAGRycy9kb3ducmV2LnhtbFBLAQIUABQAAAAIAIdO4kAR1yZaEwIAABMEAAAOAAAAAAAA&#10;AAEAIAAAACIBAABkcnMvZTJvRG9jLnhtbFBLBQYAAAAABgAGAFkBAACnBQAAAAA=&#10;" filled="f" stroked="f" strokeweight=".5pt">
          <v:textbox style="mso-fit-shape-to-text:t" inset="0,0,0,0">
            <w:txbxContent>
              <w:p w:rsidR="00F9088F" w:rsidRDefault="00F9088F" w:rsidP="00F9088F">
                <w:pPr>
                  <w:pStyle w:val="a3"/>
                  <w:rPr>
                    <w:rStyle w:val="a7"/>
                    <w:rFonts w:hint="eastAsia"/>
                    <w:sz w:val="28"/>
                    <w:szCs w:val="28"/>
                  </w:rPr>
                </w:pPr>
                <w:r>
                  <w:rPr>
                    <w:rStyle w:val="a7"/>
                    <w:rFonts w:hint="eastAsia"/>
                    <w:sz w:val="28"/>
                    <w:szCs w:val="28"/>
                  </w:rPr>
                  <w:t>—</w:t>
                </w:r>
                <w:r>
                  <w:rPr>
                    <w:rStyle w:val="a7"/>
                    <w:rFonts w:hint="eastAsia"/>
                    <w:sz w:val="28"/>
                    <w:szCs w:val="28"/>
                  </w:rPr>
                  <w:t xml:space="preserve"> </w:t>
                </w:r>
                <w:r w:rsidR="008A6DA6">
                  <w:rPr>
                    <w:sz w:val="28"/>
                    <w:szCs w:val="28"/>
                  </w:rPr>
                  <w:fldChar w:fldCharType="begin"/>
                </w:r>
                <w:r>
                  <w:rPr>
                    <w:rStyle w:val="a7"/>
                    <w:sz w:val="28"/>
                    <w:szCs w:val="28"/>
                  </w:rPr>
                  <w:instrText xml:space="preserve">PAGE  </w:instrText>
                </w:r>
                <w:r w:rsidR="008A6DA6">
                  <w:rPr>
                    <w:sz w:val="28"/>
                    <w:szCs w:val="28"/>
                  </w:rPr>
                  <w:fldChar w:fldCharType="separate"/>
                </w:r>
                <w:r w:rsidR="00E95982">
                  <w:rPr>
                    <w:rStyle w:val="a7"/>
                    <w:rFonts w:hint="eastAsia"/>
                    <w:noProof/>
                    <w:sz w:val="28"/>
                    <w:szCs w:val="28"/>
                  </w:rPr>
                  <w:t>8</w:t>
                </w:r>
                <w:r w:rsidR="008A6DA6">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rFonts w:hint="eastAsia"/>
                    <w:szCs w:val="44"/>
                  </w:rPr>
                </w:pP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8A6DA6">
    <w:pPr>
      <w:pStyle w:val="a3"/>
      <w:rPr>
        <w:rFonts w:hint="eastAsia"/>
      </w:rPr>
    </w:pPr>
    <w:r>
      <w:rPr>
        <w:rFonts w:hint="eastAsia"/>
      </w:rPr>
      <w:pict>
        <v:shapetype id="_x0000_t202" coordsize="21600,21600" o:spt="202" path="m,l,21600r21600,l21600,xe">
          <v:stroke joinstyle="miter"/>
          <v:path gradientshapeok="t" o:connecttype="rect"/>
        </v:shapetype>
        <v:shape id="_x0000_s1026" type="#_x0000_t202" style="position:absolute;margin-left:1456pt;margin-top:0;width:2in;height:2in;z-index:251658240;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filled="f" stroked="f" strokeweight=".5pt">
          <v:textbox style="mso-fit-shape-to-text:t" inset="0,0,0,0">
            <w:txbxContent>
              <w:p w:rsidR="00F9088F" w:rsidRDefault="00F9088F" w:rsidP="00F9088F">
                <w:pPr>
                  <w:pStyle w:val="a3"/>
                  <w:rPr>
                    <w:rStyle w:val="a7"/>
                    <w:rFonts w:hint="eastAsia"/>
                    <w:sz w:val="28"/>
                    <w:szCs w:val="28"/>
                  </w:rPr>
                </w:pPr>
                <w:r>
                  <w:rPr>
                    <w:rStyle w:val="a7"/>
                    <w:rFonts w:hint="eastAsia"/>
                    <w:sz w:val="28"/>
                    <w:szCs w:val="28"/>
                  </w:rPr>
                  <w:t>—</w:t>
                </w:r>
                <w:r>
                  <w:rPr>
                    <w:rStyle w:val="a7"/>
                    <w:rFonts w:hint="eastAsia"/>
                    <w:sz w:val="28"/>
                    <w:szCs w:val="28"/>
                  </w:rPr>
                  <w:t xml:space="preserve"> </w:t>
                </w:r>
                <w:r w:rsidR="008A6DA6">
                  <w:rPr>
                    <w:sz w:val="28"/>
                    <w:szCs w:val="28"/>
                  </w:rPr>
                  <w:fldChar w:fldCharType="begin"/>
                </w:r>
                <w:r>
                  <w:rPr>
                    <w:rStyle w:val="a7"/>
                    <w:sz w:val="28"/>
                    <w:szCs w:val="28"/>
                  </w:rPr>
                  <w:instrText xml:space="preserve">PAGE  </w:instrText>
                </w:r>
                <w:r w:rsidR="008A6DA6">
                  <w:rPr>
                    <w:sz w:val="28"/>
                    <w:szCs w:val="28"/>
                  </w:rPr>
                  <w:fldChar w:fldCharType="separate"/>
                </w:r>
                <w:r w:rsidR="00E95982">
                  <w:rPr>
                    <w:rStyle w:val="a7"/>
                    <w:rFonts w:hint="eastAsia"/>
                    <w:noProof/>
                    <w:sz w:val="28"/>
                    <w:szCs w:val="28"/>
                  </w:rPr>
                  <w:t>7</w:t>
                </w:r>
                <w:r w:rsidR="008A6DA6">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rFonts w:hint="eastAsia"/>
                    <w:szCs w:val="28"/>
                  </w:rPr>
                </w:pP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0F51" w:rsidRDefault="00FC0F51" w:rsidP="00FC0F51">
      <w:pPr>
        <w:rPr>
          <w:rFonts w:hint="eastAsia"/>
        </w:rPr>
      </w:pPr>
      <w:r>
        <w:separator/>
      </w:r>
    </w:p>
  </w:footnote>
  <w:footnote w:type="continuationSeparator" w:id="1">
    <w:p w:rsidR="00FC0F51" w:rsidRDefault="00FC0F51" w:rsidP="00FC0F51">
      <w:pPr>
        <w:rPr>
          <w:rFonts w:hint="eastAsia"/>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25CF5"/>
    <w:multiLevelType w:val="hybridMultilevel"/>
    <w:tmpl w:val="1B9E0034"/>
    <w:lvl w:ilvl="0" w:tplc="342C09E0">
      <w:start w:val="1"/>
      <w:numFmt w:val="japaneseCounting"/>
      <w:lvlText w:val="第%1章"/>
      <w:lvlJc w:val="left"/>
      <w:pPr>
        <w:ind w:left="1565" w:hanging="945"/>
      </w:pPr>
      <w:rPr>
        <w:rFonts w:hint="default"/>
        <w:sz w:val="31"/>
      </w:rPr>
    </w:lvl>
    <w:lvl w:ilvl="1" w:tplc="04090019" w:tentative="1">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abstractNum w:abstractNumId="1">
    <w:nsid w:val="2EAE7CD1"/>
    <w:multiLevelType w:val="hybridMultilevel"/>
    <w:tmpl w:val="60F88B6C"/>
    <w:lvl w:ilvl="0" w:tplc="48BCB9FE">
      <w:start w:val="1"/>
      <w:numFmt w:val="japaneseCounting"/>
      <w:lvlText w:val="第%1章"/>
      <w:lvlJc w:val="left"/>
      <w:pPr>
        <w:tabs>
          <w:tab w:val="num" w:pos="1965"/>
        </w:tabs>
        <w:ind w:left="1965" w:hanging="1290"/>
      </w:pPr>
      <w:rPr>
        <w:rFonts w:ascii="黑体" w:eastAsia="黑体" w:hint="eastAsia"/>
      </w:rPr>
    </w:lvl>
    <w:lvl w:ilvl="1" w:tplc="04090019" w:tentative="1">
      <w:start w:val="1"/>
      <w:numFmt w:val="lowerLetter"/>
      <w:lvlText w:val="%2)"/>
      <w:lvlJc w:val="left"/>
      <w:pPr>
        <w:tabs>
          <w:tab w:val="num" w:pos="1515"/>
        </w:tabs>
        <w:ind w:left="1515" w:hanging="420"/>
      </w:pPr>
    </w:lvl>
    <w:lvl w:ilvl="2" w:tplc="0409001B" w:tentative="1">
      <w:start w:val="1"/>
      <w:numFmt w:val="lowerRoman"/>
      <w:lvlText w:val="%3."/>
      <w:lvlJc w:val="right"/>
      <w:pPr>
        <w:tabs>
          <w:tab w:val="num" w:pos="1935"/>
        </w:tabs>
        <w:ind w:left="1935" w:hanging="420"/>
      </w:pPr>
    </w:lvl>
    <w:lvl w:ilvl="3" w:tplc="0409000F" w:tentative="1">
      <w:start w:val="1"/>
      <w:numFmt w:val="decimal"/>
      <w:lvlText w:val="%4."/>
      <w:lvlJc w:val="left"/>
      <w:pPr>
        <w:tabs>
          <w:tab w:val="num" w:pos="2355"/>
        </w:tabs>
        <w:ind w:left="2355" w:hanging="420"/>
      </w:pPr>
    </w:lvl>
    <w:lvl w:ilvl="4" w:tplc="04090019" w:tentative="1">
      <w:start w:val="1"/>
      <w:numFmt w:val="lowerLetter"/>
      <w:lvlText w:val="%5)"/>
      <w:lvlJc w:val="left"/>
      <w:pPr>
        <w:tabs>
          <w:tab w:val="num" w:pos="2775"/>
        </w:tabs>
        <w:ind w:left="2775" w:hanging="420"/>
      </w:pPr>
    </w:lvl>
    <w:lvl w:ilvl="5" w:tplc="0409001B" w:tentative="1">
      <w:start w:val="1"/>
      <w:numFmt w:val="lowerRoman"/>
      <w:lvlText w:val="%6."/>
      <w:lvlJc w:val="right"/>
      <w:pPr>
        <w:tabs>
          <w:tab w:val="num" w:pos="3195"/>
        </w:tabs>
        <w:ind w:left="3195" w:hanging="420"/>
      </w:pPr>
    </w:lvl>
    <w:lvl w:ilvl="6" w:tplc="0409000F" w:tentative="1">
      <w:start w:val="1"/>
      <w:numFmt w:val="decimal"/>
      <w:lvlText w:val="%7."/>
      <w:lvlJc w:val="left"/>
      <w:pPr>
        <w:tabs>
          <w:tab w:val="num" w:pos="3615"/>
        </w:tabs>
        <w:ind w:left="3615" w:hanging="420"/>
      </w:pPr>
    </w:lvl>
    <w:lvl w:ilvl="7" w:tplc="04090019" w:tentative="1">
      <w:start w:val="1"/>
      <w:numFmt w:val="lowerLetter"/>
      <w:lvlText w:val="%8)"/>
      <w:lvlJc w:val="left"/>
      <w:pPr>
        <w:tabs>
          <w:tab w:val="num" w:pos="4035"/>
        </w:tabs>
        <w:ind w:left="4035" w:hanging="420"/>
      </w:pPr>
    </w:lvl>
    <w:lvl w:ilvl="8" w:tplc="0409001B" w:tentative="1">
      <w:start w:val="1"/>
      <w:numFmt w:val="lowerRoman"/>
      <w:lvlText w:val="%9."/>
      <w:lvlJc w:val="right"/>
      <w:pPr>
        <w:tabs>
          <w:tab w:val="num" w:pos="4455"/>
        </w:tabs>
        <w:ind w:left="4455" w:hanging="420"/>
      </w:pPr>
    </w:lvl>
  </w:abstractNum>
  <w:abstractNum w:abstractNumId="2">
    <w:nsid w:val="3B3C2963"/>
    <w:multiLevelType w:val="hybridMultilevel"/>
    <w:tmpl w:val="7ED2E370"/>
    <w:lvl w:ilvl="0" w:tplc="F22C2E82">
      <w:start w:val="1"/>
      <w:numFmt w:val="japaneseCounting"/>
      <w:lvlText w:val="第%1章"/>
      <w:lvlJc w:val="left"/>
      <w:pPr>
        <w:ind w:left="1080" w:hanging="1080"/>
      </w:pPr>
      <w:rPr>
        <w:rFonts w:ascii="黑体"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5FA3B59"/>
    <w:multiLevelType w:val="hybridMultilevel"/>
    <w:tmpl w:val="83FE2454"/>
    <w:lvl w:ilvl="0" w:tplc="EC2A9542">
      <w:start w:val="1"/>
      <w:numFmt w:val="japaneseCounting"/>
      <w:lvlText w:val="第%1章"/>
      <w:lvlJc w:val="left"/>
      <w:pPr>
        <w:ind w:left="1080" w:hanging="1080"/>
      </w:pPr>
      <w:rPr>
        <w:rFonts w:ascii="黑体"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90D3F73"/>
    <w:multiLevelType w:val="hybridMultilevel"/>
    <w:tmpl w:val="BF6E4F5E"/>
    <w:lvl w:ilvl="0" w:tplc="F8F8E292">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B245A2D"/>
    <w:multiLevelType w:val="singleLevel"/>
    <w:tmpl w:val="00000000"/>
    <w:lvl w:ilvl="0">
      <w:start w:val="1"/>
      <w:numFmt w:val="chineseCounting"/>
      <w:suff w:val="nothing"/>
      <w:lvlText w:val="（%1）"/>
      <w:lvlJc w:val="left"/>
    </w:lvl>
  </w:abstractNum>
  <w:abstractNum w:abstractNumId="6">
    <w:nsid w:val="6B2E1E7B"/>
    <w:multiLevelType w:val="hybridMultilevel"/>
    <w:tmpl w:val="D45A0F9A"/>
    <w:lvl w:ilvl="0" w:tplc="D9ECB73A">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60B4970"/>
    <w:multiLevelType w:val="hybridMultilevel"/>
    <w:tmpl w:val="C8166AFE"/>
    <w:lvl w:ilvl="0" w:tplc="874E4AE6">
      <w:start w:val="1"/>
      <w:numFmt w:val="japaneseCounting"/>
      <w:lvlText w:val="第%1章"/>
      <w:lvlJc w:val="left"/>
      <w:pPr>
        <w:ind w:left="945" w:hanging="945"/>
      </w:pPr>
      <w:rPr>
        <w:rFonts w:hint="default"/>
        <w:sz w:val="3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1"/>
  </w:num>
  <w:num w:numId="4">
    <w:abstractNumId w:val="2"/>
  </w:num>
  <w:num w:numId="5">
    <w:abstractNumId w:val="3"/>
  </w:num>
  <w:num w:numId="6">
    <w:abstractNumId w:val="0"/>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bordersDoNotSurroundHeader/>
  <w:bordersDoNotSurroundFooter/>
  <w:defaultTabStop w:val="420"/>
  <w:evenAndOddHeaders/>
  <w:drawingGridHorizontalSpacing w:val="159"/>
  <w:drawingGridVerticalSpacing w:val="290"/>
  <w:displayHorizontalDrawingGridEvery w:val="2"/>
  <w:displayVerticalDrawingGridEvery w:val="2"/>
  <w:noPunctuationKerning/>
  <w:characterSpacingControl w:val="compressPunctuation"/>
  <w:hdrShapeDefaults>
    <o:shapedefaults v:ext="edit" spidmax="2050"/>
    <o:shapelayout v:ext="edit">
      <o:idmap v:ext="edit" data="1"/>
    </o:shapelayout>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FC0F51"/>
    <w:rsid w:val="00070FB7"/>
    <w:rsid w:val="000B168E"/>
    <w:rsid w:val="001316FA"/>
    <w:rsid w:val="00216EA6"/>
    <w:rsid w:val="00310EB3"/>
    <w:rsid w:val="0033222D"/>
    <w:rsid w:val="00414F9E"/>
    <w:rsid w:val="00417672"/>
    <w:rsid w:val="00492A7B"/>
    <w:rsid w:val="006757F0"/>
    <w:rsid w:val="006B4721"/>
    <w:rsid w:val="006F5C4F"/>
    <w:rsid w:val="006F7ED8"/>
    <w:rsid w:val="0082271A"/>
    <w:rsid w:val="008A6DA6"/>
    <w:rsid w:val="008F60E0"/>
    <w:rsid w:val="00910A35"/>
    <w:rsid w:val="00917155"/>
    <w:rsid w:val="0092009E"/>
    <w:rsid w:val="00A42E52"/>
    <w:rsid w:val="00C5785D"/>
    <w:rsid w:val="00C609E0"/>
    <w:rsid w:val="00CA3238"/>
    <w:rsid w:val="00D4276F"/>
    <w:rsid w:val="00DB4818"/>
    <w:rsid w:val="00E807B6"/>
    <w:rsid w:val="00E826E2"/>
    <w:rsid w:val="00E9195A"/>
    <w:rsid w:val="00E95982"/>
    <w:rsid w:val="00F01C90"/>
    <w:rsid w:val="00F9088F"/>
    <w:rsid w:val="00FC0F51"/>
    <w:rsid w:val="08AC4160"/>
    <w:rsid w:val="0A890E12"/>
    <w:rsid w:val="0DBF6F50"/>
    <w:rsid w:val="5BFE6BA1"/>
    <w:rsid w:val="7B9C0B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C0F51"/>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FC0F51"/>
    <w:pPr>
      <w:tabs>
        <w:tab w:val="center" w:pos="4153"/>
        <w:tab w:val="right" w:pos="8306"/>
      </w:tabs>
      <w:snapToGrid w:val="0"/>
      <w:jc w:val="left"/>
    </w:pPr>
    <w:rPr>
      <w:sz w:val="18"/>
    </w:rPr>
  </w:style>
  <w:style w:type="paragraph" w:styleId="a4">
    <w:name w:val="header"/>
    <w:basedOn w:val="a"/>
    <w:qFormat/>
    <w:rsid w:val="00FC0F5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C0F51"/>
    <w:pPr>
      <w:spacing w:beforeAutospacing="1" w:afterAutospacing="1"/>
      <w:jc w:val="left"/>
    </w:pPr>
    <w:rPr>
      <w:rFonts w:cs="Times New Roman"/>
      <w:kern w:val="0"/>
      <w:sz w:val="24"/>
    </w:rPr>
  </w:style>
  <w:style w:type="character" w:styleId="a6">
    <w:name w:val="Strong"/>
    <w:basedOn w:val="a0"/>
    <w:qFormat/>
    <w:rsid w:val="00FC0F51"/>
    <w:rPr>
      <w:b/>
    </w:rPr>
  </w:style>
  <w:style w:type="character" w:styleId="a7">
    <w:name w:val="page number"/>
    <w:basedOn w:val="a0"/>
    <w:rsid w:val="00F9088F"/>
  </w:style>
  <w:style w:type="paragraph" w:styleId="a8">
    <w:name w:val="List Paragraph"/>
    <w:basedOn w:val="a"/>
    <w:uiPriority w:val="99"/>
    <w:unhideWhenUsed/>
    <w:rsid w:val="00F01C90"/>
    <w:pPr>
      <w:ind w:firstLineChars="200" w:firstLine="420"/>
    </w:pPr>
  </w:style>
  <w:style w:type="paragraph" w:styleId="a9">
    <w:name w:val="Body Text Indent"/>
    <w:basedOn w:val="a"/>
    <w:link w:val="Char"/>
    <w:rsid w:val="00E807B6"/>
    <w:pPr>
      <w:spacing w:line="600" w:lineRule="exact"/>
      <w:ind w:firstLineChars="200" w:firstLine="640"/>
    </w:pPr>
    <w:rPr>
      <w:rFonts w:ascii="仿宋_GB2312" w:eastAsia="仿宋_GB2312" w:hAnsi="Times New Roman" w:cs="Times New Roman"/>
      <w:sz w:val="32"/>
      <w:szCs w:val="32"/>
    </w:rPr>
  </w:style>
  <w:style w:type="character" w:customStyle="1" w:styleId="Char">
    <w:name w:val="正文文本缩进 Char"/>
    <w:basedOn w:val="a0"/>
    <w:link w:val="a9"/>
    <w:rsid w:val="00E807B6"/>
    <w:rPr>
      <w:rFonts w:ascii="仿宋_GB2312" w:eastAsia="仿宋_GB2312"/>
      <w:kern w:val="2"/>
      <w:sz w:val="32"/>
      <w:szCs w:val="32"/>
    </w:rPr>
  </w:style>
  <w:style w:type="paragraph" w:styleId="aa">
    <w:name w:val="Body Text"/>
    <w:basedOn w:val="a"/>
    <w:link w:val="Char0"/>
    <w:rsid w:val="00E807B6"/>
    <w:pPr>
      <w:spacing w:after="120"/>
    </w:pPr>
    <w:rPr>
      <w:rFonts w:ascii="仿宋_GB2312" w:eastAsia="仿宋_GB2312" w:hAnsi="Times New Roman" w:cs="Times New Roman"/>
      <w:sz w:val="32"/>
      <w:szCs w:val="32"/>
    </w:rPr>
  </w:style>
  <w:style w:type="character" w:customStyle="1" w:styleId="Char0">
    <w:name w:val="正文文本 Char"/>
    <w:basedOn w:val="a0"/>
    <w:link w:val="aa"/>
    <w:rsid w:val="00E807B6"/>
    <w:rPr>
      <w:rFonts w:ascii="仿宋_GB2312" w:eastAsia="仿宋_GB2312"/>
      <w:kern w:val="2"/>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9BC8BB-C15F-4402-B0AD-599FF3F0A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8</Pages>
  <Words>2956</Words>
  <Characters>164</Characters>
  <Application>Microsoft Office Word</Application>
  <DocSecurity>0</DocSecurity>
  <Lines>1</Lines>
  <Paragraphs>6</Paragraphs>
  <ScaleCrop>false</ScaleCrop>
  <Company>CHINA</Company>
  <LinksUpToDate>false</LinksUpToDate>
  <CharactersWithSpaces>3114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Administrator.PC8148-20120511</dc:creator>
  <cp:lastModifiedBy>administrator</cp:lastModifiedBy>
  <cp:revision>36</cp:revision>
  <dcterms:created xsi:type="dcterms:W3CDTF">2014-10-29T12:08:00Z</dcterms:created>
  <dcterms:modified xsi:type="dcterms:W3CDTF">2017-03-13T15:31:00Z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