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吉林市房地产交易管理条例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（2011年7月29日吉林市第十四届人民代表大会常务委员会第二十八次会议通过　2011年9月30日吉林省第十一届人民代表大会常务委员会第二十八次会议批准　2023年3月23日吉林市第十七届人民代表大会常务委员会第九次会议修改　2023年7月27日吉林省第十四届人民代表大会常务委员会第五次会议批准）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为加强房地产交易管理，规范房地产交易行为，保障房地产交易当事人的合法权益，根据有关法律、法规，结合本市实际，制定本条例。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本条例所称房地产交易，包括房地产转让（含商品房销售）、房屋租赁、房地产抵押及房地产中介服务。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本市行政区域内房地产交易及其管理均须遵守本条例。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市住房保障和房地产行政主管部门（以下简称市房地产行政主管部门）负责全市房地产交易的监督管理工作。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县（市）住房保障和城乡建设行政主管部门（以下简称县（市）房地产行政主管部门）负责本辖区内房地产交易的监督管理工作。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区住房保障和城乡建设行政主管部门（以下简称区房地产行政主管部门）负责本辖区内住宅房屋租赁的日常管理工作。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国土资源、规划、建设、工商、公安、税务、价格等部门按照各自职责做好房地产交易的管理工作。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房地产交易应当遵循自愿、公平、诚实信用的原则。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房地产转让（含商品房销售）、租赁、抵押等，当事人应当签订书面合同。</w:t>
      </w:r>
    </w:p>
    <w:p>
      <w:pPr>
        <w:spacing w:after="0" w:line="240" w:lineRule="auto"/>
      </w:pPr>
      <w:r>
        <w:rPr>
          <w:rFonts w:ascii="宋体" w:hAnsi="宋体" w:eastAsia="宋体"/>
          <w:sz w:val="32"/>
        </w:rPr>
        <w:t>​</w:t>
      </w:r>
    </w:p>
    <w:p>
      <w:pPr>
        <w:spacing w:before="0" w:after="0" w:line="240" w:lineRule="auto"/>
        <w:jc w:val="center"/>
      </w:pPr>
      <w:r>
        <w:rPr>
          <w:rFonts w:eastAsia="黑体"/>
          <w:sz w:val="32"/>
        </w:rPr>
        <w:t>第二章　房地产转让</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房地产转让，是指房地产权利人依法转移房屋所有权的行为。主要包括：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（一）买卖、拍卖；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（二）继承、赠与、交换；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（三）抵债；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（四）以房地产合资合作、作价入股；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（五）法人或者其他组织因合并、解散、分立、收购或者兼并等改变房屋所有权归属；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（六）经人民法院判决、裁定、调解或者仲裁机构裁决、调解等改变房屋所有权归属。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房地产转让，交易当事人应当如实申报成交价格，并按照有关规定缴纳税费，不得瞒报或者不实申报。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房地产转让后，交易当事人应当到房地产行政主管部门办理房屋权属登记。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集体土地上住宅所有权转让，除法律、法规另有规定外，交易当事人应当提交农村集体经济组织同意转让的证明材料。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同一农村集体经济组织内部成员房屋所有权转让，交易当事人应当提交经村民会议同意或者村民会议授权经村民代表会议同意的证明材料。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第三章　商品房销售</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商品房销售包括商品房预售和商品房现售。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本条例所称的商品房是指房地产开发企业（以下简称开发企业）在依法取得国有土地使用权的土地上，根据建设工程规划开发建设并用于交易的房屋。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商品房预售是指房地产开发企业将正在建设中的房屋预先出售给承购人，由承购人支付定金或房价款的行为。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商品房现售，是指开发企业将已竣工并完成房屋初始登记的商品房出售给买受人，并由买受人支付房价款的行为。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商品房预售实行许可制度。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开发企业取得房地产行政主管部门核发的《商品房预售许可证》后方可进行商品房预售；未取得《商品房预售许可证》的，禁止进行商品房预售或者收取定金及具有预售款性质的任何费用。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办理《商品房预售许可证》，应当提供下列证件、资料：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（一）工商营业执照和房地产开发资质等级证书；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（二）国有土地使用权证、建设工程规划许可证和建筑工程施工许可证；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（三）建设工程施工合同及施工进度说明；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（四）开发建设项目工程形象进度的有关资料</w:t>
      </w:r>
      <w:r>
        <w:rPr>
          <w:rFonts w:hint="eastAsia" w:ascii="Times New Roman" w:hAnsi="Times New Roman"/>
          <w:sz w:val="32"/>
          <w:lang w:eastAsia="zh-CN"/>
        </w:rPr>
        <w:t>：</w:t>
      </w:r>
      <w:r>
        <w:rPr>
          <w:rFonts w:ascii="Times New Roman" w:hAnsi="Times New Roman" w:eastAsia="仿宋_GB2312"/>
          <w:sz w:val="32"/>
        </w:rPr>
        <w:t>3层以下（含3层）的商品房项目应当完成基础和结构工程；4层以上（含4层）的商品房项目，有地下室工程的，应当完成基础和首层结构工程；无地下室工程的，应当完成基础和4层结构工程；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（五）商品房销售方案；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（六）廉租住房配建已落实的证明；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（七）预售商品房测绘资料；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（八）商品房预售款监管协议书。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房地产行政主管部门对开发企业提供的资料进行审核，并现场查勘，符合规定的，10日内核发《商品房预售许可证》；不符合规定的，书面说明理由。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商品房预售款实行监管制度。房地产行政主管部门负责监督管理商品房预售款的收存和使用。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开发企业在办理《商品房预售许可证》时，应当与预售款开户银行、房地产行政主管部门签定预售款监管协议，并在银行设立预售款监管账户，商品房预售款必须按照监管部门要求存入监管帐户。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解除商品房预售款监管前，商品房预售款专项用于购买本项目建设必需的建筑材料、设备的款项和支付施工进度款。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任何单位、个人不得将商品房预售款挪作他用。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商品房预售时，承购人应当将购房款直接存入预售款监管账户，凭银行出具的存款凭证向开发企业换领交款凭证。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开发企业不得在没有签订预售款监管协议的商业银行为承购人办理商品房贷款（含公积金贷款）。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商业银行发放的个人住房按揭商品房贷款（含公积金贷款）必须全部划入预售款监管账户内，不得直接支付给开发企业。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房地产行政主管部门应当按照开发企业提出的使用商品房预售款申请，拨付预售款。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房地产行政主管部门根据开发企业提供的资料进行审查并核定用款额度。符合使用商品房预售款条件的，应当在5个工作日内出具同意划款意见，并以书面形式通知开户银行；不符合划款条件的，书面说明理由。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房地产行政主管部门根据工程进度，核定预售款监管账户预留资金监管金额和预留初始登记所需资金。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有下列情况之一的，暂停核准拨付商品房预售款：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（一）无正当理由超出用款额度的；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（二）实际用途、收款单位与申请不符的；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（三）已拨款项未按照规定使用的。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Times New Roman" w:hAnsi="Times New Roman" w:eastAsia="仿宋_GB2312"/>
          <w:sz w:val="32"/>
        </w:rPr>
        <w:t>　开发企业办理商品房初始登记后，房地产行政主管部门解除预售款监管，并在3个工作日内以书面形式通知开户银行。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商品房现售实行备案制度。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开发企业取得房地产行政主管部门核发的《商品房现售备案证明》后，方可进行商品房现售。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开发企业已取得《商品房预售许可证》，且继续开发建设达到商品房现售条件的，必须及时申请办理《商品房现售备案证明》。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开发企业申请办理《商品房现售备案证明》，应当提供下列资料：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（一）工商营业执照和房地产开发资质等级证书；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（二）房屋权属登记证明材料；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（三）商品房销售方案；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（四）物业管理落实证明；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（五）廉租住房配建已落实的证明；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（六）销售商品房测绘资料。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已取得商品房预售许可的，还需提供《商品房预售许可证》。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Times New Roman" w:hAnsi="Times New Roman" w:eastAsia="仿宋_GB2312"/>
          <w:sz w:val="32"/>
        </w:rPr>
        <w:t>　房地产行政主管部门对开发企业提供的商品房现售资料进行审查，并现场查勘，符合规定的，自申请之日起，7日内核发《商品房现售备案证明》；不符合规定的，书面说明理由。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商品房销售方案应当包括项目基本情况、建设进度安排、销售（预售）房屋套数、销售价格、面积测绘（预测）及分摊情况、公共部位和公共设施的具体范围等。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开发企业必须按照商品房销售方案进行销售；在商品房销售方案内已确定不用于商品房销售的房地产，禁止按照商品房形式销售。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已取得《商品房预售许可证》的开发项目，因土地、规划等相关批件内容已变更或者商品房实测面积与预测面积不符等，导致商品房销售情况发生变化，确需变更商品房销售方案的，应当按照商品房预售许可变更程序办理，并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已取得《商品房现售备案证明》的，不得变更商品房销售方案。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商品房销售，开发企业应当在销售现场公示并向买受人（承购人）明示下列材料：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（一）开发企业的营业执照和资质证书；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（二）销售项目的《建设用地规划许可证》、《国有土地使用权证》、《建设工程规划许可证》、《建筑工程施工许可证》、《商品房预售许可证》或者《商品房现售备案证明》；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（三）经规划行政主管部门批准的小区配套设施平面图；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（四）楼盘销控表；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（五）商品房买卖合同示范文本；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（六）收费清单；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（七）商品房面积测绘报告；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（八）《商品房预售管理办法》法律文本、《商品房销售管理办法》法律文本；《住宅使用说明书》、《住宅质量保证书》；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（九）《商品房预售许可证》或者《商品房现售备案证明》、合同备案网上查询地址；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（十）商品房的结构、户型、装修标准；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（十一）实施物业管理的证明；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（十二）销售价格和预售款监管专用账户；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（十三）预售商品房竣工交付使用时间。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代理销售的，应当在销售现场公示并向买受人（承购人）明示代理销售机构的营业执照和《房地产中介服务机构备案证明》。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本条第一款所列材料，开发企业无法提供原件的，可以提供加盖公章的复印件。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开发企业销售商品房，应当与买受人（承购人）按照规定签订商品房买卖合同，并明确销售价格、交付时间、建筑面积、违约责任等内容。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Times New Roman" w:hAnsi="Times New Roman" w:eastAsia="仿宋_GB2312"/>
          <w:sz w:val="32"/>
        </w:rPr>
        <w:t>　开发企业必须自商品房买卖合同签订之日起30日内到房地产行政主管部门备案。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开发企业、房地产中介服务机构等通过各种媒介发布商品房销售广告的，应当载明开发企业名称、《商品房预售许可证》或者《商品房现售备案证明》的证号，未取得《商品房预售许可证》或者《商品房现售备案证明》的，不得含有表示销售商品房意思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预售的商品房竣工验收并交付使用后，开发企业应当按照商品房买卖合同的约定，及时向承购人提供办理房屋权属登记所需的相关文件或者依法代办房屋权属登记。</w:t>
      </w:r>
    </w:p>
    <w:p>
      <w:pPr>
        <w:spacing w:after="0" w:line="240" w:lineRule="auto"/>
      </w:pPr>
      <w:r>
        <w:rPr>
          <w:rFonts w:ascii="宋体" w:hAnsi="宋体" w:eastAsia="宋体"/>
          <w:sz w:val="32"/>
        </w:rPr>
        <w:t>​</w:t>
      </w:r>
    </w:p>
    <w:p>
      <w:pPr>
        <w:spacing w:before="0" w:after="0" w:line="240" w:lineRule="auto"/>
        <w:jc w:val="center"/>
      </w:pPr>
      <w:r>
        <w:rPr>
          <w:rFonts w:eastAsia="黑体"/>
          <w:sz w:val="32"/>
        </w:rPr>
        <w:t>第四章　房屋租赁</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房屋租赁，是指房屋所有权人将房屋（含柜台、摊位）出租给承租人使用并收取租金的行为。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房屋租赁当事人应当签订房屋租赁书面合同，约定租赁期限、用途、租赁价格、修缮责任、合同终止事宜等内容以及双方的权利和义务。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房地产行政主管部门应当加强房屋租赁管理，会同相关主管部门每两年分区域公布市场指导租金水平等信息。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有下列情形之一的房屋不得出租：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（一）属于违法建筑的；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（二）转租房屋未经房屋所有权人同意的；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非住宅房屋租赁当事人应当自房屋租赁合同签订之日起三十日内持下列证件、资料到市、县（市）房地产行政主管部门办理登记备案，同时缴纳房屋租赁相关税费：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（一）房屋租赁合同；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（二）房屋权属相关证明；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（三）当事人的法定身份证明。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出租共有房屋的，还应当提交其他共有人同意出租的书面证明。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转租房屋的，还应当提交房屋所有权人同意转租的书面证明。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住宅房屋租赁当事人持上述证件、资料，到县（市）、区房地产行政主管部门办理登记备案，同时缴纳房屋租赁相关税费。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承租人应当按照房屋使用和物业管理的有关规定使用房屋。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承租人需要拆改、装修承租房屋或者增加附属设施、设备的，必须征得房屋所有权人同意，并按照《吉林市城市房屋安全管理条例》的有关规定执行。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工商行政管理部门在办理工商营业执照、公安部门在办理暂住人口登记及暂住证明时，应当查验《房屋租赁备案证明》，对发现没有办理房屋租赁备案证明的，应当书面通报房地产行政主管部门。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已出租的房屋设定抵押的，抵押人应当以书面形式告知抵押权人和承租人。抵押期间房屋租赁合同继续有效。</w:t>
      </w:r>
    </w:p>
    <w:p>
      <w:pPr>
        <w:spacing w:after="0" w:line="240" w:lineRule="auto"/>
      </w:pPr>
      <w:r>
        <w:rPr>
          <w:rFonts w:ascii="宋体" w:hAnsi="宋体" w:eastAsia="宋体"/>
          <w:sz w:val="32"/>
        </w:rPr>
        <w:t>​</w:t>
      </w:r>
    </w:p>
    <w:p>
      <w:pPr>
        <w:spacing w:before="0" w:after="0" w:line="240" w:lineRule="auto"/>
        <w:jc w:val="center"/>
      </w:pPr>
      <w:r>
        <w:rPr>
          <w:rFonts w:eastAsia="黑体"/>
          <w:sz w:val="32"/>
        </w:rPr>
        <w:t>第五章　房地产抵押</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房地产抵押，是指抵押人将其合法的房地产以不转移占有的方式向抵押权人提供债务履行担保的行为。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合法的房地产、在建工程及预购的商品房可以设立抵押。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依法以集体土地上建筑物设立抵押的，应当提交经村民会议同意或者村民会议授权经村民代表会议同意的证明材料。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以房屋申请抵押的，房地产行政主管部门应当向抵押权人颁发房屋他项权证。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以在建工程抵押或者以预购的商品房申请抵押的，房地产行政主管部门应当向抵押权人发放在建工程抵押登记证明或者预购商品房抵押权预告登记证明。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在建工程和预购的商品房在抵押期间内竣工的，当事人应当在该房屋初始登记的同时，申请在建工程抵押权登记或者预购商品房抵押权预告登记转为房屋抵押权登记，领取房屋他项权证。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已批准预售的商品房，开发企业不得申请在建工程抵押登记。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房地产在抵押期间，抵押人可以转让，转让前应当及时通知抵押权人。当事人另有约定的，按照其约定。具体办法由市政府制定。</w:t>
      </w:r>
    </w:p>
    <w:p>
      <w:pPr>
        <w:spacing w:after="0" w:line="240" w:lineRule="auto"/>
      </w:pPr>
      <w:r>
        <w:rPr>
          <w:rFonts w:ascii="宋体" w:hAnsi="宋体" w:eastAsia="宋体"/>
          <w:sz w:val="32"/>
        </w:rPr>
        <w:t>​</w:t>
      </w:r>
    </w:p>
    <w:p>
      <w:pPr>
        <w:spacing w:before="0" w:after="0" w:line="240" w:lineRule="auto"/>
        <w:jc w:val="center"/>
      </w:pPr>
      <w:r>
        <w:rPr>
          <w:rFonts w:eastAsia="黑体"/>
          <w:sz w:val="32"/>
        </w:rPr>
        <w:t>第六章　房地产中介服务</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房地产中介服务包括房地产估价、房地产经纪、房地产咨询等。从事房地产中介服务应当设立相应的房地产中介服务机构。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房地产中介服务机构应当是具有独立法人资格的经济组织。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新设立的或者申请资质升级的房地产估价机构，必须经市房地产行政主管部门审核，经上级有关行政主管部门批准并取得相应的资质证书后，方可从事房地产估价活动。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房地产估价机构从事房地产估价活动，应当坚持独立、客观、公正的原则，严格执行《房地产估价规范》和相关标准。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房地产估价当事人对委托的房地产估价机构出具的房地产估价报告有异议的，可委托房地产估价专家委员会作出鉴定。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Times New Roman" w:hAnsi="Times New Roman" w:eastAsia="仿宋_GB2312"/>
          <w:sz w:val="32"/>
        </w:rPr>
        <w:t>　房地产经纪、拍卖、典当、置业担保等中介服务机构及其分支机构应当自领取营业执照30日内，按照规定持有关资料到房地产行政主管部门备案。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未办理备案的，禁止从事房地产中介服务活动。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外埠房地产中介服务机构在本市行政区域内从事房地产中介服务业务的，应当到所在地房地产行政主管部门备案。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房地产行政主管部门应当建立房地产中介服务机构信用档案，将房地产中介服务机构从业信用情况每年向社会公布。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房地产中介服务人员必须经统一考试，按照有关规定取得相应执业资格证书并注册登记后，方可从事房地产中介服务活动。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注册登记的房地产中介服务人员，必须进入相应的房地产中介服务机构从业，禁止以个人名义执业，禁止跨机构同时从业。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房地产中介服务机构、中介服务人员在中介服务活动中禁止有下列行为：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（一）恶意串通、损害委托人的合法权益；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（二）直接或者间接帮助他人从事房地产违法交易；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（三）泄露委托人的秘密；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（四）允许他人以自已的名义从事房地产中介服务；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（五）隐瞒价格信息赚取差价；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（六）超越核准的业务范围经营；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（七）法律、法规禁止的其他行为。</w:t>
      </w:r>
    </w:p>
    <w:p>
      <w:pPr>
        <w:spacing w:after="0" w:line="240" w:lineRule="auto"/>
      </w:pPr>
      <w:r>
        <w:rPr>
          <w:rFonts w:ascii="宋体" w:hAnsi="宋体" w:eastAsia="宋体"/>
          <w:sz w:val="32"/>
        </w:rPr>
        <w:t>​</w:t>
      </w:r>
    </w:p>
    <w:p>
      <w:pPr>
        <w:spacing w:before="0" w:after="0" w:line="240" w:lineRule="auto"/>
        <w:jc w:val="center"/>
      </w:pPr>
      <w:r>
        <w:rPr>
          <w:rFonts w:eastAsia="黑体"/>
          <w:sz w:val="32"/>
        </w:rPr>
        <w:t>第七章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违反本条例的，由房地产行政主管部门按照下列规定予以处罚：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（一）违反第十条规定，开发企业未取得《商品房预售许可证》擅自预售商品房的，责令其停止违法行为，没收违法所得，并处以100万元罚款。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（二）违反第十二条规定，开发企业将商品房预售款挪作他用的，责令其限期改正，并可处以挪用数额10％的罚款；情节严重的，责令其停止预售行为。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（三）违反第十三条第二款规定，开发企业预售商品房在没有签订监管协议的商业银行办理贷款业务的，责令其停止违法行为，没收违法所得，并对每笔交易处以30000元罚款。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违反第十八条规定，开发企业未按照规定在商品房现售前向房地产行政主管部门备案，未取得《商品房现售备案证明》，擅自现售商品房的，责令限期改正；逾期不改正的，没收违法所得，并处以100000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（五）违反第二十一条第二款规定，开发企业未按照商品房销售方案销售商品房的，责令限期改正，并处以30000元罚款。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（六）违反第二十五条规定，开发企业未按照规定办理合同备案的，责令其补办，并对每笔交易处以3000元罚款。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七）违反第二十七条规定，开发企业未按照商品房买卖合同的约定向买受人提供办理房屋权属登记所需的相关文件或者未依法代办房屋权属登记的，责令其限期改正，对住宅每笔交易处以20000元罚款；对非住宅每笔交易处以50000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（八）违反第三十一条规定，未按时办理房屋租赁合同备案的，责令其限期改正，逾期仍未办理的，对住宅出租当事人处以500元至1000元的罚款；对非住宅出租当事人处以1000元至5000元的罚款。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（九）违反第四十条、第四十二条规定，未取得房地产估价机构资质证书、房地产中介服务机构备案证明擅自从事房地产中介服务的，责令其限期改正，并处以30000元罚款。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违反第四十五条、第四十六条第（一）项、第（二）项、第（三）项、规定，房地产中介服务人员未取得房地产中介服务执业资格擅自从事房地产中介的，或者以个人名义执业、跨机构同时从业的，或者损害委托人合法权益、违法交易、泄露委托人秘密的，收回资格证书或者公告资格证书作废，并可处以10000元至30000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一）违反第四十四条第（一）项、第（二）项、第（三）项、第（四）项规定，房地产中介服务机构损害委托人合法权益、违法交易、泄露委托人秘密、允许他人以自已的名义从事中介服务的，责令其停止违法行为，没收违法所得，并处以10000元至30000元的罚款</w:t>
      </w:r>
      <w:r>
        <w:rPr>
          <w:rFonts w:hint="eastAsia" w:ascii="Times New Roman" w:hAnsi="Times New Roman"/>
          <w:sz w:val="32"/>
          <w:lang w:eastAsia="zh-CN"/>
        </w:rPr>
        <w:t>；</w:t>
      </w:r>
      <w:r>
        <w:rPr>
          <w:rFonts w:ascii="Times New Roman" w:hAnsi="Times New Roman" w:eastAsia="仿宋_GB2312"/>
          <w:sz w:val="32"/>
        </w:rPr>
        <w:t>涉嫌犯罪的，移送司法机关依法处理。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违反第二十六条规定，未取得《商品房预售许可证》擅自发布商品房预售广告、发布虚假广告的，由工商行政管理部门依据有关法律、法规予以处罚。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违反第三十一条规定，房屋租赁当事人未按照规定申报缴纳房屋租赁相关税费的，由税务机关依据有关法律、法规予以处罚。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房地产交易当事人隐瞒真实情况，提供虚假证件、资料或者以欺诈手段办理交易的，由当事人自行承担法律责任。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房地产交易管理工作人员滥用职权、玩忽职守、徇私舞弊的，由所在单位对责任人给予行政处分；构成犯罪的，依法追究刑事责任。</w:t>
      </w:r>
    </w:p>
    <w:p>
      <w:pPr>
        <w:spacing w:after="0" w:line="240" w:lineRule="auto"/>
      </w:pPr>
      <w:r>
        <w:rPr>
          <w:rFonts w:ascii="宋体" w:hAnsi="宋体" w:eastAsia="宋体"/>
          <w:sz w:val="32"/>
        </w:rPr>
        <w:t>​</w:t>
      </w:r>
    </w:p>
    <w:p>
      <w:pPr>
        <w:spacing w:before="0" w:after="0" w:line="240" w:lineRule="auto"/>
        <w:jc w:val="center"/>
      </w:pPr>
      <w:r>
        <w:rPr>
          <w:rFonts w:eastAsia="黑体"/>
          <w:sz w:val="32"/>
        </w:rPr>
        <w:t>第八章　附　　则</w:t>
      </w:r>
    </w:p>
    <w:p>
      <w:pPr>
        <w:spacing w:after="0"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房地产交易中涉及土地交易的，按照土地管理的有关法律、法规的规定执行。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吉林市人民政府可以依据本条例的规定制定实施细则。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本条例自公告之日起施行。</w:t>
      </w:r>
    </w:p>
    <w:sectPr>
      <w:footerReference r:id="rId3" w:type="default"/>
      <w:footerReference r:id="rId4" w:type="even"/>
      <w:pgSz w:w="11906" w:h="16838"/>
      <w:pgMar w:top="2098" w:right="1474" w:bottom="1984" w:left="1588" w:header="851" w:footer="397"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FjMDM2MjIwYzc4YmRjZTlhMjRiN2Q3ODY3NzFmM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1C04742"/>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2023-10-22T03:20:57Z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