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6FCB" w:rsidRDefault="00E26FCB" w:rsidP="00C444F0">
      <w:pPr>
        <w:pStyle w:val="HTMLNew"/>
        <w:jc w:val="center"/>
        <w:rPr>
          <w:b/>
          <w:sz w:val="44"/>
          <w:szCs w:val="44"/>
        </w:rPr>
      </w:pPr>
      <w:bookmarkStart w:id="0" w:name="_Hlk520366793"/>
    </w:p>
    <w:p w:rsidR="00390053" w:rsidRPr="00732B66" w:rsidRDefault="00C444F0" w:rsidP="00C444F0">
      <w:pPr>
        <w:pStyle w:val="HTMLNew"/>
        <w:jc w:val="center"/>
        <w:rPr>
          <w:sz w:val="44"/>
          <w:szCs w:val="44"/>
        </w:rPr>
      </w:pPr>
      <w:r w:rsidRPr="00732B66">
        <w:rPr>
          <w:rFonts w:hint="eastAsia"/>
          <w:sz w:val="44"/>
          <w:szCs w:val="44"/>
        </w:rPr>
        <w:t>吉林省多元化解纠纷促进条例</w:t>
      </w:r>
    </w:p>
    <w:p w:rsidR="00CA4EDB" w:rsidRDefault="00754526" w:rsidP="00C444F0">
      <w:pPr>
        <w:pStyle w:val="HTMLNew"/>
        <w:jc w:val="center"/>
        <w:rPr>
          <w:rFonts w:ascii="楷体" w:eastAsia="楷体" w:hAnsi="楷体"/>
          <w:sz w:val="32"/>
          <w:szCs w:val="32"/>
        </w:rPr>
      </w:pPr>
      <w:r w:rsidRPr="00754526">
        <w:rPr>
          <w:rFonts w:ascii="楷体" w:eastAsia="楷体" w:hAnsi="楷体" w:hint="eastAsia"/>
          <w:sz w:val="32"/>
          <w:szCs w:val="32"/>
        </w:rPr>
        <w:t>(2020年</w:t>
      </w:r>
      <w:r>
        <w:rPr>
          <w:rFonts w:ascii="楷体" w:eastAsia="楷体" w:hAnsi="楷体" w:hint="eastAsia"/>
          <w:sz w:val="32"/>
          <w:szCs w:val="32"/>
        </w:rPr>
        <w:t>6</w:t>
      </w:r>
      <w:r w:rsidRPr="00754526">
        <w:rPr>
          <w:rFonts w:ascii="楷体" w:eastAsia="楷体" w:hAnsi="楷体" w:hint="eastAsia"/>
          <w:sz w:val="32"/>
          <w:szCs w:val="32"/>
        </w:rPr>
        <w:t>月</w:t>
      </w:r>
      <w:r>
        <w:rPr>
          <w:rFonts w:ascii="楷体" w:eastAsia="楷体" w:hAnsi="楷体" w:hint="eastAsia"/>
          <w:sz w:val="32"/>
          <w:szCs w:val="32"/>
        </w:rPr>
        <w:t>5</w:t>
      </w:r>
      <w:r w:rsidRPr="00754526">
        <w:rPr>
          <w:rFonts w:ascii="楷体" w:eastAsia="楷体" w:hAnsi="楷体" w:hint="eastAsia"/>
          <w:sz w:val="32"/>
          <w:szCs w:val="32"/>
        </w:rPr>
        <w:t>日吉林省第十三届人民代表大会常务委员会第</w:t>
      </w:r>
      <w:r>
        <w:rPr>
          <w:rFonts w:ascii="楷体" w:eastAsia="楷体" w:hAnsi="楷体" w:hint="eastAsia"/>
          <w:sz w:val="32"/>
          <w:szCs w:val="32"/>
        </w:rPr>
        <w:t>二十二</w:t>
      </w:r>
      <w:r w:rsidRPr="00754526">
        <w:rPr>
          <w:rFonts w:ascii="楷体" w:eastAsia="楷体" w:hAnsi="楷体" w:hint="eastAsia"/>
          <w:sz w:val="32"/>
          <w:szCs w:val="32"/>
        </w:rPr>
        <w:t>次会议通过)</w:t>
      </w:r>
    </w:p>
    <w:p w:rsidR="00C444F0" w:rsidRPr="00DC5EC0" w:rsidRDefault="00DC5EC0" w:rsidP="00DC5EC0">
      <w:pPr>
        <w:pStyle w:val="HTMLNew"/>
        <w:tabs>
          <w:tab w:val="left" w:pos="2265"/>
        </w:tabs>
        <w:jc w:val="both"/>
        <w:rPr>
          <w:rFonts w:ascii="楷体" w:eastAsia="楷体" w:hAnsi="楷体"/>
          <w:b/>
          <w:sz w:val="32"/>
          <w:szCs w:val="32"/>
        </w:rPr>
      </w:pPr>
      <w:r>
        <w:rPr>
          <w:rFonts w:ascii="楷体" w:eastAsia="楷体" w:hAnsi="楷体"/>
          <w:b/>
          <w:sz w:val="32"/>
          <w:szCs w:val="32"/>
        </w:rPr>
        <w:tab/>
      </w:r>
      <w:r>
        <w:rPr>
          <w:rFonts w:ascii="楷体" w:eastAsia="楷体" w:hAnsi="楷体"/>
          <w:b/>
          <w:sz w:val="32"/>
          <w:szCs w:val="32"/>
        </w:rPr>
        <w:tab/>
      </w:r>
      <w:r>
        <w:rPr>
          <w:rFonts w:ascii="楷体" w:eastAsia="楷体" w:hAnsi="楷体"/>
          <w:b/>
          <w:sz w:val="32"/>
          <w:szCs w:val="32"/>
        </w:rPr>
        <w:tab/>
      </w:r>
      <w:r>
        <w:rPr>
          <w:rFonts w:ascii="楷体" w:eastAsia="楷体" w:hAnsi="楷体"/>
          <w:b/>
          <w:sz w:val="32"/>
          <w:szCs w:val="32"/>
        </w:rPr>
        <w:tab/>
      </w:r>
      <w:r>
        <w:rPr>
          <w:rFonts w:ascii="楷体" w:eastAsia="楷体" w:hAnsi="楷体"/>
          <w:b/>
          <w:sz w:val="32"/>
          <w:szCs w:val="32"/>
        </w:rPr>
        <w:tab/>
      </w:r>
    </w:p>
    <w:p w:rsidR="00C444F0" w:rsidRPr="006B59DA" w:rsidRDefault="00C444F0" w:rsidP="00F902C2">
      <w:pPr>
        <w:pStyle w:val="HTMLNew"/>
        <w:jc w:val="center"/>
        <w:rPr>
          <w:rFonts w:ascii="黑体" w:eastAsia="黑体" w:hAnsi="黑体"/>
          <w:sz w:val="32"/>
          <w:szCs w:val="32"/>
        </w:rPr>
      </w:pPr>
      <w:r w:rsidRPr="006B59DA">
        <w:rPr>
          <w:rFonts w:ascii="黑体" w:eastAsia="黑体" w:hAnsi="黑体" w:hint="eastAsia"/>
          <w:sz w:val="32"/>
          <w:szCs w:val="32"/>
        </w:rPr>
        <w:t>第一章  总则</w:t>
      </w:r>
    </w:p>
    <w:p w:rsidR="00C444F0" w:rsidRPr="00347BB1" w:rsidRDefault="00C444F0" w:rsidP="00F902C2">
      <w:pPr>
        <w:pStyle w:val="HTMLNew"/>
        <w:ind w:firstLineChars="200" w:firstLine="640"/>
        <w:jc w:val="both"/>
        <w:rPr>
          <w:rFonts w:ascii="仿宋" w:eastAsia="仿宋" w:hAnsi="仿宋"/>
          <w:sz w:val="32"/>
          <w:szCs w:val="32"/>
        </w:rPr>
      </w:pPr>
      <w:r w:rsidRPr="00347BB1">
        <w:rPr>
          <w:rFonts w:ascii="黑体" w:eastAsia="黑体" w:hAnsi="黑体" w:hint="eastAsia"/>
          <w:sz w:val="32"/>
          <w:szCs w:val="32"/>
        </w:rPr>
        <w:t>第一条</w:t>
      </w:r>
      <w:r w:rsidRPr="00347BB1">
        <w:rPr>
          <w:rFonts w:ascii="仿宋" w:eastAsia="仿宋" w:hAnsi="仿宋" w:hint="eastAsia"/>
          <w:sz w:val="32"/>
          <w:szCs w:val="32"/>
        </w:rPr>
        <w:t xml:space="preserve"> 为了促进多元化解</w:t>
      </w:r>
      <w:r w:rsidR="00275A4C" w:rsidRPr="00347BB1">
        <w:rPr>
          <w:rFonts w:ascii="仿宋" w:eastAsia="仿宋" w:hAnsi="仿宋" w:hint="eastAsia"/>
          <w:sz w:val="32"/>
          <w:szCs w:val="32"/>
        </w:rPr>
        <w:t>纠纷</w:t>
      </w:r>
      <w:r w:rsidR="00275A4C">
        <w:rPr>
          <w:rFonts w:ascii="仿宋" w:eastAsia="仿宋" w:hAnsi="仿宋" w:hint="eastAsia"/>
          <w:sz w:val="32"/>
          <w:szCs w:val="32"/>
        </w:rPr>
        <w:t>工作</w:t>
      </w:r>
      <w:r w:rsidRPr="00347BB1">
        <w:rPr>
          <w:rFonts w:ascii="仿宋" w:eastAsia="仿宋" w:hAnsi="仿宋" w:hint="eastAsia"/>
          <w:sz w:val="32"/>
          <w:szCs w:val="32"/>
        </w:rPr>
        <w:t>，畅通纠纷解决渠道，完善多元化解纠纷机制，维护社会和谐稳定，根据有关法律、法规，结合本省实际，制定本条例。</w:t>
      </w:r>
    </w:p>
    <w:p w:rsidR="00C444F0" w:rsidRPr="00347BB1" w:rsidRDefault="00C444F0" w:rsidP="00F902C2">
      <w:pPr>
        <w:pStyle w:val="HTMLNew"/>
        <w:ind w:firstLineChars="195" w:firstLine="624"/>
        <w:jc w:val="both"/>
        <w:rPr>
          <w:rFonts w:ascii="仿宋" w:eastAsia="仿宋" w:hAnsi="仿宋"/>
          <w:sz w:val="32"/>
          <w:szCs w:val="32"/>
        </w:rPr>
      </w:pPr>
      <w:r w:rsidRPr="00347BB1">
        <w:rPr>
          <w:rFonts w:ascii="黑体" w:eastAsia="黑体" w:hAnsi="黑体" w:hint="eastAsia"/>
          <w:sz w:val="32"/>
          <w:szCs w:val="32"/>
        </w:rPr>
        <w:t>第二条</w:t>
      </w:r>
      <w:r w:rsidR="00B725C5">
        <w:rPr>
          <w:rFonts w:ascii="黑体" w:eastAsia="黑体" w:hAnsi="黑体" w:hint="eastAsia"/>
          <w:sz w:val="32"/>
          <w:szCs w:val="32"/>
        </w:rPr>
        <w:t xml:space="preserve"> </w:t>
      </w:r>
      <w:r w:rsidR="00ED66E4" w:rsidRPr="00E251B4">
        <w:rPr>
          <w:rFonts w:ascii="仿宋" w:eastAsia="仿宋" w:hAnsi="仿宋" w:hint="eastAsia"/>
          <w:sz w:val="32"/>
          <w:szCs w:val="32"/>
        </w:rPr>
        <w:t>本条例适用于</w:t>
      </w:r>
      <w:r w:rsidRPr="00E251B4">
        <w:rPr>
          <w:rFonts w:ascii="仿宋" w:eastAsia="仿宋" w:hAnsi="仿宋" w:hint="eastAsia"/>
          <w:sz w:val="32"/>
          <w:szCs w:val="32"/>
        </w:rPr>
        <w:t>本省行政区域内与促进多元化解纠纷有关的</w:t>
      </w:r>
      <w:r w:rsidR="00F9073B" w:rsidRPr="00A66058">
        <w:rPr>
          <w:rFonts w:ascii="仿宋" w:eastAsia="仿宋" w:hAnsi="仿宋" w:hint="eastAsia"/>
          <w:sz w:val="32"/>
          <w:szCs w:val="32"/>
        </w:rPr>
        <w:t>工作和</w:t>
      </w:r>
      <w:r w:rsidRPr="00A66058">
        <w:rPr>
          <w:rFonts w:ascii="仿宋" w:eastAsia="仿宋" w:hAnsi="仿宋" w:hint="eastAsia"/>
          <w:sz w:val="32"/>
          <w:szCs w:val="32"/>
        </w:rPr>
        <w:t>活动。</w:t>
      </w:r>
    </w:p>
    <w:p w:rsidR="00C444F0" w:rsidRDefault="00C444F0" w:rsidP="00F902C2">
      <w:pPr>
        <w:pStyle w:val="HTMLNew"/>
        <w:ind w:firstLineChars="195" w:firstLine="624"/>
        <w:jc w:val="both"/>
        <w:rPr>
          <w:rFonts w:ascii="仿宋" w:eastAsia="仿宋" w:hAnsi="仿宋"/>
          <w:sz w:val="32"/>
          <w:szCs w:val="32"/>
        </w:rPr>
      </w:pPr>
      <w:r w:rsidRPr="00347BB1">
        <w:rPr>
          <w:rFonts w:ascii="黑体" w:eastAsia="黑体" w:hAnsi="黑体" w:hint="eastAsia"/>
          <w:sz w:val="32"/>
          <w:szCs w:val="32"/>
        </w:rPr>
        <w:t>第三条</w:t>
      </w:r>
      <w:r w:rsidR="00B725C5">
        <w:rPr>
          <w:rFonts w:ascii="黑体" w:eastAsia="黑体" w:hAnsi="黑体" w:hint="eastAsia"/>
          <w:sz w:val="32"/>
          <w:szCs w:val="32"/>
        </w:rPr>
        <w:t xml:space="preserve"> </w:t>
      </w:r>
      <w:r w:rsidR="0026647D" w:rsidRPr="00E251B4">
        <w:rPr>
          <w:rFonts w:ascii="仿宋" w:eastAsia="仿宋" w:hAnsi="仿宋" w:hint="eastAsia"/>
          <w:sz w:val="32"/>
          <w:szCs w:val="32"/>
        </w:rPr>
        <w:t>本条例所称</w:t>
      </w:r>
      <w:r w:rsidRPr="00E251B4">
        <w:rPr>
          <w:rFonts w:ascii="仿宋" w:eastAsia="仿宋" w:hAnsi="仿宋" w:hint="eastAsia"/>
          <w:sz w:val="32"/>
          <w:szCs w:val="32"/>
        </w:rPr>
        <w:t>多元化解纠纷，是指</w:t>
      </w:r>
      <w:r w:rsidR="00986C84" w:rsidRPr="00E251B4">
        <w:rPr>
          <w:rFonts w:ascii="仿宋" w:eastAsia="仿宋" w:hAnsi="仿宋" w:hint="eastAsia"/>
          <w:sz w:val="32"/>
          <w:szCs w:val="32"/>
        </w:rPr>
        <w:t>通过</w:t>
      </w:r>
      <w:r w:rsidRPr="00E251B4">
        <w:rPr>
          <w:rFonts w:ascii="仿宋" w:eastAsia="仿宋" w:hAnsi="仿宋" w:hint="eastAsia"/>
          <w:sz w:val="32"/>
          <w:szCs w:val="32"/>
        </w:rPr>
        <w:t>和解、调解、仲裁、行政裁决、行政复议、诉讼等</w:t>
      </w:r>
      <w:r w:rsidR="00986C84" w:rsidRPr="00E251B4">
        <w:rPr>
          <w:rFonts w:ascii="仿宋" w:eastAsia="仿宋" w:hAnsi="仿宋" w:hint="eastAsia"/>
          <w:sz w:val="32"/>
          <w:szCs w:val="32"/>
        </w:rPr>
        <w:t>纠纷化解</w:t>
      </w:r>
      <w:r w:rsidR="00B64A92" w:rsidRPr="00E251B4">
        <w:rPr>
          <w:rFonts w:ascii="仿宋" w:eastAsia="仿宋" w:hAnsi="仿宋" w:hint="eastAsia"/>
          <w:sz w:val="32"/>
          <w:szCs w:val="32"/>
        </w:rPr>
        <w:t>途径</w:t>
      </w:r>
      <w:r w:rsidR="00AA3015" w:rsidRPr="00E251B4">
        <w:rPr>
          <w:rFonts w:ascii="仿宋" w:eastAsia="仿宋" w:hAnsi="仿宋" w:hint="eastAsia"/>
          <w:sz w:val="32"/>
          <w:szCs w:val="32"/>
        </w:rPr>
        <w:t>，</w:t>
      </w:r>
      <w:r w:rsidR="00986C84" w:rsidRPr="00E251B4">
        <w:rPr>
          <w:rFonts w:ascii="仿宋" w:eastAsia="仿宋" w:hAnsi="仿宋" w:hint="eastAsia"/>
          <w:sz w:val="32"/>
          <w:szCs w:val="32"/>
        </w:rPr>
        <w:t>形成</w:t>
      </w:r>
      <w:r w:rsidR="00AA3015" w:rsidRPr="00E251B4">
        <w:rPr>
          <w:rFonts w:ascii="仿宋" w:eastAsia="仿宋" w:hAnsi="仿宋" w:hint="eastAsia"/>
          <w:sz w:val="32"/>
          <w:szCs w:val="32"/>
        </w:rPr>
        <w:t>合理衔接</w:t>
      </w:r>
      <w:r w:rsidR="00986C84" w:rsidRPr="00E251B4">
        <w:rPr>
          <w:rFonts w:ascii="仿宋" w:eastAsia="仿宋" w:hAnsi="仿宋" w:hint="eastAsia"/>
          <w:sz w:val="32"/>
          <w:szCs w:val="32"/>
        </w:rPr>
        <w:t>、协调联动的纠纷化解机制，</w:t>
      </w:r>
      <w:r w:rsidR="00894A98" w:rsidRPr="00E251B4">
        <w:rPr>
          <w:rFonts w:ascii="仿宋" w:eastAsia="仿宋" w:hAnsi="仿宋" w:hint="eastAsia"/>
          <w:sz w:val="32"/>
          <w:szCs w:val="32"/>
        </w:rPr>
        <w:t>化解</w:t>
      </w:r>
      <w:r w:rsidR="008C14AD" w:rsidRPr="00E251B4">
        <w:rPr>
          <w:rFonts w:ascii="仿宋" w:eastAsia="仿宋" w:hAnsi="仿宋" w:hint="eastAsia"/>
          <w:sz w:val="32"/>
          <w:szCs w:val="32"/>
        </w:rPr>
        <w:t>当事人的纠纷</w:t>
      </w:r>
      <w:r w:rsidR="00986C84" w:rsidRPr="00E251B4">
        <w:rPr>
          <w:rFonts w:ascii="仿宋" w:eastAsia="仿宋" w:hAnsi="仿宋" w:hint="eastAsia"/>
          <w:sz w:val="32"/>
          <w:szCs w:val="32"/>
        </w:rPr>
        <w:t>。</w:t>
      </w:r>
    </w:p>
    <w:p w:rsidR="00C444F0" w:rsidRDefault="00C444F0" w:rsidP="00F902C2">
      <w:pPr>
        <w:pStyle w:val="HTMLNew"/>
        <w:ind w:firstLineChars="195" w:firstLine="624"/>
        <w:jc w:val="both"/>
        <w:rPr>
          <w:rFonts w:ascii="仿宋" w:eastAsia="仿宋" w:hAnsi="仿宋"/>
          <w:sz w:val="32"/>
          <w:szCs w:val="32"/>
        </w:rPr>
      </w:pPr>
      <w:bookmarkStart w:id="1" w:name="_Hlk533665026"/>
      <w:r w:rsidRPr="00347BB1">
        <w:rPr>
          <w:rFonts w:ascii="黑体" w:eastAsia="黑体" w:hAnsi="黑体" w:hint="eastAsia"/>
          <w:sz w:val="32"/>
          <w:szCs w:val="32"/>
        </w:rPr>
        <w:t>第四条</w:t>
      </w:r>
      <w:r w:rsidRPr="00347BB1">
        <w:rPr>
          <w:rFonts w:ascii="仿宋" w:eastAsia="仿宋" w:hAnsi="仿宋" w:hint="eastAsia"/>
          <w:sz w:val="32"/>
          <w:szCs w:val="32"/>
        </w:rPr>
        <w:t xml:space="preserve"> 建立党委领导、政府主导、社会协同、公众参与、法治保障的工作格局，优化社会资源配置，有效化解纠纷。</w:t>
      </w:r>
    </w:p>
    <w:p w:rsidR="00E251B4" w:rsidRDefault="00C444F0" w:rsidP="00E251B4">
      <w:pPr>
        <w:pStyle w:val="HTMLNew"/>
        <w:ind w:firstLineChars="200" w:firstLine="640"/>
        <w:jc w:val="both"/>
        <w:rPr>
          <w:rFonts w:ascii="仿宋" w:eastAsia="仿宋" w:hAnsi="仿宋"/>
          <w:sz w:val="32"/>
          <w:szCs w:val="32"/>
        </w:rPr>
      </w:pPr>
      <w:bookmarkStart w:id="2" w:name="_Hlk3900458"/>
      <w:bookmarkEnd w:id="1"/>
      <w:r w:rsidRPr="00230883">
        <w:rPr>
          <w:rFonts w:ascii="黑体" w:eastAsia="黑体" w:hAnsi="黑体" w:hint="eastAsia"/>
          <w:sz w:val="32"/>
          <w:szCs w:val="32"/>
        </w:rPr>
        <w:t>第五条</w:t>
      </w:r>
      <w:bookmarkEnd w:id="2"/>
      <w:r w:rsidR="00230883" w:rsidRPr="00230883">
        <w:rPr>
          <w:rFonts w:ascii="黑体" w:eastAsia="黑体" w:hAnsi="黑体" w:hint="eastAsia"/>
          <w:sz w:val="32"/>
          <w:szCs w:val="32"/>
        </w:rPr>
        <w:t xml:space="preserve"> </w:t>
      </w:r>
      <w:r w:rsidRPr="00347BB1">
        <w:rPr>
          <w:rFonts w:ascii="仿宋" w:eastAsia="仿宋" w:hAnsi="仿宋" w:hint="eastAsia"/>
          <w:sz w:val="32"/>
          <w:szCs w:val="32"/>
        </w:rPr>
        <w:t>多元化解纠纷应当遵循以下原则</w:t>
      </w:r>
      <w:bookmarkStart w:id="3" w:name="_GoBack"/>
      <w:bookmarkEnd w:id="3"/>
      <w:r w:rsidR="00E251B4">
        <w:rPr>
          <w:rFonts w:ascii="仿宋" w:eastAsia="仿宋" w:hAnsi="仿宋" w:hint="eastAsia"/>
          <w:sz w:val="32"/>
          <w:szCs w:val="32"/>
        </w:rPr>
        <w:t>：</w:t>
      </w:r>
    </w:p>
    <w:p w:rsidR="00CA4EDB" w:rsidRPr="00DE5B24" w:rsidRDefault="00CA4EDB" w:rsidP="00CA4EDB">
      <w:pPr>
        <w:pStyle w:val="HTMLNew"/>
        <w:ind w:firstLineChars="200" w:firstLine="640"/>
        <w:jc w:val="both"/>
        <w:rPr>
          <w:rFonts w:ascii="仿宋" w:eastAsia="仿宋" w:hAnsi="仿宋"/>
          <w:sz w:val="32"/>
          <w:szCs w:val="32"/>
        </w:rPr>
      </w:pPr>
      <w:r w:rsidRPr="00DE5B24">
        <w:rPr>
          <w:rFonts w:ascii="仿宋" w:eastAsia="仿宋" w:hAnsi="仿宋" w:hint="eastAsia"/>
          <w:sz w:val="32"/>
          <w:szCs w:val="32"/>
        </w:rPr>
        <w:t>（一）遵守法律法规，遵循公序良俗，坚持公平公正；</w:t>
      </w:r>
    </w:p>
    <w:p w:rsidR="00E251B4" w:rsidRPr="00DE5B24" w:rsidRDefault="00CA4EDB" w:rsidP="00E251B4">
      <w:pPr>
        <w:pStyle w:val="HTMLNew"/>
        <w:ind w:firstLineChars="200" w:firstLine="640"/>
        <w:jc w:val="both"/>
        <w:rPr>
          <w:rFonts w:ascii="仿宋" w:eastAsia="仿宋" w:hAnsi="仿宋"/>
          <w:sz w:val="32"/>
          <w:szCs w:val="32"/>
        </w:rPr>
      </w:pPr>
      <w:r w:rsidRPr="00DE5B24">
        <w:rPr>
          <w:rFonts w:ascii="仿宋" w:eastAsia="仿宋" w:hAnsi="仿宋" w:hint="eastAsia"/>
          <w:sz w:val="32"/>
          <w:szCs w:val="32"/>
        </w:rPr>
        <w:t>（二）以人为本，尊重当事人意愿</w:t>
      </w:r>
      <w:r w:rsidR="00E251B4" w:rsidRPr="00DE5B24">
        <w:rPr>
          <w:rFonts w:ascii="仿宋" w:eastAsia="仿宋" w:hAnsi="仿宋" w:hint="eastAsia"/>
          <w:sz w:val="32"/>
          <w:szCs w:val="32"/>
        </w:rPr>
        <w:t>；</w:t>
      </w:r>
    </w:p>
    <w:p w:rsidR="00C444F0" w:rsidRPr="00DE5B24" w:rsidRDefault="00C444F0" w:rsidP="00DE5B24">
      <w:pPr>
        <w:pStyle w:val="HTMLNew"/>
        <w:jc w:val="both"/>
        <w:rPr>
          <w:rFonts w:ascii="仿宋" w:eastAsia="仿宋" w:hAnsi="仿宋"/>
          <w:sz w:val="32"/>
          <w:szCs w:val="32"/>
        </w:rPr>
      </w:pPr>
      <w:r w:rsidRPr="00DE5B24">
        <w:rPr>
          <w:rFonts w:ascii="仿宋" w:eastAsia="仿宋" w:hAnsi="仿宋" w:hint="eastAsia"/>
          <w:sz w:val="32"/>
          <w:szCs w:val="32"/>
        </w:rPr>
        <w:t xml:space="preserve">    （三）和解、调解优先，多方衔接联动</w:t>
      </w:r>
      <w:r w:rsidR="00ED66E4" w:rsidRPr="00DE5B24">
        <w:rPr>
          <w:rFonts w:ascii="仿宋" w:eastAsia="仿宋" w:hAnsi="仿宋" w:hint="eastAsia"/>
          <w:sz w:val="32"/>
          <w:szCs w:val="32"/>
        </w:rPr>
        <w:t>，高效便民</w:t>
      </w:r>
      <w:r w:rsidRPr="00DE5B24">
        <w:rPr>
          <w:rFonts w:ascii="仿宋" w:eastAsia="仿宋" w:hAnsi="仿宋" w:hint="eastAsia"/>
          <w:sz w:val="32"/>
          <w:szCs w:val="32"/>
        </w:rPr>
        <w:t>；</w:t>
      </w:r>
    </w:p>
    <w:p w:rsidR="00C444F0" w:rsidRPr="00DE5B24" w:rsidRDefault="00ED66E4" w:rsidP="00F902C2">
      <w:pPr>
        <w:pStyle w:val="HTMLNew"/>
        <w:ind w:firstLineChars="200" w:firstLine="640"/>
        <w:jc w:val="both"/>
        <w:rPr>
          <w:rFonts w:ascii="仿宋" w:eastAsia="仿宋" w:hAnsi="仿宋"/>
          <w:sz w:val="32"/>
          <w:szCs w:val="32"/>
        </w:rPr>
      </w:pPr>
      <w:r w:rsidRPr="00DE5B24">
        <w:rPr>
          <w:rFonts w:ascii="仿宋" w:eastAsia="仿宋" w:hAnsi="仿宋" w:hint="eastAsia"/>
          <w:sz w:val="32"/>
          <w:szCs w:val="32"/>
        </w:rPr>
        <w:t>（四）</w:t>
      </w:r>
      <w:r w:rsidR="00C444F0" w:rsidRPr="00DE5B24">
        <w:rPr>
          <w:rFonts w:ascii="仿宋" w:eastAsia="仿宋" w:hAnsi="仿宋" w:hint="eastAsia"/>
          <w:sz w:val="32"/>
          <w:szCs w:val="32"/>
        </w:rPr>
        <w:t>预防</w:t>
      </w:r>
      <w:r w:rsidR="00E251B4" w:rsidRPr="00DE5B24">
        <w:rPr>
          <w:rFonts w:ascii="仿宋" w:eastAsia="仿宋" w:hAnsi="仿宋" w:hint="eastAsia"/>
          <w:sz w:val="32"/>
          <w:szCs w:val="32"/>
        </w:rPr>
        <w:t>和</w:t>
      </w:r>
      <w:r w:rsidR="00C444F0" w:rsidRPr="00DE5B24">
        <w:rPr>
          <w:rFonts w:ascii="仿宋" w:eastAsia="仿宋" w:hAnsi="仿宋" w:hint="eastAsia"/>
          <w:sz w:val="32"/>
          <w:szCs w:val="32"/>
        </w:rPr>
        <w:t>化解相结合。</w:t>
      </w:r>
    </w:p>
    <w:p w:rsidR="00230883" w:rsidRPr="00F90906" w:rsidRDefault="00230883" w:rsidP="00230883">
      <w:pPr>
        <w:pStyle w:val="HTMLNew"/>
        <w:ind w:firstLineChars="200" w:firstLine="640"/>
        <w:jc w:val="both"/>
        <w:rPr>
          <w:rFonts w:ascii="仿宋" w:eastAsia="仿宋" w:hAnsi="仿宋"/>
          <w:sz w:val="32"/>
          <w:szCs w:val="32"/>
        </w:rPr>
      </w:pPr>
      <w:r>
        <w:rPr>
          <w:rFonts w:ascii="黑体" w:eastAsia="黑体" w:hAnsi="黑体" w:hint="eastAsia"/>
          <w:sz w:val="32"/>
          <w:szCs w:val="32"/>
        </w:rPr>
        <w:lastRenderedPageBreak/>
        <w:t>第六条</w:t>
      </w:r>
      <w:r w:rsidRPr="00F90906">
        <w:rPr>
          <w:rFonts w:ascii="黑体" w:eastAsia="黑体" w:hAnsi="黑体" w:hint="eastAsia"/>
          <w:sz w:val="32"/>
          <w:szCs w:val="32"/>
        </w:rPr>
        <w:t xml:space="preserve"> </w:t>
      </w:r>
      <w:r w:rsidRPr="00F90906">
        <w:rPr>
          <w:rFonts w:ascii="仿宋" w:eastAsia="仿宋" w:hAnsi="仿宋" w:hint="eastAsia"/>
          <w:sz w:val="32"/>
          <w:szCs w:val="32"/>
        </w:rPr>
        <w:t>县级以上人民政府应当将多元化解纠纷工作纳入国民经济和社会发展规划，提供必要的公共财政支持，促进各类纠纷化解组织发展。</w:t>
      </w:r>
    </w:p>
    <w:p w:rsidR="00230883" w:rsidRDefault="00230883" w:rsidP="00230883">
      <w:pPr>
        <w:pStyle w:val="HTMLNew"/>
        <w:ind w:firstLineChars="200" w:firstLine="640"/>
        <w:jc w:val="both"/>
        <w:rPr>
          <w:rFonts w:ascii="仿宋" w:eastAsia="仿宋" w:hAnsi="仿宋"/>
          <w:sz w:val="32"/>
          <w:szCs w:val="32"/>
        </w:rPr>
      </w:pPr>
      <w:r>
        <w:rPr>
          <w:rFonts w:ascii="黑体" w:eastAsia="黑体" w:hAnsi="黑体" w:hint="eastAsia"/>
          <w:sz w:val="32"/>
          <w:szCs w:val="32"/>
        </w:rPr>
        <w:t>第七条</w:t>
      </w:r>
      <w:r w:rsidRPr="00230883">
        <w:rPr>
          <w:rFonts w:ascii="黑体" w:eastAsia="黑体" w:hAnsi="黑体" w:hint="eastAsia"/>
          <w:sz w:val="32"/>
          <w:szCs w:val="32"/>
        </w:rPr>
        <w:t xml:space="preserve"> </w:t>
      </w:r>
      <w:r w:rsidRPr="00347BB1">
        <w:rPr>
          <w:rFonts w:ascii="仿宋" w:eastAsia="仿宋" w:hAnsi="仿宋" w:hint="eastAsia"/>
          <w:sz w:val="32"/>
          <w:szCs w:val="32"/>
        </w:rPr>
        <w:t>各级人民政府、各级统筹协调社会治安综合治理的部门、</w:t>
      </w:r>
      <w:r w:rsidRPr="002D0F76">
        <w:rPr>
          <w:rFonts w:ascii="仿宋" w:eastAsia="仿宋" w:hAnsi="仿宋" w:hint="eastAsia"/>
          <w:sz w:val="32"/>
          <w:szCs w:val="32"/>
        </w:rPr>
        <w:t>人民法院、人民检察院、人民团体、基层群众性自治组织、企事业单位和其他社会组织，应当按照各自职责</w:t>
      </w:r>
      <w:r>
        <w:rPr>
          <w:rFonts w:ascii="仿宋" w:eastAsia="仿宋" w:hAnsi="仿宋" w:hint="eastAsia"/>
          <w:sz w:val="32"/>
          <w:szCs w:val="32"/>
        </w:rPr>
        <w:t>建立纠纷排查调处</w:t>
      </w:r>
      <w:r w:rsidRPr="00E251B4">
        <w:rPr>
          <w:rFonts w:ascii="仿宋" w:eastAsia="仿宋" w:hAnsi="仿宋" w:hint="eastAsia"/>
          <w:sz w:val="32"/>
          <w:szCs w:val="32"/>
        </w:rPr>
        <w:t>和</w:t>
      </w:r>
      <w:r>
        <w:rPr>
          <w:rFonts w:ascii="仿宋" w:eastAsia="仿宋" w:hAnsi="仿宋" w:hint="eastAsia"/>
          <w:sz w:val="32"/>
          <w:szCs w:val="32"/>
        </w:rPr>
        <w:t>风险防范机制，</w:t>
      </w:r>
      <w:r w:rsidRPr="00347BB1">
        <w:rPr>
          <w:rFonts w:ascii="仿宋" w:eastAsia="仿宋" w:hAnsi="仿宋" w:hint="eastAsia"/>
          <w:sz w:val="32"/>
          <w:szCs w:val="32"/>
        </w:rPr>
        <w:t>共同促进多元化解纠纷工作。</w:t>
      </w:r>
    </w:p>
    <w:p w:rsidR="00C444F0" w:rsidRPr="006B59DA" w:rsidRDefault="00C444F0" w:rsidP="00F902C2">
      <w:pPr>
        <w:pStyle w:val="HTMLNew"/>
        <w:jc w:val="center"/>
        <w:rPr>
          <w:rFonts w:ascii="黑体" w:eastAsia="黑体" w:hAnsi="黑体"/>
          <w:sz w:val="32"/>
          <w:szCs w:val="32"/>
        </w:rPr>
      </w:pPr>
      <w:r w:rsidRPr="006B59DA">
        <w:rPr>
          <w:rFonts w:ascii="黑体" w:eastAsia="黑体" w:hAnsi="黑体" w:hint="eastAsia"/>
          <w:sz w:val="32"/>
          <w:szCs w:val="32"/>
        </w:rPr>
        <w:t>第二章  职责分工</w:t>
      </w:r>
    </w:p>
    <w:p w:rsidR="00C444F0" w:rsidRPr="00347BB1" w:rsidRDefault="007F3729" w:rsidP="00F902C2">
      <w:pPr>
        <w:pStyle w:val="HTMLNew"/>
        <w:ind w:firstLineChars="200" w:firstLine="640"/>
        <w:jc w:val="both"/>
        <w:rPr>
          <w:rFonts w:ascii="仿宋" w:eastAsia="仿宋" w:hAnsi="仿宋"/>
          <w:sz w:val="32"/>
          <w:szCs w:val="32"/>
        </w:rPr>
      </w:pPr>
      <w:r w:rsidRPr="007F3729">
        <w:rPr>
          <w:rFonts w:ascii="黑体" w:eastAsia="黑体" w:hAnsi="黑体" w:hint="eastAsia"/>
          <w:sz w:val="32"/>
          <w:szCs w:val="32"/>
        </w:rPr>
        <w:t>第</w:t>
      </w:r>
      <w:r w:rsidR="00F90906">
        <w:rPr>
          <w:rFonts w:ascii="黑体" w:eastAsia="黑体" w:hAnsi="黑体" w:hint="eastAsia"/>
          <w:sz w:val="32"/>
          <w:szCs w:val="32"/>
        </w:rPr>
        <w:t>八</w:t>
      </w:r>
      <w:r w:rsidRPr="007F3729">
        <w:rPr>
          <w:rFonts w:ascii="黑体" w:eastAsia="黑体" w:hAnsi="黑体" w:hint="eastAsia"/>
          <w:sz w:val="32"/>
          <w:szCs w:val="32"/>
        </w:rPr>
        <w:t xml:space="preserve">条 </w:t>
      </w:r>
      <w:r w:rsidR="00C444F0" w:rsidRPr="00347BB1">
        <w:rPr>
          <w:rFonts w:ascii="仿宋" w:eastAsia="仿宋" w:hAnsi="仿宋" w:hint="eastAsia"/>
          <w:sz w:val="32"/>
          <w:szCs w:val="32"/>
        </w:rPr>
        <w:t>各级人民政府应当统筹推进多元化解纠纷机制建设，督促各有关部门和单位落实好纠纷化解责任，组织动员各方面力量参与纠纷化解。</w:t>
      </w:r>
    </w:p>
    <w:p w:rsidR="00C444F0" w:rsidRPr="00347BB1" w:rsidRDefault="007F3729" w:rsidP="00F902C2">
      <w:pPr>
        <w:pStyle w:val="HTMLNew"/>
        <w:ind w:firstLineChars="200" w:firstLine="640"/>
        <w:jc w:val="both"/>
        <w:rPr>
          <w:rFonts w:ascii="仿宋" w:eastAsia="仿宋" w:hAnsi="仿宋"/>
          <w:sz w:val="32"/>
          <w:szCs w:val="32"/>
        </w:rPr>
      </w:pPr>
      <w:r w:rsidRPr="007F3729">
        <w:rPr>
          <w:rFonts w:ascii="黑体" w:eastAsia="黑体" w:hAnsi="黑体" w:hint="eastAsia"/>
          <w:sz w:val="32"/>
          <w:szCs w:val="32"/>
        </w:rPr>
        <w:t>第</w:t>
      </w:r>
      <w:r w:rsidR="00F90906">
        <w:rPr>
          <w:rFonts w:ascii="黑体" w:eastAsia="黑体" w:hAnsi="黑体" w:hint="eastAsia"/>
          <w:sz w:val="32"/>
          <w:szCs w:val="32"/>
        </w:rPr>
        <w:t>九</w:t>
      </w:r>
      <w:r w:rsidRPr="007F3729">
        <w:rPr>
          <w:rFonts w:ascii="黑体" w:eastAsia="黑体" w:hAnsi="黑体" w:hint="eastAsia"/>
          <w:sz w:val="32"/>
          <w:szCs w:val="32"/>
        </w:rPr>
        <w:t>条</w:t>
      </w:r>
      <w:r w:rsidR="00B725C5">
        <w:rPr>
          <w:rFonts w:ascii="黑体" w:eastAsia="黑体" w:hAnsi="黑体" w:hint="eastAsia"/>
          <w:sz w:val="32"/>
          <w:szCs w:val="32"/>
        </w:rPr>
        <w:t xml:space="preserve"> </w:t>
      </w:r>
      <w:r w:rsidR="00C444F0" w:rsidRPr="00347BB1">
        <w:rPr>
          <w:rFonts w:ascii="仿宋" w:eastAsia="仿宋" w:hAnsi="仿宋" w:hint="eastAsia"/>
          <w:sz w:val="32"/>
          <w:szCs w:val="32"/>
        </w:rPr>
        <w:t>各级统筹协调社会治安综合治理的部门负责多元化解纠纷的组织协调、督导检查和考核评估等工作。</w:t>
      </w:r>
    </w:p>
    <w:p w:rsidR="00C444F0" w:rsidRDefault="007F3729" w:rsidP="00F902C2">
      <w:pPr>
        <w:pStyle w:val="HTMLNew"/>
        <w:ind w:firstLineChars="200" w:firstLine="640"/>
        <w:jc w:val="both"/>
        <w:rPr>
          <w:rFonts w:ascii="仿宋" w:eastAsia="仿宋" w:hAnsi="仿宋"/>
          <w:sz w:val="32"/>
          <w:szCs w:val="32"/>
        </w:rPr>
      </w:pPr>
      <w:r w:rsidRPr="007F3729">
        <w:rPr>
          <w:rFonts w:ascii="黑体" w:eastAsia="黑体" w:hAnsi="黑体" w:hint="eastAsia"/>
          <w:sz w:val="32"/>
          <w:szCs w:val="32"/>
        </w:rPr>
        <w:t>第</w:t>
      </w:r>
      <w:r w:rsidR="00F90906">
        <w:rPr>
          <w:rFonts w:ascii="黑体" w:eastAsia="黑体" w:hAnsi="黑体" w:hint="eastAsia"/>
          <w:sz w:val="32"/>
          <w:szCs w:val="32"/>
        </w:rPr>
        <w:t>十</w:t>
      </w:r>
      <w:r w:rsidRPr="007F3729">
        <w:rPr>
          <w:rFonts w:ascii="黑体" w:eastAsia="黑体" w:hAnsi="黑体" w:hint="eastAsia"/>
          <w:sz w:val="32"/>
          <w:szCs w:val="32"/>
        </w:rPr>
        <w:t>条</w:t>
      </w:r>
      <w:r w:rsidR="00B725C5">
        <w:rPr>
          <w:rFonts w:ascii="黑体" w:eastAsia="黑体" w:hAnsi="黑体" w:hint="eastAsia"/>
          <w:sz w:val="32"/>
          <w:szCs w:val="32"/>
        </w:rPr>
        <w:t xml:space="preserve"> </w:t>
      </w:r>
      <w:r w:rsidR="00C444F0" w:rsidRPr="00347BB1">
        <w:rPr>
          <w:rFonts w:ascii="仿宋" w:eastAsia="仿宋" w:hAnsi="仿宋" w:hint="eastAsia"/>
          <w:sz w:val="32"/>
          <w:szCs w:val="32"/>
        </w:rPr>
        <w:t>人民法院应当依法健全诉讼与</w:t>
      </w:r>
      <w:r w:rsidR="001723A5" w:rsidRPr="001723A5">
        <w:rPr>
          <w:rFonts w:ascii="仿宋" w:eastAsia="仿宋" w:hAnsi="仿宋" w:hint="eastAsia"/>
          <w:sz w:val="32"/>
          <w:szCs w:val="32"/>
        </w:rPr>
        <w:t>非诉讼</w:t>
      </w:r>
      <w:r w:rsidR="00C444F0" w:rsidRPr="00347BB1">
        <w:rPr>
          <w:rFonts w:ascii="仿宋" w:eastAsia="仿宋" w:hAnsi="仿宋" w:hint="eastAsia"/>
          <w:sz w:val="32"/>
          <w:szCs w:val="32"/>
        </w:rPr>
        <w:t>相衔接的纠纷化解机制，加强与行政机关、仲裁机构、调解组织或者其他具有纠纷化解职能的组织协调配合，推动在程序安排、效力确认、法律指导等方面的有机衔接。</w:t>
      </w:r>
    </w:p>
    <w:p w:rsidR="00C86D35" w:rsidRPr="00E251B4" w:rsidRDefault="007F3729" w:rsidP="00275A4C">
      <w:pPr>
        <w:pStyle w:val="HTMLNew"/>
        <w:ind w:firstLineChars="200" w:firstLine="640"/>
        <w:jc w:val="both"/>
        <w:rPr>
          <w:rFonts w:ascii="仿宋" w:eastAsia="仿宋" w:hAnsi="仿宋"/>
          <w:sz w:val="32"/>
          <w:szCs w:val="32"/>
        </w:rPr>
      </w:pPr>
      <w:r>
        <w:rPr>
          <w:rFonts w:ascii="黑体" w:eastAsia="黑体" w:hAnsi="黑体" w:hint="eastAsia"/>
          <w:sz w:val="32"/>
          <w:szCs w:val="32"/>
        </w:rPr>
        <w:t>第十</w:t>
      </w:r>
      <w:r w:rsidR="001723A5">
        <w:rPr>
          <w:rFonts w:ascii="黑体" w:eastAsia="黑体" w:hAnsi="黑体" w:hint="eastAsia"/>
          <w:sz w:val="32"/>
          <w:szCs w:val="32"/>
        </w:rPr>
        <w:t>一</w:t>
      </w:r>
      <w:r>
        <w:rPr>
          <w:rFonts w:ascii="黑体" w:eastAsia="黑体" w:hAnsi="黑体" w:hint="eastAsia"/>
          <w:sz w:val="32"/>
          <w:szCs w:val="32"/>
        </w:rPr>
        <w:t>条</w:t>
      </w:r>
      <w:r w:rsidR="00C444F0" w:rsidRPr="00347BB1">
        <w:rPr>
          <w:rFonts w:ascii="仿宋" w:eastAsia="仿宋" w:hAnsi="仿宋" w:hint="eastAsia"/>
          <w:sz w:val="32"/>
          <w:szCs w:val="32"/>
        </w:rPr>
        <w:t xml:space="preserve"> 人民检察院应当依法</w:t>
      </w:r>
      <w:proofErr w:type="gramStart"/>
      <w:r w:rsidR="00C444F0" w:rsidRPr="00347BB1">
        <w:rPr>
          <w:rFonts w:ascii="仿宋" w:eastAsia="仿宋" w:hAnsi="仿宋" w:hint="eastAsia"/>
          <w:sz w:val="32"/>
          <w:szCs w:val="32"/>
        </w:rPr>
        <w:t>完善检</w:t>
      </w:r>
      <w:proofErr w:type="gramEnd"/>
      <w:r w:rsidR="00C444F0" w:rsidRPr="00347BB1">
        <w:rPr>
          <w:rFonts w:ascii="仿宋" w:eastAsia="仿宋" w:hAnsi="仿宋" w:hint="eastAsia"/>
          <w:sz w:val="32"/>
          <w:szCs w:val="32"/>
        </w:rPr>
        <w:t>调对接机制，</w:t>
      </w:r>
      <w:r w:rsidR="00C86D35" w:rsidRPr="00E251B4">
        <w:rPr>
          <w:rFonts w:ascii="仿宋" w:eastAsia="仿宋" w:hAnsi="仿宋" w:hint="eastAsia"/>
          <w:sz w:val="32"/>
          <w:szCs w:val="32"/>
        </w:rPr>
        <w:t>完善参与化解纠纷工作机制，依法开展刑事和解工作。</w:t>
      </w:r>
    </w:p>
    <w:p w:rsidR="00C444F0" w:rsidRPr="00347BB1" w:rsidRDefault="007F3729" w:rsidP="00275A4C">
      <w:pPr>
        <w:pStyle w:val="HTMLNew"/>
        <w:ind w:firstLineChars="200" w:firstLine="640"/>
        <w:jc w:val="both"/>
        <w:rPr>
          <w:rFonts w:ascii="仿宋" w:eastAsia="仿宋" w:hAnsi="仿宋"/>
          <w:sz w:val="32"/>
          <w:szCs w:val="32"/>
        </w:rPr>
      </w:pPr>
      <w:r>
        <w:rPr>
          <w:rFonts w:ascii="黑体" w:eastAsia="黑体" w:hAnsi="黑体" w:hint="eastAsia"/>
          <w:sz w:val="32"/>
          <w:szCs w:val="32"/>
        </w:rPr>
        <w:lastRenderedPageBreak/>
        <w:t>第十</w:t>
      </w:r>
      <w:r w:rsidR="00095FDA">
        <w:rPr>
          <w:rFonts w:ascii="黑体" w:eastAsia="黑体" w:hAnsi="黑体" w:hint="eastAsia"/>
          <w:sz w:val="32"/>
          <w:szCs w:val="32"/>
        </w:rPr>
        <w:t>二</w:t>
      </w:r>
      <w:r>
        <w:rPr>
          <w:rFonts w:ascii="黑体" w:eastAsia="黑体" w:hAnsi="黑体" w:hint="eastAsia"/>
          <w:sz w:val="32"/>
          <w:szCs w:val="32"/>
        </w:rPr>
        <w:t>条</w:t>
      </w:r>
      <w:r w:rsidR="00C444F0" w:rsidRPr="00347BB1">
        <w:rPr>
          <w:rFonts w:ascii="仿宋" w:eastAsia="仿宋" w:hAnsi="仿宋" w:hint="eastAsia"/>
          <w:sz w:val="32"/>
          <w:szCs w:val="32"/>
        </w:rPr>
        <w:t xml:space="preserve"> 公安机关应当加强对治安、交通事故</w:t>
      </w:r>
      <w:r w:rsidR="002D2E49" w:rsidRPr="00347BB1">
        <w:rPr>
          <w:rFonts w:ascii="仿宋" w:eastAsia="仿宋" w:hAnsi="仿宋" w:hint="eastAsia"/>
          <w:sz w:val="32"/>
          <w:szCs w:val="32"/>
        </w:rPr>
        <w:t>等</w:t>
      </w:r>
      <w:r w:rsidR="00C444F0" w:rsidRPr="00347BB1">
        <w:rPr>
          <w:rFonts w:ascii="仿宋" w:eastAsia="仿宋" w:hAnsi="仿宋" w:hint="eastAsia"/>
          <w:sz w:val="32"/>
          <w:szCs w:val="32"/>
        </w:rPr>
        <w:t>案件的调解工作</w:t>
      </w:r>
      <w:r w:rsidR="00275A4C">
        <w:rPr>
          <w:rFonts w:ascii="仿宋" w:eastAsia="仿宋" w:hAnsi="仿宋" w:hint="eastAsia"/>
          <w:sz w:val="32"/>
          <w:szCs w:val="32"/>
        </w:rPr>
        <w:t>。</w:t>
      </w:r>
      <w:r w:rsidR="00C444F0" w:rsidRPr="00347BB1">
        <w:rPr>
          <w:rFonts w:ascii="仿宋" w:eastAsia="仿宋" w:hAnsi="仿宋" w:hint="eastAsia"/>
          <w:sz w:val="32"/>
          <w:szCs w:val="32"/>
        </w:rPr>
        <w:t>公安派出所可以参与乡镇（街道）、村（居）民委员会对纠纷的调处工作。</w:t>
      </w:r>
    </w:p>
    <w:p w:rsidR="00C444F0" w:rsidRPr="00347BB1" w:rsidRDefault="005E5569" w:rsidP="00F902C2">
      <w:pPr>
        <w:pStyle w:val="HTMLNew"/>
        <w:ind w:firstLineChars="200" w:firstLine="640"/>
        <w:jc w:val="both"/>
        <w:rPr>
          <w:rFonts w:ascii="仿宋" w:eastAsia="仿宋" w:hAnsi="仿宋"/>
          <w:sz w:val="32"/>
          <w:szCs w:val="32"/>
        </w:rPr>
      </w:pPr>
      <w:r>
        <w:rPr>
          <w:rFonts w:ascii="黑体" w:eastAsia="黑体" w:hAnsi="黑体" w:hint="eastAsia"/>
          <w:sz w:val="32"/>
          <w:szCs w:val="32"/>
        </w:rPr>
        <w:t>第十三</w:t>
      </w:r>
      <w:r w:rsidR="007F3729">
        <w:rPr>
          <w:rFonts w:ascii="黑体" w:eastAsia="黑体" w:hAnsi="黑体" w:hint="eastAsia"/>
          <w:sz w:val="32"/>
          <w:szCs w:val="32"/>
        </w:rPr>
        <w:t xml:space="preserve">条 </w:t>
      </w:r>
      <w:r w:rsidR="00C444F0" w:rsidRPr="00347BB1">
        <w:rPr>
          <w:rFonts w:ascii="仿宋" w:eastAsia="仿宋" w:hAnsi="仿宋" w:hint="eastAsia"/>
          <w:sz w:val="32"/>
          <w:szCs w:val="32"/>
        </w:rPr>
        <w:t>司法行政机关应当指导人民调解、</w:t>
      </w:r>
      <w:bookmarkStart w:id="4" w:name="_Hlk3981721"/>
      <w:r w:rsidR="00C444F0" w:rsidRPr="00347BB1">
        <w:rPr>
          <w:rFonts w:ascii="仿宋" w:eastAsia="仿宋" w:hAnsi="仿宋" w:hint="eastAsia"/>
          <w:sz w:val="32"/>
          <w:szCs w:val="32"/>
        </w:rPr>
        <w:t>行政调解、行业性专业性调解工作</w:t>
      </w:r>
      <w:bookmarkEnd w:id="4"/>
      <w:r w:rsidR="00C444F0" w:rsidRPr="00347BB1">
        <w:rPr>
          <w:rFonts w:ascii="仿宋" w:eastAsia="仿宋" w:hAnsi="仿宋" w:hint="eastAsia"/>
          <w:sz w:val="32"/>
          <w:szCs w:val="32"/>
        </w:rPr>
        <w:t>，推动调解组织</w:t>
      </w:r>
      <w:r w:rsidR="00170E36" w:rsidRPr="00347BB1">
        <w:rPr>
          <w:rFonts w:ascii="仿宋" w:eastAsia="仿宋" w:hAnsi="仿宋" w:hint="eastAsia"/>
          <w:sz w:val="32"/>
          <w:szCs w:val="32"/>
        </w:rPr>
        <w:t>和调解员队伍</w:t>
      </w:r>
      <w:r w:rsidR="00C444F0" w:rsidRPr="00347BB1">
        <w:rPr>
          <w:rFonts w:ascii="仿宋" w:eastAsia="仿宋" w:hAnsi="仿宋" w:hint="eastAsia"/>
          <w:sz w:val="32"/>
          <w:szCs w:val="32"/>
        </w:rPr>
        <w:t>建设；指导行政裁决工作，指导和监督行政复议、行政应诉工作</w:t>
      </w:r>
      <w:r w:rsidRPr="005E5569">
        <w:rPr>
          <w:rFonts w:ascii="黑体" w:eastAsia="黑体" w:hAnsi="黑体" w:hint="eastAsia"/>
          <w:sz w:val="32"/>
          <w:szCs w:val="32"/>
        </w:rPr>
        <w:t>；</w:t>
      </w:r>
      <w:r w:rsidR="00C444F0" w:rsidRPr="00347BB1">
        <w:rPr>
          <w:rFonts w:ascii="仿宋" w:eastAsia="仿宋" w:hAnsi="仿宋" w:hint="eastAsia"/>
          <w:sz w:val="32"/>
          <w:szCs w:val="32"/>
        </w:rPr>
        <w:t>推动行政争议和行政管理涉及的民事纠纷在行政系统内部得到有效化解。</w:t>
      </w:r>
    </w:p>
    <w:p w:rsidR="00C444F0" w:rsidRPr="00347BB1" w:rsidRDefault="00C444F0" w:rsidP="00F902C2">
      <w:pPr>
        <w:pStyle w:val="HTMLNew"/>
        <w:ind w:firstLineChars="200" w:firstLine="640"/>
        <w:jc w:val="both"/>
        <w:rPr>
          <w:rFonts w:ascii="仿宋" w:eastAsia="仿宋" w:hAnsi="仿宋"/>
          <w:sz w:val="32"/>
          <w:szCs w:val="32"/>
        </w:rPr>
      </w:pPr>
      <w:r w:rsidRPr="00347BB1">
        <w:rPr>
          <w:rFonts w:ascii="仿宋" w:eastAsia="仿宋" w:hAnsi="仿宋" w:hint="eastAsia"/>
          <w:sz w:val="32"/>
          <w:szCs w:val="32"/>
        </w:rPr>
        <w:t>指导和监督律师、法律援助、司法鉴定、公证、仲裁和基层法律服务等</w:t>
      </w:r>
      <w:r w:rsidR="00954C05" w:rsidRPr="00347BB1">
        <w:rPr>
          <w:rFonts w:ascii="仿宋" w:eastAsia="仿宋" w:hAnsi="仿宋" w:hint="eastAsia"/>
          <w:sz w:val="32"/>
          <w:szCs w:val="32"/>
        </w:rPr>
        <w:t>机构</w:t>
      </w:r>
      <w:r w:rsidR="002D2E49" w:rsidRPr="00347BB1">
        <w:rPr>
          <w:rFonts w:ascii="仿宋" w:eastAsia="仿宋" w:hAnsi="仿宋" w:hint="eastAsia"/>
          <w:sz w:val="32"/>
          <w:szCs w:val="32"/>
        </w:rPr>
        <w:t>及其从业</w:t>
      </w:r>
      <w:r w:rsidRPr="00347BB1">
        <w:rPr>
          <w:rFonts w:ascii="仿宋" w:eastAsia="仿宋" w:hAnsi="仿宋" w:hint="eastAsia"/>
          <w:sz w:val="32"/>
          <w:szCs w:val="32"/>
        </w:rPr>
        <w:t>人员参与多元化解纠纷工作。</w:t>
      </w:r>
    </w:p>
    <w:p w:rsidR="00C444F0" w:rsidRPr="00347BB1" w:rsidRDefault="005E5569" w:rsidP="00F902C2">
      <w:pPr>
        <w:pStyle w:val="HTMLNew"/>
        <w:ind w:firstLineChars="200" w:firstLine="640"/>
        <w:jc w:val="both"/>
        <w:rPr>
          <w:rFonts w:ascii="仿宋" w:eastAsia="仿宋" w:hAnsi="仿宋"/>
          <w:sz w:val="32"/>
          <w:szCs w:val="32"/>
        </w:rPr>
      </w:pPr>
      <w:r>
        <w:rPr>
          <w:rFonts w:ascii="黑体" w:eastAsia="黑体" w:hAnsi="黑体" w:hint="eastAsia"/>
          <w:sz w:val="32"/>
          <w:szCs w:val="32"/>
        </w:rPr>
        <w:t>第十四</w:t>
      </w:r>
      <w:r w:rsidR="007F3729" w:rsidRPr="007F3729">
        <w:rPr>
          <w:rFonts w:ascii="黑体" w:eastAsia="黑体" w:hAnsi="黑体" w:hint="eastAsia"/>
          <w:sz w:val="32"/>
          <w:szCs w:val="32"/>
        </w:rPr>
        <w:t>条</w:t>
      </w:r>
      <w:r w:rsidR="00B725C5">
        <w:rPr>
          <w:rFonts w:ascii="黑体" w:eastAsia="黑体" w:hAnsi="黑体" w:hint="eastAsia"/>
          <w:sz w:val="32"/>
          <w:szCs w:val="32"/>
        </w:rPr>
        <w:t xml:space="preserve"> </w:t>
      </w:r>
      <w:r w:rsidR="00C444F0" w:rsidRPr="00347BB1">
        <w:rPr>
          <w:rFonts w:ascii="仿宋" w:eastAsia="仿宋" w:hAnsi="仿宋" w:hint="eastAsia"/>
          <w:sz w:val="32"/>
          <w:szCs w:val="32"/>
        </w:rPr>
        <w:t>县级以上人民政府信访工作机构应当畅通信访渠道，结合本地实际，健全与调解、仲裁、行政裁决、行政复议和诉讼的衔接机制，</w:t>
      </w:r>
      <w:r w:rsidR="00C444F0" w:rsidRPr="006B2CE8">
        <w:rPr>
          <w:rFonts w:ascii="仿宋" w:eastAsia="仿宋" w:hAnsi="仿宋" w:hint="eastAsia"/>
          <w:sz w:val="32"/>
          <w:szCs w:val="32"/>
        </w:rPr>
        <w:t>通过法定途径</w:t>
      </w:r>
      <w:r w:rsidR="00C444F0" w:rsidRPr="00347BB1">
        <w:rPr>
          <w:rFonts w:ascii="仿宋" w:eastAsia="仿宋" w:hAnsi="仿宋" w:hint="eastAsia"/>
          <w:sz w:val="32"/>
          <w:szCs w:val="32"/>
        </w:rPr>
        <w:t>分类处理信访事项，促进纠纷依法、及时化解。</w:t>
      </w:r>
    </w:p>
    <w:p w:rsidR="00C444F0" w:rsidRPr="00347BB1" w:rsidRDefault="005E5569" w:rsidP="00F902C2">
      <w:pPr>
        <w:pStyle w:val="HTMLNew"/>
        <w:ind w:firstLineChars="200" w:firstLine="640"/>
        <w:jc w:val="both"/>
        <w:rPr>
          <w:rFonts w:ascii="仿宋" w:eastAsia="仿宋" w:hAnsi="仿宋"/>
          <w:sz w:val="32"/>
          <w:szCs w:val="32"/>
        </w:rPr>
      </w:pPr>
      <w:r>
        <w:rPr>
          <w:rFonts w:ascii="黑体" w:eastAsia="黑体" w:hAnsi="黑体" w:hint="eastAsia"/>
          <w:sz w:val="32"/>
          <w:szCs w:val="32"/>
        </w:rPr>
        <w:t>第十五</w:t>
      </w:r>
      <w:r w:rsidR="007F3729">
        <w:rPr>
          <w:rFonts w:ascii="黑体" w:eastAsia="黑体" w:hAnsi="黑体" w:hint="eastAsia"/>
          <w:sz w:val="32"/>
          <w:szCs w:val="32"/>
        </w:rPr>
        <w:t xml:space="preserve">条 </w:t>
      </w:r>
      <w:r w:rsidR="00C444F0" w:rsidRPr="00347BB1">
        <w:rPr>
          <w:rFonts w:ascii="仿宋" w:eastAsia="仿宋" w:hAnsi="仿宋" w:hint="eastAsia"/>
          <w:sz w:val="32"/>
          <w:szCs w:val="32"/>
        </w:rPr>
        <w:t>民政、人力资源</w:t>
      </w:r>
      <w:r w:rsidR="00815642">
        <w:rPr>
          <w:rFonts w:ascii="仿宋" w:eastAsia="仿宋" w:hAnsi="仿宋" w:hint="eastAsia"/>
          <w:sz w:val="32"/>
          <w:szCs w:val="32"/>
        </w:rPr>
        <w:t>和</w:t>
      </w:r>
      <w:r w:rsidR="00C444F0" w:rsidRPr="00347BB1">
        <w:rPr>
          <w:rFonts w:ascii="仿宋" w:eastAsia="仿宋" w:hAnsi="仿宋" w:hint="eastAsia"/>
          <w:sz w:val="32"/>
          <w:szCs w:val="32"/>
        </w:rPr>
        <w:t>社会保障、自然资源、生态环境、住房</w:t>
      </w:r>
      <w:r w:rsidR="00815642">
        <w:rPr>
          <w:rFonts w:ascii="仿宋" w:eastAsia="仿宋" w:hAnsi="仿宋" w:hint="eastAsia"/>
          <w:sz w:val="32"/>
          <w:szCs w:val="32"/>
        </w:rPr>
        <w:t>和</w:t>
      </w:r>
      <w:r w:rsidR="00C444F0" w:rsidRPr="00347BB1">
        <w:rPr>
          <w:rFonts w:ascii="仿宋" w:eastAsia="仿宋" w:hAnsi="仿宋" w:hint="eastAsia"/>
          <w:sz w:val="32"/>
          <w:szCs w:val="32"/>
        </w:rPr>
        <w:t>城乡建设、交通运输、农业农村、卫生健康、退役军人事务、市场监督管理</w:t>
      </w:r>
      <w:r w:rsidR="00032294" w:rsidRPr="00E251B4">
        <w:rPr>
          <w:rFonts w:ascii="仿宋" w:eastAsia="仿宋" w:hAnsi="仿宋" w:hint="eastAsia"/>
          <w:sz w:val="32"/>
          <w:szCs w:val="32"/>
        </w:rPr>
        <w:t>、金融管理</w:t>
      </w:r>
      <w:r w:rsidR="00C444F0" w:rsidRPr="00E251B4">
        <w:rPr>
          <w:rFonts w:ascii="仿宋" w:eastAsia="仿宋" w:hAnsi="仿宋" w:hint="eastAsia"/>
          <w:sz w:val="32"/>
          <w:szCs w:val="32"/>
        </w:rPr>
        <w:t>等有关部门和机构，应当按照各自职责依法开展行政调解、行政复议</w:t>
      </w:r>
      <w:r w:rsidR="00C444F0" w:rsidRPr="00347BB1">
        <w:rPr>
          <w:rFonts w:ascii="仿宋" w:eastAsia="仿宋" w:hAnsi="仿宋" w:hint="eastAsia"/>
          <w:sz w:val="32"/>
          <w:szCs w:val="32"/>
        </w:rPr>
        <w:t>、行政裁决</w:t>
      </w:r>
      <w:r w:rsidR="00D375E0" w:rsidRPr="00347BB1">
        <w:rPr>
          <w:rFonts w:ascii="仿宋" w:eastAsia="仿宋" w:hAnsi="仿宋" w:hint="eastAsia"/>
          <w:sz w:val="32"/>
          <w:szCs w:val="32"/>
        </w:rPr>
        <w:t>，加强部门和机构之间的协调配合，积极参与多元化解纠纷机制建设</w:t>
      </w:r>
      <w:r w:rsidR="00C444F0" w:rsidRPr="00347BB1">
        <w:rPr>
          <w:rFonts w:ascii="仿宋" w:eastAsia="仿宋" w:hAnsi="仿宋" w:hint="eastAsia"/>
          <w:sz w:val="32"/>
          <w:szCs w:val="32"/>
        </w:rPr>
        <w:t>。</w:t>
      </w:r>
    </w:p>
    <w:p w:rsidR="00C444F0" w:rsidRPr="00E251B4" w:rsidRDefault="00C444F0" w:rsidP="00F902C2">
      <w:pPr>
        <w:pStyle w:val="HTMLNew"/>
        <w:ind w:firstLineChars="200" w:firstLine="640"/>
        <w:jc w:val="both"/>
        <w:rPr>
          <w:rFonts w:ascii="仿宋" w:eastAsia="仿宋" w:hAnsi="仿宋"/>
          <w:sz w:val="32"/>
          <w:szCs w:val="32"/>
        </w:rPr>
      </w:pPr>
      <w:r w:rsidRPr="00E251B4">
        <w:rPr>
          <w:rFonts w:ascii="仿宋" w:eastAsia="仿宋" w:hAnsi="仿宋" w:hint="eastAsia"/>
          <w:sz w:val="32"/>
          <w:szCs w:val="32"/>
        </w:rPr>
        <w:t>法律</w:t>
      </w:r>
      <w:r w:rsidR="00954C05" w:rsidRPr="00E251B4">
        <w:rPr>
          <w:rFonts w:ascii="仿宋" w:eastAsia="仿宋" w:hAnsi="仿宋" w:hint="eastAsia"/>
          <w:sz w:val="32"/>
          <w:szCs w:val="32"/>
        </w:rPr>
        <w:t>、</w:t>
      </w:r>
      <w:r w:rsidRPr="00E251B4">
        <w:rPr>
          <w:rFonts w:ascii="仿宋" w:eastAsia="仿宋" w:hAnsi="仿宋" w:hint="eastAsia"/>
          <w:sz w:val="32"/>
          <w:szCs w:val="32"/>
        </w:rPr>
        <w:t>法规授权的具有</w:t>
      </w:r>
      <w:r w:rsidR="00032294" w:rsidRPr="00E251B4">
        <w:rPr>
          <w:rFonts w:ascii="仿宋" w:eastAsia="仿宋" w:hAnsi="仿宋" w:hint="eastAsia"/>
          <w:sz w:val="32"/>
          <w:szCs w:val="32"/>
        </w:rPr>
        <w:t>管理</w:t>
      </w:r>
      <w:r w:rsidRPr="00E251B4">
        <w:rPr>
          <w:rFonts w:ascii="仿宋" w:eastAsia="仿宋" w:hAnsi="仿宋" w:hint="eastAsia"/>
          <w:sz w:val="32"/>
          <w:szCs w:val="32"/>
        </w:rPr>
        <w:t>公共事务职能的组织，应当依法参与同其职能相关的纠纷调处工作。</w:t>
      </w:r>
    </w:p>
    <w:p w:rsidR="006B2CE8" w:rsidRPr="00E251B4" w:rsidRDefault="006B2CE8" w:rsidP="00F902C2">
      <w:pPr>
        <w:pStyle w:val="HTMLNew"/>
        <w:ind w:firstLineChars="200" w:firstLine="640"/>
        <w:jc w:val="both"/>
        <w:rPr>
          <w:rFonts w:ascii="仿宋" w:eastAsia="仿宋" w:hAnsi="仿宋"/>
          <w:sz w:val="32"/>
          <w:szCs w:val="32"/>
        </w:rPr>
      </w:pPr>
      <w:r w:rsidRPr="00E251B4">
        <w:rPr>
          <w:rFonts w:ascii="黑体" w:eastAsia="黑体" w:hAnsi="黑体" w:hint="eastAsia"/>
          <w:sz w:val="32"/>
          <w:szCs w:val="32"/>
        </w:rPr>
        <w:lastRenderedPageBreak/>
        <w:t>第十六条</w:t>
      </w:r>
      <w:r w:rsidRPr="00E251B4">
        <w:rPr>
          <w:rFonts w:ascii="仿宋" w:eastAsia="仿宋" w:hAnsi="仿宋" w:hint="eastAsia"/>
          <w:sz w:val="32"/>
          <w:szCs w:val="32"/>
        </w:rPr>
        <w:t xml:space="preserve"> 人民调解委员会应当健</w:t>
      </w:r>
      <w:r w:rsidR="001E0154" w:rsidRPr="00E251B4">
        <w:rPr>
          <w:rFonts w:ascii="仿宋" w:eastAsia="仿宋" w:hAnsi="仿宋" w:hint="eastAsia"/>
          <w:sz w:val="32"/>
          <w:szCs w:val="32"/>
        </w:rPr>
        <w:t>全</w:t>
      </w:r>
      <w:r w:rsidRPr="00E251B4">
        <w:rPr>
          <w:rFonts w:ascii="仿宋" w:eastAsia="仿宋" w:hAnsi="仿宋" w:hint="eastAsia"/>
          <w:sz w:val="32"/>
          <w:szCs w:val="32"/>
        </w:rPr>
        <w:t>纠纷受理、调解等各项</w:t>
      </w:r>
      <w:r w:rsidR="00282AF4" w:rsidRPr="00E251B4">
        <w:rPr>
          <w:rFonts w:ascii="仿宋" w:eastAsia="仿宋" w:hAnsi="仿宋" w:hint="eastAsia"/>
          <w:sz w:val="32"/>
          <w:szCs w:val="32"/>
        </w:rPr>
        <w:t>工作</w:t>
      </w:r>
      <w:r w:rsidRPr="00E251B4">
        <w:rPr>
          <w:rFonts w:ascii="仿宋" w:eastAsia="仿宋" w:hAnsi="仿宋" w:hint="eastAsia"/>
          <w:sz w:val="32"/>
          <w:szCs w:val="32"/>
        </w:rPr>
        <w:t>制度，</w:t>
      </w:r>
      <w:r w:rsidR="003E25A3" w:rsidRPr="00E251B4">
        <w:rPr>
          <w:rFonts w:ascii="仿宋" w:eastAsia="仿宋" w:hAnsi="仿宋" w:hint="eastAsia"/>
          <w:sz w:val="32"/>
          <w:szCs w:val="32"/>
        </w:rPr>
        <w:t>完善</w:t>
      </w:r>
      <w:r w:rsidR="00253F43" w:rsidRPr="00E251B4">
        <w:rPr>
          <w:rFonts w:ascii="仿宋" w:eastAsia="仿宋" w:hAnsi="仿宋" w:hint="eastAsia"/>
          <w:sz w:val="32"/>
          <w:szCs w:val="32"/>
        </w:rPr>
        <w:t>与相关单位间的纠纷移交委托、信息反馈等衔接制度</w:t>
      </w:r>
      <w:r w:rsidR="003E25A3" w:rsidRPr="00E251B4">
        <w:rPr>
          <w:rFonts w:ascii="仿宋" w:eastAsia="仿宋" w:hAnsi="仿宋" w:hint="eastAsia"/>
          <w:sz w:val="32"/>
          <w:szCs w:val="32"/>
        </w:rPr>
        <w:t>，及时、有效化解民间纠纷</w:t>
      </w:r>
      <w:r w:rsidR="00253F43" w:rsidRPr="00E251B4">
        <w:rPr>
          <w:rFonts w:ascii="仿宋" w:eastAsia="仿宋" w:hAnsi="仿宋" w:hint="eastAsia"/>
          <w:sz w:val="32"/>
          <w:szCs w:val="32"/>
        </w:rPr>
        <w:t>。</w:t>
      </w:r>
    </w:p>
    <w:p w:rsidR="00C444F0" w:rsidRPr="00E251B4" w:rsidRDefault="00C444F0" w:rsidP="00F902C2">
      <w:pPr>
        <w:pStyle w:val="HTMLNew"/>
        <w:ind w:firstLine="630"/>
        <w:jc w:val="both"/>
        <w:rPr>
          <w:rFonts w:ascii="仿宋" w:eastAsia="仿宋" w:hAnsi="仿宋"/>
          <w:sz w:val="32"/>
          <w:szCs w:val="32"/>
        </w:rPr>
      </w:pPr>
      <w:r w:rsidRPr="00815AFE">
        <w:rPr>
          <w:rFonts w:ascii="黑体" w:eastAsia="黑体" w:hAnsi="黑体" w:hint="eastAsia"/>
          <w:sz w:val="32"/>
          <w:szCs w:val="32"/>
        </w:rPr>
        <w:t>第十</w:t>
      </w:r>
      <w:r w:rsidR="00237A07" w:rsidRPr="00815AFE">
        <w:rPr>
          <w:rFonts w:ascii="黑体" w:eastAsia="黑体" w:hAnsi="黑体" w:hint="eastAsia"/>
          <w:sz w:val="32"/>
          <w:szCs w:val="32"/>
        </w:rPr>
        <w:t>七</w:t>
      </w:r>
      <w:r w:rsidRPr="00815AFE">
        <w:rPr>
          <w:rFonts w:ascii="黑体" w:eastAsia="黑体" w:hAnsi="黑体" w:hint="eastAsia"/>
          <w:sz w:val="32"/>
          <w:szCs w:val="32"/>
        </w:rPr>
        <w:t>条</w:t>
      </w:r>
      <w:r w:rsidR="00815AFE">
        <w:rPr>
          <w:rFonts w:ascii="黑体" w:eastAsia="黑体" w:hAnsi="黑体" w:hint="eastAsia"/>
          <w:sz w:val="32"/>
          <w:szCs w:val="32"/>
        </w:rPr>
        <w:t xml:space="preserve"> </w:t>
      </w:r>
      <w:r w:rsidRPr="00347BB1">
        <w:rPr>
          <w:rFonts w:ascii="仿宋" w:eastAsia="仿宋" w:hAnsi="仿宋" w:hint="eastAsia"/>
          <w:sz w:val="32"/>
          <w:szCs w:val="32"/>
        </w:rPr>
        <w:t>工</w:t>
      </w:r>
      <w:r w:rsidRPr="00E251B4">
        <w:rPr>
          <w:rFonts w:ascii="仿宋" w:eastAsia="仿宋" w:hAnsi="仿宋" w:hint="eastAsia"/>
          <w:sz w:val="32"/>
          <w:szCs w:val="32"/>
        </w:rPr>
        <w:t>会、</w:t>
      </w:r>
      <w:r w:rsidR="0026647D" w:rsidRPr="00E251B4">
        <w:rPr>
          <w:rFonts w:ascii="仿宋" w:eastAsia="仿宋" w:hAnsi="仿宋" w:hint="eastAsia"/>
          <w:sz w:val="32"/>
          <w:szCs w:val="32"/>
        </w:rPr>
        <w:t>共</w:t>
      </w:r>
      <w:r w:rsidRPr="00E251B4">
        <w:rPr>
          <w:rFonts w:ascii="仿宋" w:eastAsia="仿宋" w:hAnsi="仿宋" w:hint="eastAsia"/>
          <w:sz w:val="32"/>
          <w:szCs w:val="32"/>
        </w:rPr>
        <w:t>青团、妇联、</w:t>
      </w:r>
      <w:r w:rsidR="00144387" w:rsidRPr="00E251B4">
        <w:rPr>
          <w:rFonts w:ascii="仿宋" w:eastAsia="仿宋" w:hAnsi="仿宋" w:hint="eastAsia"/>
          <w:sz w:val="32"/>
          <w:szCs w:val="32"/>
        </w:rPr>
        <w:t>工商联、</w:t>
      </w:r>
      <w:r w:rsidR="0026647D" w:rsidRPr="00E251B4">
        <w:rPr>
          <w:rFonts w:ascii="仿宋" w:eastAsia="仿宋" w:hAnsi="仿宋" w:hint="eastAsia"/>
          <w:sz w:val="32"/>
          <w:szCs w:val="32"/>
        </w:rPr>
        <w:t>侨联</w:t>
      </w:r>
      <w:r w:rsidR="00170E36" w:rsidRPr="00E251B4">
        <w:rPr>
          <w:rFonts w:ascii="仿宋" w:eastAsia="仿宋" w:hAnsi="仿宋" w:hint="eastAsia"/>
          <w:sz w:val="32"/>
          <w:szCs w:val="32"/>
        </w:rPr>
        <w:t>和</w:t>
      </w:r>
      <w:r w:rsidRPr="00E251B4">
        <w:rPr>
          <w:rFonts w:ascii="仿宋" w:eastAsia="仿宋" w:hAnsi="仿宋" w:hint="eastAsia"/>
          <w:sz w:val="32"/>
          <w:szCs w:val="32"/>
        </w:rPr>
        <w:t>残联等团体</w:t>
      </w:r>
      <w:r w:rsidR="00275A4C" w:rsidRPr="00E251B4">
        <w:rPr>
          <w:rFonts w:ascii="仿宋" w:eastAsia="仿宋" w:hAnsi="仿宋" w:hint="eastAsia"/>
          <w:sz w:val="32"/>
          <w:szCs w:val="32"/>
        </w:rPr>
        <w:t>应</w:t>
      </w:r>
      <w:r w:rsidR="00275A4C" w:rsidRPr="00DE5B24">
        <w:rPr>
          <w:rFonts w:ascii="仿宋" w:eastAsia="仿宋" w:hAnsi="仿宋" w:hint="eastAsia"/>
          <w:sz w:val="32"/>
          <w:szCs w:val="32"/>
        </w:rPr>
        <w:t>当</w:t>
      </w:r>
      <w:r w:rsidR="00E251B4" w:rsidRPr="00DE5B24">
        <w:rPr>
          <w:rFonts w:ascii="仿宋" w:eastAsia="仿宋" w:hAnsi="仿宋" w:hint="eastAsia"/>
          <w:sz w:val="32"/>
          <w:szCs w:val="32"/>
        </w:rPr>
        <w:t>积极参</w:t>
      </w:r>
      <w:r w:rsidRPr="00DE5B24">
        <w:rPr>
          <w:rFonts w:ascii="仿宋" w:eastAsia="仿宋" w:hAnsi="仿宋" w:hint="eastAsia"/>
          <w:sz w:val="32"/>
          <w:szCs w:val="32"/>
        </w:rPr>
        <w:t>与纠纷化解合</w:t>
      </w:r>
      <w:r w:rsidRPr="00E251B4">
        <w:rPr>
          <w:rFonts w:ascii="仿宋" w:eastAsia="仿宋" w:hAnsi="仿宋" w:hint="eastAsia"/>
          <w:sz w:val="32"/>
          <w:szCs w:val="32"/>
        </w:rPr>
        <w:t>作工作机制，按照各自职责做好纠纷化解工作。</w:t>
      </w:r>
    </w:p>
    <w:p w:rsidR="00C444F0" w:rsidRPr="00E251B4" w:rsidRDefault="00C444F0" w:rsidP="00F902C2">
      <w:pPr>
        <w:pStyle w:val="HTMLNew"/>
        <w:ind w:firstLine="630"/>
        <w:jc w:val="both"/>
        <w:rPr>
          <w:rFonts w:ascii="仿宋" w:eastAsia="仿宋" w:hAnsi="仿宋"/>
          <w:sz w:val="32"/>
          <w:szCs w:val="32"/>
        </w:rPr>
      </w:pPr>
      <w:r w:rsidRPr="00E251B4">
        <w:rPr>
          <w:rFonts w:ascii="黑体" w:eastAsia="黑体" w:hAnsi="黑体" w:hint="eastAsia"/>
          <w:sz w:val="32"/>
          <w:szCs w:val="32"/>
        </w:rPr>
        <w:t>第十</w:t>
      </w:r>
      <w:r w:rsidR="00237A07" w:rsidRPr="00E251B4">
        <w:rPr>
          <w:rFonts w:ascii="黑体" w:eastAsia="黑体" w:hAnsi="黑体" w:hint="eastAsia"/>
          <w:sz w:val="32"/>
          <w:szCs w:val="32"/>
        </w:rPr>
        <w:t>八</w:t>
      </w:r>
      <w:r w:rsidRPr="00E251B4">
        <w:rPr>
          <w:rFonts w:ascii="黑体" w:eastAsia="黑体" w:hAnsi="黑体" w:hint="eastAsia"/>
          <w:sz w:val="32"/>
          <w:szCs w:val="32"/>
        </w:rPr>
        <w:t>条</w:t>
      </w:r>
      <w:r w:rsidR="00815AFE" w:rsidRPr="00E251B4">
        <w:rPr>
          <w:rFonts w:ascii="仿宋" w:eastAsia="仿宋" w:hAnsi="仿宋" w:hint="eastAsia"/>
          <w:sz w:val="32"/>
          <w:szCs w:val="32"/>
        </w:rPr>
        <w:t xml:space="preserve"> </w:t>
      </w:r>
      <w:r w:rsidRPr="00E251B4">
        <w:rPr>
          <w:rFonts w:ascii="仿宋" w:eastAsia="仿宋" w:hAnsi="仿宋" w:hint="eastAsia"/>
          <w:sz w:val="32"/>
          <w:szCs w:val="32"/>
        </w:rPr>
        <w:t>行业协会、商会和消费者协会等</w:t>
      </w:r>
      <w:r w:rsidR="0013262C" w:rsidRPr="00E251B4">
        <w:rPr>
          <w:rFonts w:ascii="仿宋" w:eastAsia="仿宋" w:hAnsi="仿宋" w:hint="eastAsia"/>
          <w:sz w:val="32"/>
          <w:szCs w:val="32"/>
        </w:rPr>
        <w:t>，</w:t>
      </w:r>
      <w:r w:rsidR="00FE7B6B" w:rsidRPr="00E251B4">
        <w:rPr>
          <w:rFonts w:ascii="仿宋" w:eastAsia="仿宋" w:hAnsi="仿宋" w:hint="eastAsia"/>
          <w:sz w:val="32"/>
          <w:szCs w:val="32"/>
        </w:rPr>
        <w:t>可以</w:t>
      </w:r>
      <w:r w:rsidR="0013262C" w:rsidRPr="00E251B4">
        <w:rPr>
          <w:rFonts w:ascii="仿宋" w:eastAsia="仿宋" w:hAnsi="仿宋" w:hint="eastAsia"/>
          <w:sz w:val="32"/>
          <w:szCs w:val="32"/>
        </w:rPr>
        <w:t>在</w:t>
      </w:r>
      <w:r w:rsidR="00C02835" w:rsidRPr="00DE5B24">
        <w:rPr>
          <w:rFonts w:ascii="仿宋" w:eastAsia="仿宋" w:hAnsi="仿宋" w:hint="eastAsia"/>
          <w:sz w:val="32"/>
          <w:szCs w:val="32"/>
        </w:rPr>
        <w:t>相关</w:t>
      </w:r>
      <w:r w:rsidR="00DE5B24">
        <w:rPr>
          <w:rFonts w:ascii="仿宋" w:eastAsia="仿宋" w:hAnsi="仿宋" w:hint="eastAsia"/>
          <w:sz w:val="32"/>
          <w:szCs w:val="32"/>
        </w:rPr>
        <w:t>领域</w:t>
      </w:r>
      <w:r w:rsidRPr="00DE5B24">
        <w:rPr>
          <w:rFonts w:ascii="仿宋" w:eastAsia="仿宋" w:hAnsi="仿宋" w:hint="eastAsia"/>
          <w:sz w:val="32"/>
          <w:szCs w:val="32"/>
        </w:rPr>
        <w:t>依法</w:t>
      </w:r>
      <w:r w:rsidR="00FA04A5" w:rsidRPr="00DE5B24">
        <w:rPr>
          <w:rFonts w:ascii="仿宋" w:eastAsia="仿宋" w:hAnsi="仿宋" w:hint="eastAsia"/>
          <w:sz w:val="32"/>
          <w:szCs w:val="32"/>
        </w:rPr>
        <w:t>建</w:t>
      </w:r>
      <w:r w:rsidRPr="00DE5B24">
        <w:rPr>
          <w:rFonts w:ascii="仿宋" w:eastAsia="仿宋" w:hAnsi="仿宋" w:hint="eastAsia"/>
          <w:sz w:val="32"/>
          <w:szCs w:val="32"/>
        </w:rPr>
        <w:t>立具备本行业、本专业特点的调解组织，</w:t>
      </w:r>
      <w:r w:rsidRPr="00E251B4">
        <w:rPr>
          <w:rFonts w:ascii="仿宋" w:eastAsia="仿宋" w:hAnsi="仿宋" w:hint="eastAsia"/>
          <w:sz w:val="32"/>
          <w:szCs w:val="32"/>
        </w:rPr>
        <w:t>对本行业、本专业内的民商事纠纷进行调解。</w:t>
      </w:r>
    </w:p>
    <w:p w:rsidR="00C444F0" w:rsidRPr="00347BB1" w:rsidRDefault="00C444F0" w:rsidP="00F902C2">
      <w:pPr>
        <w:pStyle w:val="HTMLNew"/>
        <w:ind w:firstLine="630"/>
        <w:jc w:val="both"/>
        <w:rPr>
          <w:rFonts w:ascii="仿宋" w:eastAsia="仿宋" w:hAnsi="仿宋"/>
          <w:sz w:val="32"/>
          <w:szCs w:val="32"/>
        </w:rPr>
      </w:pPr>
      <w:r w:rsidRPr="00815AFE">
        <w:rPr>
          <w:rFonts w:ascii="黑体" w:eastAsia="黑体" w:hAnsi="黑体" w:hint="eastAsia"/>
          <w:sz w:val="32"/>
          <w:szCs w:val="32"/>
        </w:rPr>
        <w:t>第十</w:t>
      </w:r>
      <w:r w:rsidR="00237A07" w:rsidRPr="00815AFE">
        <w:rPr>
          <w:rFonts w:ascii="黑体" w:eastAsia="黑体" w:hAnsi="黑体" w:hint="eastAsia"/>
          <w:sz w:val="32"/>
          <w:szCs w:val="32"/>
        </w:rPr>
        <w:t>九</w:t>
      </w:r>
      <w:r w:rsidRPr="00815AFE">
        <w:rPr>
          <w:rFonts w:ascii="黑体" w:eastAsia="黑体" w:hAnsi="黑体" w:hint="eastAsia"/>
          <w:sz w:val="32"/>
          <w:szCs w:val="32"/>
        </w:rPr>
        <w:t>条</w:t>
      </w:r>
      <w:r w:rsidR="00815AFE">
        <w:rPr>
          <w:rFonts w:ascii="黑体" w:eastAsia="黑体" w:hAnsi="黑体" w:hint="eastAsia"/>
          <w:sz w:val="32"/>
          <w:szCs w:val="32"/>
        </w:rPr>
        <w:t xml:space="preserve"> </w:t>
      </w:r>
      <w:r w:rsidRPr="00347BB1">
        <w:rPr>
          <w:rFonts w:ascii="仿宋" w:eastAsia="仿宋" w:hAnsi="仿宋" w:hint="eastAsia"/>
          <w:sz w:val="32"/>
          <w:szCs w:val="32"/>
        </w:rPr>
        <w:t>法学会、律师协会等应当根据章程的规定，结合本地区实际，为多元化解纠纷提供法律帮助和支持。</w:t>
      </w:r>
    </w:p>
    <w:p w:rsidR="00C444F0" w:rsidRPr="00347BB1" w:rsidRDefault="00C444F0" w:rsidP="00F902C2">
      <w:pPr>
        <w:pStyle w:val="HTMLNew"/>
        <w:ind w:firstLine="630"/>
        <w:jc w:val="both"/>
        <w:rPr>
          <w:rFonts w:ascii="仿宋" w:eastAsia="仿宋" w:hAnsi="仿宋"/>
          <w:sz w:val="32"/>
          <w:szCs w:val="32"/>
        </w:rPr>
      </w:pPr>
      <w:bookmarkStart w:id="5" w:name="_Hlk533666024"/>
      <w:r w:rsidRPr="00815AFE">
        <w:rPr>
          <w:rFonts w:ascii="黑体" w:eastAsia="黑体" w:hAnsi="黑体" w:hint="eastAsia"/>
          <w:sz w:val="32"/>
          <w:szCs w:val="32"/>
        </w:rPr>
        <w:t>第</w:t>
      </w:r>
      <w:r w:rsidR="00237A07" w:rsidRPr="00815AFE">
        <w:rPr>
          <w:rFonts w:ascii="黑体" w:eastAsia="黑体" w:hAnsi="黑体" w:hint="eastAsia"/>
          <w:sz w:val="32"/>
          <w:szCs w:val="32"/>
        </w:rPr>
        <w:t>二十</w:t>
      </w:r>
      <w:r w:rsidRPr="00815AFE">
        <w:rPr>
          <w:rFonts w:ascii="黑体" w:eastAsia="黑体" w:hAnsi="黑体" w:hint="eastAsia"/>
          <w:sz w:val="32"/>
          <w:szCs w:val="32"/>
        </w:rPr>
        <w:t>条</w:t>
      </w:r>
      <w:r w:rsidR="00815AFE">
        <w:rPr>
          <w:rFonts w:ascii="黑体" w:eastAsia="黑体" w:hAnsi="黑体" w:hint="eastAsia"/>
          <w:sz w:val="32"/>
          <w:szCs w:val="32"/>
        </w:rPr>
        <w:t xml:space="preserve"> </w:t>
      </w:r>
      <w:r w:rsidRPr="00347BB1">
        <w:rPr>
          <w:rFonts w:ascii="仿宋" w:eastAsia="仿宋" w:hAnsi="仿宋" w:hint="eastAsia"/>
          <w:sz w:val="32"/>
          <w:szCs w:val="32"/>
        </w:rPr>
        <w:t>村（居）民委员会应当坚持村（居）民会议、村（居）民代表会议制度，以自治为基础、法治为保障、德治为先导，优化基层社会治理体系，畅通群众参与纠纷多元化解的渠道。</w:t>
      </w:r>
    </w:p>
    <w:p w:rsidR="00C444F0" w:rsidRPr="00347BB1" w:rsidRDefault="00C444F0" w:rsidP="00F902C2">
      <w:pPr>
        <w:pStyle w:val="HTMLNew"/>
        <w:ind w:firstLine="630"/>
        <w:jc w:val="both"/>
        <w:rPr>
          <w:rFonts w:ascii="仿宋" w:eastAsia="仿宋" w:hAnsi="仿宋"/>
          <w:sz w:val="32"/>
          <w:szCs w:val="32"/>
        </w:rPr>
      </w:pPr>
      <w:r w:rsidRPr="00347BB1">
        <w:rPr>
          <w:rFonts w:ascii="仿宋" w:eastAsia="仿宋" w:hAnsi="仿宋" w:hint="eastAsia"/>
          <w:sz w:val="32"/>
          <w:szCs w:val="32"/>
        </w:rPr>
        <w:t>村（居）民委员会应当健全人民调解组织，强化人民调解职能；具备条件的村（居）民委员会可以聘请法律顾问，为化解纠纷提供专业法律服务。</w:t>
      </w:r>
      <w:bookmarkEnd w:id="5"/>
    </w:p>
    <w:p w:rsidR="00F277A5" w:rsidRPr="00347BB1" w:rsidRDefault="00F277A5" w:rsidP="00F277A5">
      <w:pPr>
        <w:pStyle w:val="HTMLNew"/>
        <w:ind w:firstLine="630"/>
        <w:jc w:val="both"/>
        <w:rPr>
          <w:rFonts w:ascii="仿宋" w:eastAsia="仿宋" w:hAnsi="仿宋"/>
          <w:sz w:val="32"/>
          <w:szCs w:val="32"/>
        </w:rPr>
      </w:pPr>
      <w:r w:rsidRPr="00815AFE">
        <w:rPr>
          <w:rFonts w:ascii="黑体" w:eastAsia="黑体" w:hAnsi="黑体" w:hint="eastAsia"/>
          <w:sz w:val="32"/>
          <w:szCs w:val="32"/>
        </w:rPr>
        <w:t>第二十一条</w:t>
      </w:r>
      <w:r w:rsidR="00815AFE">
        <w:rPr>
          <w:rFonts w:ascii="黑体" w:eastAsia="黑体" w:hAnsi="黑体" w:hint="eastAsia"/>
          <w:sz w:val="32"/>
          <w:szCs w:val="32"/>
        </w:rPr>
        <w:t xml:space="preserve"> </w:t>
      </w:r>
      <w:r w:rsidR="00DF0215" w:rsidRPr="00347BB1">
        <w:rPr>
          <w:rFonts w:ascii="仿宋" w:eastAsia="仿宋" w:hAnsi="仿宋" w:hint="eastAsia"/>
          <w:sz w:val="32"/>
          <w:szCs w:val="32"/>
        </w:rPr>
        <w:t>企</w:t>
      </w:r>
      <w:r w:rsidR="00170E36" w:rsidRPr="00347BB1">
        <w:rPr>
          <w:rFonts w:ascii="仿宋" w:eastAsia="仿宋" w:hAnsi="仿宋" w:hint="eastAsia"/>
          <w:sz w:val="32"/>
          <w:szCs w:val="32"/>
        </w:rPr>
        <w:t>事</w:t>
      </w:r>
      <w:r w:rsidR="00DF0215" w:rsidRPr="00347BB1">
        <w:rPr>
          <w:rFonts w:ascii="仿宋" w:eastAsia="仿宋" w:hAnsi="仿宋" w:hint="eastAsia"/>
          <w:sz w:val="32"/>
          <w:szCs w:val="32"/>
        </w:rPr>
        <w:t>业单位</w:t>
      </w:r>
      <w:r w:rsidR="00144387" w:rsidRPr="00347BB1">
        <w:rPr>
          <w:rFonts w:ascii="仿宋" w:eastAsia="仿宋" w:hAnsi="仿宋" w:hint="eastAsia"/>
          <w:sz w:val="32"/>
          <w:szCs w:val="32"/>
        </w:rPr>
        <w:t>应当</w:t>
      </w:r>
      <w:r w:rsidR="00170E36" w:rsidRPr="00347BB1">
        <w:rPr>
          <w:rFonts w:ascii="仿宋" w:eastAsia="仿宋" w:hAnsi="仿宋" w:hint="eastAsia"/>
          <w:sz w:val="32"/>
          <w:szCs w:val="32"/>
        </w:rPr>
        <w:t>加强</w:t>
      </w:r>
      <w:r w:rsidR="00645B15" w:rsidRPr="00347BB1">
        <w:rPr>
          <w:rFonts w:ascii="仿宋" w:eastAsia="仿宋" w:hAnsi="仿宋" w:hint="eastAsia"/>
          <w:sz w:val="32"/>
          <w:szCs w:val="32"/>
        </w:rPr>
        <w:t>劳动</w:t>
      </w:r>
      <w:r w:rsidR="00170E36" w:rsidRPr="00347BB1">
        <w:rPr>
          <w:rFonts w:ascii="仿宋" w:eastAsia="仿宋" w:hAnsi="仿宋" w:hint="eastAsia"/>
          <w:sz w:val="32"/>
          <w:szCs w:val="32"/>
        </w:rPr>
        <w:t>、</w:t>
      </w:r>
      <w:r w:rsidR="00645B15" w:rsidRPr="00347BB1">
        <w:rPr>
          <w:rFonts w:ascii="仿宋" w:eastAsia="仿宋" w:hAnsi="仿宋" w:hint="eastAsia"/>
          <w:sz w:val="32"/>
          <w:szCs w:val="32"/>
        </w:rPr>
        <w:t>人事</w:t>
      </w:r>
      <w:r w:rsidR="002E2CBA" w:rsidRPr="00347BB1">
        <w:rPr>
          <w:rFonts w:ascii="仿宋" w:eastAsia="仿宋" w:hAnsi="仿宋" w:hint="eastAsia"/>
          <w:sz w:val="32"/>
          <w:szCs w:val="32"/>
        </w:rPr>
        <w:t>等</w:t>
      </w:r>
      <w:r w:rsidR="00645B15" w:rsidRPr="00347BB1">
        <w:rPr>
          <w:rFonts w:ascii="仿宋" w:eastAsia="仿宋" w:hAnsi="仿宋" w:hint="eastAsia"/>
          <w:sz w:val="32"/>
          <w:szCs w:val="32"/>
        </w:rPr>
        <w:t>纠纷</w:t>
      </w:r>
      <w:r w:rsidR="002E2CBA" w:rsidRPr="00347BB1">
        <w:rPr>
          <w:rFonts w:ascii="仿宋" w:eastAsia="仿宋" w:hAnsi="仿宋" w:hint="eastAsia"/>
          <w:sz w:val="32"/>
          <w:szCs w:val="32"/>
        </w:rPr>
        <w:t>的预防和</w:t>
      </w:r>
      <w:r w:rsidR="00645B15" w:rsidRPr="00347BB1">
        <w:rPr>
          <w:rFonts w:ascii="仿宋" w:eastAsia="仿宋" w:hAnsi="仿宋" w:hint="eastAsia"/>
          <w:sz w:val="32"/>
          <w:szCs w:val="32"/>
        </w:rPr>
        <w:t>化解</w:t>
      </w:r>
      <w:r w:rsidR="00170E36" w:rsidRPr="00347BB1">
        <w:rPr>
          <w:rFonts w:ascii="仿宋" w:eastAsia="仿宋" w:hAnsi="仿宋" w:hint="eastAsia"/>
          <w:sz w:val="32"/>
          <w:szCs w:val="32"/>
        </w:rPr>
        <w:t>工作</w:t>
      </w:r>
      <w:r w:rsidR="00645B15" w:rsidRPr="00347BB1">
        <w:rPr>
          <w:rFonts w:ascii="仿宋" w:eastAsia="仿宋" w:hAnsi="仿宋" w:hint="eastAsia"/>
          <w:sz w:val="32"/>
          <w:szCs w:val="32"/>
        </w:rPr>
        <w:t>，</w:t>
      </w:r>
      <w:r w:rsidR="00A47A41" w:rsidRPr="00347BB1">
        <w:rPr>
          <w:rFonts w:ascii="仿宋" w:eastAsia="仿宋" w:hAnsi="仿宋" w:hint="eastAsia"/>
          <w:sz w:val="32"/>
          <w:szCs w:val="32"/>
        </w:rPr>
        <w:t>促进纠纷在单位内部化解。</w:t>
      </w:r>
    </w:p>
    <w:p w:rsidR="00C444F0" w:rsidRPr="006B59DA" w:rsidRDefault="00C444F0" w:rsidP="00F277A5">
      <w:pPr>
        <w:pStyle w:val="HTMLNew"/>
        <w:ind w:firstLine="630"/>
        <w:jc w:val="center"/>
        <w:rPr>
          <w:rFonts w:ascii="黑体" w:eastAsia="黑体" w:hAnsi="黑体"/>
          <w:sz w:val="32"/>
          <w:szCs w:val="32"/>
        </w:rPr>
      </w:pPr>
      <w:r w:rsidRPr="006B59DA">
        <w:rPr>
          <w:rFonts w:ascii="黑体" w:eastAsia="黑体" w:hAnsi="黑体" w:hint="eastAsia"/>
          <w:sz w:val="32"/>
          <w:szCs w:val="32"/>
        </w:rPr>
        <w:t>第三章  化解途径</w:t>
      </w:r>
    </w:p>
    <w:p w:rsidR="00C444F0" w:rsidRPr="00347BB1" w:rsidRDefault="00C444F0" w:rsidP="00F902C2">
      <w:pPr>
        <w:pStyle w:val="HTMLNew"/>
        <w:ind w:firstLine="660"/>
        <w:jc w:val="both"/>
        <w:rPr>
          <w:rFonts w:ascii="仿宋" w:eastAsia="仿宋" w:hAnsi="仿宋"/>
          <w:sz w:val="32"/>
          <w:szCs w:val="32"/>
        </w:rPr>
      </w:pPr>
      <w:r w:rsidRPr="00815AFE">
        <w:rPr>
          <w:rFonts w:ascii="黑体" w:eastAsia="黑体" w:hAnsi="黑体" w:hint="eastAsia"/>
          <w:sz w:val="32"/>
          <w:szCs w:val="32"/>
        </w:rPr>
        <w:t>第</w:t>
      </w:r>
      <w:r w:rsidR="00305675" w:rsidRPr="00815AFE">
        <w:rPr>
          <w:rFonts w:ascii="黑体" w:eastAsia="黑体" w:hAnsi="黑体" w:hint="eastAsia"/>
          <w:sz w:val="32"/>
          <w:szCs w:val="32"/>
        </w:rPr>
        <w:t>二十二</w:t>
      </w:r>
      <w:r w:rsidRPr="00815AFE">
        <w:rPr>
          <w:rFonts w:ascii="黑体" w:eastAsia="黑体" w:hAnsi="黑体" w:hint="eastAsia"/>
          <w:sz w:val="32"/>
          <w:szCs w:val="32"/>
        </w:rPr>
        <w:t>条</w:t>
      </w:r>
      <w:r w:rsidR="00815AFE">
        <w:rPr>
          <w:rFonts w:ascii="黑体" w:eastAsia="黑体" w:hAnsi="黑体" w:hint="eastAsia"/>
          <w:sz w:val="32"/>
          <w:szCs w:val="32"/>
        </w:rPr>
        <w:t xml:space="preserve"> </w:t>
      </w:r>
      <w:r w:rsidRPr="00347BB1">
        <w:rPr>
          <w:rFonts w:ascii="仿宋" w:eastAsia="仿宋" w:hAnsi="仿宋" w:hint="eastAsia"/>
          <w:sz w:val="32"/>
          <w:szCs w:val="32"/>
        </w:rPr>
        <w:t>多元化解纠纷包括以下途径：</w:t>
      </w:r>
    </w:p>
    <w:p w:rsidR="00C444F0" w:rsidRPr="00347BB1" w:rsidRDefault="00C444F0" w:rsidP="00F902C2">
      <w:pPr>
        <w:pStyle w:val="HTMLNew"/>
        <w:numPr>
          <w:ilvl w:val="0"/>
          <w:numId w:val="1"/>
        </w:numPr>
        <w:tabs>
          <w:tab w:val="left" w:pos="1740"/>
        </w:tabs>
        <w:jc w:val="both"/>
        <w:rPr>
          <w:rFonts w:ascii="仿宋" w:eastAsia="仿宋" w:hAnsi="仿宋"/>
          <w:sz w:val="32"/>
          <w:szCs w:val="32"/>
        </w:rPr>
      </w:pPr>
      <w:bookmarkStart w:id="6" w:name="_Hlk534286588"/>
      <w:r w:rsidRPr="00347BB1">
        <w:rPr>
          <w:rFonts w:ascii="仿宋" w:eastAsia="仿宋" w:hAnsi="仿宋" w:hint="eastAsia"/>
          <w:sz w:val="32"/>
          <w:szCs w:val="32"/>
        </w:rPr>
        <w:lastRenderedPageBreak/>
        <w:t>和解；</w:t>
      </w:r>
    </w:p>
    <w:p w:rsidR="00C444F0" w:rsidRPr="00347BB1" w:rsidRDefault="00C444F0" w:rsidP="00F902C2">
      <w:pPr>
        <w:pStyle w:val="HTMLNew"/>
        <w:numPr>
          <w:ilvl w:val="0"/>
          <w:numId w:val="1"/>
        </w:numPr>
        <w:tabs>
          <w:tab w:val="left" w:pos="1740"/>
        </w:tabs>
        <w:jc w:val="both"/>
        <w:rPr>
          <w:rFonts w:ascii="仿宋" w:eastAsia="仿宋" w:hAnsi="仿宋"/>
          <w:sz w:val="32"/>
          <w:szCs w:val="32"/>
        </w:rPr>
      </w:pPr>
      <w:r w:rsidRPr="00347BB1">
        <w:rPr>
          <w:rFonts w:ascii="仿宋" w:eastAsia="仿宋" w:hAnsi="仿宋" w:hint="eastAsia"/>
          <w:sz w:val="32"/>
          <w:szCs w:val="32"/>
        </w:rPr>
        <w:t>调解；</w:t>
      </w:r>
    </w:p>
    <w:p w:rsidR="00C444F0" w:rsidRPr="00347BB1" w:rsidRDefault="00C444F0" w:rsidP="00F902C2">
      <w:pPr>
        <w:pStyle w:val="HTMLNew"/>
        <w:numPr>
          <w:ilvl w:val="0"/>
          <w:numId w:val="1"/>
        </w:numPr>
        <w:tabs>
          <w:tab w:val="left" w:pos="1740"/>
        </w:tabs>
        <w:jc w:val="both"/>
        <w:rPr>
          <w:rFonts w:ascii="仿宋" w:eastAsia="仿宋" w:hAnsi="仿宋"/>
          <w:sz w:val="32"/>
          <w:szCs w:val="32"/>
        </w:rPr>
      </w:pPr>
      <w:r w:rsidRPr="00347BB1">
        <w:rPr>
          <w:rFonts w:ascii="仿宋" w:eastAsia="仿宋" w:hAnsi="仿宋" w:hint="eastAsia"/>
          <w:sz w:val="32"/>
          <w:szCs w:val="32"/>
        </w:rPr>
        <w:t>仲裁；</w:t>
      </w:r>
    </w:p>
    <w:p w:rsidR="00C444F0" w:rsidRPr="00347BB1" w:rsidRDefault="00C444F0" w:rsidP="00F902C2">
      <w:pPr>
        <w:pStyle w:val="HTMLNew"/>
        <w:numPr>
          <w:ilvl w:val="0"/>
          <w:numId w:val="1"/>
        </w:numPr>
        <w:tabs>
          <w:tab w:val="left" w:pos="1740"/>
        </w:tabs>
        <w:jc w:val="both"/>
        <w:rPr>
          <w:rFonts w:ascii="仿宋" w:eastAsia="仿宋" w:hAnsi="仿宋"/>
          <w:sz w:val="32"/>
          <w:szCs w:val="32"/>
        </w:rPr>
      </w:pPr>
      <w:r w:rsidRPr="00347BB1">
        <w:rPr>
          <w:rFonts w:ascii="仿宋" w:eastAsia="仿宋" w:hAnsi="仿宋" w:hint="eastAsia"/>
          <w:sz w:val="32"/>
          <w:szCs w:val="32"/>
        </w:rPr>
        <w:t>行政裁决；</w:t>
      </w:r>
    </w:p>
    <w:p w:rsidR="00C444F0" w:rsidRPr="00347BB1" w:rsidRDefault="00C444F0" w:rsidP="00F902C2">
      <w:pPr>
        <w:pStyle w:val="HTMLNew"/>
        <w:numPr>
          <w:ilvl w:val="0"/>
          <w:numId w:val="1"/>
        </w:numPr>
        <w:tabs>
          <w:tab w:val="left" w:pos="1740"/>
        </w:tabs>
        <w:jc w:val="both"/>
        <w:rPr>
          <w:rFonts w:ascii="仿宋" w:eastAsia="仿宋" w:hAnsi="仿宋"/>
          <w:sz w:val="32"/>
          <w:szCs w:val="32"/>
        </w:rPr>
      </w:pPr>
      <w:r w:rsidRPr="00347BB1">
        <w:rPr>
          <w:rFonts w:ascii="仿宋" w:eastAsia="仿宋" w:hAnsi="仿宋" w:hint="eastAsia"/>
          <w:sz w:val="32"/>
          <w:szCs w:val="32"/>
        </w:rPr>
        <w:t>行政复议；</w:t>
      </w:r>
    </w:p>
    <w:p w:rsidR="00C444F0" w:rsidRPr="00347BB1" w:rsidRDefault="00C444F0" w:rsidP="00F902C2">
      <w:pPr>
        <w:pStyle w:val="HTMLNew"/>
        <w:numPr>
          <w:ilvl w:val="0"/>
          <w:numId w:val="1"/>
        </w:numPr>
        <w:jc w:val="both"/>
        <w:rPr>
          <w:rFonts w:ascii="仿宋" w:eastAsia="仿宋" w:hAnsi="仿宋"/>
          <w:sz w:val="32"/>
          <w:szCs w:val="32"/>
        </w:rPr>
      </w:pPr>
      <w:r w:rsidRPr="00347BB1">
        <w:rPr>
          <w:rFonts w:ascii="仿宋" w:eastAsia="仿宋" w:hAnsi="仿宋" w:hint="eastAsia"/>
          <w:sz w:val="32"/>
          <w:szCs w:val="32"/>
        </w:rPr>
        <w:t>诉讼；</w:t>
      </w:r>
    </w:p>
    <w:p w:rsidR="00C444F0" w:rsidRPr="00347BB1" w:rsidRDefault="00C444F0" w:rsidP="00F902C2">
      <w:pPr>
        <w:pStyle w:val="HTMLNew"/>
        <w:numPr>
          <w:ilvl w:val="0"/>
          <w:numId w:val="1"/>
        </w:numPr>
        <w:tabs>
          <w:tab w:val="left" w:pos="1740"/>
        </w:tabs>
        <w:jc w:val="both"/>
        <w:rPr>
          <w:rFonts w:ascii="仿宋" w:eastAsia="仿宋" w:hAnsi="仿宋"/>
          <w:sz w:val="32"/>
          <w:szCs w:val="32"/>
        </w:rPr>
      </w:pPr>
      <w:r w:rsidRPr="00347BB1">
        <w:rPr>
          <w:rFonts w:ascii="仿宋" w:eastAsia="仿宋" w:hAnsi="仿宋" w:hint="eastAsia"/>
          <w:sz w:val="32"/>
          <w:szCs w:val="32"/>
        </w:rPr>
        <w:t>法律、法规规定的其他途径。</w:t>
      </w:r>
    </w:p>
    <w:bookmarkEnd w:id="6"/>
    <w:p w:rsidR="00C444F0" w:rsidRPr="00E251B4" w:rsidRDefault="00C444F0" w:rsidP="00F902C2">
      <w:pPr>
        <w:pStyle w:val="HTMLNew"/>
        <w:ind w:firstLine="645"/>
        <w:jc w:val="both"/>
        <w:rPr>
          <w:rFonts w:ascii="仿宋" w:eastAsia="仿宋" w:hAnsi="仿宋"/>
          <w:sz w:val="32"/>
          <w:szCs w:val="32"/>
        </w:rPr>
      </w:pPr>
      <w:r w:rsidRPr="00815AFE">
        <w:rPr>
          <w:rFonts w:ascii="黑体" w:eastAsia="黑体" w:hAnsi="黑体" w:hint="eastAsia"/>
          <w:sz w:val="32"/>
          <w:szCs w:val="32"/>
        </w:rPr>
        <w:t>第二十</w:t>
      </w:r>
      <w:r w:rsidR="00305675" w:rsidRPr="00815AFE">
        <w:rPr>
          <w:rFonts w:ascii="黑体" w:eastAsia="黑体" w:hAnsi="黑体" w:hint="eastAsia"/>
          <w:sz w:val="32"/>
          <w:szCs w:val="32"/>
        </w:rPr>
        <w:t>三</w:t>
      </w:r>
      <w:r w:rsidRPr="00815AFE">
        <w:rPr>
          <w:rFonts w:ascii="黑体" w:eastAsia="黑体" w:hAnsi="黑体" w:hint="eastAsia"/>
          <w:sz w:val="32"/>
          <w:szCs w:val="32"/>
        </w:rPr>
        <w:t>条</w:t>
      </w:r>
      <w:r w:rsidR="00815AFE">
        <w:rPr>
          <w:rFonts w:ascii="黑体" w:eastAsia="黑体" w:hAnsi="黑体" w:hint="eastAsia"/>
          <w:sz w:val="32"/>
          <w:szCs w:val="32"/>
        </w:rPr>
        <w:t xml:space="preserve"> </w:t>
      </w:r>
      <w:r w:rsidRPr="00347BB1">
        <w:rPr>
          <w:rFonts w:ascii="仿宋" w:eastAsia="仿宋" w:hAnsi="仿宋" w:hint="eastAsia"/>
          <w:sz w:val="32"/>
          <w:szCs w:val="32"/>
        </w:rPr>
        <w:t>鼓励和引导当事人选择成本较低、</w:t>
      </w:r>
      <w:r w:rsidR="005E5569" w:rsidRPr="00E251B4">
        <w:rPr>
          <w:rFonts w:ascii="仿宋" w:eastAsia="仿宋" w:hAnsi="仿宋" w:hint="eastAsia"/>
          <w:sz w:val="32"/>
          <w:szCs w:val="32"/>
        </w:rPr>
        <w:t>对抗性较弱、快捷高效</w:t>
      </w:r>
      <w:r w:rsidRPr="00E251B4">
        <w:rPr>
          <w:rFonts w:ascii="仿宋" w:eastAsia="仿宋" w:hAnsi="仿宋" w:hint="eastAsia"/>
          <w:sz w:val="32"/>
          <w:szCs w:val="32"/>
        </w:rPr>
        <w:t>的纠纷化解途径</w:t>
      </w:r>
      <w:r w:rsidR="00F12822" w:rsidRPr="00E251B4">
        <w:rPr>
          <w:rFonts w:ascii="仿宋" w:eastAsia="仿宋" w:hAnsi="仿宋" w:hint="eastAsia"/>
          <w:sz w:val="32"/>
          <w:szCs w:val="32"/>
        </w:rPr>
        <w:t>，实现其权利救济</w:t>
      </w:r>
      <w:r w:rsidR="00526572" w:rsidRPr="00E251B4">
        <w:rPr>
          <w:rFonts w:ascii="仿宋" w:eastAsia="仿宋" w:hAnsi="仿宋" w:hint="eastAsia"/>
          <w:sz w:val="32"/>
          <w:szCs w:val="32"/>
        </w:rPr>
        <w:t>。</w:t>
      </w:r>
    </w:p>
    <w:p w:rsidR="00526572" w:rsidRPr="00E251B4" w:rsidRDefault="00815AFE" w:rsidP="00131745">
      <w:pPr>
        <w:pStyle w:val="HTMLNew"/>
        <w:ind w:firstLine="645"/>
        <w:jc w:val="both"/>
        <w:rPr>
          <w:rFonts w:ascii="仿宋" w:eastAsia="仿宋" w:hAnsi="仿宋"/>
          <w:sz w:val="32"/>
          <w:szCs w:val="32"/>
        </w:rPr>
      </w:pPr>
      <w:r w:rsidRPr="00F9073B">
        <w:rPr>
          <w:rFonts w:ascii="黑体" w:eastAsia="黑体" w:hAnsi="黑体" w:hint="eastAsia"/>
          <w:sz w:val="32"/>
          <w:szCs w:val="32"/>
        </w:rPr>
        <w:t>第二十四条</w:t>
      </w:r>
      <w:r w:rsidRPr="00E251B4">
        <w:rPr>
          <w:rFonts w:ascii="仿宋" w:eastAsia="仿宋" w:hAnsi="仿宋" w:hint="eastAsia"/>
          <w:sz w:val="32"/>
          <w:szCs w:val="32"/>
        </w:rPr>
        <w:t xml:space="preserve"> 鼓励和引导当事人就纠纷先行</w:t>
      </w:r>
      <w:r w:rsidR="00526572" w:rsidRPr="00E251B4">
        <w:rPr>
          <w:rFonts w:ascii="仿宋" w:eastAsia="仿宋" w:hAnsi="仿宋" w:hint="eastAsia"/>
          <w:sz w:val="32"/>
          <w:szCs w:val="32"/>
        </w:rPr>
        <w:t>和解</w:t>
      </w:r>
      <w:r w:rsidRPr="00E251B4">
        <w:rPr>
          <w:rFonts w:ascii="仿宋" w:eastAsia="仿宋" w:hAnsi="仿宋" w:hint="eastAsia"/>
          <w:sz w:val="32"/>
          <w:szCs w:val="32"/>
        </w:rPr>
        <w:t>、</w:t>
      </w:r>
      <w:r w:rsidR="00526572" w:rsidRPr="00E251B4">
        <w:rPr>
          <w:rFonts w:ascii="仿宋" w:eastAsia="仿宋" w:hAnsi="仿宋" w:hint="eastAsia"/>
          <w:sz w:val="32"/>
          <w:szCs w:val="32"/>
        </w:rPr>
        <w:t>调解</w:t>
      </w:r>
      <w:r w:rsidR="00131745" w:rsidRPr="00E251B4">
        <w:rPr>
          <w:rFonts w:ascii="仿宋" w:eastAsia="仿宋" w:hAnsi="仿宋" w:hint="eastAsia"/>
          <w:sz w:val="32"/>
          <w:szCs w:val="32"/>
        </w:rPr>
        <w:t>，不宜进行和解、调解</w:t>
      </w:r>
      <w:r w:rsidR="00526572" w:rsidRPr="00E251B4">
        <w:rPr>
          <w:rFonts w:ascii="仿宋" w:eastAsia="仿宋" w:hAnsi="仿宋" w:hint="eastAsia"/>
          <w:sz w:val="32"/>
          <w:szCs w:val="32"/>
        </w:rPr>
        <w:t>或者和解、调解不成的</w:t>
      </w:r>
      <w:r w:rsidR="00DD77DD" w:rsidRPr="00E251B4">
        <w:rPr>
          <w:rFonts w:ascii="仿宋" w:eastAsia="仿宋" w:hAnsi="仿宋" w:hint="eastAsia"/>
          <w:sz w:val="32"/>
          <w:szCs w:val="32"/>
        </w:rPr>
        <w:t>，依法通过仲裁、行政裁决、行政复议、诉讼等途径化解纠纷。</w:t>
      </w:r>
    </w:p>
    <w:p w:rsidR="00DD089B" w:rsidRPr="005E5569" w:rsidRDefault="007F3729" w:rsidP="00F902C2">
      <w:pPr>
        <w:pStyle w:val="HTMLNew"/>
        <w:ind w:firstLineChars="200" w:firstLine="640"/>
        <w:jc w:val="both"/>
        <w:rPr>
          <w:rFonts w:ascii="仿宋" w:eastAsia="仿宋" w:hAnsi="仿宋"/>
          <w:sz w:val="32"/>
          <w:szCs w:val="32"/>
        </w:rPr>
      </w:pPr>
      <w:r>
        <w:rPr>
          <w:rFonts w:ascii="黑体" w:eastAsia="黑体" w:hAnsi="黑体" w:hint="eastAsia"/>
          <w:sz w:val="32"/>
          <w:szCs w:val="32"/>
        </w:rPr>
        <w:t>第二十</w:t>
      </w:r>
      <w:r w:rsidR="00FD1E11">
        <w:rPr>
          <w:rFonts w:ascii="黑体" w:eastAsia="黑体" w:hAnsi="黑体" w:hint="eastAsia"/>
          <w:sz w:val="32"/>
          <w:szCs w:val="32"/>
        </w:rPr>
        <w:t>五</w:t>
      </w:r>
      <w:r>
        <w:rPr>
          <w:rFonts w:ascii="黑体" w:eastAsia="黑体" w:hAnsi="黑体" w:hint="eastAsia"/>
          <w:sz w:val="32"/>
          <w:szCs w:val="32"/>
        </w:rPr>
        <w:t>条</w:t>
      </w:r>
      <w:r w:rsidR="00B725C5">
        <w:rPr>
          <w:rFonts w:ascii="黑体" w:eastAsia="黑体" w:hAnsi="黑体" w:hint="eastAsia"/>
          <w:sz w:val="32"/>
          <w:szCs w:val="32"/>
        </w:rPr>
        <w:t xml:space="preserve"> </w:t>
      </w:r>
      <w:r w:rsidR="00DD089B" w:rsidRPr="005E5569">
        <w:rPr>
          <w:rFonts w:ascii="仿宋" w:eastAsia="仿宋" w:hAnsi="仿宋" w:hint="eastAsia"/>
          <w:sz w:val="32"/>
          <w:szCs w:val="32"/>
        </w:rPr>
        <w:t>当事人可以向</w:t>
      </w:r>
      <w:r w:rsidR="005E5569">
        <w:rPr>
          <w:rFonts w:ascii="仿宋" w:eastAsia="仿宋" w:hAnsi="仿宋" w:hint="eastAsia"/>
          <w:sz w:val="32"/>
          <w:szCs w:val="32"/>
        </w:rPr>
        <w:t>具有</w:t>
      </w:r>
      <w:r w:rsidR="00DD089B" w:rsidRPr="005E5569">
        <w:rPr>
          <w:rFonts w:ascii="仿宋" w:eastAsia="仿宋" w:hAnsi="仿宋" w:hint="eastAsia"/>
          <w:sz w:val="32"/>
          <w:szCs w:val="32"/>
        </w:rPr>
        <w:t>调解</w:t>
      </w:r>
      <w:r w:rsidR="005E5569">
        <w:rPr>
          <w:rFonts w:ascii="仿宋" w:eastAsia="仿宋" w:hAnsi="仿宋" w:hint="eastAsia"/>
          <w:sz w:val="32"/>
          <w:szCs w:val="32"/>
        </w:rPr>
        <w:t>职能的</w:t>
      </w:r>
      <w:r w:rsidR="00DD089B" w:rsidRPr="005E5569">
        <w:rPr>
          <w:rFonts w:ascii="仿宋" w:eastAsia="仿宋" w:hAnsi="仿宋" w:hint="eastAsia"/>
          <w:sz w:val="32"/>
          <w:szCs w:val="32"/>
        </w:rPr>
        <w:t>组织或者有关人员申请调解，调解组织和有关人员也可以主动调解。一方当事人明确拒绝调解的，不得强制调解。</w:t>
      </w:r>
    </w:p>
    <w:p w:rsidR="00C444F0" w:rsidRPr="00E251B4" w:rsidRDefault="00881908" w:rsidP="00F902C2">
      <w:pPr>
        <w:pStyle w:val="HTMLNew"/>
        <w:ind w:firstLineChars="200" w:firstLine="640"/>
        <w:jc w:val="both"/>
        <w:rPr>
          <w:rFonts w:ascii="仿宋" w:eastAsia="仿宋" w:hAnsi="仿宋"/>
          <w:sz w:val="32"/>
          <w:szCs w:val="32"/>
        </w:rPr>
      </w:pPr>
      <w:r w:rsidRPr="00E251B4">
        <w:rPr>
          <w:rFonts w:ascii="仿宋" w:eastAsia="仿宋" w:hAnsi="仿宋" w:hint="eastAsia"/>
          <w:sz w:val="32"/>
          <w:szCs w:val="32"/>
        </w:rPr>
        <w:t>鼓励和支持</w:t>
      </w:r>
      <w:r w:rsidR="00C444F0" w:rsidRPr="00E251B4">
        <w:rPr>
          <w:rFonts w:ascii="仿宋" w:eastAsia="仿宋" w:hAnsi="仿宋" w:hint="eastAsia"/>
          <w:sz w:val="32"/>
          <w:szCs w:val="32"/>
        </w:rPr>
        <w:t>人大代表、政协委员、</w:t>
      </w:r>
      <w:r w:rsidR="00335B64" w:rsidRPr="00E251B4">
        <w:rPr>
          <w:rFonts w:ascii="仿宋" w:eastAsia="仿宋" w:hAnsi="仿宋" w:hint="eastAsia"/>
          <w:sz w:val="32"/>
          <w:szCs w:val="32"/>
        </w:rPr>
        <w:t>社区</w:t>
      </w:r>
      <w:r w:rsidR="005E40F1" w:rsidRPr="00E251B4">
        <w:rPr>
          <w:rFonts w:ascii="仿宋" w:eastAsia="仿宋" w:hAnsi="仿宋" w:hint="eastAsia"/>
          <w:sz w:val="32"/>
          <w:szCs w:val="32"/>
        </w:rPr>
        <w:t>工作者</w:t>
      </w:r>
      <w:r w:rsidR="00335B64" w:rsidRPr="00E251B4">
        <w:rPr>
          <w:rFonts w:ascii="仿宋" w:eastAsia="仿宋" w:hAnsi="仿宋" w:hint="eastAsia"/>
          <w:sz w:val="32"/>
          <w:szCs w:val="32"/>
        </w:rPr>
        <w:t>、</w:t>
      </w:r>
      <w:r w:rsidRPr="00E251B4">
        <w:rPr>
          <w:rFonts w:ascii="仿宋" w:eastAsia="仿宋" w:hAnsi="仿宋" w:hint="eastAsia"/>
          <w:sz w:val="32"/>
          <w:szCs w:val="32"/>
        </w:rPr>
        <w:t>村（居）民委员会成员</w:t>
      </w:r>
      <w:r w:rsidR="00C444F0" w:rsidRPr="00E251B4">
        <w:rPr>
          <w:rFonts w:ascii="仿宋" w:eastAsia="仿宋" w:hAnsi="仿宋" w:hint="eastAsia"/>
          <w:sz w:val="32"/>
          <w:szCs w:val="32"/>
        </w:rPr>
        <w:t>等</w:t>
      </w:r>
      <w:r w:rsidRPr="00E251B4">
        <w:rPr>
          <w:rFonts w:ascii="仿宋" w:eastAsia="仿宋" w:hAnsi="仿宋" w:hint="eastAsia"/>
          <w:sz w:val="32"/>
          <w:szCs w:val="32"/>
        </w:rPr>
        <w:t>积极</w:t>
      </w:r>
      <w:r w:rsidR="00161430" w:rsidRPr="00E251B4">
        <w:rPr>
          <w:rFonts w:ascii="仿宋" w:eastAsia="仿宋" w:hAnsi="仿宋" w:hint="eastAsia"/>
          <w:sz w:val="32"/>
          <w:szCs w:val="32"/>
        </w:rPr>
        <w:t>参与</w:t>
      </w:r>
      <w:r w:rsidRPr="00E251B4">
        <w:rPr>
          <w:rFonts w:ascii="仿宋" w:eastAsia="仿宋" w:hAnsi="仿宋" w:hint="eastAsia"/>
          <w:sz w:val="32"/>
          <w:szCs w:val="32"/>
        </w:rPr>
        <w:t>纠纷调解</w:t>
      </w:r>
      <w:r w:rsidR="00161430" w:rsidRPr="00E251B4">
        <w:rPr>
          <w:rFonts w:ascii="仿宋" w:eastAsia="仿宋" w:hAnsi="仿宋" w:hint="eastAsia"/>
          <w:sz w:val="32"/>
          <w:szCs w:val="32"/>
        </w:rPr>
        <w:t>工作</w:t>
      </w:r>
      <w:r w:rsidR="00835319" w:rsidRPr="00E251B4">
        <w:rPr>
          <w:rFonts w:ascii="仿宋" w:eastAsia="仿宋" w:hAnsi="仿宋" w:hint="eastAsia"/>
          <w:sz w:val="32"/>
          <w:szCs w:val="32"/>
        </w:rPr>
        <w:t>。</w:t>
      </w:r>
    </w:p>
    <w:p w:rsidR="00E251B4" w:rsidRDefault="007F3729" w:rsidP="00F902C2">
      <w:pPr>
        <w:pStyle w:val="HTMLNew"/>
        <w:ind w:firstLineChars="200" w:firstLine="640"/>
        <w:jc w:val="both"/>
        <w:rPr>
          <w:rFonts w:ascii="仿宋" w:eastAsia="仿宋" w:hAnsi="仿宋"/>
          <w:sz w:val="32"/>
          <w:szCs w:val="32"/>
          <w:bdr w:val="single" w:sz="4" w:space="0" w:color="auto"/>
        </w:rPr>
      </w:pPr>
      <w:r>
        <w:rPr>
          <w:rFonts w:ascii="黑体" w:eastAsia="黑体" w:hAnsi="黑体" w:hint="eastAsia"/>
          <w:sz w:val="32"/>
          <w:szCs w:val="32"/>
        </w:rPr>
        <w:t>第二十</w:t>
      </w:r>
      <w:r w:rsidR="00FA04A5">
        <w:rPr>
          <w:rFonts w:ascii="黑体" w:eastAsia="黑体" w:hAnsi="黑体" w:hint="eastAsia"/>
          <w:sz w:val="32"/>
          <w:szCs w:val="32"/>
        </w:rPr>
        <w:t>六</w:t>
      </w:r>
      <w:r>
        <w:rPr>
          <w:rFonts w:ascii="黑体" w:eastAsia="黑体" w:hAnsi="黑体" w:hint="eastAsia"/>
          <w:sz w:val="32"/>
          <w:szCs w:val="32"/>
        </w:rPr>
        <w:t>条</w:t>
      </w:r>
      <w:r w:rsidR="00B725C5">
        <w:rPr>
          <w:rFonts w:ascii="黑体" w:eastAsia="黑体" w:hAnsi="黑体" w:hint="eastAsia"/>
          <w:sz w:val="32"/>
          <w:szCs w:val="32"/>
        </w:rPr>
        <w:t xml:space="preserve"> </w:t>
      </w:r>
      <w:r w:rsidR="00FD1E11" w:rsidRPr="00E251B4">
        <w:rPr>
          <w:rFonts w:ascii="仿宋" w:eastAsia="仿宋" w:hAnsi="仿宋" w:hint="eastAsia"/>
          <w:sz w:val="32"/>
          <w:szCs w:val="32"/>
        </w:rPr>
        <w:t>当事人</w:t>
      </w:r>
      <w:r w:rsidR="00FA04A5" w:rsidRPr="00E251B4">
        <w:rPr>
          <w:rFonts w:ascii="仿宋" w:eastAsia="仿宋" w:hAnsi="仿宋" w:hint="eastAsia"/>
          <w:sz w:val="32"/>
          <w:szCs w:val="32"/>
        </w:rPr>
        <w:t>可以</w:t>
      </w:r>
      <w:r w:rsidR="00650B1A" w:rsidRPr="00E251B4">
        <w:rPr>
          <w:rFonts w:ascii="仿宋" w:eastAsia="仿宋" w:hAnsi="仿宋" w:hint="eastAsia"/>
          <w:sz w:val="32"/>
          <w:szCs w:val="32"/>
        </w:rPr>
        <w:t>就</w:t>
      </w:r>
      <w:r w:rsidR="00FD1E11" w:rsidRPr="00E251B4">
        <w:rPr>
          <w:rFonts w:ascii="仿宋" w:eastAsia="仿宋" w:hAnsi="仿宋" w:hint="eastAsia"/>
          <w:sz w:val="32"/>
          <w:szCs w:val="32"/>
        </w:rPr>
        <w:t>发生</w:t>
      </w:r>
      <w:r w:rsidR="00650B1A" w:rsidRPr="00E251B4">
        <w:rPr>
          <w:rFonts w:ascii="仿宋" w:eastAsia="仿宋" w:hAnsi="仿宋" w:hint="eastAsia"/>
          <w:sz w:val="32"/>
          <w:szCs w:val="32"/>
        </w:rPr>
        <w:t>的</w:t>
      </w:r>
      <w:r w:rsidR="00FD1E11" w:rsidRPr="00E251B4">
        <w:rPr>
          <w:rFonts w:ascii="仿宋" w:eastAsia="仿宋" w:hAnsi="仿宋" w:hint="eastAsia"/>
          <w:sz w:val="32"/>
          <w:szCs w:val="32"/>
        </w:rPr>
        <w:t>民间纠纷，依法向</w:t>
      </w:r>
      <w:r w:rsidR="00C444F0" w:rsidRPr="00E251B4">
        <w:rPr>
          <w:rFonts w:ascii="仿宋" w:eastAsia="仿宋" w:hAnsi="仿宋" w:hint="eastAsia"/>
          <w:sz w:val="32"/>
          <w:szCs w:val="32"/>
        </w:rPr>
        <w:t>人民调解组织</w:t>
      </w:r>
      <w:r w:rsidR="00FD1E11" w:rsidRPr="00E251B4">
        <w:rPr>
          <w:rFonts w:ascii="仿宋" w:eastAsia="仿宋" w:hAnsi="仿宋" w:hint="eastAsia"/>
          <w:sz w:val="32"/>
          <w:szCs w:val="32"/>
        </w:rPr>
        <w:t>申请调解；就劳动、人事关系发生争议的，可</w:t>
      </w:r>
      <w:r w:rsidR="005A58A4" w:rsidRPr="00E251B4">
        <w:rPr>
          <w:rFonts w:ascii="仿宋" w:eastAsia="仿宋" w:hAnsi="仿宋" w:hint="eastAsia"/>
          <w:sz w:val="32"/>
          <w:szCs w:val="32"/>
        </w:rPr>
        <w:t>以</w:t>
      </w:r>
      <w:r w:rsidR="00FD1E11" w:rsidRPr="00E251B4">
        <w:rPr>
          <w:rFonts w:ascii="仿宋" w:eastAsia="仿宋" w:hAnsi="仿宋" w:hint="eastAsia"/>
          <w:sz w:val="32"/>
          <w:szCs w:val="32"/>
        </w:rPr>
        <w:t>向依法设立在</w:t>
      </w:r>
      <w:r w:rsidR="00C444F0" w:rsidRPr="00E251B4">
        <w:rPr>
          <w:rFonts w:ascii="仿宋" w:eastAsia="仿宋" w:hAnsi="仿宋" w:hint="eastAsia"/>
          <w:sz w:val="32"/>
          <w:szCs w:val="32"/>
        </w:rPr>
        <w:t>企业、</w:t>
      </w:r>
      <w:r w:rsidR="00C444F0" w:rsidRPr="00347BB1">
        <w:rPr>
          <w:rFonts w:ascii="仿宋" w:eastAsia="仿宋" w:hAnsi="仿宋" w:hint="eastAsia"/>
          <w:sz w:val="32"/>
          <w:szCs w:val="32"/>
        </w:rPr>
        <w:t>乡镇、街道的具有劳动争议调解职能的组织</w:t>
      </w:r>
      <w:r w:rsidR="00FD1E11" w:rsidRPr="00E251B4">
        <w:rPr>
          <w:rFonts w:ascii="仿宋" w:eastAsia="仿宋" w:hAnsi="仿宋" w:hint="eastAsia"/>
          <w:sz w:val="32"/>
          <w:szCs w:val="32"/>
        </w:rPr>
        <w:t>申请调解</w:t>
      </w:r>
      <w:r w:rsidR="005C4D31" w:rsidRPr="00E251B4">
        <w:rPr>
          <w:rFonts w:ascii="仿宋" w:eastAsia="仿宋" w:hAnsi="仿宋" w:hint="eastAsia"/>
          <w:sz w:val="32"/>
          <w:szCs w:val="32"/>
        </w:rPr>
        <w:t>。</w:t>
      </w:r>
    </w:p>
    <w:p w:rsidR="00C444F0" w:rsidRDefault="00FA04A5" w:rsidP="00F902C2">
      <w:pPr>
        <w:pStyle w:val="HTMLNew"/>
        <w:ind w:firstLineChars="200" w:firstLine="640"/>
        <w:jc w:val="both"/>
        <w:rPr>
          <w:rFonts w:ascii="仿宋" w:eastAsia="仿宋" w:hAnsi="仿宋"/>
          <w:sz w:val="32"/>
          <w:szCs w:val="32"/>
        </w:rPr>
      </w:pPr>
      <w:r w:rsidRPr="005C4D31">
        <w:rPr>
          <w:rFonts w:ascii="黑体" w:eastAsia="黑体" w:hAnsi="黑体" w:hint="eastAsia"/>
          <w:sz w:val="32"/>
          <w:szCs w:val="32"/>
        </w:rPr>
        <w:lastRenderedPageBreak/>
        <w:t>第二十</w:t>
      </w:r>
      <w:r>
        <w:rPr>
          <w:rFonts w:ascii="黑体" w:eastAsia="黑体" w:hAnsi="黑体" w:hint="eastAsia"/>
          <w:sz w:val="32"/>
          <w:szCs w:val="32"/>
        </w:rPr>
        <w:t>七</w:t>
      </w:r>
      <w:r w:rsidRPr="005C4D31">
        <w:rPr>
          <w:rFonts w:ascii="黑体" w:eastAsia="黑体" w:hAnsi="黑体" w:hint="eastAsia"/>
          <w:sz w:val="32"/>
          <w:szCs w:val="32"/>
        </w:rPr>
        <w:t>条</w:t>
      </w:r>
      <w:r>
        <w:rPr>
          <w:rFonts w:ascii="黑体" w:eastAsia="黑体" w:hAnsi="黑体" w:hint="eastAsia"/>
          <w:sz w:val="32"/>
          <w:szCs w:val="32"/>
        </w:rPr>
        <w:t xml:space="preserve"> </w:t>
      </w:r>
      <w:r w:rsidR="00C444F0" w:rsidRPr="004E231C">
        <w:rPr>
          <w:rFonts w:ascii="仿宋" w:eastAsia="仿宋" w:hAnsi="仿宋" w:hint="eastAsia"/>
          <w:sz w:val="32"/>
          <w:szCs w:val="32"/>
        </w:rPr>
        <w:t>当事人就与行政管理有关的</w:t>
      </w:r>
      <w:r w:rsidR="00C444F0" w:rsidRPr="00347BB1">
        <w:rPr>
          <w:rFonts w:ascii="仿宋" w:eastAsia="仿宋" w:hAnsi="仿宋" w:hint="eastAsia"/>
          <w:sz w:val="32"/>
          <w:szCs w:val="32"/>
        </w:rPr>
        <w:t>民商事纠纷或者行政争议，向行政机关或者经依法授权的组织申请行政调解的，相关部门或者组织应当依法予以调解。</w:t>
      </w:r>
    </w:p>
    <w:p w:rsidR="004E231C" w:rsidRPr="00E251B4" w:rsidRDefault="00032294" w:rsidP="004E231C">
      <w:pPr>
        <w:pStyle w:val="HTMLNew"/>
        <w:ind w:firstLineChars="200" w:firstLine="640"/>
        <w:jc w:val="both"/>
        <w:rPr>
          <w:rFonts w:ascii="仿宋" w:eastAsia="仿宋" w:hAnsi="仿宋"/>
          <w:sz w:val="32"/>
          <w:szCs w:val="32"/>
        </w:rPr>
      </w:pPr>
      <w:r w:rsidRPr="00E251B4">
        <w:rPr>
          <w:rFonts w:ascii="仿宋" w:eastAsia="仿宋" w:hAnsi="仿宋" w:hint="eastAsia"/>
          <w:sz w:val="32"/>
          <w:szCs w:val="32"/>
        </w:rPr>
        <w:t>各级</w:t>
      </w:r>
      <w:r w:rsidR="004E231C" w:rsidRPr="00E251B4">
        <w:rPr>
          <w:rFonts w:ascii="仿宋" w:eastAsia="仿宋" w:hAnsi="仿宋" w:hint="eastAsia"/>
          <w:sz w:val="32"/>
          <w:szCs w:val="32"/>
        </w:rPr>
        <w:t>人民政府和有关部门对资源开发、环境污染</w:t>
      </w:r>
      <w:r w:rsidR="00F070D9" w:rsidRPr="00E251B4">
        <w:rPr>
          <w:rFonts w:ascii="仿宋" w:eastAsia="仿宋" w:hAnsi="仿宋" w:hint="eastAsia"/>
          <w:sz w:val="32"/>
          <w:szCs w:val="32"/>
        </w:rPr>
        <w:t>、</w:t>
      </w:r>
      <w:r w:rsidR="00DD77DD" w:rsidRPr="00E251B4">
        <w:rPr>
          <w:rFonts w:ascii="仿宋" w:eastAsia="仿宋" w:hAnsi="仿宋" w:hint="eastAsia"/>
          <w:sz w:val="32"/>
          <w:szCs w:val="32"/>
        </w:rPr>
        <w:t>公共安全等方面的纠纷，以及人数较多、可能产生重大社会影响</w:t>
      </w:r>
      <w:r w:rsidR="004E231C" w:rsidRPr="00E251B4">
        <w:rPr>
          <w:rFonts w:ascii="仿宋" w:eastAsia="仿宋" w:hAnsi="仿宋" w:hint="eastAsia"/>
          <w:sz w:val="32"/>
          <w:szCs w:val="32"/>
        </w:rPr>
        <w:t>的纠纷，应当采取预防性措施，并主动进行调解。</w:t>
      </w:r>
    </w:p>
    <w:p w:rsidR="00C444F0" w:rsidRPr="00347BB1" w:rsidRDefault="00FA04A5" w:rsidP="00F902C2">
      <w:pPr>
        <w:pStyle w:val="HTMLNew"/>
        <w:ind w:firstLineChars="195" w:firstLine="624"/>
        <w:jc w:val="both"/>
        <w:rPr>
          <w:rFonts w:ascii="仿宋" w:eastAsia="仿宋" w:hAnsi="仿宋"/>
          <w:sz w:val="32"/>
          <w:szCs w:val="32"/>
        </w:rPr>
      </w:pPr>
      <w:r w:rsidRPr="005C4D31">
        <w:rPr>
          <w:rFonts w:ascii="黑体" w:eastAsia="黑体" w:hAnsi="黑体" w:hint="eastAsia"/>
          <w:sz w:val="32"/>
          <w:szCs w:val="32"/>
        </w:rPr>
        <w:t>第二十</w:t>
      </w:r>
      <w:r>
        <w:rPr>
          <w:rFonts w:ascii="黑体" w:eastAsia="黑体" w:hAnsi="黑体" w:hint="eastAsia"/>
          <w:sz w:val="32"/>
          <w:szCs w:val="32"/>
        </w:rPr>
        <w:t>八</w:t>
      </w:r>
      <w:r w:rsidRPr="005C4D31">
        <w:rPr>
          <w:rFonts w:ascii="黑体" w:eastAsia="黑体" w:hAnsi="黑体" w:hint="eastAsia"/>
          <w:sz w:val="32"/>
          <w:szCs w:val="32"/>
        </w:rPr>
        <w:t>条</w:t>
      </w:r>
      <w:r>
        <w:rPr>
          <w:rFonts w:ascii="黑体" w:eastAsia="黑体" w:hAnsi="黑体" w:hint="eastAsia"/>
          <w:sz w:val="32"/>
          <w:szCs w:val="32"/>
        </w:rPr>
        <w:t xml:space="preserve"> </w:t>
      </w:r>
      <w:r w:rsidR="00C444F0" w:rsidRPr="00347BB1">
        <w:rPr>
          <w:rFonts w:ascii="仿宋" w:eastAsia="仿宋" w:hAnsi="仿宋" w:hint="eastAsia"/>
          <w:sz w:val="32"/>
          <w:szCs w:val="32"/>
        </w:rPr>
        <w:t>平等主体的公民、法人和其他组织之间发生的合同纠纷和其他财产权益纠纷，可以依法向民商事仲裁机构申请仲裁；发生农村土地承包经营纠纷的，可以向农村土地承包仲裁委员会申请仲裁；用人单位与劳动者发生劳动争议、事业单位实行聘用制的工作人员与本单位发生劳动争议的，可以向劳动人事争议仲裁委员会申请仲裁。</w:t>
      </w:r>
    </w:p>
    <w:p w:rsidR="00C444F0" w:rsidRDefault="00C444F0" w:rsidP="00F902C2">
      <w:pPr>
        <w:pStyle w:val="HTMLNew"/>
        <w:ind w:firstLineChars="195" w:firstLine="624"/>
        <w:jc w:val="both"/>
        <w:rPr>
          <w:rFonts w:ascii="楷体" w:eastAsia="楷体" w:hAnsi="楷体"/>
          <w:sz w:val="32"/>
          <w:szCs w:val="32"/>
        </w:rPr>
      </w:pPr>
      <w:r w:rsidRPr="00347BB1">
        <w:rPr>
          <w:rFonts w:ascii="仿宋" w:eastAsia="仿宋" w:hAnsi="仿宋" w:hint="eastAsia"/>
          <w:sz w:val="32"/>
          <w:szCs w:val="32"/>
        </w:rPr>
        <w:t>法律、法规另有规定的，从其规定。</w:t>
      </w:r>
    </w:p>
    <w:bookmarkEnd w:id="0"/>
    <w:p w:rsidR="00186767" w:rsidRPr="00347BB1" w:rsidRDefault="00186767" w:rsidP="00186767">
      <w:pPr>
        <w:pStyle w:val="HTMLNew"/>
        <w:ind w:firstLineChars="195" w:firstLine="624"/>
        <w:jc w:val="both"/>
        <w:rPr>
          <w:rFonts w:ascii="仿宋" w:eastAsia="仿宋" w:hAnsi="仿宋"/>
          <w:sz w:val="32"/>
          <w:szCs w:val="32"/>
        </w:rPr>
      </w:pPr>
      <w:r w:rsidRPr="00FA04A5">
        <w:rPr>
          <w:rFonts w:ascii="黑体" w:eastAsia="黑体" w:hAnsi="黑体" w:hint="eastAsia"/>
          <w:sz w:val="32"/>
          <w:szCs w:val="32"/>
        </w:rPr>
        <w:t>第二十九条</w:t>
      </w:r>
      <w:r w:rsidR="00FA04A5" w:rsidRPr="00FA04A5">
        <w:rPr>
          <w:rFonts w:ascii="黑体" w:eastAsia="黑体" w:hAnsi="黑体" w:hint="eastAsia"/>
          <w:sz w:val="32"/>
          <w:szCs w:val="32"/>
        </w:rPr>
        <w:t xml:space="preserve"> </w:t>
      </w:r>
      <w:r w:rsidRPr="00347BB1">
        <w:rPr>
          <w:rFonts w:ascii="仿宋" w:eastAsia="仿宋" w:hAnsi="仿宋" w:hint="eastAsia"/>
          <w:sz w:val="32"/>
          <w:szCs w:val="32"/>
        </w:rPr>
        <w:t>当事人就与行政管理有关的民商事纠纷，向行政机关或者经依法授权的组织申请行政裁决的，相关部门或者组织应当依法予以裁决。</w:t>
      </w:r>
    </w:p>
    <w:p w:rsidR="00186767" w:rsidRDefault="00186767" w:rsidP="00186767">
      <w:pPr>
        <w:pStyle w:val="HTMLNew"/>
        <w:ind w:firstLineChars="200" w:firstLine="640"/>
        <w:jc w:val="both"/>
        <w:rPr>
          <w:rFonts w:ascii="仿宋" w:eastAsia="仿宋" w:hAnsi="仿宋"/>
          <w:sz w:val="32"/>
          <w:szCs w:val="32"/>
        </w:rPr>
      </w:pPr>
      <w:r w:rsidRPr="00FA04A5">
        <w:rPr>
          <w:rFonts w:ascii="黑体" w:eastAsia="黑体" w:hAnsi="黑体" w:hint="eastAsia"/>
          <w:sz w:val="32"/>
          <w:szCs w:val="32"/>
        </w:rPr>
        <w:t>第三十条</w:t>
      </w:r>
      <w:r w:rsidR="00FA04A5">
        <w:rPr>
          <w:rFonts w:ascii="黑体" w:eastAsia="黑体" w:hAnsi="黑体" w:hint="eastAsia"/>
          <w:sz w:val="32"/>
          <w:szCs w:val="32"/>
        </w:rPr>
        <w:t xml:space="preserve"> </w:t>
      </w:r>
      <w:r w:rsidRPr="00347BB1">
        <w:rPr>
          <w:rFonts w:ascii="仿宋" w:eastAsia="仿宋" w:hAnsi="仿宋" w:hint="eastAsia"/>
          <w:sz w:val="32"/>
          <w:szCs w:val="32"/>
        </w:rPr>
        <w:t>当事人认为具体行政行为侵犯其合法权益，可以依法向行政复议机</w:t>
      </w:r>
      <w:r w:rsidRPr="00F9073B">
        <w:rPr>
          <w:rFonts w:ascii="仿宋" w:eastAsia="仿宋" w:hAnsi="仿宋" w:hint="eastAsia"/>
          <w:sz w:val="32"/>
          <w:szCs w:val="32"/>
        </w:rPr>
        <w:t>关</w:t>
      </w:r>
      <w:r w:rsidR="00516708" w:rsidRPr="00F9073B">
        <w:rPr>
          <w:rFonts w:ascii="仿宋" w:eastAsia="仿宋" w:hAnsi="仿宋" w:hint="eastAsia"/>
          <w:sz w:val="32"/>
          <w:szCs w:val="32"/>
        </w:rPr>
        <w:t>申请</w:t>
      </w:r>
      <w:r w:rsidRPr="00347BB1">
        <w:rPr>
          <w:rFonts w:ascii="仿宋" w:eastAsia="仿宋" w:hAnsi="仿宋" w:hint="eastAsia"/>
          <w:sz w:val="32"/>
          <w:szCs w:val="32"/>
        </w:rPr>
        <w:t>行政复议。</w:t>
      </w:r>
    </w:p>
    <w:p w:rsidR="00F21AD9" w:rsidRDefault="00186767" w:rsidP="00FA04A5">
      <w:pPr>
        <w:pStyle w:val="HTMLNew"/>
        <w:ind w:firstLineChars="200" w:firstLine="640"/>
        <w:jc w:val="both"/>
        <w:rPr>
          <w:rFonts w:ascii="仿宋" w:eastAsia="仿宋" w:hAnsi="仿宋"/>
          <w:sz w:val="32"/>
          <w:szCs w:val="32"/>
        </w:rPr>
      </w:pPr>
      <w:r w:rsidRPr="00FA04A5">
        <w:rPr>
          <w:rFonts w:ascii="黑体" w:eastAsia="黑体" w:hAnsi="黑体" w:hint="eastAsia"/>
          <w:sz w:val="32"/>
          <w:szCs w:val="32"/>
        </w:rPr>
        <w:t>第三十一条</w:t>
      </w:r>
      <w:r w:rsidR="00FA04A5">
        <w:rPr>
          <w:rFonts w:ascii="黑体" w:eastAsia="黑体" w:hAnsi="黑体" w:hint="eastAsia"/>
          <w:sz w:val="32"/>
          <w:szCs w:val="32"/>
        </w:rPr>
        <w:t xml:space="preserve"> </w:t>
      </w:r>
      <w:r w:rsidRPr="00347BB1">
        <w:rPr>
          <w:rFonts w:ascii="仿宋" w:eastAsia="仿宋" w:hAnsi="仿宋" w:hint="eastAsia"/>
          <w:sz w:val="32"/>
          <w:szCs w:val="32"/>
        </w:rPr>
        <w:t>和解协议、调解协议具有给付内容的，双方当事人可以向公证机构申请办理具有强制执行效力的债权文书公证。</w:t>
      </w:r>
    </w:p>
    <w:p w:rsidR="00186767" w:rsidRPr="00347BB1" w:rsidRDefault="00186767" w:rsidP="00186767">
      <w:pPr>
        <w:pStyle w:val="HTMLNew"/>
        <w:ind w:firstLineChars="195" w:firstLine="624"/>
        <w:rPr>
          <w:rFonts w:ascii="仿宋" w:eastAsia="仿宋" w:hAnsi="仿宋"/>
          <w:sz w:val="32"/>
          <w:szCs w:val="32"/>
        </w:rPr>
      </w:pPr>
      <w:r w:rsidRPr="00FA04A5">
        <w:rPr>
          <w:rFonts w:ascii="黑体" w:eastAsia="黑体" w:hAnsi="黑体" w:hint="eastAsia"/>
          <w:sz w:val="32"/>
          <w:szCs w:val="32"/>
        </w:rPr>
        <w:lastRenderedPageBreak/>
        <w:t>第三十二条</w:t>
      </w:r>
      <w:r w:rsidR="00FA04A5" w:rsidRPr="00FA04A5">
        <w:rPr>
          <w:rFonts w:ascii="黑体" w:eastAsia="黑体" w:hAnsi="黑体" w:hint="eastAsia"/>
          <w:sz w:val="32"/>
          <w:szCs w:val="32"/>
        </w:rPr>
        <w:t xml:space="preserve"> </w:t>
      </w:r>
      <w:r w:rsidRPr="00347BB1">
        <w:rPr>
          <w:rFonts w:ascii="仿宋" w:eastAsia="仿宋" w:hAnsi="仿宋" w:hint="eastAsia"/>
          <w:sz w:val="32"/>
          <w:szCs w:val="32"/>
        </w:rPr>
        <w:t>人民法院在立案时，应当向当事人</w:t>
      </w:r>
      <w:r w:rsidR="00170E36" w:rsidRPr="00347BB1">
        <w:rPr>
          <w:rFonts w:ascii="仿宋" w:eastAsia="仿宋" w:hAnsi="仿宋" w:hint="eastAsia"/>
          <w:sz w:val="32"/>
          <w:szCs w:val="32"/>
        </w:rPr>
        <w:t>书面</w:t>
      </w:r>
      <w:r w:rsidRPr="00347BB1">
        <w:rPr>
          <w:rFonts w:ascii="仿宋" w:eastAsia="仿宋" w:hAnsi="仿宋" w:hint="eastAsia"/>
          <w:sz w:val="32"/>
          <w:szCs w:val="32"/>
        </w:rPr>
        <w:t>告知诉讼风险及纠纷的多元化解途径，引导当事人选择适宜的</w:t>
      </w:r>
      <w:r w:rsidR="00170E36" w:rsidRPr="00347BB1">
        <w:rPr>
          <w:rFonts w:ascii="仿宋" w:eastAsia="仿宋" w:hAnsi="仿宋" w:hint="eastAsia"/>
          <w:sz w:val="32"/>
          <w:szCs w:val="32"/>
        </w:rPr>
        <w:t>纠纷化解</w:t>
      </w:r>
      <w:r w:rsidRPr="00347BB1">
        <w:rPr>
          <w:rFonts w:ascii="仿宋" w:eastAsia="仿宋" w:hAnsi="仿宋" w:hint="eastAsia"/>
          <w:sz w:val="32"/>
          <w:szCs w:val="32"/>
        </w:rPr>
        <w:t>途径，但应当充分保障当事人的诉讼权利。</w:t>
      </w:r>
    </w:p>
    <w:p w:rsidR="00186767" w:rsidRPr="00347BB1" w:rsidRDefault="00186767" w:rsidP="00186767">
      <w:pPr>
        <w:pStyle w:val="HTMLNew"/>
        <w:ind w:firstLineChars="195" w:firstLine="624"/>
        <w:jc w:val="both"/>
        <w:rPr>
          <w:rFonts w:ascii="仿宋" w:eastAsia="仿宋" w:hAnsi="仿宋"/>
          <w:sz w:val="32"/>
          <w:szCs w:val="32"/>
        </w:rPr>
      </w:pPr>
      <w:r w:rsidRPr="00347BB1">
        <w:rPr>
          <w:rFonts w:ascii="仿宋" w:eastAsia="仿宋" w:hAnsi="仿宋" w:hint="eastAsia"/>
          <w:sz w:val="32"/>
          <w:szCs w:val="32"/>
        </w:rPr>
        <w:t>人民法院审理民事案件，应当依法调解，调解不成的，应当及时判决。</w:t>
      </w:r>
    </w:p>
    <w:p w:rsidR="00186767" w:rsidRPr="00DE5B24" w:rsidRDefault="00186767" w:rsidP="00186767">
      <w:pPr>
        <w:pStyle w:val="HTMLNew"/>
        <w:ind w:firstLineChars="195" w:firstLine="624"/>
        <w:jc w:val="both"/>
        <w:rPr>
          <w:rFonts w:ascii="仿宋" w:eastAsia="仿宋" w:hAnsi="仿宋"/>
          <w:sz w:val="32"/>
          <w:szCs w:val="32"/>
        </w:rPr>
      </w:pPr>
      <w:r w:rsidRPr="00FA04A5">
        <w:rPr>
          <w:rFonts w:ascii="黑体" w:eastAsia="黑体" w:hAnsi="黑体" w:hint="eastAsia"/>
          <w:sz w:val="32"/>
          <w:szCs w:val="32"/>
        </w:rPr>
        <w:t>第三十三条</w:t>
      </w:r>
      <w:r w:rsidR="00FA04A5">
        <w:rPr>
          <w:rFonts w:ascii="黑体" w:eastAsia="黑体" w:hAnsi="黑体" w:hint="eastAsia"/>
          <w:sz w:val="32"/>
          <w:szCs w:val="32"/>
        </w:rPr>
        <w:t xml:space="preserve"> </w:t>
      </w:r>
      <w:r w:rsidR="00B725C5">
        <w:rPr>
          <w:rFonts w:ascii="黑体" w:eastAsia="黑体" w:hAnsi="黑体" w:hint="eastAsia"/>
          <w:sz w:val="32"/>
          <w:szCs w:val="32"/>
        </w:rPr>
        <w:t xml:space="preserve"> </w:t>
      </w:r>
      <w:r w:rsidR="00506D1C" w:rsidRPr="00F9073B">
        <w:rPr>
          <w:rFonts w:ascii="仿宋" w:eastAsia="仿宋" w:hAnsi="仿宋" w:hint="eastAsia"/>
          <w:sz w:val="32"/>
          <w:szCs w:val="32"/>
        </w:rPr>
        <w:t>法律服务机构</w:t>
      </w:r>
      <w:r w:rsidR="00516708" w:rsidRPr="00F9073B">
        <w:rPr>
          <w:rFonts w:ascii="仿宋" w:eastAsia="仿宋" w:hAnsi="仿宋" w:hint="eastAsia"/>
          <w:sz w:val="32"/>
          <w:szCs w:val="32"/>
        </w:rPr>
        <w:t>、</w:t>
      </w:r>
      <w:r w:rsidR="00506D1C" w:rsidRPr="00F9073B">
        <w:rPr>
          <w:rFonts w:ascii="仿宋" w:eastAsia="仿宋" w:hAnsi="仿宋" w:hint="eastAsia"/>
          <w:sz w:val="32"/>
          <w:szCs w:val="32"/>
        </w:rPr>
        <w:t>资产评估机构等</w:t>
      </w:r>
      <w:r w:rsidRPr="00F9073B">
        <w:rPr>
          <w:rFonts w:ascii="仿宋" w:eastAsia="仿宋" w:hAnsi="仿宋" w:hint="eastAsia"/>
          <w:sz w:val="32"/>
          <w:szCs w:val="32"/>
        </w:rPr>
        <w:t>中立第三方可以根据当事人的委托，在不动产纠纷、土地纠纷、商事纠纷、侵权纠纷、知识产</w:t>
      </w:r>
      <w:r w:rsidRPr="00DE5B24">
        <w:rPr>
          <w:rFonts w:ascii="仿宋" w:eastAsia="仿宋" w:hAnsi="仿宋" w:hint="eastAsia"/>
          <w:sz w:val="32"/>
          <w:szCs w:val="32"/>
        </w:rPr>
        <w:t>权纠纷等领域，</w:t>
      </w:r>
      <w:r w:rsidR="00F9073B" w:rsidRPr="00DE5B24">
        <w:rPr>
          <w:rFonts w:ascii="仿宋" w:eastAsia="仿宋" w:hAnsi="仿宋" w:hint="eastAsia"/>
          <w:sz w:val="32"/>
          <w:szCs w:val="32"/>
        </w:rPr>
        <w:t>依法</w:t>
      </w:r>
      <w:r w:rsidRPr="00DE5B24">
        <w:rPr>
          <w:rFonts w:ascii="仿宋" w:eastAsia="仿宋" w:hAnsi="仿宋" w:hint="eastAsia"/>
          <w:sz w:val="32"/>
          <w:szCs w:val="32"/>
        </w:rPr>
        <w:t>为当事人提供专业</w:t>
      </w:r>
      <w:r w:rsidRPr="00CB49D8">
        <w:rPr>
          <w:rFonts w:ascii="仿宋" w:eastAsia="仿宋" w:hAnsi="仿宋" w:hint="eastAsia"/>
          <w:sz w:val="32"/>
          <w:szCs w:val="32"/>
        </w:rPr>
        <w:t>的咨询</w:t>
      </w:r>
      <w:r w:rsidR="007531A8" w:rsidRPr="00CB49D8">
        <w:rPr>
          <w:rFonts w:ascii="仿宋" w:eastAsia="仿宋" w:hAnsi="仿宋" w:hint="eastAsia"/>
          <w:sz w:val="32"/>
          <w:szCs w:val="32"/>
        </w:rPr>
        <w:t>服务</w:t>
      </w:r>
      <w:r w:rsidRPr="00CB49D8">
        <w:rPr>
          <w:rFonts w:ascii="仿宋" w:eastAsia="仿宋" w:hAnsi="仿宋" w:hint="eastAsia"/>
          <w:sz w:val="32"/>
          <w:szCs w:val="32"/>
        </w:rPr>
        <w:t>。</w:t>
      </w:r>
    </w:p>
    <w:p w:rsidR="00186767" w:rsidRPr="006B59DA" w:rsidRDefault="00186767" w:rsidP="00186767">
      <w:pPr>
        <w:pStyle w:val="HTMLNew"/>
        <w:numPr>
          <w:ilvl w:val="0"/>
          <w:numId w:val="3"/>
        </w:numPr>
        <w:tabs>
          <w:tab w:val="left" w:pos="1290"/>
        </w:tabs>
        <w:jc w:val="center"/>
        <w:rPr>
          <w:rFonts w:ascii="黑体" w:eastAsia="黑体" w:hAnsi="黑体"/>
          <w:sz w:val="32"/>
          <w:szCs w:val="32"/>
        </w:rPr>
      </w:pPr>
      <w:r w:rsidRPr="006B59DA">
        <w:rPr>
          <w:rFonts w:ascii="黑体" w:eastAsia="黑体" w:hAnsi="黑体" w:hint="eastAsia"/>
          <w:sz w:val="32"/>
          <w:szCs w:val="32"/>
        </w:rPr>
        <w:t>途径衔接</w:t>
      </w:r>
    </w:p>
    <w:p w:rsidR="00186767" w:rsidRDefault="00186767" w:rsidP="00186767">
      <w:pPr>
        <w:pStyle w:val="HTMLNew"/>
        <w:ind w:firstLineChars="200" w:firstLine="640"/>
        <w:jc w:val="both"/>
        <w:rPr>
          <w:rFonts w:ascii="仿宋" w:eastAsia="仿宋" w:hAnsi="仿宋"/>
          <w:sz w:val="32"/>
          <w:szCs w:val="32"/>
        </w:rPr>
      </w:pPr>
      <w:r w:rsidRPr="00FA04A5">
        <w:rPr>
          <w:rFonts w:ascii="黑体" w:eastAsia="黑体" w:hAnsi="黑体" w:hint="eastAsia"/>
          <w:sz w:val="32"/>
          <w:szCs w:val="32"/>
        </w:rPr>
        <w:t>第三十四条</w:t>
      </w:r>
      <w:r w:rsidR="00FA04A5">
        <w:rPr>
          <w:rFonts w:ascii="黑体" w:eastAsia="黑体" w:hAnsi="黑体" w:hint="eastAsia"/>
          <w:sz w:val="32"/>
          <w:szCs w:val="32"/>
        </w:rPr>
        <w:t xml:space="preserve"> </w:t>
      </w:r>
      <w:r w:rsidRPr="00347BB1">
        <w:rPr>
          <w:rFonts w:ascii="仿宋" w:eastAsia="仿宋" w:hAnsi="仿宋" w:hint="eastAsia"/>
          <w:sz w:val="32"/>
          <w:szCs w:val="32"/>
        </w:rPr>
        <w:t>各纠纷化解主体收到当事人纠纷化解申请后，应当按照职责及时予以处理；对不属于其职责范围的，应当告知当事人向有权处理的单位提出申请。</w:t>
      </w:r>
    </w:p>
    <w:p w:rsidR="00186767" w:rsidRPr="00347BB1" w:rsidRDefault="00186767" w:rsidP="00186767">
      <w:pPr>
        <w:pStyle w:val="HTMLNew"/>
        <w:ind w:firstLineChars="200" w:firstLine="640"/>
        <w:jc w:val="both"/>
        <w:rPr>
          <w:rFonts w:ascii="仿宋" w:eastAsia="仿宋" w:hAnsi="仿宋"/>
          <w:sz w:val="32"/>
          <w:szCs w:val="32"/>
        </w:rPr>
      </w:pPr>
      <w:r w:rsidRPr="00FA04A5">
        <w:rPr>
          <w:rFonts w:ascii="黑体" w:eastAsia="黑体" w:hAnsi="黑体" w:hint="eastAsia"/>
          <w:sz w:val="32"/>
          <w:szCs w:val="32"/>
        </w:rPr>
        <w:t>第三十五条</w:t>
      </w:r>
      <w:r w:rsidR="00FA04A5">
        <w:rPr>
          <w:rFonts w:ascii="黑体" w:eastAsia="黑体" w:hAnsi="黑体" w:hint="eastAsia"/>
          <w:sz w:val="32"/>
          <w:szCs w:val="32"/>
        </w:rPr>
        <w:t xml:space="preserve"> </w:t>
      </w:r>
      <w:r w:rsidR="00275A4C">
        <w:rPr>
          <w:rFonts w:ascii="仿宋" w:eastAsia="仿宋" w:hAnsi="仿宋" w:hint="eastAsia"/>
          <w:sz w:val="32"/>
          <w:szCs w:val="32"/>
        </w:rPr>
        <w:t>行政</w:t>
      </w:r>
      <w:r w:rsidRPr="00347BB1">
        <w:rPr>
          <w:rFonts w:ascii="仿宋" w:eastAsia="仿宋" w:hAnsi="仿宋" w:hint="eastAsia"/>
          <w:sz w:val="32"/>
          <w:szCs w:val="32"/>
        </w:rPr>
        <w:t>机关受理纠纷实</w:t>
      </w:r>
      <w:proofErr w:type="gramStart"/>
      <w:r w:rsidRPr="00347BB1">
        <w:rPr>
          <w:rFonts w:ascii="仿宋" w:eastAsia="仿宋" w:hAnsi="仿宋" w:hint="eastAsia"/>
          <w:sz w:val="32"/>
          <w:szCs w:val="32"/>
        </w:rPr>
        <w:t>行首问</w:t>
      </w:r>
      <w:proofErr w:type="gramEnd"/>
      <w:r w:rsidRPr="00347BB1">
        <w:rPr>
          <w:rFonts w:ascii="仿宋" w:eastAsia="仿宋" w:hAnsi="仿宋" w:hint="eastAsia"/>
          <w:sz w:val="32"/>
          <w:szCs w:val="32"/>
        </w:rPr>
        <w:t>责任制，对涉及多个单位职责范围的，</w:t>
      </w:r>
      <w:r w:rsidR="005C4D31" w:rsidRPr="00F9073B">
        <w:rPr>
          <w:rFonts w:ascii="仿宋" w:eastAsia="仿宋" w:hAnsi="仿宋" w:hint="eastAsia"/>
          <w:sz w:val="32"/>
          <w:szCs w:val="32"/>
        </w:rPr>
        <w:t>报</w:t>
      </w:r>
      <w:r w:rsidRPr="00F9073B">
        <w:rPr>
          <w:rFonts w:ascii="仿宋" w:eastAsia="仿宋" w:hAnsi="仿宋" w:hint="eastAsia"/>
          <w:sz w:val="32"/>
          <w:szCs w:val="32"/>
        </w:rPr>
        <w:t>统</w:t>
      </w:r>
      <w:r w:rsidRPr="00347BB1">
        <w:rPr>
          <w:rFonts w:ascii="仿宋" w:eastAsia="仿宋" w:hAnsi="仿宋" w:hint="eastAsia"/>
          <w:sz w:val="32"/>
          <w:szCs w:val="32"/>
        </w:rPr>
        <w:t>筹协调社会治安综合治理的部门协调处理。</w:t>
      </w:r>
    </w:p>
    <w:p w:rsidR="00186767" w:rsidRPr="00347BB1" w:rsidRDefault="00186767" w:rsidP="00186767">
      <w:pPr>
        <w:pStyle w:val="HTMLNew"/>
        <w:ind w:firstLineChars="200" w:firstLine="640"/>
        <w:jc w:val="both"/>
        <w:rPr>
          <w:rFonts w:ascii="仿宋" w:eastAsia="仿宋" w:hAnsi="仿宋"/>
          <w:sz w:val="32"/>
          <w:szCs w:val="32"/>
        </w:rPr>
      </w:pPr>
      <w:r w:rsidRPr="00347BB1">
        <w:rPr>
          <w:rFonts w:ascii="仿宋" w:eastAsia="仿宋" w:hAnsi="仿宋" w:hint="eastAsia"/>
          <w:sz w:val="32"/>
          <w:szCs w:val="32"/>
        </w:rPr>
        <w:t>法律、法规另有规定的，从其规定。</w:t>
      </w:r>
    </w:p>
    <w:p w:rsidR="00186767" w:rsidRDefault="00646BB9" w:rsidP="00186767">
      <w:pPr>
        <w:pStyle w:val="HTMLNew"/>
        <w:ind w:firstLineChars="200" w:firstLine="640"/>
        <w:jc w:val="both"/>
        <w:rPr>
          <w:rFonts w:ascii="仿宋" w:eastAsia="仿宋" w:hAnsi="仿宋"/>
          <w:sz w:val="32"/>
          <w:szCs w:val="32"/>
        </w:rPr>
      </w:pPr>
      <w:r w:rsidRPr="00646BB9">
        <w:rPr>
          <w:rFonts w:ascii="黑体" w:eastAsia="黑体" w:hAnsi="黑体" w:hint="eastAsia"/>
          <w:sz w:val="32"/>
          <w:szCs w:val="32"/>
        </w:rPr>
        <w:t>第三十</w:t>
      </w:r>
      <w:r>
        <w:rPr>
          <w:rFonts w:ascii="黑体" w:eastAsia="黑体" w:hAnsi="黑体" w:hint="eastAsia"/>
          <w:sz w:val="32"/>
          <w:szCs w:val="32"/>
        </w:rPr>
        <w:t>六</w:t>
      </w:r>
      <w:r w:rsidRPr="00646BB9">
        <w:rPr>
          <w:rFonts w:ascii="黑体" w:eastAsia="黑体" w:hAnsi="黑体" w:hint="eastAsia"/>
          <w:sz w:val="32"/>
          <w:szCs w:val="32"/>
        </w:rPr>
        <w:t>条</w:t>
      </w:r>
      <w:r w:rsidR="003A6026" w:rsidRPr="00F9073B">
        <w:rPr>
          <w:rFonts w:ascii="仿宋" w:eastAsia="仿宋" w:hAnsi="仿宋" w:hint="eastAsia"/>
          <w:sz w:val="32"/>
          <w:szCs w:val="32"/>
        </w:rPr>
        <w:t xml:space="preserve"> </w:t>
      </w:r>
      <w:r w:rsidR="00186767" w:rsidRPr="00F9073B">
        <w:rPr>
          <w:rFonts w:ascii="仿宋" w:eastAsia="仿宋" w:hAnsi="仿宋" w:hint="eastAsia"/>
          <w:sz w:val="32"/>
          <w:szCs w:val="32"/>
        </w:rPr>
        <w:t>对经人民调解委员会</w:t>
      </w:r>
      <w:r w:rsidR="003C0EAE" w:rsidRPr="00F9073B">
        <w:rPr>
          <w:rFonts w:ascii="仿宋" w:eastAsia="仿宋" w:hAnsi="仿宋" w:hint="eastAsia"/>
          <w:sz w:val="32"/>
          <w:szCs w:val="32"/>
        </w:rPr>
        <w:t>调解达成的调解协议，</w:t>
      </w:r>
      <w:r w:rsidR="00186767" w:rsidRPr="00F9073B">
        <w:rPr>
          <w:rFonts w:ascii="仿宋" w:eastAsia="仿宋" w:hAnsi="仿宋" w:hint="eastAsia"/>
          <w:sz w:val="32"/>
          <w:szCs w:val="32"/>
        </w:rPr>
        <w:t>当事人可以</w:t>
      </w:r>
      <w:r w:rsidR="003C0EAE" w:rsidRPr="00F9073B">
        <w:rPr>
          <w:rFonts w:ascii="仿宋" w:eastAsia="仿宋" w:hAnsi="仿宋" w:hint="eastAsia"/>
          <w:sz w:val="32"/>
          <w:szCs w:val="32"/>
        </w:rPr>
        <w:t>依法</w:t>
      </w:r>
      <w:r w:rsidR="00186767" w:rsidRPr="00F9073B">
        <w:rPr>
          <w:rFonts w:ascii="仿宋" w:eastAsia="仿宋" w:hAnsi="仿宋" w:hint="eastAsia"/>
          <w:sz w:val="32"/>
          <w:szCs w:val="32"/>
        </w:rPr>
        <w:t>向人民法院申请</w:t>
      </w:r>
      <w:r w:rsidR="003C0EAE" w:rsidRPr="00F9073B">
        <w:rPr>
          <w:rFonts w:ascii="仿宋" w:eastAsia="仿宋" w:hAnsi="仿宋" w:hint="eastAsia"/>
          <w:sz w:val="32"/>
          <w:szCs w:val="32"/>
        </w:rPr>
        <w:t>司法确认</w:t>
      </w:r>
      <w:r w:rsidR="00186767" w:rsidRPr="00F9073B">
        <w:rPr>
          <w:rFonts w:ascii="仿宋" w:eastAsia="仿宋" w:hAnsi="仿宋" w:hint="eastAsia"/>
          <w:sz w:val="32"/>
          <w:szCs w:val="32"/>
        </w:rPr>
        <w:t>。</w:t>
      </w:r>
    </w:p>
    <w:p w:rsidR="00186767" w:rsidRPr="00347BB1" w:rsidRDefault="00646BB9" w:rsidP="00186767">
      <w:pPr>
        <w:pStyle w:val="HTMLNew"/>
        <w:ind w:firstLineChars="200" w:firstLine="640"/>
        <w:jc w:val="both"/>
        <w:rPr>
          <w:rFonts w:ascii="仿宋" w:eastAsia="仿宋" w:hAnsi="仿宋"/>
          <w:sz w:val="32"/>
          <w:szCs w:val="32"/>
        </w:rPr>
      </w:pPr>
      <w:r w:rsidRPr="00646BB9">
        <w:rPr>
          <w:rFonts w:ascii="黑体" w:eastAsia="黑体" w:hAnsi="黑体" w:hint="eastAsia"/>
          <w:sz w:val="32"/>
          <w:szCs w:val="32"/>
        </w:rPr>
        <w:t>第三十七条</w:t>
      </w:r>
      <w:r>
        <w:rPr>
          <w:rFonts w:ascii="黑体" w:eastAsia="黑体" w:hAnsi="黑体" w:hint="eastAsia"/>
          <w:sz w:val="32"/>
          <w:szCs w:val="32"/>
        </w:rPr>
        <w:t xml:space="preserve"> </w:t>
      </w:r>
      <w:r w:rsidR="00186767" w:rsidRPr="00347BB1">
        <w:rPr>
          <w:rFonts w:ascii="仿宋" w:eastAsia="仿宋" w:hAnsi="仿宋" w:hint="eastAsia"/>
          <w:sz w:val="32"/>
          <w:szCs w:val="32"/>
        </w:rPr>
        <w:t>对仲裁机构制作的发生法律效力的调解书、裁决书以及公证机构出具的有强制执行力的公证债权文书，</w:t>
      </w:r>
      <w:r w:rsidR="00186767" w:rsidRPr="00347BB1">
        <w:rPr>
          <w:rFonts w:ascii="仿宋" w:eastAsia="仿宋" w:hAnsi="仿宋" w:hint="eastAsia"/>
          <w:sz w:val="32"/>
          <w:szCs w:val="32"/>
        </w:rPr>
        <w:lastRenderedPageBreak/>
        <w:t>一方当事人逾期不履行的，对方当事人可以依法向有管辖权的人民法院申请执行。</w:t>
      </w:r>
    </w:p>
    <w:p w:rsidR="00186767" w:rsidRPr="00347BB1" w:rsidRDefault="00186767" w:rsidP="00186767">
      <w:pPr>
        <w:pStyle w:val="HTMLNew"/>
        <w:ind w:firstLineChars="200" w:firstLine="640"/>
        <w:jc w:val="both"/>
        <w:rPr>
          <w:rFonts w:ascii="仿宋" w:eastAsia="仿宋" w:hAnsi="仿宋"/>
          <w:sz w:val="32"/>
          <w:szCs w:val="32"/>
        </w:rPr>
      </w:pPr>
      <w:r w:rsidRPr="00347BB1">
        <w:rPr>
          <w:rFonts w:ascii="仿宋" w:eastAsia="仿宋" w:hAnsi="仿宋" w:hint="eastAsia"/>
          <w:sz w:val="32"/>
          <w:szCs w:val="32"/>
        </w:rPr>
        <w:t>对人民法院确认有效的调解协议，一方当事人拒绝履行或者未全部履行的，对方当事人可以依法向人民法院申请执行。</w:t>
      </w:r>
    </w:p>
    <w:p w:rsidR="00186767" w:rsidRPr="00F9073B" w:rsidRDefault="00646BB9" w:rsidP="00186767">
      <w:pPr>
        <w:pStyle w:val="HTMLNew"/>
        <w:ind w:firstLine="630"/>
        <w:jc w:val="both"/>
        <w:rPr>
          <w:rFonts w:ascii="仿宋" w:eastAsia="仿宋" w:hAnsi="仿宋"/>
          <w:sz w:val="32"/>
          <w:szCs w:val="32"/>
        </w:rPr>
      </w:pPr>
      <w:r w:rsidRPr="00646BB9">
        <w:rPr>
          <w:rFonts w:ascii="黑体" w:eastAsia="黑体" w:hAnsi="黑体" w:hint="eastAsia"/>
          <w:sz w:val="32"/>
          <w:szCs w:val="32"/>
        </w:rPr>
        <w:t>第三十</w:t>
      </w:r>
      <w:r>
        <w:rPr>
          <w:rFonts w:ascii="黑体" w:eastAsia="黑体" w:hAnsi="黑体" w:hint="eastAsia"/>
          <w:sz w:val="32"/>
          <w:szCs w:val="32"/>
        </w:rPr>
        <w:t>八</w:t>
      </w:r>
      <w:r w:rsidRPr="00646BB9">
        <w:rPr>
          <w:rFonts w:ascii="黑体" w:eastAsia="黑体" w:hAnsi="黑体" w:hint="eastAsia"/>
          <w:sz w:val="32"/>
          <w:szCs w:val="32"/>
        </w:rPr>
        <w:t>条</w:t>
      </w:r>
      <w:r>
        <w:rPr>
          <w:rFonts w:ascii="黑体" w:eastAsia="黑体" w:hAnsi="黑体" w:hint="eastAsia"/>
          <w:sz w:val="32"/>
          <w:szCs w:val="32"/>
        </w:rPr>
        <w:t xml:space="preserve"> </w:t>
      </w:r>
      <w:r w:rsidR="00186767" w:rsidRPr="00F9073B">
        <w:rPr>
          <w:rFonts w:ascii="仿宋" w:eastAsia="仿宋" w:hAnsi="仿宋" w:hint="eastAsia"/>
          <w:sz w:val="32"/>
          <w:szCs w:val="32"/>
        </w:rPr>
        <w:t>当事人对民商事仲裁裁决不服的，可以依法申请人民法院撤销或者不予执行</w:t>
      </w:r>
      <w:r w:rsidR="00C868E8" w:rsidRPr="00F9073B">
        <w:rPr>
          <w:rFonts w:ascii="仿宋" w:eastAsia="仿宋" w:hAnsi="仿宋" w:hint="eastAsia"/>
          <w:sz w:val="32"/>
          <w:szCs w:val="32"/>
        </w:rPr>
        <w:t>；民商事仲裁</w:t>
      </w:r>
      <w:r w:rsidR="003B6F35" w:rsidRPr="00F9073B">
        <w:rPr>
          <w:rFonts w:ascii="仿宋" w:eastAsia="仿宋" w:hAnsi="仿宋" w:hint="eastAsia"/>
          <w:sz w:val="32"/>
          <w:szCs w:val="32"/>
        </w:rPr>
        <w:t>裁决</w:t>
      </w:r>
      <w:r w:rsidR="00C868E8" w:rsidRPr="00F9073B">
        <w:rPr>
          <w:rFonts w:ascii="仿宋" w:eastAsia="仿宋" w:hAnsi="仿宋" w:hint="eastAsia"/>
          <w:sz w:val="32"/>
          <w:szCs w:val="32"/>
        </w:rPr>
        <w:t>被人民法院依法裁定撤销或者不予执行的，当事人就同一纠纷可以根据双方重新达成的仲裁协议申请仲裁，也可以依法向人民法院提起诉讼。</w:t>
      </w:r>
    </w:p>
    <w:p w:rsidR="00186767" w:rsidRDefault="00186767" w:rsidP="00186767">
      <w:pPr>
        <w:pStyle w:val="HTMLNew"/>
        <w:ind w:firstLine="630"/>
        <w:jc w:val="both"/>
        <w:rPr>
          <w:rFonts w:ascii="仿宋" w:eastAsia="仿宋" w:hAnsi="仿宋"/>
          <w:sz w:val="32"/>
          <w:szCs w:val="32"/>
        </w:rPr>
      </w:pPr>
      <w:r w:rsidRPr="00347BB1">
        <w:rPr>
          <w:rFonts w:ascii="仿宋" w:eastAsia="仿宋" w:hAnsi="仿宋" w:hint="eastAsia"/>
          <w:sz w:val="32"/>
          <w:szCs w:val="32"/>
        </w:rPr>
        <w:t>当事人对劳动人事争议仲裁或者农村土地承包经营纠纷仲裁裁决不服的，可以依法向人民法院提起诉讼，法律另有规定的除外。</w:t>
      </w:r>
    </w:p>
    <w:p w:rsidR="00186767" w:rsidRPr="00347BB1" w:rsidRDefault="00646BB9" w:rsidP="00186767">
      <w:pPr>
        <w:pStyle w:val="HTMLNew"/>
        <w:ind w:firstLineChars="200" w:firstLine="640"/>
        <w:jc w:val="both"/>
        <w:rPr>
          <w:rFonts w:ascii="仿宋" w:eastAsia="仿宋" w:hAnsi="仿宋"/>
          <w:sz w:val="32"/>
          <w:szCs w:val="32"/>
        </w:rPr>
      </w:pPr>
      <w:r w:rsidRPr="00646BB9">
        <w:rPr>
          <w:rFonts w:ascii="黑体" w:eastAsia="黑体" w:hAnsi="黑体" w:hint="eastAsia"/>
          <w:sz w:val="32"/>
          <w:szCs w:val="32"/>
        </w:rPr>
        <w:t>第三十</w:t>
      </w:r>
      <w:r>
        <w:rPr>
          <w:rFonts w:ascii="黑体" w:eastAsia="黑体" w:hAnsi="黑体" w:hint="eastAsia"/>
          <w:sz w:val="32"/>
          <w:szCs w:val="32"/>
        </w:rPr>
        <w:t>九</w:t>
      </w:r>
      <w:r w:rsidRPr="00646BB9">
        <w:rPr>
          <w:rFonts w:ascii="黑体" w:eastAsia="黑体" w:hAnsi="黑体" w:hint="eastAsia"/>
          <w:sz w:val="32"/>
          <w:szCs w:val="32"/>
        </w:rPr>
        <w:t>条</w:t>
      </w:r>
      <w:r>
        <w:rPr>
          <w:rFonts w:ascii="黑体" w:eastAsia="黑体" w:hAnsi="黑体" w:hint="eastAsia"/>
          <w:sz w:val="32"/>
          <w:szCs w:val="32"/>
        </w:rPr>
        <w:t xml:space="preserve"> </w:t>
      </w:r>
      <w:r w:rsidR="00186767" w:rsidRPr="00347BB1">
        <w:rPr>
          <w:rFonts w:ascii="仿宋" w:eastAsia="仿宋" w:hAnsi="仿宋" w:hint="eastAsia"/>
          <w:sz w:val="32"/>
          <w:szCs w:val="32"/>
        </w:rPr>
        <w:t>当事人对行政机关裁决不服的，可以依法申请行政复议或者向人民法院提起行政诉讼；当事人对行政复议机关</w:t>
      </w:r>
      <w:proofErr w:type="gramStart"/>
      <w:r w:rsidR="00186767" w:rsidRPr="00347BB1">
        <w:rPr>
          <w:rFonts w:ascii="仿宋" w:eastAsia="仿宋" w:hAnsi="仿宋" w:hint="eastAsia"/>
          <w:sz w:val="32"/>
          <w:szCs w:val="32"/>
        </w:rPr>
        <w:t>作出</w:t>
      </w:r>
      <w:proofErr w:type="gramEnd"/>
      <w:r w:rsidR="00186767" w:rsidRPr="00347BB1">
        <w:rPr>
          <w:rFonts w:ascii="仿宋" w:eastAsia="仿宋" w:hAnsi="仿宋" w:hint="eastAsia"/>
          <w:sz w:val="32"/>
          <w:szCs w:val="32"/>
        </w:rPr>
        <w:t>的行政复议决定不服的，可以依法向人民法院提起行政诉讼。法律另有规定的除外。</w:t>
      </w:r>
    </w:p>
    <w:p w:rsidR="00F9073B" w:rsidRDefault="00646BB9" w:rsidP="00186767">
      <w:pPr>
        <w:pStyle w:val="HTMLNew"/>
        <w:ind w:firstLine="630"/>
        <w:jc w:val="both"/>
        <w:rPr>
          <w:rFonts w:ascii="仿宋" w:eastAsia="仿宋" w:hAnsi="仿宋"/>
          <w:sz w:val="32"/>
          <w:szCs w:val="32"/>
          <w:bdr w:val="single" w:sz="4" w:space="0" w:color="auto"/>
        </w:rPr>
      </w:pPr>
      <w:r>
        <w:rPr>
          <w:rFonts w:ascii="黑体" w:eastAsia="黑体" w:hAnsi="黑体" w:hint="eastAsia"/>
          <w:sz w:val="32"/>
          <w:szCs w:val="32"/>
        </w:rPr>
        <w:t>第四十</w:t>
      </w:r>
      <w:r w:rsidRPr="00FA04A5">
        <w:rPr>
          <w:rFonts w:ascii="黑体" w:eastAsia="黑体" w:hAnsi="黑体" w:hint="eastAsia"/>
          <w:sz w:val="32"/>
          <w:szCs w:val="32"/>
        </w:rPr>
        <w:t>条</w:t>
      </w:r>
      <w:r>
        <w:rPr>
          <w:rFonts w:ascii="黑体" w:eastAsia="黑体" w:hAnsi="黑体" w:hint="eastAsia"/>
          <w:sz w:val="32"/>
          <w:szCs w:val="32"/>
        </w:rPr>
        <w:t xml:space="preserve"> </w:t>
      </w:r>
      <w:r w:rsidR="00186767" w:rsidRPr="00347BB1">
        <w:rPr>
          <w:rFonts w:ascii="仿宋" w:eastAsia="仿宋" w:hAnsi="仿宋" w:hint="eastAsia"/>
          <w:sz w:val="32"/>
          <w:szCs w:val="32"/>
        </w:rPr>
        <w:t>人民法院可以会同相关部门建立健全诉讼案件特邀调解工作机制。对适宜调解的案件，在登记立案前，可以委派特邀调解组织、特邀调解员进行调解；在登记立案后，可以由法官进行调解，也可以委托特邀调解组织、特邀调解员进行调解。</w:t>
      </w:r>
    </w:p>
    <w:p w:rsidR="00186767" w:rsidRDefault="00F12E99" w:rsidP="00186767">
      <w:pPr>
        <w:pStyle w:val="HTMLNew"/>
        <w:ind w:firstLine="630"/>
        <w:jc w:val="both"/>
        <w:rPr>
          <w:rFonts w:ascii="仿宋" w:eastAsia="仿宋" w:hAnsi="仿宋"/>
          <w:sz w:val="32"/>
          <w:szCs w:val="32"/>
        </w:rPr>
      </w:pPr>
      <w:r>
        <w:rPr>
          <w:rFonts w:ascii="黑体" w:eastAsia="黑体" w:hAnsi="黑体" w:hint="eastAsia"/>
          <w:sz w:val="32"/>
          <w:szCs w:val="32"/>
        </w:rPr>
        <w:lastRenderedPageBreak/>
        <w:t>第</w:t>
      </w:r>
      <w:r w:rsidR="00646BB9" w:rsidRPr="00FA04A5">
        <w:rPr>
          <w:rFonts w:ascii="黑体" w:eastAsia="黑体" w:hAnsi="黑体" w:hint="eastAsia"/>
          <w:sz w:val="32"/>
          <w:szCs w:val="32"/>
        </w:rPr>
        <w:t>四十一条</w:t>
      </w:r>
      <w:r w:rsidR="00646BB9">
        <w:rPr>
          <w:rFonts w:ascii="黑体" w:eastAsia="黑体" w:hAnsi="黑体" w:hint="eastAsia"/>
          <w:sz w:val="32"/>
          <w:szCs w:val="32"/>
        </w:rPr>
        <w:t xml:space="preserve"> </w:t>
      </w:r>
      <w:r w:rsidR="00186767" w:rsidRPr="00F9073B">
        <w:rPr>
          <w:rFonts w:ascii="仿宋" w:eastAsia="仿宋" w:hAnsi="仿宋" w:hint="eastAsia"/>
          <w:sz w:val="32"/>
          <w:szCs w:val="32"/>
        </w:rPr>
        <w:t>人民检察院</w:t>
      </w:r>
      <w:r w:rsidR="004A1541" w:rsidRPr="00F9073B">
        <w:rPr>
          <w:rFonts w:ascii="仿宋" w:eastAsia="仿宋" w:hAnsi="仿宋" w:hint="eastAsia"/>
          <w:sz w:val="32"/>
          <w:szCs w:val="32"/>
        </w:rPr>
        <w:t>在办理刑事诉讼案件、公益诉讼案件以及开展民事、行政诉讼监督工作中，对具备和解法定条件的案件应当建议和引导当事人通过和解的方式解决纠纷</w:t>
      </w:r>
      <w:r w:rsidR="00186767" w:rsidRPr="00F9073B">
        <w:rPr>
          <w:rFonts w:ascii="仿宋" w:eastAsia="仿宋" w:hAnsi="仿宋" w:hint="eastAsia"/>
          <w:sz w:val="32"/>
          <w:szCs w:val="32"/>
        </w:rPr>
        <w:t>；经当事人同意，也可以邀请相关组织</w:t>
      </w:r>
      <w:r w:rsidR="001F2A63" w:rsidRPr="00F9073B">
        <w:rPr>
          <w:rFonts w:ascii="仿宋" w:eastAsia="仿宋" w:hAnsi="仿宋" w:hint="eastAsia"/>
          <w:sz w:val="32"/>
          <w:szCs w:val="32"/>
        </w:rPr>
        <w:t>和人员参与，以促成和解。</w:t>
      </w:r>
    </w:p>
    <w:p w:rsidR="00186767" w:rsidRDefault="00646BB9" w:rsidP="00186767">
      <w:pPr>
        <w:pStyle w:val="HTMLNew"/>
        <w:ind w:firstLine="645"/>
        <w:jc w:val="both"/>
        <w:rPr>
          <w:rFonts w:ascii="仿宋" w:eastAsia="仿宋" w:hAnsi="仿宋"/>
          <w:sz w:val="32"/>
          <w:szCs w:val="32"/>
        </w:rPr>
      </w:pPr>
      <w:r w:rsidRPr="00FA04A5">
        <w:rPr>
          <w:rFonts w:ascii="黑体" w:eastAsia="黑体" w:hAnsi="黑体" w:hint="eastAsia"/>
          <w:sz w:val="32"/>
          <w:szCs w:val="32"/>
        </w:rPr>
        <w:t>第四十</w:t>
      </w:r>
      <w:r>
        <w:rPr>
          <w:rFonts w:ascii="黑体" w:eastAsia="黑体" w:hAnsi="黑体" w:hint="eastAsia"/>
          <w:sz w:val="32"/>
          <w:szCs w:val="32"/>
        </w:rPr>
        <w:t>二</w:t>
      </w:r>
      <w:r w:rsidRPr="00FA04A5">
        <w:rPr>
          <w:rFonts w:ascii="黑体" w:eastAsia="黑体" w:hAnsi="黑体" w:hint="eastAsia"/>
          <w:sz w:val="32"/>
          <w:szCs w:val="32"/>
        </w:rPr>
        <w:t>条</w:t>
      </w:r>
      <w:r>
        <w:rPr>
          <w:rFonts w:ascii="黑体" w:eastAsia="黑体" w:hAnsi="黑体" w:hint="eastAsia"/>
          <w:sz w:val="32"/>
          <w:szCs w:val="32"/>
        </w:rPr>
        <w:t xml:space="preserve"> </w:t>
      </w:r>
      <w:r w:rsidR="00186767" w:rsidRPr="00347BB1">
        <w:rPr>
          <w:rFonts w:ascii="仿宋" w:eastAsia="仿宋" w:hAnsi="仿宋" w:hint="eastAsia"/>
          <w:sz w:val="32"/>
          <w:szCs w:val="32"/>
        </w:rPr>
        <w:t>信访工作机构收到信访事项，应当依法甄别，对应当由诉讼、检察监督、仲裁、行政裁决、行政复议等法定程序解决的事项，告知信访人通过相应程序办理。</w:t>
      </w:r>
    </w:p>
    <w:p w:rsidR="00186767" w:rsidRPr="00F9073B" w:rsidRDefault="00646BB9" w:rsidP="00186767">
      <w:pPr>
        <w:ind w:firstLineChars="200" w:firstLine="640"/>
        <w:rPr>
          <w:rFonts w:ascii="仿宋" w:eastAsia="仿宋" w:hAnsi="仿宋"/>
          <w:sz w:val="32"/>
          <w:szCs w:val="32"/>
        </w:rPr>
      </w:pPr>
      <w:r w:rsidRPr="00FA04A5">
        <w:rPr>
          <w:rFonts w:ascii="黑体" w:eastAsia="黑体" w:hAnsi="黑体" w:hint="eastAsia"/>
          <w:sz w:val="32"/>
          <w:szCs w:val="32"/>
        </w:rPr>
        <w:t>第四十</w:t>
      </w:r>
      <w:r>
        <w:rPr>
          <w:rFonts w:ascii="黑体" w:eastAsia="黑体" w:hAnsi="黑体" w:hint="eastAsia"/>
          <w:sz w:val="32"/>
          <w:szCs w:val="32"/>
        </w:rPr>
        <w:t>三</w:t>
      </w:r>
      <w:r w:rsidRPr="00FA04A5">
        <w:rPr>
          <w:rFonts w:ascii="黑体" w:eastAsia="黑体" w:hAnsi="黑体" w:hint="eastAsia"/>
          <w:sz w:val="32"/>
          <w:szCs w:val="32"/>
        </w:rPr>
        <w:t>条</w:t>
      </w:r>
      <w:r>
        <w:rPr>
          <w:rFonts w:ascii="黑体" w:eastAsia="黑体" w:hAnsi="黑体" w:hint="eastAsia"/>
          <w:sz w:val="32"/>
          <w:szCs w:val="32"/>
        </w:rPr>
        <w:t xml:space="preserve"> </w:t>
      </w:r>
      <w:r w:rsidR="00186767" w:rsidRPr="00F9073B">
        <w:rPr>
          <w:rFonts w:ascii="仿宋" w:eastAsia="仿宋" w:hAnsi="仿宋" w:hint="eastAsia"/>
          <w:sz w:val="32"/>
          <w:szCs w:val="32"/>
        </w:rPr>
        <w:t>各级统筹协调社会治安综合治理的部门组织本级人民法院、人民检察院、公安机关、司法行政机关、</w:t>
      </w:r>
      <w:r w:rsidR="00EA3C16" w:rsidRPr="00F9073B">
        <w:rPr>
          <w:rFonts w:ascii="仿宋" w:eastAsia="仿宋" w:hAnsi="仿宋" w:hint="eastAsia"/>
          <w:sz w:val="32"/>
          <w:szCs w:val="32"/>
        </w:rPr>
        <w:t>信访工作机构、</w:t>
      </w:r>
      <w:r w:rsidR="00186767" w:rsidRPr="00F9073B">
        <w:rPr>
          <w:rFonts w:ascii="仿宋" w:eastAsia="仿宋" w:hAnsi="仿宋" w:hint="eastAsia"/>
          <w:sz w:val="32"/>
          <w:szCs w:val="32"/>
        </w:rPr>
        <w:t>人力资源和社会保障部门</w:t>
      </w:r>
      <w:r w:rsidR="00FD48BC" w:rsidRPr="00F9073B">
        <w:rPr>
          <w:rFonts w:ascii="仿宋" w:eastAsia="仿宋" w:hAnsi="仿宋" w:hint="eastAsia"/>
          <w:sz w:val="32"/>
          <w:szCs w:val="32"/>
        </w:rPr>
        <w:t>、市场监督管理部门、</w:t>
      </w:r>
      <w:r w:rsidR="00C868E8" w:rsidRPr="00F9073B">
        <w:rPr>
          <w:rFonts w:ascii="仿宋" w:eastAsia="仿宋" w:hAnsi="仿宋" w:hint="eastAsia"/>
          <w:sz w:val="32"/>
          <w:szCs w:val="32"/>
        </w:rPr>
        <w:t>金融</w:t>
      </w:r>
      <w:r w:rsidR="003D317E" w:rsidRPr="00F9073B">
        <w:rPr>
          <w:rFonts w:ascii="仿宋" w:eastAsia="仿宋" w:hAnsi="仿宋" w:hint="eastAsia"/>
          <w:sz w:val="32"/>
          <w:szCs w:val="32"/>
        </w:rPr>
        <w:t>管理</w:t>
      </w:r>
      <w:r w:rsidR="00C868E8" w:rsidRPr="00F9073B">
        <w:rPr>
          <w:rFonts w:ascii="仿宋" w:eastAsia="仿宋" w:hAnsi="仿宋" w:hint="eastAsia"/>
          <w:sz w:val="32"/>
          <w:szCs w:val="32"/>
        </w:rPr>
        <w:t>部门、</w:t>
      </w:r>
      <w:r w:rsidR="00282AF4" w:rsidRPr="00F9073B">
        <w:rPr>
          <w:rFonts w:ascii="仿宋" w:eastAsia="仿宋" w:hAnsi="仿宋" w:hint="eastAsia"/>
          <w:sz w:val="32"/>
          <w:szCs w:val="32"/>
        </w:rPr>
        <w:t>工会、共</w:t>
      </w:r>
      <w:r w:rsidR="00DE5B24">
        <w:rPr>
          <w:rFonts w:ascii="仿宋" w:eastAsia="仿宋" w:hAnsi="仿宋" w:hint="eastAsia"/>
          <w:sz w:val="32"/>
          <w:szCs w:val="32"/>
        </w:rPr>
        <w:t>青</w:t>
      </w:r>
      <w:r w:rsidR="00282AF4" w:rsidRPr="00F9073B">
        <w:rPr>
          <w:rFonts w:ascii="仿宋" w:eastAsia="仿宋" w:hAnsi="仿宋" w:hint="eastAsia"/>
          <w:sz w:val="32"/>
          <w:szCs w:val="32"/>
        </w:rPr>
        <w:t>团</w:t>
      </w:r>
      <w:r w:rsidR="0062193C" w:rsidRPr="00F9073B">
        <w:rPr>
          <w:rFonts w:ascii="仿宋" w:eastAsia="仿宋" w:hAnsi="仿宋" w:hint="eastAsia"/>
          <w:sz w:val="32"/>
          <w:szCs w:val="32"/>
        </w:rPr>
        <w:t>、妇联</w:t>
      </w:r>
      <w:r w:rsidR="00186767" w:rsidRPr="00F9073B">
        <w:rPr>
          <w:rFonts w:ascii="仿宋" w:eastAsia="仿宋" w:hAnsi="仿宋" w:hint="eastAsia"/>
          <w:sz w:val="32"/>
          <w:szCs w:val="32"/>
        </w:rPr>
        <w:t>等建立多元化解纠纷联席会议工作机制，定期研究部署、统筹推进多元化解纠纷的具体工作。</w:t>
      </w:r>
    </w:p>
    <w:p w:rsidR="006E4991" w:rsidRPr="00F9073B" w:rsidRDefault="00186767" w:rsidP="006E4991">
      <w:pPr>
        <w:ind w:firstLineChars="200" w:firstLine="640"/>
        <w:rPr>
          <w:rFonts w:ascii="仿宋" w:eastAsia="仿宋" w:hAnsi="仿宋"/>
          <w:sz w:val="32"/>
          <w:szCs w:val="32"/>
        </w:rPr>
      </w:pPr>
      <w:r w:rsidRPr="00347BB1">
        <w:rPr>
          <w:rFonts w:ascii="仿宋" w:eastAsia="仿宋" w:hAnsi="仿宋" w:hint="eastAsia"/>
          <w:sz w:val="32"/>
          <w:szCs w:val="32"/>
        </w:rPr>
        <w:t>可以邀请律师事务所、基层法律服务所、公</w:t>
      </w:r>
      <w:r w:rsidRPr="00F9073B">
        <w:rPr>
          <w:rFonts w:ascii="仿宋" w:eastAsia="仿宋" w:hAnsi="仿宋" w:hint="eastAsia"/>
          <w:sz w:val="32"/>
          <w:szCs w:val="32"/>
        </w:rPr>
        <w:t>证机构、司法鉴定机构、行业协会、教育机构、心理咨询机构</w:t>
      </w:r>
      <w:r w:rsidR="003B6F35" w:rsidRPr="00F9073B">
        <w:rPr>
          <w:rFonts w:ascii="仿宋" w:eastAsia="仿宋" w:hAnsi="仿宋" w:hint="eastAsia"/>
          <w:sz w:val="32"/>
          <w:szCs w:val="32"/>
        </w:rPr>
        <w:t>、村（居）民委员会</w:t>
      </w:r>
      <w:r w:rsidRPr="00F9073B">
        <w:rPr>
          <w:rFonts w:ascii="仿宋" w:eastAsia="仿宋" w:hAnsi="仿宋" w:hint="eastAsia"/>
          <w:sz w:val="32"/>
          <w:szCs w:val="32"/>
        </w:rPr>
        <w:t>等参与多元化解纠纷联席会议。</w:t>
      </w:r>
    </w:p>
    <w:p w:rsidR="00841163" w:rsidRDefault="00646BB9" w:rsidP="00841163">
      <w:pPr>
        <w:ind w:firstLineChars="200" w:firstLine="640"/>
        <w:rPr>
          <w:rFonts w:ascii="仿宋" w:eastAsia="仿宋" w:hAnsi="仿宋"/>
          <w:sz w:val="32"/>
          <w:szCs w:val="32"/>
        </w:rPr>
      </w:pPr>
      <w:r w:rsidRPr="00FA04A5">
        <w:rPr>
          <w:rFonts w:ascii="黑体" w:eastAsia="黑体" w:hAnsi="黑体" w:hint="eastAsia"/>
          <w:sz w:val="32"/>
          <w:szCs w:val="32"/>
        </w:rPr>
        <w:t>第四十</w:t>
      </w:r>
      <w:r>
        <w:rPr>
          <w:rFonts w:ascii="黑体" w:eastAsia="黑体" w:hAnsi="黑体" w:hint="eastAsia"/>
          <w:sz w:val="32"/>
          <w:szCs w:val="32"/>
        </w:rPr>
        <w:t>四</w:t>
      </w:r>
      <w:r w:rsidRPr="00FA04A5">
        <w:rPr>
          <w:rFonts w:ascii="黑体" w:eastAsia="黑体" w:hAnsi="黑体" w:hint="eastAsia"/>
          <w:sz w:val="32"/>
          <w:szCs w:val="32"/>
        </w:rPr>
        <w:t>条</w:t>
      </w:r>
      <w:r>
        <w:rPr>
          <w:rFonts w:ascii="黑体" w:eastAsia="黑体" w:hAnsi="黑体" w:hint="eastAsia"/>
          <w:sz w:val="32"/>
          <w:szCs w:val="32"/>
        </w:rPr>
        <w:t xml:space="preserve"> </w:t>
      </w:r>
      <w:r w:rsidR="00841163" w:rsidRPr="00841163">
        <w:rPr>
          <w:rFonts w:ascii="仿宋" w:eastAsia="仿宋" w:hAnsi="仿宋" w:hint="eastAsia"/>
          <w:sz w:val="32"/>
          <w:szCs w:val="32"/>
        </w:rPr>
        <w:t>各级统筹协调社会治安综合治理的部门应当加强社会治安综合治理平台建设，依托“数字吉林”建设，以数字化、网络化、智能化为核心，完善信息沟通和共享机制，加强现代信息技术在多元化解纠纷中的运用。</w:t>
      </w:r>
    </w:p>
    <w:p w:rsidR="00B93B11" w:rsidRPr="006B59DA" w:rsidRDefault="00B93B11" w:rsidP="00B93B11">
      <w:pPr>
        <w:pStyle w:val="HTMLNew"/>
        <w:jc w:val="center"/>
        <w:rPr>
          <w:rFonts w:ascii="黑体" w:eastAsia="黑体" w:hAnsi="黑体"/>
          <w:sz w:val="32"/>
          <w:szCs w:val="32"/>
        </w:rPr>
      </w:pPr>
      <w:r w:rsidRPr="006B59DA">
        <w:rPr>
          <w:rFonts w:ascii="黑体" w:eastAsia="黑体" w:hAnsi="黑体" w:hint="eastAsia"/>
          <w:sz w:val="32"/>
          <w:szCs w:val="32"/>
        </w:rPr>
        <w:t>第五章  保障措施</w:t>
      </w:r>
    </w:p>
    <w:p w:rsidR="008D4BA0" w:rsidRDefault="00186767" w:rsidP="001839A1">
      <w:pPr>
        <w:ind w:firstLineChars="200" w:firstLine="640"/>
        <w:rPr>
          <w:rFonts w:ascii="仿宋" w:eastAsia="仿宋" w:hAnsi="仿宋"/>
          <w:sz w:val="32"/>
          <w:szCs w:val="32"/>
        </w:rPr>
      </w:pPr>
      <w:r w:rsidRPr="00646BB9">
        <w:rPr>
          <w:rFonts w:ascii="黑体" w:eastAsia="黑体" w:hAnsi="黑体" w:hint="eastAsia"/>
          <w:sz w:val="32"/>
          <w:szCs w:val="32"/>
        </w:rPr>
        <w:lastRenderedPageBreak/>
        <w:t>第四十五条</w:t>
      </w:r>
      <w:r w:rsidR="00646BB9">
        <w:rPr>
          <w:rFonts w:ascii="黑体" w:eastAsia="黑体" w:hAnsi="黑体" w:hint="eastAsia"/>
          <w:sz w:val="32"/>
          <w:szCs w:val="32"/>
        </w:rPr>
        <w:t xml:space="preserve"> </w:t>
      </w:r>
      <w:r w:rsidR="009E615E" w:rsidRPr="008D4BA0">
        <w:rPr>
          <w:rFonts w:ascii="仿宋" w:eastAsia="仿宋" w:hAnsi="仿宋" w:hint="eastAsia"/>
          <w:sz w:val="32"/>
          <w:szCs w:val="32"/>
        </w:rPr>
        <w:t>各县（市、区）</w:t>
      </w:r>
      <w:r w:rsidR="009E615E">
        <w:rPr>
          <w:rFonts w:ascii="仿宋" w:eastAsia="仿宋" w:hAnsi="仿宋" w:hint="eastAsia"/>
          <w:sz w:val="32"/>
          <w:szCs w:val="32"/>
        </w:rPr>
        <w:t>应当建立健全相关部门一体联动的</w:t>
      </w:r>
      <w:r w:rsidR="0038794E">
        <w:rPr>
          <w:rFonts w:ascii="仿宋" w:eastAsia="仿宋" w:hAnsi="仿宋" w:hint="eastAsia"/>
          <w:sz w:val="32"/>
          <w:szCs w:val="32"/>
        </w:rPr>
        <w:t>纠纷</w:t>
      </w:r>
      <w:r w:rsidR="009E615E">
        <w:rPr>
          <w:rFonts w:ascii="仿宋" w:eastAsia="仿宋" w:hAnsi="仿宋" w:hint="eastAsia"/>
          <w:sz w:val="32"/>
          <w:szCs w:val="32"/>
        </w:rPr>
        <w:t>多元化解工作平台</w:t>
      </w:r>
      <w:r w:rsidRPr="00347BB1">
        <w:rPr>
          <w:rFonts w:ascii="仿宋" w:eastAsia="仿宋" w:hAnsi="仿宋" w:hint="eastAsia"/>
          <w:sz w:val="32"/>
          <w:szCs w:val="32"/>
        </w:rPr>
        <w:t>，健全首问责任制、分流交办、检查考核等制度</w:t>
      </w:r>
      <w:r w:rsidRPr="008D4BA0">
        <w:rPr>
          <w:rFonts w:ascii="仿宋" w:eastAsia="仿宋" w:hAnsi="仿宋" w:hint="eastAsia"/>
          <w:sz w:val="32"/>
          <w:szCs w:val="32"/>
        </w:rPr>
        <w:t>，加强各部门</w:t>
      </w:r>
      <w:r w:rsidR="0038794E" w:rsidRPr="008D4BA0">
        <w:rPr>
          <w:rFonts w:ascii="仿宋" w:eastAsia="仿宋" w:hAnsi="仿宋" w:hint="eastAsia"/>
          <w:sz w:val="32"/>
          <w:szCs w:val="32"/>
        </w:rPr>
        <w:t>纠纷</w:t>
      </w:r>
      <w:r w:rsidRPr="008D4BA0">
        <w:rPr>
          <w:rFonts w:ascii="仿宋" w:eastAsia="仿宋" w:hAnsi="仿宋" w:hint="eastAsia"/>
          <w:sz w:val="32"/>
          <w:szCs w:val="32"/>
        </w:rPr>
        <w:t>多元化解工作</w:t>
      </w:r>
      <w:r w:rsidR="0038794E" w:rsidRPr="008D4BA0">
        <w:rPr>
          <w:rFonts w:ascii="仿宋" w:eastAsia="仿宋" w:hAnsi="仿宋" w:hint="eastAsia"/>
          <w:sz w:val="32"/>
          <w:szCs w:val="32"/>
        </w:rPr>
        <w:t>的</w:t>
      </w:r>
      <w:r w:rsidRPr="008D4BA0">
        <w:rPr>
          <w:rFonts w:ascii="仿宋" w:eastAsia="仿宋" w:hAnsi="仿宋" w:hint="eastAsia"/>
          <w:sz w:val="32"/>
          <w:szCs w:val="32"/>
        </w:rPr>
        <w:t>衔接联动。</w:t>
      </w:r>
    </w:p>
    <w:p w:rsidR="00186767" w:rsidRPr="00347BB1" w:rsidRDefault="00186767" w:rsidP="001839A1">
      <w:pPr>
        <w:ind w:firstLineChars="200" w:firstLine="640"/>
        <w:rPr>
          <w:rFonts w:ascii="仿宋" w:eastAsia="仿宋" w:hAnsi="仿宋"/>
          <w:sz w:val="32"/>
          <w:szCs w:val="32"/>
        </w:rPr>
      </w:pPr>
      <w:r w:rsidRPr="008D4BA0">
        <w:rPr>
          <w:rFonts w:ascii="仿宋" w:eastAsia="仿宋" w:hAnsi="仿宋" w:hint="eastAsia"/>
          <w:sz w:val="32"/>
          <w:szCs w:val="32"/>
        </w:rPr>
        <w:t>县</w:t>
      </w:r>
      <w:r w:rsidRPr="00FA04A5">
        <w:rPr>
          <w:rFonts w:ascii="仿宋" w:eastAsia="仿宋" w:hAnsi="仿宋" w:hint="eastAsia"/>
          <w:sz w:val="32"/>
          <w:szCs w:val="32"/>
        </w:rPr>
        <w:t>（市、区）的</w:t>
      </w:r>
      <w:r w:rsidRPr="00347BB1">
        <w:rPr>
          <w:rFonts w:ascii="仿宋" w:eastAsia="仿宋" w:hAnsi="仿宋" w:hint="eastAsia"/>
          <w:sz w:val="32"/>
          <w:szCs w:val="32"/>
        </w:rPr>
        <w:t>各行政主管部门根据需要，在道路交通、劳动争议、医疗卫生、物业管理、消费者权益保护、土地承包、</w:t>
      </w:r>
      <w:r w:rsidR="00170E36" w:rsidRPr="00347BB1">
        <w:rPr>
          <w:rFonts w:ascii="仿宋" w:eastAsia="仿宋" w:hAnsi="仿宋" w:hint="eastAsia"/>
          <w:sz w:val="32"/>
          <w:szCs w:val="32"/>
        </w:rPr>
        <w:t>生态</w:t>
      </w:r>
      <w:r w:rsidRPr="00347BB1">
        <w:rPr>
          <w:rFonts w:ascii="仿宋" w:eastAsia="仿宋" w:hAnsi="仿宋" w:hint="eastAsia"/>
          <w:sz w:val="32"/>
          <w:szCs w:val="32"/>
        </w:rPr>
        <w:t>环境保护以及其他纠纷多发领域，推进构建专业性</w:t>
      </w:r>
      <w:r w:rsidR="009E615E" w:rsidRPr="00347BB1">
        <w:rPr>
          <w:rFonts w:ascii="仿宋" w:eastAsia="仿宋" w:hAnsi="仿宋" w:hint="eastAsia"/>
          <w:sz w:val="32"/>
          <w:szCs w:val="32"/>
        </w:rPr>
        <w:t>纠纷</w:t>
      </w:r>
      <w:r w:rsidRPr="00347BB1">
        <w:rPr>
          <w:rFonts w:ascii="仿宋" w:eastAsia="仿宋" w:hAnsi="仿宋" w:hint="eastAsia"/>
          <w:sz w:val="32"/>
          <w:szCs w:val="32"/>
        </w:rPr>
        <w:t>化解服务平台。</w:t>
      </w:r>
    </w:p>
    <w:p w:rsidR="00186767" w:rsidRPr="00347BB1" w:rsidRDefault="00186767" w:rsidP="00186767">
      <w:pPr>
        <w:pStyle w:val="HTMLNew"/>
        <w:ind w:firstLine="660"/>
        <w:jc w:val="both"/>
        <w:rPr>
          <w:rFonts w:ascii="仿宋" w:eastAsia="仿宋" w:hAnsi="仿宋"/>
          <w:sz w:val="32"/>
          <w:szCs w:val="32"/>
        </w:rPr>
      </w:pPr>
      <w:r w:rsidRPr="00347BB1">
        <w:rPr>
          <w:rFonts w:ascii="仿宋" w:eastAsia="仿宋" w:hAnsi="仿宋" w:hint="eastAsia"/>
          <w:sz w:val="32"/>
          <w:szCs w:val="32"/>
        </w:rPr>
        <w:t>建立健全</w:t>
      </w:r>
      <w:r w:rsidR="0038794E" w:rsidRPr="009E615E">
        <w:rPr>
          <w:rFonts w:ascii="仿宋" w:eastAsia="仿宋" w:hAnsi="仿宋" w:hint="eastAsia"/>
          <w:sz w:val="32"/>
          <w:szCs w:val="32"/>
        </w:rPr>
        <w:t>纠纷</w:t>
      </w:r>
      <w:r w:rsidR="009E615E" w:rsidRPr="009E615E">
        <w:rPr>
          <w:rFonts w:ascii="仿宋" w:eastAsia="仿宋" w:hAnsi="仿宋" w:hint="eastAsia"/>
          <w:sz w:val="32"/>
          <w:szCs w:val="32"/>
        </w:rPr>
        <w:t>多元化解</w:t>
      </w:r>
      <w:r w:rsidR="007D5839">
        <w:rPr>
          <w:rFonts w:ascii="仿宋" w:eastAsia="仿宋" w:hAnsi="仿宋" w:hint="eastAsia"/>
          <w:sz w:val="32"/>
          <w:szCs w:val="32"/>
        </w:rPr>
        <w:t>部门联动</w:t>
      </w:r>
      <w:r w:rsidR="009E615E" w:rsidRPr="009E615E">
        <w:rPr>
          <w:rFonts w:ascii="仿宋" w:eastAsia="仿宋" w:hAnsi="仿宋" w:hint="eastAsia"/>
          <w:sz w:val="32"/>
          <w:szCs w:val="32"/>
        </w:rPr>
        <w:t>工作平台</w:t>
      </w:r>
      <w:r w:rsidRPr="00347BB1">
        <w:rPr>
          <w:rFonts w:ascii="仿宋" w:eastAsia="仿宋" w:hAnsi="仿宋" w:hint="eastAsia"/>
          <w:sz w:val="32"/>
          <w:szCs w:val="32"/>
        </w:rPr>
        <w:t>与专业性</w:t>
      </w:r>
      <w:r w:rsidR="0038794E" w:rsidRPr="00347BB1">
        <w:rPr>
          <w:rFonts w:ascii="仿宋" w:eastAsia="仿宋" w:hAnsi="仿宋" w:hint="eastAsia"/>
          <w:sz w:val="32"/>
          <w:szCs w:val="32"/>
        </w:rPr>
        <w:t>纠纷</w:t>
      </w:r>
      <w:r w:rsidRPr="00347BB1">
        <w:rPr>
          <w:rFonts w:ascii="仿宋" w:eastAsia="仿宋" w:hAnsi="仿宋" w:hint="eastAsia"/>
          <w:sz w:val="32"/>
          <w:szCs w:val="32"/>
        </w:rPr>
        <w:t>化解服务平台之间在案件流转、信息共享等方面的联动机制，实现平台之间的互联互通。</w:t>
      </w:r>
    </w:p>
    <w:p w:rsidR="00186767" w:rsidRDefault="001839A1" w:rsidP="00186767">
      <w:pPr>
        <w:pStyle w:val="HTMLNew"/>
        <w:ind w:firstLineChars="200" w:firstLine="640"/>
        <w:jc w:val="both"/>
        <w:rPr>
          <w:rFonts w:ascii="仿宋" w:eastAsia="仿宋" w:hAnsi="仿宋"/>
          <w:sz w:val="32"/>
          <w:szCs w:val="32"/>
        </w:rPr>
      </w:pPr>
      <w:r w:rsidRPr="00646BB9">
        <w:rPr>
          <w:rFonts w:ascii="黑体" w:eastAsia="黑体" w:hAnsi="黑体" w:hint="eastAsia"/>
          <w:sz w:val="32"/>
          <w:szCs w:val="32"/>
        </w:rPr>
        <w:t>第四十六条</w:t>
      </w:r>
      <w:r w:rsidR="00646BB9">
        <w:rPr>
          <w:rFonts w:ascii="黑体" w:eastAsia="黑体" w:hAnsi="黑体" w:hint="eastAsia"/>
          <w:sz w:val="32"/>
          <w:szCs w:val="32"/>
        </w:rPr>
        <w:t xml:space="preserve"> </w:t>
      </w:r>
      <w:r w:rsidR="00186767" w:rsidRPr="00347BB1">
        <w:rPr>
          <w:rFonts w:ascii="仿宋" w:eastAsia="仿宋" w:hAnsi="仿宋" w:hint="eastAsia"/>
          <w:sz w:val="32"/>
          <w:szCs w:val="32"/>
        </w:rPr>
        <w:t>各级人民政府及有关部门应当加强人民调解、劳动人事争议调解仲裁、农村土地承包经营纠纷调解仲裁等纠纷化解组织建设，对多元化解纠纷工作所需经费给予保障；将人民调解委员会补助经费和人民调解员补贴经费、劳动人事争议调解工作经费、农村土地承包经营纠纷仲裁工作经费等纳入财政预算。</w:t>
      </w:r>
    </w:p>
    <w:p w:rsidR="00186767" w:rsidRPr="00347BB1" w:rsidRDefault="00186767" w:rsidP="00186767">
      <w:pPr>
        <w:pStyle w:val="HTMLNew"/>
        <w:ind w:firstLine="645"/>
        <w:jc w:val="both"/>
        <w:rPr>
          <w:rFonts w:ascii="仿宋" w:eastAsia="仿宋" w:hAnsi="仿宋"/>
          <w:sz w:val="32"/>
          <w:szCs w:val="32"/>
        </w:rPr>
      </w:pPr>
      <w:r w:rsidRPr="00646BB9">
        <w:rPr>
          <w:rFonts w:ascii="黑体" w:eastAsia="黑体" w:hAnsi="黑体" w:hint="eastAsia"/>
          <w:sz w:val="32"/>
          <w:szCs w:val="32"/>
        </w:rPr>
        <w:t>第四十七条</w:t>
      </w:r>
      <w:r w:rsidR="00646BB9">
        <w:rPr>
          <w:rFonts w:ascii="黑体" w:eastAsia="黑体" w:hAnsi="黑体" w:hint="eastAsia"/>
          <w:sz w:val="32"/>
          <w:szCs w:val="32"/>
        </w:rPr>
        <w:t xml:space="preserve"> </w:t>
      </w:r>
      <w:r w:rsidRPr="00347BB1">
        <w:rPr>
          <w:rFonts w:ascii="仿宋" w:eastAsia="仿宋" w:hAnsi="仿宋" w:hint="eastAsia"/>
          <w:sz w:val="32"/>
          <w:szCs w:val="32"/>
        </w:rPr>
        <w:t>具备政府购买服务条件的纠纷化解主体，可以将适合的纠纷化解工作委托社会力量办理并纳入本级人民政府购买服务指导性目录。</w:t>
      </w:r>
    </w:p>
    <w:p w:rsidR="00186767" w:rsidRPr="00347BB1" w:rsidRDefault="00186767" w:rsidP="00186767">
      <w:pPr>
        <w:pStyle w:val="HTMLNew"/>
        <w:ind w:firstLine="645"/>
        <w:jc w:val="both"/>
        <w:rPr>
          <w:rFonts w:ascii="仿宋" w:eastAsia="仿宋" w:hAnsi="仿宋"/>
          <w:sz w:val="32"/>
          <w:szCs w:val="32"/>
        </w:rPr>
      </w:pPr>
      <w:r w:rsidRPr="00646BB9">
        <w:rPr>
          <w:rFonts w:ascii="黑体" w:eastAsia="黑体" w:hAnsi="黑体" w:hint="eastAsia"/>
          <w:sz w:val="32"/>
          <w:szCs w:val="32"/>
        </w:rPr>
        <w:t>第四十八条</w:t>
      </w:r>
      <w:r w:rsidR="00646BB9">
        <w:rPr>
          <w:rFonts w:ascii="黑体" w:eastAsia="黑体" w:hAnsi="黑体" w:hint="eastAsia"/>
          <w:sz w:val="32"/>
          <w:szCs w:val="32"/>
        </w:rPr>
        <w:t xml:space="preserve"> </w:t>
      </w:r>
      <w:r w:rsidRPr="00347BB1">
        <w:rPr>
          <w:rFonts w:ascii="仿宋" w:eastAsia="仿宋" w:hAnsi="仿宋" w:hint="eastAsia"/>
          <w:sz w:val="32"/>
          <w:szCs w:val="32"/>
        </w:rPr>
        <w:t>鼓励依法建立纠纷化解相关基金会，鼓励社会各界为公益性纠纷解决服务提供捐赠、资助。</w:t>
      </w:r>
    </w:p>
    <w:p w:rsidR="00186767" w:rsidRPr="00347BB1" w:rsidRDefault="00186767" w:rsidP="00186767">
      <w:pPr>
        <w:pStyle w:val="HTMLNew"/>
        <w:ind w:firstLine="645"/>
        <w:jc w:val="both"/>
        <w:rPr>
          <w:rFonts w:ascii="仿宋" w:eastAsia="仿宋" w:hAnsi="仿宋"/>
          <w:sz w:val="32"/>
          <w:szCs w:val="32"/>
        </w:rPr>
      </w:pPr>
      <w:r w:rsidRPr="00646BB9">
        <w:rPr>
          <w:rFonts w:ascii="黑体" w:eastAsia="黑体" w:hAnsi="黑体" w:hint="eastAsia"/>
          <w:sz w:val="32"/>
          <w:szCs w:val="32"/>
        </w:rPr>
        <w:lastRenderedPageBreak/>
        <w:t>第四十九条</w:t>
      </w:r>
      <w:r w:rsidR="00646BB9" w:rsidRPr="00646BB9">
        <w:rPr>
          <w:rFonts w:ascii="黑体" w:eastAsia="黑体" w:hAnsi="黑体" w:hint="eastAsia"/>
          <w:sz w:val="32"/>
          <w:szCs w:val="32"/>
        </w:rPr>
        <w:t xml:space="preserve"> </w:t>
      </w:r>
      <w:r w:rsidRPr="00F9073B">
        <w:rPr>
          <w:rFonts w:ascii="仿宋" w:eastAsia="仿宋" w:hAnsi="仿宋" w:hint="eastAsia"/>
          <w:sz w:val="32"/>
          <w:szCs w:val="32"/>
        </w:rPr>
        <w:t>当事人符合司法救助条件的，人民法院</w:t>
      </w:r>
      <w:r w:rsidR="005A58A4" w:rsidRPr="00F9073B">
        <w:rPr>
          <w:rFonts w:ascii="仿宋" w:eastAsia="仿宋" w:hAnsi="仿宋" w:hint="eastAsia"/>
          <w:sz w:val="32"/>
          <w:szCs w:val="32"/>
        </w:rPr>
        <w:t>、</w:t>
      </w:r>
      <w:r w:rsidR="00C86D35" w:rsidRPr="00F9073B">
        <w:rPr>
          <w:rFonts w:ascii="仿宋" w:eastAsia="仿宋" w:hAnsi="仿宋" w:hint="eastAsia"/>
          <w:sz w:val="32"/>
          <w:szCs w:val="32"/>
        </w:rPr>
        <w:t>人民检察院等</w:t>
      </w:r>
      <w:r w:rsidRPr="00F9073B">
        <w:rPr>
          <w:rFonts w:ascii="仿宋" w:eastAsia="仿宋" w:hAnsi="仿宋" w:hint="eastAsia"/>
          <w:sz w:val="32"/>
          <w:szCs w:val="32"/>
        </w:rPr>
        <w:t>在</w:t>
      </w:r>
      <w:r w:rsidR="00C86D35" w:rsidRPr="00F9073B">
        <w:rPr>
          <w:rFonts w:ascii="仿宋" w:eastAsia="仿宋" w:hAnsi="仿宋" w:hint="eastAsia"/>
          <w:sz w:val="32"/>
          <w:szCs w:val="32"/>
        </w:rPr>
        <w:t>办</w:t>
      </w:r>
      <w:r w:rsidRPr="00F9073B">
        <w:rPr>
          <w:rFonts w:ascii="仿宋" w:eastAsia="仿宋" w:hAnsi="仿宋" w:hint="eastAsia"/>
          <w:sz w:val="32"/>
          <w:szCs w:val="32"/>
        </w:rPr>
        <w:t>理案件过程中，应当依法提供司法救助。</w:t>
      </w:r>
    </w:p>
    <w:p w:rsidR="00186767" w:rsidRPr="00F9073B" w:rsidRDefault="00EB605C" w:rsidP="00186767">
      <w:pPr>
        <w:pStyle w:val="HTMLNew"/>
        <w:ind w:firstLine="645"/>
        <w:jc w:val="both"/>
        <w:rPr>
          <w:rFonts w:ascii="仿宋" w:eastAsia="仿宋" w:hAnsi="仿宋"/>
          <w:sz w:val="32"/>
          <w:szCs w:val="32"/>
        </w:rPr>
      </w:pPr>
      <w:r w:rsidRPr="00F9073B">
        <w:rPr>
          <w:rFonts w:ascii="仿宋" w:eastAsia="仿宋" w:hAnsi="仿宋" w:hint="eastAsia"/>
          <w:sz w:val="32"/>
          <w:szCs w:val="32"/>
        </w:rPr>
        <w:t>当事人</w:t>
      </w:r>
      <w:r w:rsidR="00186767" w:rsidRPr="00F9073B">
        <w:rPr>
          <w:rFonts w:ascii="仿宋" w:eastAsia="仿宋" w:hAnsi="仿宋" w:hint="eastAsia"/>
          <w:sz w:val="32"/>
          <w:szCs w:val="32"/>
        </w:rPr>
        <w:t>符合法律援助条件的，法律援助机构应当依法提供法律援助。</w:t>
      </w:r>
    </w:p>
    <w:p w:rsidR="00186767" w:rsidRPr="00F9073B" w:rsidRDefault="00186767" w:rsidP="00186767">
      <w:pPr>
        <w:pStyle w:val="HTMLNew"/>
        <w:ind w:firstLine="645"/>
        <w:jc w:val="both"/>
        <w:rPr>
          <w:rFonts w:ascii="仿宋" w:eastAsia="仿宋" w:hAnsi="仿宋"/>
          <w:sz w:val="32"/>
          <w:szCs w:val="32"/>
        </w:rPr>
      </w:pPr>
      <w:r w:rsidRPr="00646BB9">
        <w:rPr>
          <w:rFonts w:ascii="黑体" w:eastAsia="黑体" w:hAnsi="黑体" w:hint="eastAsia"/>
          <w:sz w:val="32"/>
          <w:szCs w:val="32"/>
        </w:rPr>
        <w:t>第五十条</w:t>
      </w:r>
      <w:r w:rsidR="00646BB9" w:rsidRPr="00646BB9">
        <w:rPr>
          <w:rFonts w:ascii="黑体" w:eastAsia="黑体" w:hAnsi="黑体" w:hint="eastAsia"/>
          <w:sz w:val="32"/>
          <w:szCs w:val="32"/>
        </w:rPr>
        <w:t xml:space="preserve"> </w:t>
      </w:r>
      <w:r w:rsidRPr="002D0F76">
        <w:rPr>
          <w:rFonts w:ascii="仿宋" w:eastAsia="仿宋" w:hAnsi="仿宋" w:hint="eastAsia"/>
          <w:sz w:val="32"/>
          <w:szCs w:val="32"/>
        </w:rPr>
        <w:t>人民法院、人民检察院等国家机关</w:t>
      </w:r>
      <w:r w:rsidR="003A1606" w:rsidRPr="002D0F76">
        <w:rPr>
          <w:rFonts w:ascii="仿宋" w:eastAsia="仿宋" w:hAnsi="仿宋" w:hint="eastAsia"/>
          <w:sz w:val="32"/>
          <w:szCs w:val="32"/>
        </w:rPr>
        <w:t>和</w:t>
      </w:r>
      <w:r w:rsidRPr="002D0F76">
        <w:rPr>
          <w:rFonts w:ascii="仿宋" w:eastAsia="仿宋" w:hAnsi="仿宋" w:hint="eastAsia"/>
          <w:sz w:val="32"/>
          <w:szCs w:val="32"/>
        </w:rPr>
        <w:t>律师协会、民商事仲裁机构</w:t>
      </w:r>
      <w:r w:rsidR="00192655" w:rsidRPr="002D0F76">
        <w:rPr>
          <w:rFonts w:ascii="仿宋" w:eastAsia="仿宋" w:hAnsi="仿宋" w:hint="eastAsia"/>
          <w:sz w:val="32"/>
          <w:szCs w:val="32"/>
        </w:rPr>
        <w:t>等相关</w:t>
      </w:r>
      <w:r w:rsidRPr="002D0F76">
        <w:rPr>
          <w:rFonts w:ascii="仿宋" w:eastAsia="仿宋" w:hAnsi="仿宋" w:hint="eastAsia"/>
          <w:sz w:val="32"/>
          <w:szCs w:val="32"/>
        </w:rPr>
        <w:t>组织应当</w:t>
      </w:r>
      <w:r w:rsidR="00CB7ED5" w:rsidRPr="00F070D9">
        <w:rPr>
          <w:rFonts w:ascii="仿宋" w:eastAsia="仿宋" w:hAnsi="仿宋" w:hint="eastAsia"/>
          <w:sz w:val="32"/>
          <w:szCs w:val="32"/>
        </w:rPr>
        <w:t>更新观念，强化多元化解纠纷工作的意识</w:t>
      </w:r>
      <w:r w:rsidR="00F070D9">
        <w:rPr>
          <w:rFonts w:ascii="仿宋" w:eastAsia="仿宋" w:hAnsi="仿宋" w:hint="eastAsia"/>
          <w:sz w:val="32"/>
          <w:szCs w:val="32"/>
        </w:rPr>
        <w:t>,</w:t>
      </w:r>
      <w:r w:rsidR="00CB7ED5" w:rsidRPr="00F9073B">
        <w:rPr>
          <w:rFonts w:ascii="仿宋" w:eastAsia="仿宋" w:hAnsi="仿宋" w:hint="eastAsia"/>
          <w:sz w:val="32"/>
          <w:szCs w:val="32"/>
        </w:rPr>
        <w:t>加强业务培训，提高多元化解纠纷工作能力。</w:t>
      </w:r>
    </w:p>
    <w:p w:rsidR="00186767" w:rsidRPr="00347BB1" w:rsidRDefault="00186767" w:rsidP="00186767">
      <w:pPr>
        <w:pStyle w:val="HTMLNew"/>
        <w:ind w:firstLine="645"/>
        <w:jc w:val="both"/>
        <w:rPr>
          <w:rFonts w:ascii="仿宋" w:eastAsia="仿宋" w:hAnsi="仿宋"/>
          <w:sz w:val="32"/>
          <w:szCs w:val="32"/>
        </w:rPr>
      </w:pPr>
      <w:r w:rsidRPr="00347BB1">
        <w:rPr>
          <w:rFonts w:ascii="仿宋" w:eastAsia="仿宋" w:hAnsi="仿宋" w:hint="eastAsia"/>
          <w:sz w:val="32"/>
          <w:szCs w:val="32"/>
        </w:rPr>
        <w:t>司法行政机关及其他有关部门或者组织，应当完善调解员队伍培训管理机制，加强社会工作知识培训和工作技能培训。</w:t>
      </w:r>
    </w:p>
    <w:p w:rsidR="00186767" w:rsidRDefault="00186767" w:rsidP="00186767">
      <w:pPr>
        <w:pStyle w:val="HTMLNew"/>
        <w:ind w:firstLine="645"/>
        <w:jc w:val="both"/>
        <w:rPr>
          <w:rFonts w:ascii="仿宋" w:eastAsia="仿宋" w:hAnsi="仿宋"/>
          <w:sz w:val="32"/>
          <w:szCs w:val="32"/>
        </w:rPr>
      </w:pPr>
      <w:r w:rsidRPr="00347BB1">
        <w:rPr>
          <w:rFonts w:ascii="仿宋" w:eastAsia="仿宋" w:hAnsi="仿宋" w:hint="eastAsia"/>
          <w:sz w:val="32"/>
          <w:szCs w:val="32"/>
        </w:rPr>
        <w:t>鼓励建立发展专业化、职业化的调解培训机构。</w:t>
      </w:r>
    </w:p>
    <w:p w:rsidR="00186767" w:rsidRDefault="00646BB9" w:rsidP="00186767">
      <w:pPr>
        <w:pStyle w:val="HTMLNew"/>
        <w:ind w:firstLine="630"/>
        <w:jc w:val="both"/>
        <w:rPr>
          <w:rFonts w:ascii="仿宋" w:eastAsia="仿宋" w:hAnsi="仿宋"/>
          <w:sz w:val="32"/>
          <w:szCs w:val="32"/>
        </w:rPr>
      </w:pPr>
      <w:r w:rsidRPr="00841163">
        <w:rPr>
          <w:rFonts w:ascii="黑体" w:eastAsia="黑体" w:hAnsi="黑体" w:hint="eastAsia"/>
          <w:sz w:val="32"/>
          <w:szCs w:val="32"/>
        </w:rPr>
        <w:t>第五十</w:t>
      </w:r>
      <w:r>
        <w:rPr>
          <w:rFonts w:ascii="黑体" w:eastAsia="黑体" w:hAnsi="黑体" w:hint="eastAsia"/>
          <w:sz w:val="32"/>
          <w:szCs w:val="32"/>
        </w:rPr>
        <w:t>一</w:t>
      </w:r>
      <w:r w:rsidRPr="00841163">
        <w:rPr>
          <w:rFonts w:ascii="黑体" w:eastAsia="黑体" w:hAnsi="黑体" w:hint="eastAsia"/>
          <w:sz w:val="32"/>
          <w:szCs w:val="32"/>
        </w:rPr>
        <w:t>条</w:t>
      </w:r>
      <w:r>
        <w:rPr>
          <w:rFonts w:ascii="黑体" w:eastAsia="黑体" w:hAnsi="黑体" w:hint="eastAsia"/>
          <w:sz w:val="32"/>
          <w:szCs w:val="32"/>
        </w:rPr>
        <w:t xml:space="preserve"> </w:t>
      </w:r>
      <w:r w:rsidR="00B725C5">
        <w:rPr>
          <w:rFonts w:ascii="黑体" w:eastAsia="黑体" w:hAnsi="黑体" w:hint="eastAsia"/>
          <w:sz w:val="32"/>
          <w:szCs w:val="32"/>
        </w:rPr>
        <w:t xml:space="preserve"> </w:t>
      </w:r>
      <w:r w:rsidR="00170E36" w:rsidRPr="00347BB1">
        <w:rPr>
          <w:rFonts w:ascii="仿宋" w:eastAsia="仿宋" w:hAnsi="仿宋" w:hint="eastAsia"/>
          <w:sz w:val="32"/>
          <w:szCs w:val="32"/>
        </w:rPr>
        <w:t>各纠纷化解组织的主管部门或业务指导部门，应当建立健全纠纷化解组织人员的履职保护等相关机制，完善纠纷化解组织人员的职业保障体系。</w:t>
      </w:r>
    </w:p>
    <w:p w:rsidR="009424BB" w:rsidRDefault="001839A1" w:rsidP="00186767">
      <w:pPr>
        <w:pStyle w:val="HTMLNew"/>
        <w:ind w:firstLine="630"/>
        <w:jc w:val="both"/>
        <w:rPr>
          <w:rFonts w:ascii="黑体" w:eastAsia="黑体" w:hAnsi="黑体"/>
          <w:sz w:val="32"/>
          <w:szCs w:val="32"/>
        </w:rPr>
      </w:pPr>
      <w:r>
        <w:rPr>
          <w:rFonts w:ascii="黑体" w:eastAsia="黑体" w:hAnsi="黑体" w:hint="eastAsia"/>
          <w:sz w:val="32"/>
          <w:szCs w:val="32"/>
        </w:rPr>
        <w:t>第五十</w:t>
      </w:r>
      <w:r w:rsidR="00646BB9">
        <w:rPr>
          <w:rFonts w:ascii="黑体" w:eastAsia="黑体" w:hAnsi="黑体" w:hint="eastAsia"/>
          <w:sz w:val="32"/>
          <w:szCs w:val="32"/>
        </w:rPr>
        <w:t>二</w:t>
      </w:r>
      <w:r>
        <w:rPr>
          <w:rFonts w:ascii="黑体" w:eastAsia="黑体" w:hAnsi="黑体" w:hint="eastAsia"/>
          <w:sz w:val="32"/>
          <w:szCs w:val="32"/>
        </w:rPr>
        <w:t>条</w:t>
      </w:r>
      <w:r w:rsidR="009424BB">
        <w:rPr>
          <w:rFonts w:ascii="黑体" w:eastAsia="黑体" w:hAnsi="黑体" w:hint="eastAsia"/>
          <w:sz w:val="32"/>
          <w:szCs w:val="32"/>
        </w:rPr>
        <w:t xml:space="preserve"> </w:t>
      </w:r>
      <w:r w:rsidR="00DD089B" w:rsidRPr="00F9073B">
        <w:rPr>
          <w:rFonts w:ascii="仿宋" w:eastAsia="仿宋" w:hAnsi="仿宋" w:hint="eastAsia"/>
          <w:sz w:val="32"/>
          <w:szCs w:val="32"/>
        </w:rPr>
        <w:t>各级</w:t>
      </w:r>
      <w:r w:rsidR="003D317E" w:rsidRPr="00F9073B">
        <w:rPr>
          <w:rFonts w:ascii="仿宋" w:eastAsia="仿宋" w:hAnsi="仿宋" w:hint="eastAsia"/>
          <w:sz w:val="32"/>
          <w:szCs w:val="32"/>
        </w:rPr>
        <w:t>人民</w:t>
      </w:r>
      <w:r w:rsidR="00DD089B" w:rsidRPr="00F9073B">
        <w:rPr>
          <w:rFonts w:ascii="仿宋" w:eastAsia="仿宋" w:hAnsi="仿宋" w:hint="eastAsia"/>
          <w:sz w:val="32"/>
          <w:szCs w:val="32"/>
        </w:rPr>
        <w:t>政府</w:t>
      </w:r>
      <w:r w:rsidR="00F070D9" w:rsidRPr="00F9073B">
        <w:rPr>
          <w:rFonts w:ascii="仿宋" w:eastAsia="仿宋" w:hAnsi="仿宋" w:hint="eastAsia"/>
          <w:sz w:val="32"/>
          <w:szCs w:val="32"/>
        </w:rPr>
        <w:t>及有关部门</w:t>
      </w:r>
      <w:r w:rsidR="00DD089B" w:rsidRPr="00F9073B">
        <w:rPr>
          <w:rFonts w:ascii="仿宋" w:eastAsia="仿宋" w:hAnsi="仿宋" w:hint="eastAsia"/>
          <w:sz w:val="32"/>
          <w:szCs w:val="32"/>
        </w:rPr>
        <w:t>、人民法院、人民检察院、新闻媒体等，应当</w:t>
      </w:r>
      <w:r w:rsidR="009424BB" w:rsidRPr="00F9073B">
        <w:rPr>
          <w:rFonts w:ascii="仿宋" w:eastAsia="仿宋" w:hAnsi="仿宋" w:hint="eastAsia"/>
          <w:sz w:val="32"/>
          <w:szCs w:val="32"/>
        </w:rPr>
        <w:t>加强法治宣传，</w:t>
      </w:r>
      <w:r w:rsidR="003E6717" w:rsidRPr="00F9073B">
        <w:rPr>
          <w:rFonts w:ascii="仿宋" w:eastAsia="仿宋" w:hAnsi="仿宋" w:hint="eastAsia"/>
          <w:sz w:val="32"/>
          <w:szCs w:val="32"/>
        </w:rPr>
        <w:t>普及法律知识，宣传典型案例，</w:t>
      </w:r>
      <w:r w:rsidR="009424BB" w:rsidRPr="00F9073B">
        <w:rPr>
          <w:rFonts w:ascii="仿宋" w:eastAsia="仿宋" w:hAnsi="仿宋" w:hint="eastAsia"/>
          <w:sz w:val="32"/>
          <w:szCs w:val="32"/>
        </w:rPr>
        <w:t>增进公众对多元化解纠纷的理解和认同，</w:t>
      </w:r>
      <w:r w:rsidR="003E6717" w:rsidRPr="00F9073B">
        <w:rPr>
          <w:rFonts w:ascii="仿宋" w:eastAsia="仿宋" w:hAnsi="仿宋" w:hint="eastAsia"/>
          <w:sz w:val="32"/>
          <w:szCs w:val="32"/>
        </w:rPr>
        <w:t>鼓励和引导公众理性选择纠纷化解途径</w:t>
      </w:r>
      <w:r w:rsidR="009424BB" w:rsidRPr="00F9073B">
        <w:rPr>
          <w:rFonts w:ascii="仿宋" w:eastAsia="仿宋" w:hAnsi="仿宋" w:hint="eastAsia"/>
          <w:sz w:val="32"/>
          <w:szCs w:val="32"/>
        </w:rPr>
        <w:t>。</w:t>
      </w:r>
    </w:p>
    <w:p w:rsidR="00186767" w:rsidRPr="006B59DA" w:rsidRDefault="00186767" w:rsidP="00186767">
      <w:pPr>
        <w:pStyle w:val="HTMLNew"/>
        <w:ind w:firstLine="630"/>
        <w:jc w:val="center"/>
        <w:rPr>
          <w:rFonts w:ascii="黑体" w:eastAsia="黑体" w:hAnsi="黑体"/>
          <w:sz w:val="32"/>
          <w:szCs w:val="32"/>
        </w:rPr>
      </w:pPr>
      <w:r w:rsidRPr="006B59DA">
        <w:rPr>
          <w:rFonts w:ascii="黑体" w:eastAsia="黑体" w:hAnsi="黑体" w:hint="eastAsia"/>
          <w:sz w:val="32"/>
          <w:szCs w:val="32"/>
        </w:rPr>
        <w:t>第六章  监督管理</w:t>
      </w:r>
    </w:p>
    <w:p w:rsidR="00360E9F" w:rsidRPr="00347BB1" w:rsidRDefault="006E4991" w:rsidP="00360E9F">
      <w:pPr>
        <w:pStyle w:val="HTMLNew"/>
        <w:ind w:firstLine="630"/>
        <w:jc w:val="both"/>
        <w:rPr>
          <w:rFonts w:ascii="仿宋" w:eastAsia="仿宋" w:hAnsi="仿宋"/>
          <w:sz w:val="32"/>
          <w:szCs w:val="32"/>
        </w:rPr>
      </w:pPr>
      <w:r w:rsidRPr="00646BB9">
        <w:rPr>
          <w:rFonts w:ascii="黑体" w:eastAsia="黑体" w:hAnsi="黑体" w:hint="eastAsia"/>
          <w:sz w:val="32"/>
          <w:szCs w:val="32"/>
        </w:rPr>
        <w:lastRenderedPageBreak/>
        <w:t>第五十</w:t>
      </w:r>
      <w:r w:rsidR="00841163" w:rsidRPr="00646BB9">
        <w:rPr>
          <w:rFonts w:ascii="黑体" w:eastAsia="黑体" w:hAnsi="黑体" w:hint="eastAsia"/>
          <w:sz w:val="32"/>
          <w:szCs w:val="32"/>
        </w:rPr>
        <w:t>三</w:t>
      </w:r>
      <w:r w:rsidRPr="00646BB9">
        <w:rPr>
          <w:rFonts w:ascii="黑体" w:eastAsia="黑体" w:hAnsi="黑体" w:hint="eastAsia"/>
          <w:sz w:val="32"/>
          <w:szCs w:val="32"/>
        </w:rPr>
        <w:t>条</w:t>
      </w:r>
      <w:r w:rsidR="00646BB9">
        <w:rPr>
          <w:rFonts w:ascii="黑体" w:eastAsia="黑体" w:hAnsi="黑体" w:hint="eastAsia"/>
          <w:sz w:val="32"/>
          <w:szCs w:val="32"/>
        </w:rPr>
        <w:t xml:space="preserve"> </w:t>
      </w:r>
      <w:r w:rsidR="00186767" w:rsidRPr="00347BB1">
        <w:rPr>
          <w:rFonts w:ascii="仿宋" w:eastAsia="仿宋" w:hAnsi="仿宋" w:hint="eastAsia"/>
          <w:sz w:val="32"/>
          <w:szCs w:val="32"/>
        </w:rPr>
        <w:t xml:space="preserve"> 各级统筹协调社会治安综合治理的部门应当将</w:t>
      </w:r>
      <w:bookmarkStart w:id="7" w:name="_Hlk534294994"/>
      <w:r w:rsidR="00186767" w:rsidRPr="00347BB1">
        <w:rPr>
          <w:rFonts w:ascii="仿宋" w:eastAsia="仿宋" w:hAnsi="仿宋" w:hint="eastAsia"/>
          <w:sz w:val="32"/>
          <w:szCs w:val="32"/>
        </w:rPr>
        <w:t>多元化解</w:t>
      </w:r>
      <w:r w:rsidR="00360E9F" w:rsidRPr="00347BB1">
        <w:rPr>
          <w:rFonts w:ascii="仿宋" w:eastAsia="仿宋" w:hAnsi="仿宋" w:hint="eastAsia"/>
          <w:sz w:val="32"/>
          <w:szCs w:val="32"/>
        </w:rPr>
        <w:t>纠纷</w:t>
      </w:r>
      <w:r w:rsidR="00186767" w:rsidRPr="00347BB1">
        <w:rPr>
          <w:rFonts w:ascii="仿宋" w:eastAsia="仿宋" w:hAnsi="仿宋" w:hint="eastAsia"/>
          <w:sz w:val="32"/>
          <w:szCs w:val="32"/>
        </w:rPr>
        <w:t>工作机制</w:t>
      </w:r>
      <w:bookmarkEnd w:id="7"/>
      <w:r w:rsidR="00186767" w:rsidRPr="00347BB1">
        <w:rPr>
          <w:rFonts w:ascii="仿宋" w:eastAsia="仿宋" w:hAnsi="仿宋" w:hint="eastAsia"/>
          <w:sz w:val="32"/>
          <w:szCs w:val="32"/>
        </w:rPr>
        <w:t>纳入</w:t>
      </w:r>
      <w:r w:rsidR="00841163" w:rsidRPr="00F9073B">
        <w:rPr>
          <w:rFonts w:ascii="仿宋" w:eastAsia="仿宋" w:hAnsi="仿宋" w:hint="eastAsia"/>
          <w:sz w:val="32"/>
          <w:szCs w:val="32"/>
        </w:rPr>
        <w:t>平安建设</w:t>
      </w:r>
      <w:r w:rsidR="00186767" w:rsidRPr="00347BB1">
        <w:rPr>
          <w:rFonts w:ascii="仿宋" w:eastAsia="仿宋" w:hAnsi="仿宋" w:hint="eastAsia"/>
          <w:sz w:val="32"/>
          <w:szCs w:val="32"/>
        </w:rPr>
        <w:t>考评体系，</w:t>
      </w:r>
      <w:r w:rsidR="00360E9F" w:rsidRPr="00347BB1">
        <w:rPr>
          <w:rFonts w:ascii="仿宋" w:eastAsia="仿宋" w:hAnsi="仿宋" w:hint="eastAsia"/>
          <w:sz w:val="32"/>
          <w:szCs w:val="32"/>
        </w:rPr>
        <w:t>将考评结果作为对领导班子和领导干部考核评价的参考。</w:t>
      </w:r>
    </w:p>
    <w:p w:rsidR="00186767" w:rsidRPr="00F9073B" w:rsidRDefault="009424BB" w:rsidP="00360E9F">
      <w:pPr>
        <w:pStyle w:val="HTMLNew"/>
        <w:ind w:firstLine="630"/>
        <w:jc w:val="both"/>
        <w:rPr>
          <w:rFonts w:ascii="仿宋" w:eastAsia="仿宋" w:hAnsi="仿宋"/>
          <w:sz w:val="32"/>
          <w:szCs w:val="32"/>
        </w:rPr>
      </w:pPr>
      <w:r w:rsidRPr="00646BB9">
        <w:rPr>
          <w:rFonts w:ascii="黑体" w:eastAsia="黑体" w:hAnsi="黑体" w:hint="eastAsia"/>
          <w:sz w:val="32"/>
          <w:szCs w:val="32"/>
        </w:rPr>
        <w:t>第五十</w:t>
      </w:r>
      <w:r w:rsidR="00841163" w:rsidRPr="00646BB9">
        <w:rPr>
          <w:rFonts w:ascii="黑体" w:eastAsia="黑体" w:hAnsi="黑体" w:hint="eastAsia"/>
          <w:sz w:val="32"/>
          <w:szCs w:val="32"/>
        </w:rPr>
        <w:t>四</w:t>
      </w:r>
      <w:r w:rsidRPr="00646BB9">
        <w:rPr>
          <w:rFonts w:ascii="黑体" w:eastAsia="黑体" w:hAnsi="黑体" w:hint="eastAsia"/>
          <w:sz w:val="32"/>
          <w:szCs w:val="32"/>
        </w:rPr>
        <w:t>条</w:t>
      </w:r>
      <w:r w:rsidR="00646BB9" w:rsidRPr="00646BB9">
        <w:rPr>
          <w:rFonts w:ascii="黑体" w:eastAsia="黑体" w:hAnsi="黑体" w:hint="eastAsia"/>
          <w:sz w:val="32"/>
          <w:szCs w:val="32"/>
        </w:rPr>
        <w:t xml:space="preserve"> </w:t>
      </w:r>
      <w:r w:rsidR="00186767" w:rsidRPr="00347BB1">
        <w:rPr>
          <w:rFonts w:ascii="仿宋" w:eastAsia="仿宋" w:hAnsi="仿宋" w:hint="eastAsia"/>
          <w:sz w:val="32"/>
          <w:szCs w:val="32"/>
        </w:rPr>
        <w:t xml:space="preserve"> 有关国家机关或者其他组织未履行本条例规定职责的，由其主管机关责令限期改正；逾期未改正的，对其直接负责人和其他直接责任人员，依法给予处</w:t>
      </w:r>
      <w:r w:rsidR="00186767" w:rsidRPr="00F9073B">
        <w:rPr>
          <w:rFonts w:ascii="仿宋" w:eastAsia="仿宋" w:hAnsi="仿宋" w:hint="eastAsia"/>
          <w:sz w:val="32"/>
          <w:szCs w:val="32"/>
        </w:rPr>
        <w:t>分</w:t>
      </w:r>
      <w:r w:rsidR="00841163" w:rsidRPr="00F9073B">
        <w:rPr>
          <w:rFonts w:ascii="仿宋" w:eastAsia="仿宋" w:hAnsi="仿宋" w:hint="eastAsia"/>
          <w:sz w:val="32"/>
          <w:szCs w:val="32"/>
        </w:rPr>
        <w:t>或</w:t>
      </w:r>
      <w:r w:rsidR="003D317E" w:rsidRPr="00F9073B">
        <w:rPr>
          <w:rFonts w:ascii="仿宋" w:eastAsia="仿宋" w:hAnsi="仿宋" w:hint="eastAsia"/>
          <w:sz w:val="32"/>
          <w:szCs w:val="32"/>
        </w:rPr>
        <w:t>者</w:t>
      </w:r>
      <w:r w:rsidR="00841163" w:rsidRPr="00F9073B">
        <w:rPr>
          <w:rFonts w:ascii="仿宋" w:eastAsia="仿宋" w:hAnsi="仿宋" w:hint="eastAsia"/>
          <w:sz w:val="32"/>
          <w:szCs w:val="32"/>
        </w:rPr>
        <w:t>相应处理</w:t>
      </w:r>
      <w:r w:rsidR="00186767" w:rsidRPr="00F9073B">
        <w:rPr>
          <w:rFonts w:ascii="仿宋" w:eastAsia="仿宋" w:hAnsi="仿宋" w:hint="eastAsia"/>
          <w:sz w:val="32"/>
          <w:szCs w:val="32"/>
        </w:rPr>
        <w:t>。</w:t>
      </w:r>
    </w:p>
    <w:p w:rsidR="00186767" w:rsidRDefault="00186767" w:rsidP="00186767">
      <w:pPr>
        <w:pStyle w:val="HTMLNew"/>
        <w:ind w:firstLine="660"/>
        <w:jc w:val="both"/>
        <w:rPr>
          <w:rFonts w:ascii="仿宋" w:eastAsia="仿宋" w:hAnsi="仿宋"/>
          <w:sz w:val="32"/>
          <w:szCs w:val="32"/>
        </w:rPr>
      </w:pPr>
      <w:r w:rsidRPr="00646BB9">
        <w:rPr>
          <w:rFonts w:ascii="黑体" w:eastAsia="黑体" w:hAnsi="黑体" w:hint="eastAsia"/>
          <w:sz w:val="32"/>
          <w:szCs w:val="32"/>
        </w:rPr>
        <w:t>第五十五条</w:t>
      </w:r>
      <w:r w:rsidR="00646BB9">
        <w:rPr>
          <w:rFonts w:ascii="黑体" w:eastAsia="黑体" w:hAnsi="黑体" w:hint="eastAsia"/>
          <w:sz w:val="32"/>
          <w:szCs w:val="32"/>
        </w:rPr>
        <w:t xml:space="preserve"> </w:t>
      </w:r>
      <w:r w:rsidR="0062193C">
        <w:rPr>
          <w:rFonts w:ascii="仿宋" w:eastAsia="仿宋" w:hAnsi="仿宋" w:hint="eastAsia"/>
          <w:sz w:val="32"/>
          <w:szCs w:val="32"/>
        </w:rPr>
        <w:t xml:space="preserve"> </w:t>
      </w:r>
      <w:r w:rsidRPr="00841163">
        <w:rPr>
          <w:rFonts w:ascii="仿宋" w:eastAsia="仿宋" w:hAnsi="仿宋" w:hint="eastAsia"/>
          <w:sz w:val="32"/>
          <w:szCs w:val="32"/>
        </w:rPr>
        <w:t>国家公职人员或者其他相关人员在多元化解纠纷工作中，存在违法行为的，依法给予处分或者相应处理；构成犯罪的，依法追究其刑事责任。</w:t>
      </w:r>
    </w:p>
    <w:p w:rsidR="001839A1" w:rsidRPr="00841163" w:rsidRDefault="001839A1" w:rsidP="00186767">
      <w:pPr>
        <w:pStyle w:val="HTMLNew"/>
        <w:ind w:firstLine="660"/>
        <w:jc w:val="both"/>
        <w:rPr>
          <w:rFonts w:ascii="仿宋" w:eastAsia="仿宋" w:hAnsi="仿宋"/>
          <w:sz w:val="32"/>
          <w:szCs w:val="32"/>
        </w:rPr>
      </w:pPr>
      <w:r>
        <w:rPr>
          <w:rFonts w:ascii="黑体" w:eastAsia="黑体" w:hAnsi="黑体" w:hint="eastAsia"/>
          <w:sz w:val="32"/>
          <w:szCs w:val="32"/>
        </w:rPr>
        <w:t>第五十</w:t>
      </w:r>
      <w:r w:rsidR="00646BB9">
        <w:rPr>
          <w:rFonts w:ascii="黑体" w:eastAsia="黑体" w:hAnsi="黑体" w:hint="eastAsia"/>
          <w:sz w:val="32"/>
          <w:szCs w:val="32"/>
        </w:rPr>
        <w:t>六</w:t>
      </w:r>
      <w:r>
        <w:rPr>
          <w:rFonts w:ascii="黑体" w:eastAsia="黑体" w:hAnsi="黑体" w:hint="eastAsia"/>
          <w:sz w:val="32"/>
          <w:szCs w:val="32"/>
        </w:rPr>
        <w:t xml:space="preserve">条 </w:t>
      </w:r>
      <w:r w:rsidR="00C86D35" w:rsidRPr="00F9073B">
        <w:rPr>
          <w:rFonts w:ascii="仿宋" w:eastAsia="仿宋" w:hAnsi="仿宋" w:hint="eastAsia"/>
          <w:sz w:val="32"/>
          <w:szCs w:val="32"/>
        </w:rPr>
        <w:t>调解组织或者调解员在调解过程中，发现当事人存在恶意串通，损害公共利益或者第三人合法权益的，应当终止调解，并如实记载调解终止理由。</w:t>
      </w:r>
    </w:p>
    <w:p w:rsidR="00186767" w:rsidRPr="00347BB1" w:rsidRDefault="009424BB" w:rsidP="00186767">
      <w:pPr>
        <w:pStyle w:val="HTMLNew"/>
        <w:ind w:firstLine="645"/>
        <w:jc w:val="both"/>
        <w:rPr>
          <w:rFonts w:ascii="仿宋" w:eastAsia="仿宋" w:hAnsi="仿宋"/>
          <w:sz w:val="32"/>
          <w:szCs w:val="32"/>
        </w:rPr>
      </w:pPr>
      <w:r>
        <w:rPr>
          <w:rFonts w:ascii="黑体" w:eastAsia="黑体" w:hAnsi="黑体" w:hint="eastAsia"/>
          <w:sz w:val="32"/>
          <w:szCs w:val="32"/>
        </w:rPr>
        <w:t>第五十</w:t>
      </w:r>
      <w:r w:rsidR="00646BB9">
        <w:rPr>
          <w:rFonts w:ascii="黑体" w:eastAsia="黑体" w:hAnsi="黑体" w:hint="eastAsia"/>
          <w:sz w:val="32"/>
          <w:szCs w:val="32"/>
        </w:rPr>
        <w:t>七</w:t>
      </w:r>
      <w:r>
        <w:rPr>
          <w:rFonts w:ascii="黑体" w:eastAsia="黑体" w:hAnsi="黑体" w:hint="eastAsia"/>
          <w:sz w:val="32"/>
          <w:szCs w:val="32"/>
        </w:rPr>
        <w:t>条</w:t>
      </w:r>
      <w:r w:rsidR="00186767" w:rsidRPr="00347BB1">
        <w:rPr>
          <w:rFonts w:ascii="仿宋" w:eastAsia="仿宋" w:hAnsi="仿宋" w:hint="eastAsia"/>
          <w:sz w:val="32"/>
          <w:szCs w:val="32"/>
        </w:rPr>
        <w:t xml:space="preserve"> 法律、法规对责任追究已有规定的，从其规定。</w:t>
      </w:r>
    </w:p>
    <w:p w:rsidR="00F9073B" w:rsidRDefault="00186767" w:rsidP="00F9073B">
      <w:pPr>
        <w:pStyle w:val="HTMLNew"/>
        <w:jc w:val="center"/>
        <w:rPr>
          <w:rFonts w:ascii="黑体" w:eastAsia="黑体" w:hAnsi="黑体"/>
          <w:sz w:val="32"/>
          <w:szCs w:val="32"/>
        </w:rPr>
      </w:pPr>
      <w:r w:rsidRPr="006B59DA">
        <w:rPr>
          <w:rFonts w:ascii="黑体" w:eastAsia="黑体" w:hAnsi="黑体" w:hint="eastAsia"/>
          <w:sz w:val="32"/>
          <w:szCs w:val="32"/>
        </w:rPr>
        <w:t>第七章  附则</w:t>
      </w:r>
    </w:p>
    <w:p w:rsidR="0094361E" w:rsidRPr="00F9073B" w:rsidRDefault="009424BB" w:rsidP="00F9073B">
      <w:pPr>
        <w:pStyle w:val="HTMLNew"/>
        <w:ind w:firstLineChars="200" w:firstLine="640"/>
        <w:rPr>
          <w:rFonts w:ascii="黑体" w:eastAsia="黑体" w:hAnsi="黑体"/>
          <w:sz w:val="32"/>
          <w:szCs w:val="32"/>
        </w:rPr>
      </w:pPr>
      <w:r>
        <w:rPr>
          <w:rFonts w:ascii="黑体" w:eastAsia="黑体" w:hAnsi="黑体" w:hint="eastAsia"/>
          <w:sz w:val="32"/>
          <w:szCs w:val="32"/>
        </w:rPr>
        <w:t>第五十</w:t>
      </w:r>
      <w:r w:rsidR="00646BB9">
        <w:rPr>
          <w:rFonts w:ascii="黑体" w:eastAsia="黑体" w:hAnsi="黑体" w:hint="eastAsia"/>
          <w:sz w:val="32"/>
          <w:szCs w:val="32"/>
        </w:rPr>
        <w:t>八</w:t>
      </w:r>
      <w:r>
        <w:rPr>
          <w:rFonts w:ascii="黑体" w:eastAsia="黑体" w:hAnsi="黑体" w:hint="eastAsia"/>
          <w:sz w:val="32"/>
          <w:szCs w:val="32"/>
        </w:rPr>
        <w:t>条</w:t>
      </w:r>
      <w:r w:rsidR="00186767" w:rsidRPr="00347BB1">
        <w:rPr>
          <w:rFonts w:ascii="仿宋" w:eastAsia="仿宋" w:hAnsi="仿宋" w:hint="eastAsia"/>
          <w:sz w:val="32"/>
          <w:szCs w:val="32"/>
        </w:rPr>
        <w:t xml:space="preserve"> 本条例自</w:t>
      </w:r>
      <w:r w:rsidR="003F7EF8">
        <w:rPr>
          <w:rFonts w:ascii="仿宋" w:eastAsia="仿宋" w:hAnsi="仿宋" w:hint="eastAsia"/>
          <w:sz w:val="32"/>
          <w:szCs w:val="32"/>
        </w:rPr>
        <w:t>2020</w:t>
      </w:r>
      <w:r w:rsidR="00186767" w:rsidRPr="00347BB1">
        <w:rPr>
          <w:rFonts w:ascii="仿宋" w:eastAsia="仿宋" w:hAnsi="仿宋" w:hint="eastAsia"/>
          <w:sz w:val="32"/>
          <w:szCs w:val="32"/>
        </w:rPr>
        <w:t>年</w:t>
      </w:r>
      <w:r w:rsidR="003F7EF8">
        <w:rPr>
          <w:rFonts w:ascii="仿宋" w:eastAsia="仿宋" w:hAnsi="仿宋" w:hint="eastAsia"/>
          <w:sz w:val="32"/>
          <w:szCs w:val="32"/>
        </w:rPr>
        <w:t>7</w:t>
      </w:r>
      <w:r w:rsidR="00186767" w:rsidRPr="00347BB1">
        <w:rPr>
          <w:rFonts w:ascii="仿宋" w:eastAsia="仿宋" w:hAnsi="仿宋" w:hint="eastAsia"/>
          <w:sz w:val="32"/>
          <w:szCs w:val="32"/>
        </w:rPr>
        <w:t>月</w:t>
      </w:r>
      <w:r w:rsidR="003F7EF8">
        <w:rPr>
          <w:rFonts w:ascii="仿宋" w:eastAsia="仿宋" w:hAnsi="仿宋" w:hint="eastAsia"/>
          <w:sz w:val="32"/>
          <w:szCs w:val="32"/>
        </w:rPr>
        <w:t>1</w:t>
      </w:r>
      <w:r w:rsidR="00186767" w:rsidRPr="00347BB1">
        <w:rPr>
          <w:rFonts w:ascii="仿宋" w:eastAsia="仿宋" w:hAnsi="仿宋" w:hint="eastAsia"/>
          <w:sz w:val="32"/>
          <w:szCs w:val="32"/>
        </w:rPr>
        <w:t>日起施行。</w:t>
      </w:r>
    </w:p>
    <w:sectPr w:rsidR="0094361E" w:rsidRPr="00F9073B" w:rsidSect="00165AE3">
      <w:footerReference w:type="even" r:id="rId9"/>
      <w:footerReference w:type="default" r:id="rId10"/>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4FAF" w:rsidRDefault="00C94FAF">
      <w:r>
        <w:separator/>
      </w:r>
    </w:p>
  </w:endnote>
  <w:endnote w:type="continuationSeparator" w:id="0">
    <w:p w:rsidR="00C94FAF" w:rsidRDefault="00C94F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default"/>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default"/>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E41" w:rsidRDefault="00241988">
    <w:pPr>
      <w:pStyle w:val="a4"/>
      <w:framePr w:h="0" w:wrap="around" w:vAnchor="text" w:hAnchor="margin" w:xAlign="center" w:y="1"/>
      <w:rPr>
        <w:rStyle w:val="a3"/>
      </w:rPr>
    </w:pPr>
    <w:r>
      <w:fldChar w:fldCharType="begin"/>
    </w:r>
    <w:r w:rsidR="006D5E41">
      <w:rPr>
        <w:rStyle w:val="a3"/>
      </w:rPr>
      <w:instrText xml:space="preserve">PAGE  </w:instrText>
    </w:r>
    <w:r>
      <w:fldChar w:fldCharType="end"/>
    </w:r>
  </w:p>
  <w:p w:rsidR="006D5E41" w:rsidRDefault="006D5E4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E41" w:rsidRDefault="00241988">
    <w:pPr>
      <w:pStyle w:val="a4"/>
      <w:framePr w:h="0" w:wrap="around" w:vAnchor="text" w:hAnchor="margin" w:xAlign="center" w:y="1"/>
      <w:rPr>
        <w:rStyle w:val="a3"/>
      </w:rPr>
    </w:pPr>
    <w:r>
      <w:fldChar w:fldCharType="begin"/>
    </w:r>
    <w:r w:rsidR="006D5E41">
      <w:rPr>
        <w:rStyle w:val="a3"/>
      </w:rPr>
      <w:instrText xml:space="preserve">PAGE  </w:instrText>
    </w:r>
    <w:r>
      <w:fldChar w:fldCharType="separate"/>
    </w:r>
    <w:r w:rsidR="00732B66">
      <w:rPr>
        <w:rStyle w:val="a3"/>
        <w:noProof/>
      </w:rPr>
      <w:t>1</w:t>
    </w:r>
    <w:r>
      <w:fldChar w:fldCharType="end"/>
    </w:r>
  </w:p>
  <w:p w:rsidR="006D5E41" w:rsidRDefault="006D5E4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4FAF" w:rsidRDefault="00C94FAF">
      <w:r>
        <w:separator/>
      </w:r>
    </w:p>
  </w:footnote>
  <w:footnote w:type="continuationSeparator" w:id="0">
    <w:p w:rsidR="00C94FAF" w:rsidRDefault="00C94F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multilevel"/>
    <w:tmpl w:val="0000000A"/>
    <w:lvl w:ilvl="0">
      <w:start w:val="1"/>
      <w:numFmt w:val="japaneseCounting"/>
      <w:lvlText w:val="（%1）"/>
      <w:lvlJc w:val="left"/>
      <w:pPr>
        <w:tabs>
          <w:tab w:val="num" w:pos="1740"/>
        </w:tabs>
        <w:ind w:left="1740" w:hanging="1080"/>
      </w:pPr>
    </w:lvl>
    <w:lvl w:ilvl="1">
      <w:start w:val="1"/>
      <w:numFmt w:val="lowerLetter"/>
      <w:lvlText w:val="%2)"/>
      <w:lvlJc w:val="left"/>
      <w:pPr>
        <w:tabs>
          <w:tab w:val="num" w:pos="1500"/>
        </w:tabs>
        <w:ind w:left="1500" w:hanging="420"/>
      </w:pPr>
    </w:lvl>
    <w:lvl w:ilvl="2">
      <w:start w:val="1"/>
      <w:numFmt w:val="lowerRoman"/>
      <w:lvlText w:val="%3."/>
      <w:lvlJc w:val="right"/>
      <w:pPr>
        <w:tabs>
          <w:tab w:val="num" w:pos="1920"/>
        </w:tabs>
        <w:ind w:left="1920" w:hanging="420"/>
      </w:pPr>
    </w:lvl>
    <w:lvl w:ilvl="3">
      <w:start w:val="1"/>
      <w:numFmt w:val="decimal"/>
      <w:lvlText w:val="%4."/>
      <w:lvlJc w:val="left"/>
      <w:pPr>
        <w:tabs>
          <w:tab w:val="num" w:pos="2340"/>
        </w:tabs>
        <w:ind w:left="2340" w:hanging="420"/>
      </w:pPr>
    </w:lvl>
    <w:lvl w:ilvl="4">
      <w:start w:val="1"/>
      <w:numFmt w:val="lowerLetter"/>
      <w:lvlText w:val="%5)"/>
      <w:lvlJc w:val="left"/>
      <w:pPr>
        <w:tabs>
          <w:tab w:val="num" w:pos="2760"/>
        </w:tabs>
        <w:ind w:left="2760" w:hanging="420"/>
      </w:pPr>
    </w:lvl>
    <w:lvl w:ilvl="5">
      <w:start w:val="1"/>
      <w:numFmt w:val="lowerRoman"/>
      <w:lvlText w:val="%6."/>
      <w:lvlJc w:val="right"/>
      <w:pPr>
        <w:tabs>
          <w:tab w:val="num" w:pos="3180"/>
        </w:tabs>
        <w:ind w:left="3180" w:hanging="420"/>
      </w:pPr>
    </w:lvl>
    <w:lvl w:ilvl="6">
      <w:start w:val="1"/>
      <w:numFmt w:val="decimal"/>
      <w:lvlText w:val="%7."/>
      <w:lvlJc w:val="left"/>
      <w:pPr>
        <w:tabs>
          <w:tab w:val="num" w:pos="3600"/>
        </w:tabs>
        <w:ind w:left="3600" w:hanging="420"/>
      </w:pPr>
    </w:lvl>
    <w:lvl w:ilvl="7">
      <w:start w:val="1"/>
      <w:numFmt w:val="lowerLetter"/>
      <w:lvlText w:val="%8)"/>
      <w:lvlJc w:val="left"/>
      <w:pPr>
        <w:tabs>
          <w:tab w:val="num" w:pos="4020"/>
        </w:tabs>
        <w:ind w:left="4020" w:hanging="420"/>
      </w:pPr>
    </w:lvl>
    <w:lvl w:ilvl="8">
      <w:start w:val="1"/>
      <w:numFmt w:val="lowerRoman"/>
      <w:lvlText w:val="%9."/>
      <w:lvlJc w:val="right"/>
      <w:pPr>
        <w:tabs>
          <w:tab w:val="num" w:pos="4440"/>
        </w:tabs>
        <w:ind w:left="4440" w:hanging="420"/>
      </w:pPr>
    </w:lvl>
  </w:abstractNum>
  <w:abstractNum w:abstractNumId="1">
    <w:nsid w:val="0000000C"/>
    <w:multiLevelType w:val="multilevel"/>
    <w:tmpl w:val="0000000C"/>
    <w:lvl w:ilvl="0">
      <w:start w:val="4"/>
      <w:numFmt w:val="japaneseCounting"/>
      <w:lvlText w:val="第%1章"/>
      <w:lvlJc w:val="left"/>
      <w:pPr>
        <w:tabs>
          <w:tab w:val="num" w:pos="1290"/>
        </w:tabs>
        <w:ind w:left="1290" w:hanging="129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1"/>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81E6E"/>
    <w:rsid w:val="0000105B"/>
    <w:rsid w:val="00002F03"/>
    <w:rsid w:val="00012ED9"/>
    <w:rsid w:val="00021177"/>
    <w:rsid w:val="000218ED"/>
    <w:rsid w:val="00032294"/>
    <w:rsid w:val="00037905"/>
    <w:rsid w:val="00042D38"/>
    <w:rsid w:val="00052F58"/>
    <w:rsid w:val="0006247B"/>
    <w:rsid w:val="00062B81"/>
    <w:rsid w:val="000654A6"/>
    <w:rsid w:val="000850AB"/>
    <w:rsid w:val="00095FDA"/>
    <w:rsid w:val="000C18E6"/>
    <w:rsid w:val="000C3157"/>
    <w:rsid w:val="000C3852"/>
    <w:rsid w:val="000D34B2"/>
    <w:rsid w:val="000E2D1D"/>
    <w:rsid w:val="000F76D7"/>
    <w:rsid w:val="00110FA1"/>
    <w:rsid w:val="00124623"/>
    <w:rsid w:val="0012732B"/>
    <w:rsid w:val="00131745"/>
    <w:rsid w:val="0013262C"/>
    <w:rsid w:val="00144387"/>
    <w:rsid w:val="00146927"/>
    <w:rsid w:val="00161430"/>
    <w:rsid w:val="00165AE3"/>
    <w:rsid w:val="00166B38"/>
    <w:rsid w:val="00170E36"/>
    <w:rsid w:val="001723A5"/>
    <w:rsid w:val="001839A1"/>
    <w:rsid w:val="00184499"/>
    <w:rsid w:val="00185B7D"/>
    <w:rsid w:val="00186767"/>
    <w:rsid w:val="00192655"/>
    <w:rsid w:val="001943C5"/>
    <w:rsid w:val="001A0F64"/>
    <w:rsid w:val="001B279D"/>
    <w:rsid w:val="001B2892"/>
    <w:rsid w:val="001B290C"/>
    <w:rsid w:val="001C0E20"/>
    <w:rsid w:val="001E0154"/>
    <w:rsid w:val="001E041B"/>
    <w:rsid w:val="001E5402"/>
    <w:rsid w:val="001F162F"/>
    <w:rsid w:val="001F2A63"/>
    <w:rsid w:val="00207FA2"/>
    <w:rsid w:val="00212D75"/>
    <w:rsid w:val="00221A0C"/>
    <w:rsid w:val="00223EC3"/>
    <w:rsid w:val="00230883"/>
    <w:rsid w:val="00233CA6"/>
    <w:rsid w:val="0023431B"/>
    <w:rsid w:val="00237A07"/>
    <w:rsid w:val="00237E83"/>
    <w:rsid w:val="00240341"/>
    <w:rsid w:val="00241988"/>
    <w:rsid w:val="00243ACC"/>
    <w:rsid w:val="00253F43"/>
    <w:rsid w:val="0026647D"/>
    <w:rsid w:val="00275A4C"/>
    <w:rsid w:val="00282AF4"/>
    <w:rsid w:val="00292CAA"/>
    <w:rsid w:val="00292CD6"/>
    <w:rsid w:val="002A39E7"/>
    <w:rsid w:val="002B5ABB"/>
    <w:rsid w:val="002B791C"/>
    <w:rsid w:val="002C38FF"/>
    <w:rsid w:val="002D0F76"/>
    <w:rsid w:val="002D2E49"/>
    <w:rsid w:val="002D3253"/>
    <w:rsid w:val="002E2CBA"/>
    <w:rsid w:val="0030170B"/>
    <w:rsid w:val="003028E4"/>
    <w:rsid w:val="00305675"/>
    <w:rsid w:val="0031395D"/>
    <w:rsid w:val="00320949"/>
    <w:rsid w:val="00322277"/>
    <w:rsid w:val="003222D1"/>
    <w:rsid w:val="00335B64"/>
    <w:rsid w:val="0033722A"/>
    <w:rsid w:val="003427DA"/>
    <w:rsid w:val="00345ED8"/>
    <w:rsid w:val="00347BB1"/>
    <w:rsid w:val="003523F3"/>
    <w:rsid w:val="003527B0"/>
    <w:rsid w:val="00354506"/>
    <w:rsid w:val="00357363"/>
    <w:rsid w:val="00360E9F"/>
    <w:rsid w:val="003640CF"/>
    <w:rsid w:val="00373BF1"/>
    <w:rsid w:val="0038794E"/>
    <w:rsid w:val="00387D03"/>
    <w:rsid w:val="00390053"/>
    <w:rsid w:val="00390D46"/>
    <w:rsid w:val="0039306E"/>
    <w:rsid w:val="0039747D"/>
    <w:rsid w:val="00397804"/>
    <w:rsid w:val="003A131C"/>
    <w:rsid w:val="003A1606"/>
    <w:rsid w:val="003A6026"/>
    <w:rsid w:val="003B1E98"/>
    <w:rsid w:val="003B4EC2"/>
    <w:rsid w:val="003B6F35"/>
    <w:rsid w:val="003C0EAE"/>
    <w:rsid w:val="003C6217"/>
    <w:rsid w:val="003D1958"/>
    <w:rsid w:val="003D317E"/>
    <w:rsid w:val="003E08E7"/>
    <w:rsid w:val="003E25A3"/>
    <w:rsid w:val="003E2844"/>
    <w:rsid w:val="003E6717"/>
    <w:rsid w:val="003F7EF8"/>
    <w:rsid w:val="00401693"/>
    <w:rsid w:val="00402376"/>
    <w:rsid w:val="004044BC"/>
    <w:rsid w:val="004074F7"/>
    <w:rsid w:val="00412E12"/>
    <w:rsid w:val="00453509"/>
    <w:rsid w:val="00467CAA"/>
    <w:rsid w:val="00470C89"/>
    <w:rsid w:val="004834BB"/>
    <w:rsid w:val="004A1541"/>
    <w:rsid w:val="004D7068"/>
    <w:rsid w:val="004E2151"/>
    <w:rsid w:val="004E231C"/>
    <w:rsid w:val="004F4451"/>
    <w:rsid w:val="00502E8D"/>
    <w:rsid w:val="0050541D"/>
    <w:rsid w:val="00506D1C"/>
    <w:rsid w:val="00516708"/>
    <w:rsid w:val="00520E7F"/>
    <w:rsid w:val="00526572"/>
    <w:rsid w:val="005346EA"/>
    <w:rsid w:val="0055078A"/>
    <w:rsid w:val="00576941"/>
    <w:rsid w:val="005A0215"/>
    <w:rsid w:val="005A58A4"/>
    <w:rsid w:val="005A6A2D"/>
    <w:rsid w:val="005B016A"/>
    <w:rsid w:val="005B3533"/>
    <w:rsid w:val="005B4792"/>
    <w:rsid w:val="005C0FA6"/>
    <w:rsid w:val="005C0FC4"/>
    <w:rsid w:val="005C0FF3"/>
    <w:rsid w:val="005C2F16"/>
    <w:rsid w:val="005C3D97"/>
    <w:rsid w:val="005C4D31"/>
    <w:rsid w:val="005D04E9"/>
    <w:rsid w:val="005E1A25"/>
    <w:rsid w:val="005E40F1"/>
    <w:rsid w:val="005E5569"/>
    <w:rsid w:val="006062A4"/>
    <w:rsid w:val="0062193C"/>
    <w:rsid w:val="00631E26"/>
    <w:rsid w:val="00632C49"/>
    <w:rsid w:val="006362CB"/>
    <w:rsid w:val="00645B15"/>
    <w:rsid w:val="00646BB9"/>
    <w:rsid w:val="00650B1A"/>
    <w:rsid w:val="00650F3A"/>
    <w:rsid w:val="00654763"/>
    <w:rsid w:val="00656D80"/>
    <w:rsid w:val="00663936"/>
    <w:rsid w:val="00691A97"/>
    <w:rsid w:val="00694F81"/>
    <w:rsid w:val="006A1A28"/>
    <w:rsid w:val="006B27C6"/>
    <w:rsid w:val="006B2CE8"/>
    <w:rsid w:val="006B59DA"/>
    <w:rsid w:val="006C0B9F"/>
    <w:rsid w:val="006C5293"/>
    <w:rsid w:val="006D5E41"/>
    <w:rsid w:val="006E4991"/>
    <w:rsid w:val="006E6D5C"/>
    <w:rsid w:val="006E7AA8"/>
    <w:rsid w:val="006F2AF6"/>
    <w:rsid w:val="00702984"/>
    <w:rsid w:val="007038A4"/>
    <w:rsid w:val="00720E1A"/>
    <w:rsid w:val="00721B69"/>
    <w:rsid w:val="00724AD6"/>
    <w:rsid w:val="00732B66"/>
    <w:rsid w:val="00750B69"/>
    <w:rsid w:val="00752F20"/>
    <w:rsid w:val="007531A8"/>
    <w:rsid w:val="00754526"/>
    <w:rsid w:val="00763440"/>
    <w:rsid w:val="0076560E"/>
    <w:rsid w:val="00766301"/>
    <w:rsid w:val="00767C07"/>
    <w:rsid w:val="00780777"/>
    <w:rsid w:val="00791D4F"/>
    <w:rsid w:val="00793D9E"/>
    <w:rsid w:val="00794F76"/>
    <w:rsid w:val="007A7CB2"/>
    <w:rsid w:val="007A7D3C"/>
    <w:rsid w:val="007C598A"/>
    <w:rsid w:val="007D3EBC"/>
    <w:rsid w:val="007D5839"/>
    <w:rsid w:val="007E44A0"/>
    <w:rsid w:val="007E6A88"/>
    <w:rsid w:val="007F0D81"/>
    <w:rsid w:val="007F3729"/>
    <w:rsid w:val="007F6965"/>
    <w:rsid w:val="00805723"/>
    <w:rsid w:val="008070EF"/>
    <w:rsid w:val="00815642"/>
    <w:rsid w:val="00815AFE"/>
    <w:rsid w:val="00830DDC"/>
    <w:rsid w:val="00835319"/>
    <w:rsid w:val="00836900"/>
    <w:rsid w:val="00841163"/>
    <w:rsid w:val="00842726"/>
    <w:rsid w:val="00845800"/>
    <w:rsid w:val="0086735D"/>
    <w:rsid w:val="00881908"/>
    <w:rsid w:val="008879DE"/>
    <w:rsid w:val="008948B8"/>
    <w:rsid w:val="00894A98"/>
    <w:rsid w:val="008B4219"/>
    <w:rsid w:val="008C14AD"/>
    <w:rsid w:val="008D36D8"/>
    <w:rsid w:val="008D4BA0"/>
    <w:rsid w:val="008E4B64"/>
    <w:rsid w:val="008F3B41"/>
    <w:rsid w:val="00906FAC"/>
    <w:rsid w:val="00912A88"/>
    <w:rsid w:val="009220DE"/>
    <w:rsid w:val="009265F2"/>
    <w:rsid w:val="009424BB"/>
    <w:rsid w:val="0094361E"/>
    <w:rsid w:val="00954C05"/>
    <w:rsid w:val="00986C84"/>
    <w:rsid w:val="009A0572"/>
    <w:rsid w:val="009A3EA3"/>
    <w:rsid w:val="009B3699"/>
    <w:rsid w:val="009B3BB5"/>
    <w:rsid w:val="009B7D7E"/>
    <w:rsid w:val="009E5ED9"/>
    <w:rsid w:val="009E615E"/>
    <w:rsid w:val="009F4C7F"/>
    <w:rsid w:val="009F4CA3"/>
    <w:rsid w:val="009F5C17"/>
    <w:rsid w:val="00A0257E"/>
    <w:rsid w:val="00A0454D"/>
    <w:rsid w:val="00A12CAC"/>
    <w:rsid w:val="00A1740D"/>
    <w:rsid w:val="00A431E4"/>
    <w:rsid w:val="00A47A41"/>
    <w:rsid w:val="00A541EF"/>
    <w:rsid w:val="00A66058"/>
    <w:rsid w:val="00A816EA"/>
    <w:rsid w:val="00A92E14"/>
    <w:rsid w:val="00A966F0"/>
    <w:rsid w:val="00AA3015"/>
    <w:rsid w:val="00AD07CB"/>
    <w:rsid w:val="00AD3021"/>
    <w:rsid w:val="00AF4262"/>
    <w:rsid w:val="00B049D7"/>
    <w:rsid w:val="00B20B6D"/>
    <w:rsid w:val="00B24CF1"/>
    <w:rsid w:val="00B31C21"/>
    <w:rsid w:val="00B35418"/>
    <w:rsid w:val="00B64A92"/>
    <w:rsid w:val="00B66B25"/>
    <w:rsid w:val="00B725C5"/>
    <w:rsid w:val="00B74F4E"/>
    <w:rsid w:val="00B77A82"/>
    <w:rsid w:val="00B80E4A"/>
    <w:rsid w:val="00B81E6E"/>
    <w:rsid w:val="00B9114E"/>
    <w:rsid w:val="00B93B11"/>
    <w:rsid w:val="00BC263C"/>
    <w:rsid w:val="00BC78C7"/>
    <w:rsid w:val="00BD6A19"/>
    <w:rsid w:val="00BE0257"/>
    <w:rsid w:val="00BF401F"/>
    <w:rsid w:val="00C02835"/>
    <w:rsid w:val="00C14828"/>
    <w:rsid w:val="00C156C9"/>
    <w:rsid w:val="00C253F6"/>
    <w:rsid w:val="00C362AC"/>
    <w:rsid w:val="00C444F0"/>
    <w:rsid w:val="00C65A05"/>
    <w:rsid w:val="00C661AE"/>
    <w:rsid w:val="00C868E8"/>
    <w:rsid w:val="00C86D35"/>
    <w:rsid w:val="00C872AC"/>
    <w:rsid w:val="00C9076D"/>
    <w:rsid w:val="00C94FAF"/>
    <w:rsid w:val="00CA4A3A"/>
    <w:rsid w:val="00CA4EDB"/>
    <w:rsid w:val="00CA605A"/>
    <w:rsid w:val="00CB3066"/>
    <w:rsid w:val="00CB49D8"/>
    <w:rsid w:val="00CB7ED5"/>
    <w:rsid w:val="00CC0092"/>
    <w:rsid w:val="00CC0445"/>
    <w:rsid w:val="00CC106A"/>
    <w:rsid w:val="00CC1CAD"/>
    <w:rsid w:val="00CC7F85"/>
    <w:rsid w:val="00CD3254"/>
    <w:rsid w:val="00CE66F5"/>
    <w:rsid w:val="00D1187C"/>
    <w:rsid w:val="00D147C5"/>
    <w:rsid w:val="00D17CB0"/>
    <w:rsid w:val="00D3336C"/>
    <w:rsid w:val="00D375E0"/>
    <w:rsid w:val="00D37FDE"/>
    <w:rsid w:val="00D74C19"/>
    <w:rsid w:val="00D76413"/>
    <w:rsid w:val="00D873D0"/>
    <w:rsid w:val="00D9099F"/>
    <w:rsid w:val="00D9305B"/>
    <w:rsid w:val="00DA6AAE"/>
    <w:rsid w:val="00DB17F5"/>
    <w:rsid w:val="00DC04A5"/>
    <w:rsid w:val="00DC5EC0"/>
    <w:rsid w:val="00DD089B"/>
    <w:rsid w:val="00DD5BBB"/>
    <w:rsid w:val="00DD77DD"/>
    <w:rsid w:val="00DE5B24"/>
    <w:rsid w:val="00DF0215"/>
    <w:rsid w:val="00DF7808"/>
    <w:rsid w:val="00E05A96"/>
    <w:rsid w:val="00E05CAF"/>
    <w:rsid w:val="00E06665"/>
    <w:rsid w:val="00E10926"/>
    <w:rsid w:val="00E15D1B"/>
    <w:rsid w:val="00E251B4"/>
    <w:rsid w:val="00E26808"/>
    <w:rsid w:val="00E26FCB"/>
    <w:rsid w:val="00E3025D"/>
    <w:rsid w:val="00E36BAB"/>
    <w:rsid w:val="00E37A5E"/>
    <w:rsid w:val="00E51A59"/>
    <w:rsid w:val="00E52E3A"/>
    <w:rsid w:val="00E64759"/>
    <w:rsid w:val="00E81D6A"/>
    <w:rsid w:val="00E83DD9"/>
    <w:rsid w:val="00E97A4B"/>
    <w:rsid w:val="00EA0A4B"/>
    <w:rsid w:val="00EA3C16"/>
    <w:rsid w:val="00EB605C"/>
    <w:rsid w:val="00EC5F28"/>
    <w:rsid w:val="00ED66E4"/>
    <w:rsid w:val="00EE023D"/>
    <w:rsid w:val="00EE22EE"/>
    <w:rsid w:val="00F070D9"/>
    <w:rsid w:val="00F07D4B"/>
    <w:rsid w:val="00F12822"/>
    <w:rsid w:val="00F12E99"/>
    <w:rsid w:val="00F21AD9"/>
    <w:rsid w:val="00F264D0"/>
    <w:rsid w:val="00F26AEB"/>
    <w:rsid w:val="00F277A5"/>
    <w:rsid w:val="00F314E3"/>
    <w:rsid w:val="00F35C34"/>
    <w:rsid w:val="00F45171"/>
    <w:rsid w:val="00F562FE"/>
    <w:rsid w:val="00F613D9"/>
    <w:rsid w:val="00F71260"/>
    <w:rsid w:val="00F902C2"/>
    <w:rsid w:val="00F9073B"/>
    <w:rsid w:val="00F90906"/>
    <w:rsid w:val="00F922F6"/>
    <w:rsid w:val="00F93041"/>
    <w:rsid w:val="00F951C8"/>
    <w:rsid w:val="00F962B7"/>
    <w:rsid w:val="00FA04A5"/>
    <w:rsid w:val="00FA6EC6"/>
    <w:rsid w:val="00FC3A34"/>
    <w:rsid w:val="00FC4136"/>
    <w:rsid w:val="00FC5B71"/>
    <w:rsid w:val="00FD1E11"/>
    <w:rsid w:val="00FD48BC"/>
    <w:rsid w:val="00FD778B"/>
    <w:rsid w:val="00FE7B6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44F0"/>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C444F0"/>
  </w:style>
  <w:style w:type="paragraph" w:styleId="a4">
    <w:name w:val="footer"/>
    <w:basedOn w:val="a"/>
    <w:link w:val="Char"/>
    <w:rsid w:val="00C444F0"/>
    <w:pPr>
      <w:tabs>
        <w:tab w:val="center" w:pos="4153"/>
        <w:tab w:val="right" w:pos="8306"/>
      </w:tabs>
      <w:snapToGrid w:val="0"/>
      <w:jc w:val="left"/>
    </w:pPr>
    <w:rPr>
      <w:sz w:val="18"/>
    </w:rPr>
  </w:style>
  <w:style w:type="character" w:customStyle="1" w:styleId="Char">
    <w:name w:val="页脚 Char"/>
    <w:basedOn w:val="a0"/>
    <w:link w:val="a4"/>
    <w:rsid w:val="00C444F0"/>
    <w:rPr>
      <w:rFonts w:ascii="Times New Roman" w:eastAsia="宋体" w:hAnsi="Times New Roman" w:cs="Times New Roman"/>
      <w:sz w:val="18"/>
      <w:szCs w:val="20"/>
    </w:rPr>
  </w:style>
  <w:style w:type="paragraph" w:customStyle="1" w:styleId="HTMLNew">
    <w:name w:val="HTML 预设格式 New"/>
    <w:basedOn w:val="a"/>
    <w:rsid w:val="00C444F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paragraph" w:styleId="a5">
    <w:name w:val="Balloon Text"/>
    <w:basedOn w:val="a"/>
    <w:link w:val="Char0"/>
    <w:uiPriority w:val="99"/>
    <w:semiHidden/>
    <w:unhideWhenUsed/>
    <w:rsid w:val="00C444F0"/>
    <w:rPr>
      <w:sz w:val="18"/>
      <w:szCs w:val="18"/>
    </w:rPr>
  </w:style>
  <w:style w:type="character" w:customStyle="1" w:styleId="Char0">
    <w:name w:val="批注框文本 Char"/>
    <w:basedOn w:val="a0"/>
    <w:link w:val="a5"/>
    <w:uiPriority w:val="99"/>
    <w:semiHidden/>
    <w:rsid w:val="00C444F0"/>
    <w:rPr>
      <w:rFonts w:ascii="Times New Roman" w:eastAsia="宋体" w:hAnsi="Times New Roman" w:cs="Times New Roman"/>
      <w:sz w:val="18"/>
      <w:szCs w:val="18"/>
    </w:rPr>
  </w:style>
  <w:style w:type="paragraph" w:styleId="a6">
    <w:name w:val="footnote text"/>
    <w:basedOn w:val="a"/>
    <w:link w:val="Char1"/>
    <w:uiPriority w:val="99"/>
    <w:semiHidden/>
    <w:unhideWhenUsed/>
    <w:rsid w:val="006C0B9F"/>
    <w:pPr>
      <w:snapToGrid w:val="0"/>
      <w:jc w:val="left"/>
    </w:pPr>
    <w:rPr>
      <w:sz w:val="18"/>
      <w:szCs w:val="18"/>
    </w:rPr>
  </w:style>
  <w:style w:type="character" w:customStyle="1" w:styleId="Char1">
    <w:name w:val="脚注文本 Char"/>
    <w:basedOn w:val="a0"/>
    <w:link w:val="a6"/>
    <w:uiPriority w:val="99"/>
    <w:semiHidden/>
    <w:rsid w:val="006C0B9F"/>
    <w:rPr>
      <w:rFonts w:ascii="Times New Roman" w:eastAsia="宋体" w:hAnsi="Times New Roman" w:cs="Times New Roman"/>
      <w:sz w:val="18"/>
      <w:szCs w:val="18"/>
    </w:rPr>
  </w:style>
  <w:style w:type="character" w:styleId="a7">
    <w:name w:val="footnote reference"/>
    <w:basedOn w:val="a0"/>
    <w:uiPriority w:val="99"/>
    <w:semiHidden/>
    <w:unhideWhenUsed/>
    <w:rsid w:val="006C0B9F"/>
    <w:rPr>
      <w:vertAlign w:val="superscript"/>
    </w:rPr>
  </w:style>
  <w:style w:type="paragraph" w:styleId="a8">
    <w:name w:val="header"/>
    <w:basedOn w:val="a"/>
    <w:link w:val="Char2"/>
    <w:uiPriority w:val="99"/>
    <w:unhideWhenUsed/>
    <w:rsid w:val="00292CD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8"/>
    <w:uiPriority w:val="99"/>
    <w:rsid w:val="00292CD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778529">
      <w:bodyDiv w:val="1"/>
      <w:marLeft w:val="0"/>
      <w:marRight w:val="0"/>
      <w:marTop w:val="0"/>
      <w:marBottom w:val="0"/>
      <w:divBdr>
        <w:top w:val="none" w:sz="0" w:space="0" w:color="auto"/>
        <w:left w:val="none" w:sz="0" w:space="0" w:color="auto"/>
        <w:bottom w:val="none" w:sz="0" w:space="0" w:color="auto"/>
        <w:right w:val="none" w:sz="0" w:space="0" w:color="auto"/>
      </w:divBdr>
    </w:div>
    <w:div w:id="176830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20F2A-1B1D-448D-979E-9F81E93315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6751</TotalTime>
  <Pages>12</Pages>
  <Words>790</Words>
  <Characters>4508</Characters>
  <Application>Microsoft Office Word</Application>
  <DocSecurity>0</DocSecurity>
  <Lines>37</Lines>
  <Paragraphs>10</Paragraphs>
  <ScaleCrop>false</ScaleCrop>
  <Company>P R C</Company>
  <LinksUpToDate>false</LinksUpToDate>
  <CharactersWithSpaces>5288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Caballarii</dc:creator>
  <cp:lastModifiedBy>Windows User</cp:lastModifiedBy>
  <cp:revision>133</cp:revision>
  <cp:lastPrinted>2020-06-05T08:39:00Z</cp:lastPrinted>
  <dcterms:created xsi:type="dcterms:W3CDTF">2019-03-27T01:39:00Z</dcterms:created>
  <dcterms:modified xsi:type="dcterms:W3CDTF">2020-07-01T00:54:00Z</dcterms:modified>
</cp:coreProperties>
</file>