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jc w:val="center"/>
        <w:rPr>
          <w:rFonts w:hAnsi="宋体" w:cs="宋体"/>
          <w:sz w:val="44"/>
          <w:szCs w:val="44"/>
        </w:rPr>
      </w:pPr>
      <w:bookmarkStart w:id="0" w:name="_GoBack"/>
      <w:r>
        <w:rPr>
          <w:rFonts w:hint="eastAsia" w:hAnsi="宋体" w:cs="宋体"/>
          <w:sz w:val="44"/>
          <w:szCs w:val="44"/>
        </w:rPr>
        <w:t>呼伦贝尔市乡村人居环境建设管理条例</w:t>
      </w:r>
    </w:p>
    <w:bookmarkEnd w:id="0"/>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ind w:left="840" w:leftChars="400" w:right="840" w:rightChars="400"/>
        <w:rPr>
          <w:rFonts w:ascii="楷体_GB2312" w:hAnsi="宋体" w:eastAsia="楷体_GB2312" w:cs="宋体"/>
          <w:sz w:val="32"/>
          <w:szCs w:val="32"/>
        </w:rPr>
      </w:pPr>
      <w:r>
        <w:rPr>
          <w:rFonts w:hint="eastAsia" w:ascii="楷体_GB2312" w:hAnsi="宋体" w:eastAsia="楷体_GB2312" w:cs="宋体"/>
          <w:sz w:val="32"/>
          <w:szCs w:val="32"/>
        </w:rPr>
        <w:t>（2022年11月15日呼伦贝尔市第五届人民代表大会常务委员会第六次会议通过</w:t>
      </w:r>
      <w:r>
        <w:rPr>
          <w:rFonts w:hint="default" w:ascii="楷体_GB2312" w:hAnsi="宋体" w:eastAsia="楷体_GB2312" w:cs="宋体"/>
          <w:sz w:val="32"/>
          <w:szCs w:val="32"/>
          <w:lang w:val="en"/>
        </w:rPr>
        <w:t xml:space="preserve"> </w:t>
      </w:r>
      <w:r>
        <w:rPr>
          <w:rFonts w:hint="eastAsia" w:ascii="楷体_GB2312" w:hAnsi="宋体" w:eastAsia="楷体_GB2312" w:cs="宋体"/>
          <w:sz w:val="32"/>
          <w:szCs w:val="32"/>
        </w:rPr>
        <w:t>2022年12月27日内蒙古自治区第十三届人民代表大会常务委员会第三十九次会议批准）</w:t>
      </w:r>
    </w:p>
    <w:p>
      <w:pPr>
        <w:pStyle w:val="7"/>
        <w:tabs>
          <w:tab w:val="left" w:pos="1260"/>
          <w:tab w:val="left" w:pos="5355"/>
        </w:tabs>
        <w:spacing w:line="580" w:lineRule="exact"/>
        <w:ind w:firstLine="640" w:firstLineChars="200"/>
        <w:rPr>
          <w:rFonts w:ascii="黑体" w:hAnsi="黑体" w:eastAsia="黑体" w:cs="宋体"/>
          <w:sz w:val="32"/>
          <w:szCs w:val="32"/>
        </w:rPr>
      </w:pPr>
    </w:p>
    <w:p>
      <w:pPr>
        <w:pStyle w:val="7"/>
        <w:tabs>
          <w:tab w:val="left" w:pos="1260"/>
          <w:tab w:val="left" w:pos="5355"/>
        </w:tabs>
        <w:spacing w:line="580" w:lineRule="exact"/>
        <w:ind w:firstLine="640" w:firstLineChars="200"/>
        <w:rPr>
          <w:rFonts w:ascii="黑体" w:hAnsi="黑体" w:eastAsia="黑体" w:cs="宋体"/>
          <w:sz w:val="32"/>
          <w:szCs w:val="32"/>
        </w:rPr>
      </w:pPr>
    </w:p>
    <w:p>
      <w:pPr>
        <w:pStyle w:val="7"/>
        <w:tabs>
          <w:tab w:val="left" w:pos="1260"/>
          <w:tab w:val="left" w:pos="5355"/>
        </w:tabs>
        <w:spacing w:line="580" w:lineRule="exact"/>
        <w:jc w:val="center"/>
        <w:rPr>
          <w:rFonts w:ascii="黑体" w:hAnsi="黑体" w:eastAsia="黑体" w:cs="宋体"/>
          <w:sz w:val="32"/>
          <w:szCs w:val="32"/>
        </w:rPr>
      </w:pPr>
      <w:r>
        <w:rPr>
          <w:rFonts w:hint="eastAsia" w:ascii="黑体" w:hAnsi="黑体" w:eastAsia="黑体" w:cs="宋体"/>
          <w:sz w:val="32"/>
          <w:szCs w:val="32"/>
        </w:rPr>
        <w:t>第一章  总  则</w:t>
      </w:r>
    </w:p>
    <w:p>
      <w:pPr>
        <w:pStyle w:val="7"/>
        <w:tabs>
          <w:tab w:val="left" w:pos="1260"/>
          <w:tab w:val="left" w:pos="5355"/>
        </w:tabs>
        <w:spacing w:line="580" w:lineRule="exact"/>
        <w:jc w:val="center"/>
        <w:rPr>
          <w:rFonts w:ascii="黑体" w:hAnsi="黑体" w:eastAsia="黑体" w:cs="宋体"/>
          <w:sz w:val="32"/>
          <w:szCs w:val="32"/>
        </w:rPr>
      </w:pP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第一条</w:t>
      </w:r>
      <w:r>
        <w:rPr>
          <w:rFonts w:hint="eastAsia" w:ascii="仿宋_GB2312" w:hAnsi="黑体" w:eastAsia="仿宋_GB2312" w:cs="宋体"/>
          <w:sz w:val="32"/>
          <w:szCs w:val="32"/>
        </w:rPr>
        <w:t xml:space="preserve">  为了实施乡村振兴战略，推动生态文明建设，改善乡村人居环境，建设宜居宜业和美乡村，促进社会文明进步，根据有关法律法规，结合本市实际，制定本条例。</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第二条</w:t>
      </w:r>
      <w:r>
        <w:rPr>
          <w:rFonts w:hint="eastAsia" w:ascii="仿宋_GB2312" w:hAnsi="黑体" w:eastAsia="仿宋_GB2312" w:cs="宋体"/>
          <w:sz w:val="32"/>
          <w:szCs w:val="32"/>
        </w:rPr>
        <w:t xml:space="preserve">  本条例适用于本市行政区域内建成区、开发区以外的苏木乡镇、嘎查村。</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第三条</w:t>
      </w:r>
      <w:r>
        <w:rPr>
          <w:rFonts w:hint="eastAsia" w:ascii="仿宋_GB2312" w:hAnsi="黑体" w:eastAsia="仿宋_GB2312" w:cs="宋体"/>
          <w:sz w:val="32"/>
          <w:szCs w:val="32"/>
        </w:rPr>
        <w:t xml:space="preserve">  乡村人居环境建设管理坚持政府主导、以人为本、因地制宜、规划先行、建设管理并重的原则。</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第四条</w:t>
      </w:r>
      <w:r>
        <w:rPr>
          <w:rFonts w:hint="eastAsia" w:ascii="仿宋_GB2312" w:hAnsi="黑体" w:eastAsia="仿宋_GB2312" w:cs="宋体"/>
          <w:sz w:val="32"/>
          <w:szCs w:val="32"/>
        </w:rPr>
        <w:t xml:space="preserve">  市、旗（市、区）人民政府统筹推动乡村人居环境建设管理工作，将乡村人居环境建设管理纳入国民经济和社会发展规划，建立资金保障、政策支持、属地责任、群众参与、督查激励等长效制度机制。</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第五条</w:t>
      </w:r>
      <w:r>
        <w:rPr>
          <w:rFonts w:hint="eastAsia" w:ascii="仿宋_GB2312" w:hAnsi="黑体" w:eastAsia="仿宋_GB2312" w:cs="宋体"/>
          <w:sz w:val="32"/>
          <w:szCs w:val="32"/>
        </w:rPr>
        <w:t xml:space="preserve">  市、旗（市、区）人民政府乡村振兴主管部门负责本行政区域内乡村人居环境建设管理工作。</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市、旗（市、区）人民政府发展改革、财政、民政、教育、住房和城乡建设、生态环境、农牧、林业和草原、水行政、自然资源、卫生健康、文化旅游、文物、广播电视、科技等部门，在各自职责范围内做好乡村人居环境的建设管理工作。</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苏木乡镇人民政府、街道办事处负责辖区内乡村人居环境建设管理的具体工作，指导和督促嘎查村（居）民委员会等组织开展乡村人居环境的建设管理工作。</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嘎查村（居）民委员会应当将乡村人居环境建设管理内容纳入村规民约，组织嘎查村(居)民开展乡村人居环境建设管理工作。</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乡村人居环境建设管理区域内的机关、团体、企业事业单位和其他组织应当在责任范围内开展乡村人居环境的建设管理工作。</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第六条</w:t>
      </w:r>
      <w:r>
        <w:rPr>
          <w:rFonts w:hint="eastAsia" w:ascii="仿宋_GB2312" w:hAnsi="黑体" w:eastAsia="仿宋_GB2312" w:cs="宋体"/>
          <w:sz w:val="32"/>
          <w:szCs w:val="32"/>
        </w:rPr>
        <w:t xml:space="preserve">  市、旗（市、区）人民政府应当建立嘎查村（居）民委员会和嘎查村（居）民自筹、政府资金支持、社会资金参与的多元化投入机制。</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市、旗（市、区）人民政府应当制定优惠政策和鼓励措施，引导社会资本参与乡村人居环境建设管理，支持社会各界向乡村人居环境建设管理事业捐赠资金、设施和设备。</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第七条</w:t>
      </w:r>
      <w:r>
        <w:rPr>
          <w:rFonts w:hint="eastAsia" w:ascii="仿宋_GB2312" w:hAnsi="黑体" w:eastAsia="仿宋_GB2312" w:cs="宋体"/>
          <w:sz w:val="32"/>
          <w:szCs w:val="32"/>
        </w:rPr>
        <w:t xml:space="preserve">  市、旗（市、区）、苏木乡镇人民政府，嘎查村（居）民委员会以及有关组织、企业事业单位应当加强乡村人居环境建设管理的宣传力度，提高群众参与人居环境建设管理活动的意识，形成全社会共同维护人居环境的良好风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第八条</w:t>
      </w:r>
      <w:r>
        <w:rPr>
          <w:rFonts w:hint="eastAsia" w:ascii="仿宋_GB2312" w:hAnsi="黑体" w:eastAsia="仿宋_GB2312" w:cs="宋体"/>
          <w:sz w:val="32"/>
          <w:szCs w:val="32"/>
        </w:rPr>
        <w:t xml:space="preserve">  任何组织和个人都应当维护乡村人居环境，有权对损害村容村貌和破坏乡村人居环境等行为进行劝阻或者举报。</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第九条</w:t>
      </w:r>
      <w:r>
        <w:rPr>
          <w:rFonts w:hint="eastAsia" w:ascii="仿宋_GB2312" w:hAnsi="黑体" w:eastAsia="仿宋_GB2312" w:cs="宋体"/>
          <w:sz w:val="32"/>
          <w:szCs w:val="32"/>
        </w:rPr>
        <w:t xml:space="preserve">  市、旗（市、区）人民政府应当按照国家和自治区有关规定，对在乡村人居环境建设管理中做出显著成绩的组织和个人给予表彰和奖励。</w:t>
      </w:r>
    </w:p>
    <w:p>
      <w:pPr>
        <w:pStyle w:val="7"/>
        <w:tabs>
          <w:tab w:val="left" w:pos="1260"/>
          <w:tab w:val="left" w:pos="5355"/>
        </w:tabs>
        <w:spacing w:line="580" w:lineRule="exact"/>
        <w:ind w:firstLine="640" w:firstLineChars="200"/>
        <w:rPr>
          <w:rFonts w:ascii="仿宋_GB2312" w:hAnsi="黑体" w:eastAsia="仿宋_GB2312" w:cs="宋体"/>
          <w:sz w:val="32"/>
          <w:szCs w:val="32"/>
        </w:rPr>
      </w:pPr>
    </w:p>
    <w:p>
      <w:pPr>
        <w:pStyle w:val="7"/>
        <w:tabs>
          <w:tab w:val="left" w:pos="1260"/>
          <w:tab w:val="left" w:pos="5355"/>
        </w:tabs>
        <w:spacing w:line="580" w:lineRule="exact"/>
        <w:jc w:val="center"/>
        <w:rPr>
          <w:rFonts w:ascii="黑体" w:hAnsi="黑体" w:eastAsia="黑体" w:cs="宋体"/>
          <w:sz w:val="32"/>
          <w:szCs w:val="32"/>
        </w:rPr>
      </w:pPr>
      <w:r>
        <w:rPr>
          <w:rFonts w:hint="eastAsia" w:ascii="黑体" w:hAnsi="黑体" w:eastAsia="黑体" w:cs="宋体"/>
          <w:sz w:val="32"/>
          <w:szCs w:val="32"/>
        </w:rPr>
        <w:t>第二章  规划与基础设施建设</w:t>
      </w:r>
    </w:p>
    <w:p>
      <w:pPr>
        <w:pStyle w:val="7"/>
        <w:tabs>
          <w:tab w:val="left" w:pos="1260"/>
          <w:tab w:val="left" w:pos="5355"/>
        </w:tabs>
        <w:spacing w:line="580" w:lineRule="exact"/>
        <w:jc w:val="center"/>
        <w:rPr>
          <w:rFonts w:ascii="黑体" w:hAnsi="黑体" w:eastAsia="黑体" w:cs="宋体"/>
          <w:sz w:val="32"/>
          <w:szCs w:val="32"/>
        </w:rPr>
      </w:pP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第十条</w:t>
      </w:r>
      <w:r>
        <w:rPr>
          <w:rFonts w:hint="eastAsia" w:ascii="仿宋_GB2312" w:hAnsi="黑体" w:eastAsia="仿宋_GB2312" w:cs="宋体"/>
          <w:sz w:val="32"/>
          <w:szCs w:val="32"/>
        </w:rPr>
        <w:t xml:space="preserve">  苏木乡镇、嘎查村建设要规划先行，统筹兼顾生产、生活、生态和谐发展，因地制宜编制规划，注重优秀传统文化的保护和传承，突出地域特色。</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第十一条</w:t>
      </w:r>
      <w:r>
        <w:rPr>
          <w:rFonts w:hint="eastAsia" w:ascii="仿宋_GB2312" w:hAnsi="黑体" w:eastAsia="仿宋_GB2312" w:cs="宋体"/>
          <w:sz w:val="32"/>
          <w:szCs w:val="32"/>
        </w:rPr>
        <w:t xml:space="preserve">  市人民政府城乡规划主管部门指导旗（市、区）人民政府编制苏木乡镇、嘎查村规划。</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编制规划应当与苏木乡镇、嘎查村经济社会发展相协调，与城镇、开发区（园区）、旅游区、工矿企业、公路铁路等已建成基础设施相统筹，科学区分生产生活区域，功能布局合理、安全、宜居、美观、和谐。历史文化名村和传统村落应当编制历史文化名村保护规划和传统村落保护发展规划。</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第十二条</w:t>
      </w:r>
      <w:r>
        <w:rPr>
          <w:rFonts w:hint="eastAsia" w:ascii="仿宋_GB2312" w:hAnsi="黑体" w:eastAsia="仿宋_GB2312" w:cs="宋体"/>
          <w:sz w:val="32"/>
          <w:szCs w:val="32"/>
        </w:rPr>
        <w:t xml:space="preserve">  市、旗（市、区）人民政府住房和城乡建设主管部门应当编制符合地域文化特质、体现乡村整体风貌、符合气候和文旅产业要求的院落设计、住宅形制通用图集，免费供嘎查村（居）民参考使用。</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引导、鼓励嘎查村（居）民根据乡村特色和地域特点，建设与乡村整体风貌相协调的宜居住房。</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第十三条</w:t>
      </w:r>
      <w:r>
        <w:rPr>
          <w:rFonts w:hint="eastAsia" w:ascii="仿宋_GB2312" w:hAnsi="黑体" w:eastAsia="仿宋_GB2312" w:cs="宋体"/>
          <w:sz w:val="32"/>
          <w:szCs w:val="32"/>
        </w:rPr>
        <w:t xml:space="preserve">  旗（市、区）人民政府应当加强苏木乡镇、嘎查村人居环境基础设施建设，具体包括：</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（一）生活饮用水、燃气、供热、排水、排污设施；</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（二）公共厕所和生活垃圾、建筑垃圾、污水处理设施；</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（三）道路、绿地、园林绿化设施；</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（四）秸秆、农膜、农药废料、粪污、屠宰废弃物、病死畜禽处理设施；</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（五）公共停车场和照明路灯；</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（六）其他乡村人居环境建设管理基础设施。</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第十四条</w:t>
      </w:r>
      <w:r>
        <w:rPr>
          <w:rFonts w:hint="eastAsia" w:ascii="仿宋_GB2312" w:hAnsi="黑体" w:eastAsia="仿宋_GB2312" w:cs="宋体"/>
          <w:sz w:val="32"/>
          <w:szCs w:val="32"/>
        </w:rPr>
        <w:t xml:space="preserve">  乡村人居环境建设管理基础设施根据需要可以跨区域共建共享，避免重复建设，降低成本。</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第十五条</w:t>
      </w:r>
      <w:r>
        <w:rPr>
          <w:rFonts w:hint="eastAsia" w:ascii="仿宋_GB2312" w:hAnsi="黑体" w:eastAsia="仿宋_GB2312" w:cs="宋体"/>
          <w:sz w:val="32"/>
          <w:szCs w:val="32"/>
        </w:rPr>
        <w:t xml:space="preserve">  乡村人居环境基础设施的所有权人负责维护人居环境基础设施，确保基础设施良性运转。</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第十六条</w:t>
      </w:r>
      <w:r>
        <w:rPr>
          <w:rFonts w:hint="eastAsia" w:ascii="仿宋_GB2312" w:hAnsi="黑体" w:eastAsia="仿宋_GB2312" w:cs="宋体"/>
          <w:sz w:val="32"/>
          <w:szCs w:val="32"/>
        </w:rPr>
        <w:t xml:space="preserve">  市、旗（市、区）人民政府以及相关部门应当按照职责分工，对乡村人居环境基础设施运行、管护进行技术指导和监督检查。</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第十七条 </w:t>
      </w:r>
      <w:r>
        <w:rPr>
          <w:rFonts w:hint="eastAsia" w:ascii="仿宋_GB2312" w:hAnsi="黑体" w:eastAsia="仿宋_GB2312" w:cs="宋体"/>
          <w:sz w:val="32"/>
          <w:szCs w:val="32"/>
        </w:rPr>
        <w:t xml:space="preserve"> 旗（市、区）人民政府应当建立乡村人居环境建设管理绩效考核体系，将乡村人居环境建设管理工作纳入年度考核内容。</w:t>
      </w:r>
    </w:p>
    <w:p>
      <w:pPr>
        <w:pStyle w:val="7"/>
        <w:tabs>
          <w:tab w:val="left" w:pos="1260"/>
          <w:tab w:val="left" w:pos="5355"/>
        </w:tabs>
        <w:spacing w:line="580" w:lineRule="exact"/>
        <w:ind w:firstLine="640" w:firstLineChars="200"/>
        <w:rPr>
          <w:rFonts w:ascii="仿宋_GB2312" w:hAnsi="黑体" w:eastAsia="仿宋_GB2312" w:cs="宋体"/>
          <w:sz w:val="32"/>
          <w:szCs w:val="32"/>
        </w:rPr>
      </w:pPr>
    </w:p>
    <w:p>
      <w:pPr>
        <w:pStyle w:val="7"/>
        <w:tabs>
          <w:tab w:val="left" w:pos="1260"/>
          <w:tab w:val="left" w:pos="5355"/>
        </w:tabs>
        <w:spacing w:line="580" w:lineRule="exact"/>
        <w:ind w:firstLine="640" w:firstLineChars="200"/>
        <w:jc w:val="center"/>
        <w:rPr>
          <w:rFonts w:ascii="黑体" w:hAnsi="黑体" w:eastAsia="黑体" w:cs="宋体"/>
          <w:sz w:val="32"/>
          <w:szCs w:val="32"/>
        </w:rPr>
      </w:pPr>
      <w:r>
        <w:rPr>
          <w:rFonts w:hint="eastAsia" w:ascii="黑体" w:hAnsi="黑体" w:eastAsia="黑体" w:cs="宋体"/>
          <w:sz w:val="32"/>
          <w:szCs w:val="32"/>
        </w:rPr>
        <w:t>第三章  村容村貌建设</w:t>
      </w:r>
    </w:p>
    <w:p>
      <w:pPr>
        <w:pStyle w:val="7"/>
        <w:tabs>
          <w:tab w:val="left" w:pos="1260"/>
          <w:tab w:val="left" w:pos="5355"/>
        </w:tabs>
        <w:spacing w:line="580" w:lineRule="exact"/>
        <w:ind w:firstLine="640" w:firstLineChars="200"/>
        <w:jc w:val="center"/>
        <w:rPr>
          <w:rFonts w:ascii="黑体" w:hAnsi="黑体" w:eastAsia="黑体" w:cs="宋体"/>
          <w:sz w:val="32"/>
          <w:szCs w:val="32"/>
        </w:rPr>
      </w:pP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第十八条 </w:t>
      </w:r>
      <w:r>
        <w:rPr>
          <w:rFonts w:hint="eastAsia" w:ascii="仿宋_GB2312" w:hAnsi="黑体" w:eastAsia="仿宋_GB2312" w:cs="宋体"/>
          <w:sz w:val="32"/>
          <w:szCs w:val="32"/>
        </w:rPr>
        <w:t xml:space="preserve"> 村容村貌建设应当保护传统村落、特色村寨、古建筑、历史文化名村名镇和文物。</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第十九条</w:t>
      </w:r>
      <w:r>
        <w:rPr>
          <w:rFonts w:hint="eastAsia" w:ascii="仿宋_GB2312" w:hAnsi="黑体" w:eastAsia="仿宋_GB2312" w:cs="宋体"/>
          <w:sz w:val="32"/>
          <w:szCs w:val="32"/>
        </w:rPr>
        <w:t xml:space="preserve">  苏木乡镇、嘎查村口应当设置苏木乡镇、嘎查村名标识；历史文化名村名镇、传统村落、特色村寨、乡村旅游重点村、特色景观旅游景点应当设置标识铭牌。</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第二十条</w:t>
      </w:r>
      <w:r>
        <w:rPr>
          <w:rFonts w:hint="eastAsia" w:ascii="仿宋_GB2312" w:hAnsi="黑体" w:eastAsia="仿宋_GB2312" w:cs="宋体"/>
          <w:sz w:val="32"/>
          <w:szCs w:val="32"/>
        </w:rPr>
        <w:t xml:space="preserve">  村容村貌建设应当符合下列要求：</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（一）文物以外的临街建筑应当与周围景观环境相协调，建筑立面应当相对统一，保持干净整洁，破损墙体应当及时维修；</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（二）合理设置垃圾收集点和垃圾收集容器，保持环境清洁；</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（三）房前屋后整洁，无污水溢流，无散落垃圾，生产生活用品集中有序存放；</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（四）宣传栏、广告牌等设置规范，整洁有序，无乱贴乱画乱刻现象；</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（五）供电和照明设施排列整齐，广播设施安全美观，无私拉乱接电线、电缆现象；</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（六）圈养畜禽，保持圈舍清洁卫生，不影响周边生活环境；</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（七）古树名木采取设置围护栏等方法进行保护，应当设置标志牌；</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（八）施工现场封闭运行，安全围挡坚固美观；</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（九）新建苏木乡镇、嘎查村内道路时，保证雨水排放通畅，同步建设各类管网和路灯等设施，或者预留空间；</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（十）公共通道两侧有一定范围的公用空间；</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（十一）苏木乡镇、嘎查村内无露天粪坑和简易茅厕。</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第二十一条</w:t>
      </w:r>
      <w:r>
        <w:rPr>
          <w:rFonts w:hint="eastAsia" w:ascii="仿宋_GB2312" w:hAnsi="黑体" w:eastAsia="仿宋_GB2312" w:cs="宋体"/>
          <w:sz w:val="32"/>
          <w:szCs w:val="32"/>
        </w:rPr>
        <w:t xml:space="preserve">  市、旗(市、区)人民政府有关部门、苏木乡镇人民政府和街道办事处应当结合区域自然条件、乡村特点、文化传承等因素在村庄内部和周边、道路两旁、房前屋后开展植树绿化活动，建设小微公园和公共绿地，保护和美化自然景观和田园景观。</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第二十二条</w:t>
      </w:r>
      <w:r>
        <w:rPr>
          <w:rFonts w:hint="eastAsia" w:ascii="仿宋_GB2312" w:hAnsi="黑体" w:eastAsia="仿宋_GB2312" w:cs="宋体"/>
          <w:sz w:val="32"/>
          <w:szCs w:val="32"/>
        </w:rPr>
        <w:t xml:space="preserve">  旗（市、区）人民政府有关部门应当统一划定公路两侧汽车修理、餐饮住宿等场所的车辆停放区域，保障道路畅通、环境整洁。</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第二十三条</w:t>
      </w:r>
      <w:r>
        <w:rPr>
          <w:rFonts w:hint="eastAsia" w:ascii="仿宋_GB2312" w:hAnsi="黑体" w:eastAsia="仿宋_GB2312" w:cs="宋体"/>
          <w:sz w:val="32"/>
          <w:szCs w:val="32"/>
        </w:rPr>
        <w:t xml:space="preserve">  户外广告设施、牌匾、标牌的设置以及语言文字的使用，应当符合有关法律法规的规定和技术规范。</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户外广告、牌匾、标牌外观应当图案清晰、完整美观、安全牢固；存在安全隐患的，应当及时加固或者拆除；残缺破损的，应当及时修复。</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第二十四条 </w:t>
      </w:r>
      <w:r>
        <w:rPr>
          <w:rFonts w:hint="eastAsia" w:ascii="仿宋_GB2312" w:hAnsi="黑体" w:eastAsia="仿宋_GB2312" w:cs="宋体"/>
          <w:sz w:val="32"/>
          <w:szCs w:val="32"/>
        </w:rPr>
        <w:t xml:space="preserve"> 畜禽养殖设施应当保证整洁、卫生，棚圈与生活区分设，不得临主要街道搭建棚圈。</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第二十五条</w:t>
      </w:r>
      <w:r>
        <w:rPr>
          <w:rFonts w:hint="eastAsia" w:ascii="仿宋_GB2312" w:hAnsi="黑体" w:eastAsia="仿宋_GB2312" w:cs="宋体"/>
          <w:sz w:val="32"/>
          <w:szCs w:val="32"/>
        </w:rPr>
        <w:t xml:space="preserve">  嘎查村（居）民委员会应当定期组织灭鼠、灭蚊、灭蝇、灭蟑螂等活动，消灭病媒生物孳生条件。</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第二十六条</w:t>
      </w:r>
      <w:r>
        <w:rPr>
          <w:rFonts w:hint="eastAsia" w:ascii="仿宋_GB2312" w:hAnsi="黑体" w:eastAsia="仿宋_GB2312" w:cs="宋体"/>
          <w:sz w:val="32"/>
          <w:szCs w:val="32"/>
        </w:rPr>
        <w:t xml:space="preserve">  苏木乡镇、嘎查村应当建立并实施公共卫生保洁、园林绿化养护、基础设施维护等管护机制，配备管护人员。</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第二十七条</w:t>
      </w:r>
      <w:r>
        <w:rPr>
          <w:rFonts w:hint="eastAsia" w:ascii="仿宋_GB2312" w:hAnsi="黑体" w:eastAsia="仿宋_GB2312" w:cs="宋体"/>
          <w:sz w:val="32"/>
          <w:szCs w:val="32"/>
        </w:rPr>
        <w:t xml:space="preserve">  任何组织和个人不得有下列影响村容村貌和环境卫生的行为：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（一）在道路、建（构）筑物、树木以及其他设施上擅自涂写、刻画和张贴广告、墙报、标语、海报等宣传品；</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（二）占用道路、广场等公共场地堆放物料；</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（三）侵占损毁公共绿地、广场、道路及其配套设施等；</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（四）在垃圾收集容器内焚烧垃圾、秸秆、树叶等废弃物；</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（五）随意排放、倾倒厕所粪污、生活污水等；</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（六）违规搭建生产生活用房和畜禽养殖棚圈等建筑物；</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（七）其他影响村容村貌的行为。</w:t>
      </w:r>
    </w:p>
    <w:p>
      <w:pPr>
        <w:pStyle w:val="7"/>
        <w:tabs>
          <w:tab w:val="left" w:pos="1260"/>
          <w:tab w:val="left" w:pos="5355"/>
        </w:tabs>
        <w:spacing w:line="580" w:lineRule="exact"/>
        <w:ind w:firstLine="640" w:firstLineChars="200"/>
        <w:rPr>
          <w:rFonts w:ascii="仿宋_GB2312" w:hAnsi="黑体" w:eastAsia="仿宋_GB2312" w:cs="宋体"/>
          <w:sz w:val="32"/>
          <w:szCs w:val="32"/>
        </w:rPr>
      </w:pPr>
    </w:p>
    <w:p>
      <w:pPr>
        <w:pStyle w:val="7"/>
        <w:tabs>
          <w:tab w:val="left" w:pos="1260"/>
          <w:tab w:val="left" w:pos="5355"/>
        </w:tabs>
        <w:spacing w:line="580" w:lineRule="exact"/>
        <w:jc w:val="center"/>
        <w:rPr>
          <w:rFonts w:ascii="黑体" w:hAnsi="黑体" w:eastAsia="黑体" w:cs="宋体"/>
          <w:sz w:val="32"/>
          <w:szCs w:val="32"/>
        </w:rPr>
      </w:pPr>
      <w:r>
        <w:rPr>
          <w:rFonts w:hint="eastAsia" w:ascii="黑体" w:hAnsi="黑体" w:eastAsia="黑体" w:cs="宋体"/>
          <w:sz w:val="32"/>
          <w:szCs w:val="32"/>
        </w:rPr>
        <w:t>第四章  生态环境建设</w:t>
      </w:r>
    </w:p>
    <w:p>
      <w:pPr>
        <w:pStyle w:val="7"/>
        <w:tabs>
          <w:tab w:val="left" w:pos="1260"/>
          <w:tab w:val="left" w:pos="5355"/>
        </w:tabs>
        <w:spacing w:line="580" w:lineRule="exact"/>
        <w:jc w:val="center"/>
        <w:rPr>
          <w:rFonts w:ascii="黑体" w:hAnsi="黑体" w:eastAsia="黑体" w:cs="宋体"/>
          <w:sz w:val="32"/>
          <w:szCs w:val="32"/>
        </w:rPr>
      </w:pP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第二十八条</w:t>
      </w:r>
      <w:r>
        <w:rPr>
          <w:rFonts w:hint="eastAsia" w:ascii="仿宋_GB2312" w:hAnsi="黑体" w:eastAsia="仿宋_GB2312" w:cs="宋体"/>
          <w:sz w:val="32"/>
          <w:szCs w:val="32"/>
        </w:rPr>
        <w:t xml:space="preserve">  市、旗（市、区）、苏木乡镇人民政府应当落实河（湖）长制，保持域内河流、湖泊、水库等地表水体水质；健全林长制，加强森林资源的保护监管，提升植树造林效率和质量。</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第二十九条</w:t>
      </w:r>
      <w:r>
        <w:rPr>
          <w:rFonts w:hint="eastAsia" w:ascii="仿宋_GB2312" w:hAnsi="黑体" w:eastAsia="仿宋_GB2312" w:cs="宋体"/>
          <w:sz w:val="32"/>
          <w:szCs w:val="32"/>
        </w:rPr>
        <w:t xml:space="preserve">  市、旗（市、区）、苏木乡镇人民政府应当加强乡村清洁能源建设，鼓励使用电能、太阳能、风能、天然气等清洁能源，逐步减少木、草、秸秆等传统燃料的直接使用。</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第三十条</w:t>
      </w:r>
      <w:r>
        <w:rPr>
          <w:rFonts w:hint="eastAsia" w:ascii="仿宋_GB2312" w:hAnsi="黑体" w:eastAsia="仿宋_GB2312" w:cs="宋体"/>
          <w:sz w:val="32"/>
          <w:szCs w:val="32"/>
        </w:rPr>
        <w:t xml:space="preserve">  旗（市、区）、苏木乡镇人民政府应当对山体、森林、湿地、水体、植被等自然资源进行生态保育，依法规范采砂、取水、取土、采石行为，保持原生态自然环境，防止外来生物入侵，防止水土流失。</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第三十一条</w:t>
      </w:r>
      <w:r>
        <w:rPr>
          <w:rFonts w:hint="eastAsia" w:ascii="仿宋_GB2312" w:hAnsi="黑体" w:eastAsia="仿宋_GB2312" w:cs="宋体"/>
          <w:sz w:val="32"/>
          <w:szCs w:val="32"/>
        </w:rPr>
        <w:t xml:space="preserve">  苏木乡镇、嘎查村域内工业企业生产过程中产生的废水、废气、固体废物等污染物应当达标排放，防止、控制噪声污染。</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第三十二条</w:t>
      </w:r>
      <w:r>
        <w:rPr>
          <w:rFonts w:hint="eastAsia" w:ascii="仿宋_GB2312" w:hAnsi="黑体" w:eastAsia="仿宋_GB2312" w:cs="宋体"/>
          <w:sz w:val="32"/>
          <w:szCs w:val="32"/>
        </w:rPr>
        <w:t xml:space="preserve">  旗（市、区）人民政府有关部门应当科学确定乡村生活垃圾收集、分类、转运、处置以及监督管理模式，垃圾应当实施分类、减量和资源化利用。</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城镇周边生活垃圾采用农牧户集、嘎查村收、苏木乡镇转运、旗（市、区）处理的城乡一体化处理模式；人口较密集地区采用农牧户集、嘎查村收、苏木乡镇处理的苏木乡镇集中处理模式；地处偏远、人口分散的嘎查村采用农牧户集、嘎查村收、嘎查村处理的村庄分散处理模式。</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第三十三条</w:t>
      </w:r>
      <w:r>
        <w:rPr>
          <w:rFonts w:hint="eastAsia" w:ascii="仿宋_GB2312" w:hAnsi="黑体" w:eastAsia="仿宋_GB2312" w:cs="宋体"/>
          <w:sz w:val="32"/>
          <w:szCs w:val="32"/>
        </w:rPr>
        <w:t xml:space="preserve">  苏木乡镇、嘎查村域内垃圾清扫、投放实行责任人制度，责任人按照下列规定确定：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（一）嘎查村（居）民的宅基地、承包地和居住场所，嘎查村（居）民为责任人；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（二）嘎查村（社区）内的街道、沟塘等公共区域，嘎查村（居）民委员会为责任人；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（三）集市、农贸市场，管理者为责任人；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（四）旅游、餐饮、娱乐等经营场所，经营者为责任人；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（五）公园、广场、公共绿地等公共场所，管理者为责任人；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（六）机关、企业事业单位、社会团体以及其他组织的办公和生产经营场所，该单位为责任人；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（七）公路、铁路、机场、车站，经营管理单位为责任人；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（八）施工现场，施工单位为责任人。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按照前款规定不能确定责任人的，由所在地苏木乡镇人民政府、街道办事处指定受益人或者所在地嘎查村（居）民委员会为责任人。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第三十四条</w:t>
      </w:r>
      <w:r>
        <w:rPr>
          <w:rFonts w:hint="eastAsia" w:ascii="仿宋_GB2312" w:hAnsi="黑体" w:eastAsia="仿宋_GB2312" w:cs="宋体"/>
          <w:sz w:val="32"/>
          <w:szCs w:val="32"/>
        </w:rPr>
        <w:t xml:space="preserve">  旗（市、区）人民政府应当制定和公布本辖区内生活垃圾分类处理具体办法。</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第三十五条 </w:t>
      </w:r>
      <w:r>
        <w:rPr>
          <w:rFonts w:hint="eastAsia" w:ascii="仿宋_GB2312" w:hAnsi="黑体" w:eastAsia="仿宋_GB2312" w:cs="宋体"/>
          <w:sz w:val="32"/>
          <w:szCs w:val="32"/>
        </w:rPr>
        <w:t xml:space="preserve"> 生活垃圾的收集、运输应当遵守下列规定：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（一）及时清运，防止二次污染；</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（二）对已经分类的生活垃圾分装运输；</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（三）采取密闭等措施防止运输过程中扬撒、遗漏垃圾以及滴漏污水；</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（四）及时清理作业场地，保持生活垃圾中转站、生活垃圾收集转运房（点）和周边环境干净整洁；</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（五）法律法规的其他规定。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第三十六条</w:t>
      </w:r>
      <w:r>
        <w:rPr>
          <w:rFonts w:hint="eastAsia" w:ascii="仿宋_GB2312" w:hAnsi="黑体" w:eastAsia="仿宋_GB2312" w:cs="宋体"/>
          <w:sz w:val="32"/>
          <w:szCs w:val="32"/>
        </w:rPr>
        <w:t xml:space="preserve">  旗（市、区）、苏木乡镇建筑垃圾、医疗垃圾、危险废弃物以及放射性污染物等应当按照国家规定的标准分类处置，不得混入生活垃圾收集站、收集容器和垃圾消纳处置场。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第三十七条</w:t>
      </w:r>
      <w:r>
        <w:rPr>
          <w:rFonts w:hint="eastAsia" w:ascii="仿宋_GB2312" w:hAnsi="黑体" w:eastAsia="仿宋_GB2312" w:cs="宋体"/>
          <w:sz w:val="32"/>
          <w:szCs w:val="32"/>
        </w:rPr>
        <w:t xml:space="preserve">  旗（市、区）、苏木乡镇人民政府应当建设、指定废旧物资或者再生资源集中回收点，实行集中封闭管理。</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第三十八条</w:t>
      </w:r>
      <w:r>
        <w:rPr>
          <w:rFonts w:hint="eastAsia" w:ascii="仿宋_GB2312" w:hAnsi="黑体" w:eastAsia="仿宋_GB2312" w:cs="宋体"/>
          <w:sz w:val="32"/>
          <w:szCs w:val="32"/>
        </w:rPr>
        <w:t xml:space="preserve">  苏木乡镇人民政府、街道办事处应当指导嘎查村合理配置垃圾收集点、建筑垃圾堆放点、垃圾箱、垃圾清运工具等，并且保持干净整洁、不破损、不外溢。</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第三十九条</w:t>
      </w:r>
      <w:r>
        <w:rPr>
          <w:rFonts w:hint="eastAsia" w:ascii="仿宋_GB2312" w:hAnsi="黑体" w:eastAsia="仿宋_GB2312" w:cs="宋体"/>
          <w:sz w:val="32"/>
          <w:szCs w:val="32"/>
        </w:rPr>
        <w:t xml:space="preserve">  任何组织和个人不得有下列影响垃圾治理的行为：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（一）在非指定地点堆放、弃置、倾倒垃圾；</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（二）城镇生活垃圾、建筑垃圾等向指定场所以外的乡村转移、倾倒、填埋或者跨旗（市、区）行政区域倾倒、填埋；</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（三）擅自拆除、迁移、改建、停用乡村生活垃圾收集、转运、处置设施、场所或者改变其用途；</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（四）其他影响垃圾治理的行为。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第四十条</w:t>
      </w:r>
      <w:r>
        <w:rPr>
          <w:rFonts w:hint="eastAsia" w:ascii="仿宋_GB2312" w:hAnsi="黑体" w:eastAsia="仿宋_GB2312" w:cs="宋体"/>
          <w:sz w:val="32"/>
          <w:szCs w:val="32"/>
        </w:rPr>
        <w:t xml:space="preserve">  市、旗（市、区）人民政府有关部门应当根据乡村的人口密度、自然环境和经济条件，科学确定乡村生活污水处理模式，鼓励支持应用新技术、新工艺处理生活污水，推进乡村生活污水治理。</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城市近郊的苏木乡镇、嘎查村，应当将生活污水就近纳入城镇污水管网集中处理；常住人口多、居住集中的独立或者连片苏木乡镇、嘎查村，应当建设污水集中处理设施；常住人口较多、居住分散的独立或者连片苏木乡镇、嘎查村，可以利用分散式处理设备或者集中建设小型污水处理设施；常住人口较少、居住分散、偏远的苏木乡镇、嘎查村，可以通过以粪污收集为主的生活污水资源化利用方式处理污水。</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第四十一条 </w:t>
      </w:r>
      <w:r>
        <w:rPr>
          <w:rFonts w:hint="eastAsia" w:ascii="仿宋_GB2312" w:hAnsi="黑体" w:eastAsia="仿宋_GB2312" w:cs="宋体"/>
          <w:sz w:val="32"/>
          <w:szCs w:val="32"/>
        </w:rPr>
        <w:t xml:space="preserve"> 任何组织和个人不得有下列影响生活污水治理的行为：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（一）向河道、湖泊、水库、沟渠等直接排放粪便、污水以及丢弃畜禽尸体，倾倒垃圾和其他废弃物；</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（二）向公共场所、街道倾倒生活污水；</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（三）损毁污水管网或者污水处理设施，向其倾倒垃圾、渣土、施工泥浆等废弃物；</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（四）其他影响生活污水治理的行为。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第四十二条</w:t>
      </w:r>
      <w:r>
        <w:rPr>
          <w:rFonts w:hint="eastAsia" w:ascii="仿宋_GB2312" w:hAnsi="黑体" w:eastAsia="仿宋_GB2312" w:cs="宋体"/>
          <w:sz w:val="32"/>
          <w:szCs w:val="32"/>
        </w:rPr>
        <w:t xml:space="preserve">  旗（市、区）人民政府及其有关部门应当根据本地区地理环境、气候特点、环境保护和经济社会发展水平，选择简易适用、成本适中、技术成熟、群众接受的厕所改造模式，推广户用卫生厕所。乡村新建住房应当同步配套建设户用卫生厕所。</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第四十三条</w:t>
      </w:r>
      <w:r>
        <w:rPr>
          <w:rFonts w:hint="eastAsia" w:ascii="仿宋_GB2312" w:hAnsi="黑体" w:eastAsia="仿宋_GB2312" w:cs="宋体"/>
          <w:sz w:val="32"/>
          <w:szCs w:val="32"/>
        </w:rPr>
        <w:t xml:space="preserve">  旗（市、区）人民政府及其有关部门、苏木乡镇人民政府和街道办事处，应当按照卫生标准，合理规划布局建设乡村公共厕所和景区旅游厕所，定期进行卫生消毒，保持干净整洁。</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第四十四条 </w:t>
      </w:r>
      <w:r>
        <w:rPr>
          <w:rFonts w:hint="eastAsia" w:ascii="仿宋_GB2312" w:hAnsi="黑体" w:eastAsia="仿宋_GB2312" w:cs="宋体"/>
          <w:sz w:val="32"/>
          <w:szCs w:val="32"/>
        </w:rPr>
        <w:t xml:space="preserve"> 旗（市、区）人民政府有关部门、苏木乡镇人民政府和街道办事处，应当建立厕所管护机制和维修服务体系。</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第四十五条 </w:t>
      </w:r>
      <w:r>
        <w:rPr>
          <w:rFonts w:hint="eastAsia" w:ascii="仿宋_GB2312" w:hAnsi="黑体" w:eastAsia="仿宋_GB2312" w:cs="宋体"/>
          <w:sz w:val="32"/>
          <w:szCs w:val="32"/>
        </w:rPr>
        <w:t xml:space="preserve"> 旗（市、区）人民政府及其有关部门、苏木乡镇人民政府和街道办事处，应当推进厕所粪污收集处理和资源化利用。</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第四十六条</w:t>
      </w:r>
      <w:r>
        <w:rPr>
          <w:rFonts w:hint="eastAsia" w:ascii="仿宋_GB2312" w:hAnsi="黑体" w:eastAsia="仿宋_GB2312" w:cs="宋体"/>
          <w:sz w:val="32"/>
          <w:szCs w:val="32"/>
        </w:rPr>
        <w:t xml:space="preserve">  市、旗（市、区）人民政府应当加强农业面源污染防治的监督管理，推广高效生态循环农业模式，推进科学施肥技术、农作物病虫害统防统治，推动可降解农膜和标准农膜使用以及废旧地膜、农药（肥）包装物回收利用，实现农牧业绿色发展。</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第四十七条 </w:t>
      </w:r>
      <w:r>
        <w:rPr>
          <w:rFonts w:hint="eastAsia" w:ascii="仿宋_GB2312" w:hAnsi="黑体" w:eastAsia="仿宋_GB2312" w:cs="宋体"/>
          <w:sz w:val="32"/>
          <w:szCs w:val="32"/>
        </w:rPr>
        <w:t xml:space="preserve"> 市、旗（市、区）人民政府应当鼓励农作物秸秆回收利用，培育农作物秸秆综合利用企业，支持秸秆青贮，弃用秸秆应当就地还田。</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第四十八条  </w:t>
      </w:r>
      <w:r>
        <w:rPr>
          <w:rFonts w:hint="eastAsia" w:ascii="仿宋_GB2312" w:hAnsi="黑体" w:eastAsia="仿宋_GB2312" w:cs="宋体"/>
          <w:sz w:val="32"/>
          <w:szCs w:val="32"/>
        </w:rPr>
        <w:t>市、旗（市、区）人民政府应当鼓励集中建设堆肥场，有效处理乡村畜禽粪污、过剩秸秆、蔬果菜叶和生活垃圾中的可堆肥物，实现垃圾减量化、无害化、资源化。</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第四十九条</w:t>
      </w:r>
      <w:r>
        <w:rPr>
          <w:rFonts w:hint="eastAsia" w:ascii="仿宋_GB2312" w:hAnsi="黑体" w:eastAsia="仿宋_GB2312" w:cs="宋体"/>
          <w:sz w:val="32"/>
          <w:szCs w:val="32"/>
        </w:rPr>
        <w:t xml:space="preserve">  旗（市、区）人民政府应当按照统筹规划、合理布局的原则，组织建设病死动物无害化处理公共设施，按照国家、自治区有关规定进行无害化处理。</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第五十条</w:t>
      </w:r>
      <w:r>
        <w:rPr>
          <w:rFonts w:hint="eastAsia" w:ascii="仿宋_GB2312" w:hAnsi="黑体" w:eastAsia="仿宋_GB2312" w:cs="宋体"/>
          <w:sz w:val="32"/>
          <w:szCs w:val="32"/>
        </w:rPr>
        <w:t xml:space="preserve">  任何组织和个人不得有下列影响农业面源污染治理的行为：</w:t>
      </w:r>
    </w:p>
    <w:p>
      <w:pPr>
        <w:pStyle w:val="7"/>
        <w:tabs>
          <w:tab w:val="left" w:pos="1260"/>
          <w:tab w:val="left" w:pos="5355"/>
        </w:tabs>
        <w:spacing w:line="580" w:lineRule="exact"/>
        <w:ind w:firstLine="640" w:firstLineChars="200"/>
        <w:rPr>
          <w:rFonts w:ascii="仿宋_GB2312" w:hAnsi="黑体" w:eastAsia="仿宋_GB2312" w:cs="宋体"/>
          <w:spacing w:val="-6"/>
          <w:sz w:val="32"/>
          <w:szCs w:val="32"/>
        </w:rPr>
      </w:pPr>
      <w:r>
        <w:rPr>
          <w:rFonts w:hint="eastAsia" w:ascii="仿宋_GB2312" w:hAnsi="黑体" w:eastAsia="仿宋_GB2312" w:cs="宋体"/>
          <w:sz w:val="32"/>
          <w:szCs w:val="32"/>
        </w:rPr>
        <w:t>（一）</w:t>
      </w:r>
      <w:r>
        <w:rPr>
          <w:rFonts w:hint="eastAsia" w:ascii="仿宋_GB2312" w:hAnsi="黑体" w:eastAsia="仿宋_GB2312" w:cs="宋体"/>
          <w:spacing w:val="-6"/>
          <w:sz w:val="32"/>
          <w:szCs w:val="32"/>
        </w:rPr>
        <w:t>随意丢弃农药包装物、化肥包装袋、农膜等生产废弃物；</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（二）乱堆乱放和露天焚烧秸秆；</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（三）随意堆放畜禽粪便；</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（四）随意丢弃、掩埋、焚烧病死畜禽；</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（五）其他影响农业面源污染治理的行为。</w:t>
      </w:r>
    </w:p>
    <w:p>
      <w:pPr>
        <w:pStyle w:val="7"/>
        <w:tabs>
          <w:tab w:val="left" w:pos="1260"/>
          <w:tab w:val="left" w:pos="5355"/>
        </w:tabs>
        <w:spacing w:line="580" w:lineRule="exact"/>
        <w:jc w:val="center"/>
        <w:rPr>
          <w:rFonts w:ascii="黑体" w:hAnsi="黑体" w:eastAsia="黑体" w:cs="宋体"/>
          <w:sz w:val="32"/>
          <w:szCs w:val="32"/>
        </w:rPr>
      </w:pPr>
      <w:r>
        <w:rPr>
          <w:rFonts w:hint="eastAsia" w:ascii="黑体" w:hAnsi="黑体" w:eastAsia="黑体" w:cs="宋体"/>
          <w:sz w:val="32"/>
          <w:szCs w:val="32"/>
        </w:rPr>
        <w:t>第五章  公共服务建设</w:t>
      </w:r>
    </w:p>
    <w:p>
      <w:pPr>
        <w:pStyle w:val="7"/>
        <w:tabs>
          <w:tab w:val="left" w:pos="1260"/>
          <w:tab w:val="left" w:pos="5355"/>
        </w:tabs>
        <w:spacing w:line="580" w:lineRule="exact"/>
        <w:jc w:val="center"/>
        <w:rPr>
          <w:rFonts w:ascii="黑体" w:hAnsi="黑体" w:eastAsia="黑体" w:cs="宋体"/>
          <w:sz w:val="32"/>
          <w:szCs w:val="32"/>
        </w:rPr>
      </w:pP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第五十一条 </w:t>
      </w:r>
      <w:r>
        <w:rPr>
          <w:rFonts w:hint="eastAsia" w:ascii="仿宋_GB2312" w:hAnsi="黑体" w:eastAsia="仿宋_GB2312" w:cs="宋体"/>
          <w:sz w:val="32"/>
          <w:szCs w:val="32"/>
        </w:rPr>
        <w:t xml:space="preserve"> 旗（市、区）人民政府应当组织制定和实施苏木乡镇、嘎查村饮用水安全保障措施，依法划定村镇集中式饮用水水源保护区，加强水质监测和水源地规范化管理。</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第五十二条 </w:t>
      </w:r>
      <w:r>
        <w:rPr>
          <w:rFonts w:hint="eastAsia" w:ascii="仿宋_GB2312" w:hAnsi="黑体" w:eastAsia="仿宋_GB2312" w:cs="宋体"/>
          <w:sz w:val="32"/>
          <w:szCs w:val="32"/>
        </w:rPr>
        <w:t xml:space="preserve"> 旗（市、区）人民政府应当因地制宜建设苏木乡镇、嘎查村集中式供水工程，推进城市供水系统向城市近郊苏木乡镇、嘎查村延伸，促进城乡供水一体化。</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第五十三条</w:t>
      </w:r>
      <w:r>
        <w:rPr>
          <w:rFonts w:hint="eastAsia" w:ascii="仿宋_GB2312" w:hAnsi="黑体" w:eastAsia="仿宋_GB2312" w:cs="宋体"/>
          <w:sz w:val="32"/>
          <w:szCs w:val="32"/>
        </w:rPr>
        <w:t xml:space="preserve">  市、旗（市、区）人民政府应当加强医疗服务能力建设，健全基本公共卫生服务体系，完善苏木乡镇卫生院、社区卫生服务中心、嘎查村卫生室的基础设施。</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第五十四条</w:t>
      </w:r>
      <w:r>
        <w:rPr>
          <w:rFonts w:hint="eastAsia" w:ascii="仿宋_GB2312" w:hAnsi="黑体" w:eastAsia="仿宋_GB2312" w:cs="宋体"/>
          <w:sz w:val="32"/>
          <w:szCs w:val="32"/>
        </w:rPr>
        <w:t xml:space="preserve">  市、旗（市、区）人民政府应当按照规划建设苏木乡镇、嘎查村中小学、幼儿园、养老服务机构，普及学前教育和义务教育，完善养老服务设施。</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第五十五条</w:t>
      </w:r>
      <w:r>
        <w:rPr>
          <w:rFonts w:hint="eastAsia" w:ascii="仿宋_GB2312" w:hAnsi="黑体" w:eastAsia="仿宋_GB2312" w:cs="宋体"/>
          <w:sz w:val="32"/>
          <w:szCs w:val="32"/>
        </w:rPr>
        <w:t xml:space="preserve">  苏木乡镇、嘎查村应当建设具有娱乐、广播、阅读、科普等功能的文化活动场所，建设体育活动设施。</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第五十六条</w:t>
      </w:r>
      <w:r>
        <w:rPr>
          <w:rFonts w:hint="eastAsia" w:ascii="仿宋_GB2312" w:hAnsi="黑体" w:eastAsia="仿宋_GB2312" w:cs="宋体"/>
          <w:sz w:val="32"/>
          <w:szCs w:val="32"/>
        </w:rPr>
        <w:t xml:space="preserve">  </w:t>
      </w:r>
      <w:r>
        <w:rPr>
          <w:rFonts w:hint="eastAsia" w:ascii="仿宋_GB2312" w:hAnsi="黑体" w:eastAsia="仿宋_GB2312" w:cs="宋体"/>
          <w:spacing w:val="-6"/>
          <w:sz w:val="32"/>
          <w:szCs w:val="32"/>
        </w:rPr>
        <w:t>苏木乡镇、嘎查村应当建设防灾设施和避灾场所，制定和完善火灾、洪水、冰雪等灾害救助应急预案，组织应急演练。</w:t>
      </w:r>
    </w:p>
    <w:p>
      <w:pPr>
        <w:pStyle w:val="7"/>
        <w:tabs>
          <w:tab w:val="left" w:pos="1260"/>
          <w:tab w:val="left" w:pos="5355"/>
        </w:tabs>
        <w:spacing w:line="580" w:lineRule="exact"/>
        <w:ind w:firstLine="640" w:firstLineChars="200"/>
        <w:rPr>
          <w:rFonts w:ascii="仿宋_GB2312" w:hAnsi="黑体" w:eastAsia="仿宋_GB2312" w:cs="宋体"/>
          <w:sz w:val="32"/>
          <w:szCs w:val="32"/>
        </w:rPr>
      </w:pPr>
    </w:p>
    <w:p>
      <w:pPr>
        <w:pStyle w:val="7"/>
        <w:tabs>
          <w:tab w:val="left" w:pos="1260"/>
          <w:tab w:val="left" w:pos="5355"/>
        </w:tabs>
        <w:spacing w:line="580" w:lineRule="exact"/>
        <w:jc w:val="center"/>
        <w:rPr>
          <w:rFonts w:ascii="黑体" w:hAnsi="黑体" w:eastAsia="黑体" w:cs="宋体"/>
          <w:sz w:val="32"/>
          <w:szCs w:val="32"/>
        </w:rPr>
      </w:pPr>
      <w:r>
        <w:rPr>
          <w:rFonts w:hint="eastAsia" w:ascii="黑体" w:hAnsi="黑体" w:eastAsia="黑体" w:cs="宋体"/>
          <w:sz w:val="32"/>
          <w:szCs w:val="32"/>
        </w:rPr>
        <w:t>第六章  精神文明建设</w:t>
      </w:r>
    </w:p>
    <w:p>
      <w:pPr>
        <w:pStyle w:val="7"/>
        <w:tabs>
          <w:tab w:val="left" w:pos="1260"/>
          <w:tab w:val="left" w:pos="5355"/>
        </w:tabs>
        <w:spacing w:line="580" w:lineRule="exact"/>
        <w:jc w:val="center"/>
        <w:rPr>
          <w:rFonts w:ascii="黑体" w:hAnsi="黑体" w:eastAsia="黑体" w:cs="宋体"/>
          <w:sz w:val="32"/>
          <w:szCs w:val="32"/>
        </w:rPr>
      </w:pP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第五十七条</w:t>
      </w:r>
      <w:r>
        <w:rPr>
          <w:rFonts w:hint="eastAsia" w:ascii="仿宋_GB2312" w:hAnsi="黑体" w:eastAsia="仿宋_GB2312" w:cs="宋体"/>
          <w:sz w:val="32"/>
          <w:szCs w:val="32"/>
        </w:rPr>
        <w:t xml:space="preserve">  市、旗（市、区）、苏木乡镇人民政府应当组织开展社会主义核心价值观、铸牢中华民族共同体意识、国情区情市情等宣传教育。</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第五十八条 </w:t>
      </w:r>
      <w:r>
        <w:rPr>
          <w:rFonts w:hint="eastAsia" w:ascii="仿宋_GB2312" w:hAnsi="黑体" w:eastAsia="仿宋_GB2312" w:cs="宋体"/>
          <w:sz w:val="32"/>
          <w:szCs w:val="32"/>
        </w:rPr>
        <w:t xml:space="preserve"> 旗（市、区）、苏木乡镇人民政府应当积极开展移风易俗活动，引导村（居）民摒弃陋习，培养健康、文明、低碳的生产生活方式和行为习惯。</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第五十九条</w:t>
      </w:r>
      <w:r>
        <w:rPr>
          <w:rFonts w:hint="eastAsia" w:ascii="仿宋_GB2312" w:hAnsi="黑体" w:eastAsia="仿宋_GB2312" w:cs="宋体"/>
          <w:sz w:val="32"/>
          <w:szCs w:val="32"/>
        </w:rPr>
        <w:t xml:space="preserve">  苏木乡镇人民政府、街道办事处应当指导嘎查村（居）民委员会制定并实施村规民约，倡导崇善向上、勤劳致富、邻里和睦、尊老爱幼、诚信友善等文明乡风，将村（居）民自觉清扫自家庭院、保持房前屋后卫生、规范处理生产生活废弃物、维护乡村公共环境卫生、爱护乡村人居环境设施等相关内容融入村规民约。</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第六十条</w:t>
      </w:r>
      <w:r>
        <w:rPr>
          <w:rFonts w:hint="eastAsia" w:ascii="仿宋_GB2312" w:hAnsi="黑体" w:eastAsia="仿宋_GB2312" w:cs="宋体"/>
          <w:sz w:val="32"/>
          <w:szCs w:val="32"/>
        </w:rPr>
        <w:t xml:space="preserve">  苏木乡镇人民政府、嘎查村（居）民委员会应当通过村务公开栏、网络、广播、手机信息等形式，公开苏木乡镇、嘎查村建设动态、疫情防控、民生事项等信息，保障人民群众的知情权。</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第六十一条</w:t>
      </w:r>
      <w:r>
        <w:rPr>
          <w:rFonts w:hint="eastAsia" w:ascii="仿宋_GB2312" w:hAnsi="黑体" w:eastAsia="仿宋_GB2312" w:cs="宋体"/>
          <w:sz w:val="32"/>
          <w:szCs w:val="32"/>
        </w:rPr>
        <w:t xml:space="preserve">  苏木乡镇应当实施民生实事项目人大代表票决制。鼓励嘎查村实施民生实事项目嘎查村（居）民代表票决制。</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第六十二条</w:t>
      </w:r>
      <w:r>
        <w:rPr>
          <w:rFonts w:hint="eastAsia" w:ascii="仿宋_GB2312" w:hAnsi="黑体" w:eastAsia="仿宋_GB2312" w:cs="宋体"/>
          <w:sz w:val="32"/>
          <w:szCs w:val="32"/>
        </w:rPr>
        <w:t xml:space="preserve">  苏木乡镇人民政府、嘎查村（居）民委员会应当通过宣传栏、广播等渠道加强村（居）民普法、科普宣传教育。</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第六十三条 </w:t>
      </w:r>
      <w:r>
        <w:rPr>
          <w:rFonts w:hint="eastAsia" w:ascii="仿宋_GB2312" w:hAnsi="黑体" w:eastAsia="仿宋_GB2312" w:cs="宋体"/>
          <w:sz w:val="32"/>
          <w:szCs w:val="32"/>
        </w:rPr>
        <w:t xml:space="preserve"> 苏木乡镇人民政府、嘎查村（居）民委员会应当经常性开展民俗文化活动、文艺演出、讲座展览、电影放映、体育比赛等群众性文体活动。</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第六十四条 </w:t>
      </w:r>
      <w:r>
        <w:rPr>
          <w:rFonts w:hint="eastAsia" w:ascii="仿宋_GB2312" w:hAnsi="黑体" w:eastAsia="仿宋_GB2312" w:cs="宋体"/>
          <w:sz w:val="32"/>
          <w:szCs w:val="32"/>
        </w:rPr>
        <w:t xml:space="preserve"> 旗（市、区）、苏木乡镇人民政府应当建立传统文化传承和保护制度，编制历史文化遗存资源清单，挖掘整理传统口头文学、民间民族表演艺术、传统手工技艺、传统医药、民族服饰、民俗活动等文化遗产，落实管护责任单位和责任人，形成传统文化保护与传承体系。鼓励建设嘎查村史馆。</w:t>
      </w:r>
    </w:p>
    <w:p>
      <w:pPr>
        <w:pStyle w:val="7"/>
        <w:tabs>
          <w:tab w:val="left" w:pos="1260"/>
          <w:tab w:val="left" w:pos="5355"/>
        </w:tabs>
        <w:spacing w:line="580" w:lineRule="exact"/>
        <w:ind w:firstLine="640" w:firstLineChars="200"/>
        <w:rPr>
          <w:rFonts w:ascii="仿宋_GB2312" w:hAnsi="黑体" w:eastAsia="仿宋_GB2312" w:cs="宋体"/>
          <w:sz w:val="32"/>
          <w:szCs w:val="32"/>
        </w:rPr>
      </w:pPr>
    </w:p>
    <w:p>
      <w:pPr>
        <w:pStyle w:val="7"/>
        <w:tabs>
          <w:tab w:val="left" w:pos="1260"/>
          <w:tab w:val="left" w:pos="5355"/>
        </w:tabs>
        <w:spacing w:line="580" w:lineRule="exact"/>
        <w:jc w:val="center"/>
        <w:rPr>
          <w:rFonts w:ascii="黑体" w:hAnsi="黑体" w:eastAsia="黑体" w:cs="宋体"/>
          <w:sz w:val="32"/>
          <w:szCs w:val="32"/>
        </w:rPr>
      </w:pPr>
      <w:r>
        <w:rPr>
          <w:rFonts w:hint="eastAsia" w:ascii="黑体" w:hAnsi="黑体" w:eastAsia="黑体" w:cs="宋体"/>
          <w:sz w:val="32"/>
          <w:szCs w:val="32"/>
        </w:rPr>
        <w:t>第七章  法律责任</w:t>
      </w:r>
    </w:p>
    <w:p>
      <w:pPr>
        <w:pStyle w:val="7"/>
        <w:tabs>
          <w:tab w:val="left" w:pos="1260"/>
          <w:tab w:val="left" w:pos="5355"/>
        </w:tabs>
        <w:spacing w:line="580" w:lineRule="exact"/>
        <w:jc w:val="center"/>
        <w:rPr>
          <w:rFonts w:ascii="黑体" w:hAnsi="黑体" w:eastAsia="黑体" w:cs="宋体"/>
          <w:sz w:val="32"/>
          <w:szCs w:val="32"/>
        </w:rPr>
      </w:pP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第六十五条  </w:t>
      </w:r>
      <w:r>
        <w:rPr>
          <w:rFonts w:hint="eastAsia" w:ascii="仿宋_GB2312" w:hAnsi="黑体" w:eastAsia="仿宋_GB2312" w:cs="宋体"/>
          <w:sz w:val="32"/>
          <w:szCs w:val="32"/>
        </w:rPr>
        <w:t>违反本条例规定的行为，有关法律法规已经作出具体处罚规定的，从其规定。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第六十六条</w:t>
      </w:r>
      <w:r>
        <w:rPr>
          <w:rFonts w:hint="eastAsia" w:ascii="仿宋_GB2312" w:hAnsi="黑体" w:eastAsia="仿宋_GB2312" w:cs="宋体"/>
          <w:sz w:val="32"/>
          <w:szCs w:val="32"/>
        </w:rPr>
        <w:t xml:space="preserve">  违反本条例规定，有下列行为之一的，由苏木乡镇人民政府、街道办事处给予警告，责令限期改正；逾期不改正的，对单位处200元以上500元以下罚款，对个人处100元以下罚款；造成损失的，依法承担赔偿责任：</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（一）在道路、建（构）筑物、树木及其他设施上擅自涂写、刻画和张贴广告、墙报、标语和海报等宣传品；</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（二）占用道路、广场等公共场地堆放物料；</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（三）侵占损毁公共绿地、广场、道路及其配套设施等；</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（四）在垃圾收集容器内焚烧秸秆、树叶等废弃物。</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第六十七条</w:t>
      </w:r>
      <w:r>
        <w:rPr>
          <w:rFonts w:hint="eastAsia" w:ascii="仿宋_GB2312" w:hAnsi="黑体" w:eastAsia="仿宋_GB2312" w:cs="宋体"/>
          <w:sz w:val="32"/>
          <w:szCs w:val="32"/>
        </w:rPr>
        <w:t xml:space="preserve">  违反本条例规定，违规搭建生产生活用房和畜禽养殖棚圈的，由苏木乡镇人民政府、街道办事处责令限期拆除；逾期不拆除的，处500元以上3000元以下罚款。</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第六十八条</w:t>
      </w:r>
      <w:r>
        <w:rPr>
          <w:rFonts w:hint="eastAsia" w:ascii="仿宋_GB2312" w:hAnsi="黑体" w:eastAsia="仿宋_GB2312" w:cs="宋体"/>
          <w:sz w:val="32"/>
          <w:szCs w:val="32"/>
        </w:rPr>
        <w:t xml:space="preserve">  违反本条例规定，将城镇生活垃圾、建筑垃圾向指定场所以外的乡村转移、倾倒、填埋或者跨旗(市、区)行政区域倾倒、填埋的，由相关主管部门责令停止违法行为，限期清除；逾期不清除的，处5000元以上5万元以下罚款。</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第六十九条</w:t>
      </w:r>
      <w:r>
        <w:rPr>
          <w:rFonts w:hint="eastAsia" w:ascii="仿宋_GB2312" w:hAnsi="黑体" w:eastAsia="仿宋_GB2312" w:cs="宋体"/>
          <w:sz w:val="32"/>
          <w:szCs w:val="32"/>
        </w:rPr>
        <w:t xml:space="preserve">  违反本条例规定，损毁污水管网或者处理设施，向其倾倒垃圾、渣土、施工泥浆等废弃物的，由相关主管部门责令改正，限期恢复原状或者采取其他补救措施，给予警告；逾期不采取补救措施或者造成严重后果的，处2万元以上5万元以下罚款；造成损失的，依法承担赔偿责任。</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第七十条</w:t>
      </w:r>
      <w:r>
        <w:rPr>
          <w:rFonts w:hint="eastAsia" w:ascii="仿宋_GB2312" w:hAnsi="黑体" w:eastAsia="仿宋_GB2312" w:cs="宋体"/>
          <w:sz w:val="32"/>
          <w:szCs w:val="32"/>
        </w:rPr>
        <w:t xml:space="preserve">  违反本条例规定，乱堆乱放秸杆的，由苏木乡镇人民政府、街道办事处给予警告，责令限期改正；逾期不改正的，对单位处200元以上500元以下罚款，对个人处100元以下罚款。</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第七十一条</w:t>
      </w:r>
      <w:r>
        <w:rPr>
          <w:rFonts w:hint="eastAsia" w:ascii="仿宋_GB2312" w:hAnsi="黑体" w:eastAsia="仿宋_GB2312" w:cs="宋体"/>
          <w:sz w:val="32"/>
          <w:szCs w:val="32"/>
        </w:rPr>
        <w:t xml:space="preserve">  市、旗（市、区）、苏木乡镇人民政府，街道办事处及其工作人员在乡村人居环境建设管理工作中，未按照有关法律、法规和本条例规定履行相关职责，或者存在滥用职权、玩忽职守、徇私舞弊等行为，由其所在单位或者上级主管部门、监察机关责令改正；情节严重的，对直接负责的主管人员和其他直接责任人员依法给予处分；构成犯罪的，依法追究刑事责任。</w:t>
      </w:r>
    </w:p>
    <w:p>
      <w:pPr>
        <w:pStyle w:val="7"/>
        <w:tabs>
          <w:tab w:val="left" w:pos="1260"/>
          <w:tab w:val="left" w:pos="5355"/>
        </w:tabs>
        <w:spacing w:line="580" w:lineRule="exact"/>
        <w:ind w:firstLine="640" w:firstLineChars="200"/>
        <w:rPr>
          <w:rFonts w:ascii="仿宋_GB2312" w:hAnsi="黑体" w:eastAsia="仿宋_GB2312" w:cs="宋体"/>
          <w:sz w:val="32"/>
          <w:szCs w:val="32"/>
        </w:rPr>
      </w:pPr>
    </w:p>
    <w:p>
      <w:pPr>
        <w:pStyle w:val="7"/>
        <w:tabs>
          <w:tab w:val="left" w:pos="1260"/>
          <w:tab w:val="left" w:pos="5355"/>
        </w:tabs>
        <w:spacing w:line="580" w:lineRule="exact"/>
        <w:jc w:val="center"/>
        <w:rPr>
          <w:rFonts w:ascii="黑体" w:hAnsi="黑体" w:eastAsia="黑体" w:cs="宋体"/>
          <w:sz w:val="32"/>
          <w:szCs w:val="32"/>
        </w:rPr>
      </w:pPr>
      <w:r>
        <w:rPr>
          <w:rFonts w:hint="eastAsia" w:ascii="黑体" w:hAnsi="黑体" w:eastAsia="黑体" w:cs="宋体"/>
          <w:sz w:val="32"/>
          <w:szCs w:val="32"/>
        </w:rPr>
        <w:t>第八章  附  则</w:t>
      </w:r>
    </w:p>
    <w:p>
      <w:pPr>
        <w:pStyle w:val="7"/>
        <w:tabs>
          <w:tab w:val="left" w:pos="1260"/>
          <w:tab w:val="left" w:pos="5355"/>
        </w:tabs>
        <w:spacing w:line="580" w:lineRule="exact"/>
        <w:jc w:val="center"/>
        <w:rPr>
          <w:rFonts w:ascii="黑体" w:hAnsi="黑体" w:eastAsia="黑体" w:cs="宋体"/>
          <w:sz w:val="32"/>
          <w:szCs w:val="32"/>
        </w:rPr>
      </w:pPr>
    </w:p>
    <w:p>
      <w:pPr>
        <w:pStyle w:val="7"/>
        <w:tabs>
          <w:tab w:val="left" w:pos="1260"/>
          <w:tab w:val="left" w:pos="5355"/>
        </w:tabs>
        <w:spacing w:line="580" w:lineRule="exact"/>
        <w:ind w:firstLine="640" w:firstLineChars="200"/>
        <w:rPr>
          <w:color w:val="000000"/>
          <w:szCs w:val="30"/>
        </w:rPr>
      </w:pPr>
      <w:r>
        <w:rPr>
          <w:rFonts w:hint="eastAsia" w:ascii="黑体" w:hAnsi="黑体" w:eastAsia="黑体" w:cs="宋体"/>
          <w:sz w:val="32"/>
          <w:szCs w:val="32"/>
        </w:rPr>
        <w:t>第七十二条</w:t>
      </w:r>
      <w:r>
        <w:rPr>
          <w:rFonts w:hint="eastAsia" w:ascii="仿宋_GB2312" w:hAnsi="黑体" w:eastAsia="仿宋_GB2312" w:cs="宋体"/>
          <w:sz w:val="32"/>
          <w:szCs w:val="32"/>
        </w:rPr>
        <w:t xml:space="preserve">  本条例自2023年5月1日起施行。</w:t>
      </w:r>
      <w:r>
        <w:rPr>
          <w:color w:val="000000"/>
        </w:rPr>
        <mc:AlternateContent>
          <mc:Choice Requires="wps">
            <w:drawing>
              <wp:anchor distT="0" distB="0" distL="114300" distR="114300" simplePos="0" relativeHeight="251662336" behindDoc="0" locked="0" layoutInCell="1" allowOverlap="1">
                <wp:simplePos x="0" y="0"/>
                <wp:positionH relativeFrom="column">
                  <wp:posOffset>2282825</wp:posOffset>
                </wp:positionH>
                <wp:positionV relativeFrom="paragraph">
                  <wp:posOffset>682625</wp:posOffset>
                </wp:positionV>
                <wp:extent cx="944880" cy="251460"/>
                <wp:effectExtent l="5080" t="5080" r="21590" b="10160"/>
                <wp:wrapNone/>
                <wp:docPr id="3" name="矩形 464"/>
                <wp:cNvGraphicFramePr/>
                <a:graphic xmlns:a="http://schemas.openxmlformats.org/drawingml/2006/main">
                  <a:graphicData uri="http://schemas.microsoft.com/office/word/2010/wordprocessingShape">
                    <wps:wsp>
                      <wps:cNvSpPr/>
                      <wps:spPr>
                        <a:xfrm>
                          <a:off x="0" y="0"/>
                          <a:ext cx="944880" cy="251460"/>
                        </a:xfrm>
                        <a:prstGeom prst="rect">
                          <a:avLst/>
                        </a:prstGeom>
                        <a:solidFill>
                          <a:srgbClr val="FFFFFF"/>
                        </a:solidFill>
                        <a:ln w="9525" cap="flat" cmpd="sng">
                          <a:solidFill>
                            <a:srgbClr val="FFFFFF"/>
                          </a:solidFill>
                          <a:prstDash val="solid"/>
                          <a:miter/>
                          <a:headEnd type="none" w="med" len="med"/>
                          <a:tailEnd type="none" w="med" len="med"/>
                        </a:ln>
                      </wps:spPr>
                      <wps:bodyPr upright="true"/>
                    </wps:wsp>
                  </a:graphicData>
                </a:graphic>
              </wp:anchor>
            </w:drawing>
          </mc:Choice>
          <mc:Fallback>
            <w:pict>
              <v:rect id="矩形 464" o:spid="_x0000_s1026" o:spt="1" style="position:absolute;left:0pt;margin-left:179.75pt;margin-top:53.75pt;height:19.8pt;width:74.4pt;z-index:251662336;mso-width-relative:page;mso-height-relative:page;" fillcolor="#FFFFFF" filled="t" stroked="t" coordsize="21600,21600" o:gfxdata="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CvvuTm2AAAAAsBAAAPAAAAAAAAAAEAIAAAADgAAABkcnMvZG93bnJldi54bWxQ&#10;SwECFAAUAAAACACHTuJACsmH4OEBAADUAwAADgAAAAAAAAABACAAAAA9AQAAZHJzL2Uyb0RvYy54&#10;bWxQSwUGAAAAAAYABgBZAQAAkAUAAAAA&#10;">
                <v:fill on="t" focussize="0,0"/>
                <v:stroke color="#FFFFFF" joinstyle="miter"/>
                <v:imagedata o:title=""/>
                <o:lock v:ext="edit" aspectratio="f"/>
              </v:rect>
            </w:pict>
          </mc:Fallback>
        </mc:AlternateContent>
      </w:r>
      <w:r>
        <w:rPr>
          <w:color w:val="000000"/>
        </w:rPr>
        <mc:AlternateContent>
          <mc:Choice Requires="wps">
            <w:drawing>
              <wp:anchor distT="0" distB="0" distL="114300" distR="114300" simplePos="0" relativeHeight="251653120" behindDoc="0" locked="0" layoutInCell="1" allowOverlap="1">
                <wp:simplePos x="0" y="0"/>
                <wp:positionH relativeFrom="column">
                  <wp:posOffset>-114300</wp:posOffset>
                </wp:positionH>
                <wp:positionV relativeFrom="paragraph">
                  <wp:posOffset>7930515</wp:posOffset>
                </wp:positionV>
                <wp:extent cx="685800" cy="396240"/>
                <wp:effectExtent l="4445" t="4445" r="14605" b="18415"/>
                <wp:wrapNone/>
                <wp:docPr id="2" name="文本框 379"/>
                <wp:cNvGraphicFramePr/>
                <a:graphic xmlns:a="http://schemas.openxmlformats.org/drawingml/2006/main">
                  <a:graphicData uri="http://schemas.microsoft.com/office/word/2010/wordprocessingShape">
                    <wps:wsp>
                      <wps:cNvSpPr txBox="true"/>
                      <wps:spPr>
                        <a:xfrm>
                          <a:off x="0" y="0"/>
                          <a:ext cx="685800" cy="39624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true"/>
                    </wps:wsp>
                  </a:graphicData>
                </a:graphic>
              </wp:anchor>
            </w:drawing>
          </mc:Choice>
          <mc:Fallback>
            <w:pict>
              <v:shape id="文本框 379" o:spid="_x0000_s1026" o:spt="202" type="#_x0000_t202" style="position:absolute;left:0pt;margin-left:-9pt;margin-top:624.45pt;height:31.2pt;width:54pt;z-index:251653120;mso-width-relative:page;mso-height-relative:page;" fillcolor="#FFFFFF" filled="t" stroked="t" coordsize="21600,21600" o:gfxdata="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VUUu3NkAAAAMAQAADwAAAAAAAAABACAAAAA4&#10;AAAAZHJzL2Rvd25yZXYueG1sUEsBAhQAFAAAAAgAh07iQM3jocHzAQAA7wMAAA4AAAAAAAAAAQAg&#10;AAAAPgEAAGRycy9lMm9Eb2MueG1sUEsFBgAAAAAGAAYAWQEAAKMFAAAAAA==&#10;">
                <v:fill on="t" focussize="0,0"/>
                <v:stroke color="#FFFFFF" joinstyle="miter"/>
                <v:imagedata o:title=""/>
                <o:lock v:ext="edit" aspectratio="f"/>
                <v:textbox>
                  <w:txbxContent>
                    <w:p/>
                  </w:txbxContent>
                </v:textbox>
              </v:shape>
            </w:pict>
          </mc:Fallback>
        </mc:AlternateContent>
      </w:r>
    </w:p>
    <w:sectPr>
      <w:headerReference r:id="rId3" w:type="default"/>
      <w:footerReference r:id="rId4" w:type="default"/>
      <w:footerReference r:id="rId5" w:type="even"/>
      <w:pgSz w:w="11906" w:h="16838"/>
      <w:pgMar w:top="2041" w:right="1418" w:bottom="1985" w:left="1418"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楷体_GB2312">
    <w:altName w:val="楷体"/>
    <w:panose1 w:val="02010609030101010101"/>
    <w:charset w:val="86"/>
    <w:family w:val="modern"/>
    <w:pitch w:val="default"/>
    <w:sig w:usb0="00000000" w:usb1="00000000" w:usb2="00000010" w:usb3="00000000" w:csb0="00040000" w:csb1="00000000"/>
  </w:font>
  <w:font w:name="Courier New">
    <w:altName w:val="DejaVu Sans"/>
    <w:panose1 w:val="02070309020205020404"/>
    <w:charset w:val="00"/>
    <w:family w:val="modern"/>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Arial">
    <w:altName w:val="Nimbus Roman No9 L"/>
    <w:panose1 w:val="020B0604020202020204"/>
    <w:charset w:val="00"/>
    <w:family w:val="swiss"/>
    <w:pitch w:val="default"/>
    <w:sig w:usb0="00000000" w:usb1="00000000" w:usb2="00000009" w:usb3="00000000" w:csb0="000001FF" w:csb1="00000000"/>
  </w:font>
  <w:font w:name="方正楷体_GBK">
    <w:panose1 w:val="02000000000000000000"/>
    <w:charset w:val="86"/>
    <w:family w:val="script"/>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微软雅黑">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Fonts w:ascii="宋体" w:hAnsi="宋体"/>
        <w:sz w:val="24"/>
        <w:szCs w:val="24"/>
      </w:rPr>
    </w:pPr>
    <w:r>
      <w:rPr>
        <w:rStyle w:val="17"/>
        <w:rFonts w:ascii="宋体" w:hAnsi="宋体"/>
        <w:sz w:val="24"/>
        <w:szCs w:val="24"/>
      </w:rPr>
      <w:fldChar w:fldCharType="begin"/>
    </w:r>
    <w:r>
      <w:rPr>
        <w:rStyle w:val="17"/>
        <w:rFonts w:ascii="宋体" w:hAnsi="宋体"/>
        <w:sz w:val="24"/>
        <w:szCs w:val="24"/>
      </w:rPr>
      <w:instrText xml:space="preserve">PAGE  </w:instrText>
    </w:r>
    <w:r>
      <w:rPr>
        <w:rStyle w:val="17"/>
        <w:rFonts w:ascii="宋体" w:hAnsi="宋体"/>
        <w:sz w:val="24"/>
        <w:szCs w:val="24"/>
      </w:rPr>
      <w:fldChar w:fldCharType="separate"/>
    </w:r>
    <w:r>
      <w:rPr>
        <w:rStyle w:val="17"/>
        <w:rFonts w:ascii="宋体" w:hAnsi="宋体"/>
        <w:sz w:val="24"/>
        <w:szCs w:val="24"/>
      </w:rPr>
      <w:t>- 22 -</w:t>
    </w:r>
    <w:r>
      <w:rPr>
        <w:rStyle w:val="17"/>
        <w:rFonts w:ascii="宋体" w:hAnsi="宋体"/>
        <w:sz w:val="24"/>
        <w:szCs w:val="24"/>
      </w:rPr>
      <w:fldChar w:fldCharType="end"/>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Pr>
    </w:pPr>
    <w:r>
      <w:rPr>
        <w:rStyle w:val="17"/>
      </w:rPr>
      <w:fldChar w:fldCharType="begin"/>
    </w:r>
    <w:r>
      <w:rPr>
        <w:rStyle w:val="17"/>
      </w:rPr>
      <w:instrText xml:space="preserve">PAGE  </w:instrText>
    </w:r>
    <w:r>
      <w:rPr>
        <w:rStyle w:val="17"/>
      </w:rPr>
      <w:fldChar w:fldCharType="end"/>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1F"/>
    <w:rsid w:val="000007D5"/>
    <w:rsid w:val="00000E77"/>
    <w:rsid w:val="00001523"/>
    <w:rsid w:val="00002A07"/>
    <w:rsid w:val="00003AA2"/>
    <w:rsid w:val="000043CA"/>
    <w:rsid w:val="00005A9D"/>
    <w:rsid w:val="00005E68"/>
    <w:rsid w:val="00007371"/>
    <w:rsid w:val="000103EA"/>
    <w:rsid w:val="00010B3F"/>
    <w:rsid w:val="00011579"/>
    <w:rsid w:val="00011C3D"/>
    <w:rsid w:val="00012019"/>
    <w:rsid w:val="000121B7"/>
    <w:rsid w:val="00012C2A"/>
    <w:rsid w:val="0001366A"/>
    <w:rsid w:val="00013985"/>
    <w:rsid w:val="00013CA5"/>
    <w:rsid w:val="000142BB"/>
    <w:rsid w:val="00015BC6"/>
    <w:rsid w:val="00016EEB"/>
    <w:rsid w:val="00020E36"/>
    <w:rsid w:val="00022051"/>
    <w:rsid w:val="00022782"/>
    <w:rsid w:val="00022950"/>
    <w:rsid w:val="0002414C"/>
    <w:rsid w:val="00024238"/>
    <w:rsid w:val="00024D1C"/>
    <w:rsid w:val="00024DE4"/>
    <w:rsid w:val="00024E57"/>
    <w:rsid w:val="00025BBC"/>
    <w:rsid w:val="00025CB9"/>
    <w:rsid w:val="0002646B"/>
    <w:rsid w:val="0002681D"/>
    <w:rsid w:val="00026BAD"/>
    <w:rsid w:val="00026E77"/>
    <w:rsid w:val="00027940"/>
    <w:rsid w:val="00030803"/>
    <w:rsid w:val="00030974"/>
    <w:rsid w:val="00031009"/>
    <w:rsid w:val="00032EE6"/>
    <w:rsid w:val="00033898"/>
    <w:rsid w:val="00034169"/>
    <w:rsid w:val="0003548F"/>
    <w:rsid w:val="00035729"/>
    <w:rsid w:val="00035A5B"/>
    <w:rsid w:val="00036B10"/>
    <w:rsid w:val="00036B99"/>
    <w:rsid w:val="00036CB3"/>
    <w:rsid w:val="00037009"/>
    <w:rsid w:val="0003741A"/>
    <w:rsid w:val="00037604"/>
    <w:rsid w:val="00037899"/>
    <w:rsid w:val="000427F9"/>
    <w:rsid w:val="000430D2"/>
    <w:rsid w:val="00044C19"/>
    <w:rsid w:val="0004624C"/>
    <w:rsid w:val="000464A2"/>
    <w:rsid w:val="000475AF"/>
    <w:rsid w:val="00047809"/>
    <w:rsid w:val="000479BC"/>
    <w:rsid w:val="0005096B"/>
    <w:rsid w:val="00050ADD"/>
    <w:rsid w:val="00053AE5"/>
    <w:rsid w:val="00053BDE"/>
    <w:rsid w:val="00054646"/>
    <w:rsid w:val="00057574"/>
    <w:rsid w:val="00057B1E"/>
    <w:rsid w:val="00057BAA"/>
    <w:rsid w:val="00057BEF"/>
    <w:rsid w:val="00057F34"/>
    <w:rsid w:val="000602AF"/>
    <w:rsid w:val="00061911"/>
    <w:rsid w:val="000622B2"/>
    <w:rsid w:val="000631E5"/>
    <w:rsid w:val="00064070"/>
    <w:rsid w:val="000649F4"/>
    <w:rsid w:val="00064C43"/>
    <w:rsid w:val="0006594F"/>
    <w:rsid w:val="00065967"/>
    <w:rsid w:val="0006619A"/>
    <w:rsid w:val="00066676"/>
    <w:rsid w:val="00067B97"/>
    <w:rsid w:val="000702D9"/>
    <w:rsid w:val="000703A2"/>
    <w:rsid w:val="000711B8"/>
    <w:rsid w:val="0007186A"/>
    <w:rsid w:val="00071BAC"/>
    <w:rsid w:val="00072002"/>
    <w:rsid w:val="00072911"/>
    <w:rsid w:val="00072FB1"/>
    <w:rsid w:val="000735F1"/>
    <w:rsid w:val="00073755"/>
    <w:rsid w:val="00073AC8"/>
    <w:rsid w:val="00073F70"/>
    <w:rsid w:val="000740ED"/>
    <w:rsid w:val="0007571A"/>
    <w:rsid w:val="00075D61"/>
    <w:rsid w:val="0007645E"/>
    <w:rsid w:val="00076E60"/>
    <w:rsid w:val="00077BF3"/>
    <w:rsid w:val="000802C4"/>
    <w:rsid w:val="00081555"/>
    <w:rsid w:val="0008245C"/>
    <w:rsid w:val="0008329E"/>
    <w:rsid w:val="00083648"/>
    <w:rsid w:val="000839B8"/>
    <w:rsid w:val="00083DAC"/>
    <w:rsid w:val="00085308"/>
    <w:rsid w:val="00085A16"/>
    <w:rsid w:val="00086B5C"/>
    <w:rsid w:val="00086B8D"/>
    <w:rsid w:val="00086FFE"/>
    <w:rsid w:val="0008704D"/>
    <w:rsid w:val="00087A76"/>
    <w:rsid w:val="00087FE8"/>
    <w:rsid w:val="000903D6"/>
    <w:rsid w:val="00090956"/>
    <w:rsid w:val="00090CB6"/>
    <w:rsid w:val="000916B2"/>
    <w:rsid w:val="0009239F"/>
    <w:rsid w:val="00092481"/>
    <w:rsid w:val="000931F6"/>
    <w:rsid w:val="00093DF4"/>
    <w:rsid w:val="00095AFE"/>
    <w:rsid w:val="0009612E"/>
    <w:rsid w:val="00096CA0"/>
    <w:rsid w:val="00097107"/>
    <w:rsid w:val="000A09C6"/>
    <w:rsid w:val="000A176F"/>
    <w:rsid w:val="000A2CC1"/>
    <w:rsid w:val="000A4839"/>
    <w:rsid w:val="000A5153"/>
    <w:rsid w:val="000A67B2"/>
    <w:rsid w:val="000A6F03"/>
    <w:rsid w:val="000A734B"/>
    <w:rsid w:val="000A7CC0"/>
    <w:rsid w:val="000B0F59"/>
    <w:rsid w:val="000B0F72"/>
    <w:rsid w:val="000B1521"/>
    <w:rsid w:val="000B2348"/>
    <w:rsid w:val="000B276A"/>
    <w:rsid w:val="000B279E"/>
    <w:rsid w:val="000B2A7D"/>
    <w:rsid w:val="000B31AC"/>
    <w:rsid w:val="000B34EE"/>
    <w:rsid w:val="000B35D7"/>
    <w:rsid w:val="000B3F95"/>
    <w:rsid w:val="000B5DF5"/>
    <w:rsid w:val="000B6066"/>
    <w:rsid w:val="000B6AA9"/>
    <w:rsid w:val="000B7148"/>
    <w:rsid w:val="000C016B"/>
    <w:rsid w:val="000C0543"/>
    <w:rsid w:val="000C2168"/>
    <w:rsid w:val="000C45A7"/>
    <w:rsid w:val="000C45FC"/>
    <w:rsid w:val="000C47A2"/>
    <w:rsid w:val="000C573D"/>
    <w:rsid w:val="000D0B4D"/>
    <w:rsid w:val="000D1484"/>
    <w:rsid w:val="000D1BB9"/>
    <w:rsid w:val="000D2B1C"/>
    <w:rsid w:val="000D2B95"/>
    <w:rsid w:val="000D5194"/>
    <w:rsid w:val="000D6F6D"/>
    <w:rsid w:val="000D72C0"/>
    <w:rsid w:val="000D7797"/>
    <w:rsid w:val="000D7A6D"/>
    <w:rsid w:val="000D7B84"/>
    <w:rsid w:val="000E07E1"/>
    <w:rsid w:val="000E07F4"/>
    <w:rsid w:val="000E147D"/>
    <w:rsid w:val="000E1A55"/>
    <w:rsid w:val="000E1F08"/>
    <w:rsid w:val="000E1FB5"/>
    <w:rsid w:val="000E38E3"/>
    <w:rsid w:val="000E40E0"/>
    <w:rsid w:val="000E42CB"/>
    <w:rsid w:val="000E4F0F"/>
    <w:rsid w:val="000E5185"/>
    <w:rsid w:val="000E6355"/>
    <w:rsid w:val="000F04AF"/>
    <w:rsid w:val="000F053D"/>
    <w:rsid w:val="000F0F29"/>
    <w:rsid w:val="000F1293"/>
    <w:rsid w:val="000F12EA"/>
    <w:rsid w:val="000F1759"/>
    <w:rsid w:val="000F2D51"/>
    <w:rsid w:val="000F3EC5"/>
    <w:rsid w:val="000F4048"/>
    <w:rsid w:val="000F7996"/>
    <w:rsid w:val="00100E87"/>
    <w:rsid w:val="0010117D"/>
    <w:rsid w:val="001012E1"/>
    <w:rsid w:val="0010232B"/>
    <w:rsid w:val="001030C9"/>
    <w:rsid w:val="00104FB5"/>
    <w:rsid w:val="00106182"/>
    <w:rsid w:val="00107038"/>
    <w:rsid w:val="00107AEE"/>
    <w:rsid w:val="00107CC5"/>
    <w:rsid w:val="0011052A"/>
    <w:rsid w:val="0011174D"/>
    <w:rsid w:val="00111BFE"/>
    <w:rsid w:val="00111C55"/>
    <w:rsid w:val="0011258F"/>
    <w:rsid w:val="00113051"/>
    <w:rsid w:val="00113F76"/>
    <w:rsid w:val="001142A4"/>
    <w:rsid w:val="0011559B"/>
    <w:rsid w:val="00116123"/>
    <w:rsid w:val="00116508"/>
    <w:rsid w:val="00117541"/>
    <w:rsid w:val="00120805"/>
    <w:rsid w:val="00121385"/>
    <w:rsid w:val="00121436"/>
    <w:rsid w:val="0012159F"/>
    <w:rsid w:val="00122B5C"/>
    <w:rsid w:val="00122CCB"/>
    <w:rsid w:val="00123BB4"/>
    <w:rsid w:val="001244AB"/>
    <w:rsid w:val="00124FE9"/>
    <w:rsid w:val="00126596"/>
    <w:rsid w:val="001267DD"/>
    <w:rsid w:val="00126C79"/>
    <w:rsid w:val="00126CE9"/>
    <w:rsid w:val="00130549"/>
    <w:rsid w:val="0013205C"/>
    <w:rsid w:val="00132142"/>
    <w:rsid w:val="0013235A"/>
    <w:rsid w:val="001326BB"/>
    <w:rsid w:val="0013330E"/>
    <w:rsid w:val="001341CC"/>
    <w:rsid w:val="001352F3"/>
    <w:rsid w:val="001370F5"/>
    <w:rsid w:val="001372A5"/>
    <w:rsid w:val="0013774B"/>
    <w:rsid w:val="001378B9"/>
    <w:rsid w:val="00140BE6"/>
    <w:rsid w:val="00140E66"/>
    <w:rsid w:val="00142A77"/>
    <w:rsid w:val="00143173"/>
    <w:rsid w:val="00143B65"/>
    <w:rsid w:val="00144467"/>
    <w:rsid w:val="00144FB7"/>
    <w:rsid w:val="001453C6"/>
    <w:rsid w:val="0014572F"/>
    <w:rsid w:val="001459B8"/>
    <w:rsid w:val="00145E08"/>
    <w:rsid w:val="00145FAA"/>
    <w:rsid w:val="0014601A"/>
    <w:rsid w:val="001464E9"/>
    <w:rsid w:val="00147661"/>
    <w:rsid w:val="001500E5"/>
    <w:rsid w:val="001510A1"/>
    <w:rsid w:val="00153743"/>
    <w:rsid w:val="0015387F"/>
    <w:rsid w:val="00157977"/>
    <w:rsid w:val="00161EE0"/>
    <w:rsid w:val="00162C6F"/>
    <w:rsid w:val="001642B0"/>
    <w:rsid w:val="00164D55"/>
    <w:rsid w:val="001677C6"/>
    <w:rsid w:val="00167AD6"/>
    <w:rsid w:val="00170579"/>
    <w:rsid w:val="0017394B"/>
    <w:rsid w:val="00173FAE"/>
    <w:rsid w:val="001762FA"/>
    <w:rsid w:val="0017652C"/>
    <w:rsid w:val="00180865"/>
    <w:rsid w:val="00180C93"/>
    <w:rsid w:val="00181541"/>
    <w:rsid w:val="00181F9C"/>
    <w:rsid w:val="001823E8"/>
    <w:rsid w:val="00182FD2"/>
    <w:rsid w:val="00182FDF"/>
    <w:rsid w:val="0018355D"/>
    <w:rsid w:val="001849AB"/>
    <w:rsid w:val="0018514C"/>
    <w:rsid w:val="001851E2"/>
    <w:rsid w:val="00185E7D"/>
    <w:rsid w:val="00186EC9"/>
    <w:rsid w:val="00187705"/>
    <w:rsid w:val="001900D4"/>
    <w:rsid w:val="0019139A"/>
    <w:rsid w:val="001914E5"/>
    <w:rsid w:val="0019189B"/>
    <w:rsid w:val="00192768"/>
    <w:rsid w:val="00192D01"/>
    <w:rsid w:val="0019325B"/>
    <w:rsid w:val="00195C63"/>
    <w:rsid w:val="0019747B"/>
    <w:rsid w:val="001A1272"/>
    <w:rsid w:val="001A164F"/>
    <w:rsid w:val="001A17C1"/>
    <w:rsid w:val="001A2A14"/>
    <w:rsid w:val="001A33E0"/>
    <w:rsid w:val="001A35A9"/>
    <w:rsid w:val="001A55BA"/>
    <w:rsid w:val="001A5682"/>
    <w:rsid w:val="001A5A70"/>
    <w:rsid w:val="001A6377"/>
    <w:rsid w:val="001A7821"/>
    <w:rsid w:val="001B068B"/>
    <w:rsid w:val="001B0BD6"/>
    <w:rsid w:val="001B19F4"/>
    <w:rsid w:val="001B2145"/>
    <w:rsid w:val="001B2786"/>
    <w:rsid w:val="001B30D3"/>
    <w:rsid w:val="001B45B9"/>
    <w:rsid w:val="001B462D"/>
    <w:rsid w:val="001B5946"/>
    <w:rsid w:val="001B5FBC"/>
    <w:rsid w:val="001B6364"/>
    <w:rsid w:val="001B7CE5"/>
    <w:rsid w:val="001C0E7C"/>
    <w:rsid w:val="001C114E"/>
    <w:rsid w:val="001C11DA"/>
    <w:rsid w:val="001C13CB"/>
    <w:rsid w:val="001C1C8A"/>
    <w:rsid w:val="001C21BB"/>
    <w:rsid w:val="001C2FED"/>
    <w:rsid w:val="001C3000"/>
    <w:rsid w:val="001C4396"/>
    <w:rsid w:val="001C505B"/>
    <w:rsid w:val="001C593B"/>
    <w:rsid w:val="001C5990"/>
    <w:rsid w:val="001C6A78"/>
    <w:rsid w:val="001C7909"/>
    <w:rsid w:val="001D143F"/>
    <w:rsid w:val="001D2E5B"/>
    <w:rsid w:val="001D3718"/>
    <w:rsid w:val="001D45EF"/>
    <w:rsid w:val="001D48D2"/>
    <w:rsid w:val="001D4B9C"/>
    <w:rsid w:val="001D4EBE"/>
    <w:rsid w:val="001D54F4"/>
    <w:rsid w:val="001D613E"/>
    <w:rsid w:val="001D6BC3"/>
    <w:rsid w:val="001D7C06"/>
    <w:rsid w:val="001E0374"/>
    <w:rsid w:val="001E0C4B"/>
    <w:rsid w:val="001E1C83"/>
    <w:rsid w:val="001E235B"/>
    <w:rsid w:val="001E36A9"/>
    <w:rsid w:val="001E54B4"/>
    <w:rsid w:val="001E64A6"/>
    <w:rsid w:val="001F0C17"/>
    <w:rsid w:val="001F0EA7"/>
    <w:rsid w:val="001F1AAB"/>
    <w:rsid w:val="001F1AE0"/>
    <w:rsid w:val="001F329D"/>
    <w:rsid w:val="001F350B"/>
    <w:rsid w:val="001F432F"/>
    <w:rsid w:val="001F5366"/>
    <w:rsid w:val="001F5A20"/>
    <w:rsid w:val="001F5A25"/>
    <w:rsid w:val="001F64D6"/>
    <w:rsid w:val="001F70B2"/>
    <w:rsid w:val="001F7786"/>
    <w:rsid w:val="001F7C8D"/>
    <w:rsid w:val="00200D2C"/>
    <w:rsid w:val="00200E75"/>
    <w:rsid w:val="00202F3E"/>
    <w:rsid w:val="00203088"/>
    <w:rsid w:val="00203A63"/>
    <w:rsid w:val="00203BAD"/>
    <w:rsid w:val="00203EC5"/>
    <w:rsid w:val="00204C54"/>
    <w:rsid w:val="00205774"/>
    <w:rsid w:val="0020593B"/>
    <w:rsid w:val="002065F3"/>
    <w:rsid w:val="00206814"/>
    <w:rsid w:val="002068F0"/>
    <w:rsid w:val="00207695"/>
    <w:rsid w:val="00207902"/>
    <w:rsid w:val="00207A28"/>
    <w:rsid w:val="0021028A"/>
    <w:rsid w:val="002107AF"/>
    <w:rsid w:val="00210D45"/>
    <w:rsid w:val="00213DAE"/>
    <w:rsid w:val="002145E8"/>
    <w:rsid w:val="00214871"/>
    <w:rsid w:val="002148EF"/>
    <w:rsid w:val="00214E98"/>
    <w:rsid w:val="00214F89"/>
    <w:rsid w:val="002154F1"/>
    <w:rsid w:val="0021588B"/>
    <w:rsid w:val="00215AC5"/>
    <w:rsid w:val="00215D0C"/>
    <w:rsid w:val="002161FF"/>
    <w:rsid w:val="00216345"/>
    <w:rsid w:val="002168C6"/>
    <w:rsid w:val="002171E5"/>
    <w:rsid w:val="002205D7"/>
    <w:rsid w:val="00220915"/>
    <w:rsid w:val="00222CDD"/>
    <w:rsid w:val="00222E85"/>
    <w:rsid w:val="002243A4"/>
    <w:rsid w:val="00225F49"/>
    <w:rsid w:val="00225F7F"/>
    <w:rsid w:val="00226785"/>
    <w:rsid w:val="00227332"/>
    <w:rsid w:val="002279B6"/>
    <w:rsid w:val="00227BBD"/>
    <w:rsid w:val="00230A00"/>
    <w:rsid w:val="00231B07"/>
    <w:rsid w:val="002336AB"/>
    <w:rsid w:val="00235339"/>
    <w:rsid w:val="002359FC"/>
    <w:rsid w:val="00236862"/>
    <w:rsid w:val="00236D23"/>
    <w:rsid w:val="00237E5F"/>
    <w:rsid w:val="00240AC7"/>
    <w:rsid w:val="00240AFF"/>
    <w:rsid w:val="0024463C"/>
    <w:rsid w:val="00245F50"/>
    <w:rsid w:val="002460C9"/>
    <w:rsid w:val="00246A02"/>
    <w:rsid w:val="002503D8"/>
    <w:rsid w:val="002520D8"/>
    <w:rsid w:val="002537B2"/>
    <w:rsid w:val="002541B8"/>
    <w:rsid w:val="00254731"/>
    <w:rsid w:val="00254CFF"/>
    <w:rsid w:val="002561CD"/>
    <w:rsid w:val="0025693E"/>
    <w:rsid w:val="00256FF8"/>
    <w:rsid w:val="00257509"/>
    <w:rsid w:val="002600A3"/>
    <w:rsid w:val="00260681"/>
    <w:rsid w:val="00260F00"/>
    <w:rsid w:val="002619CD"/>
    <w:rsid w:val="00262CA6"/>
    <w:rsid w:val="00263118"/>
    <w:rsid w:val="00263869"/>
    <w:rsid w:val="00264156"/>
    <w:rsid w:val="00265068"/>
    <w:rsid w:val="00265D29"/>
    <w:rsid w:val="00266274"/>
    <w:rsid w:val="00266297"/>
    <w:rsid w:val="002702FE"/>
    <w:rsid w:val="00270464"/>
    <w:rsid w:val="00270728"/>
    <w:rsid w:val="00270D85"/>
    <w:rsid w:val="00271A27"/>
    <w:rsid w:val="00273059"/>
    <w:rsid w:val="00273992"/>
    <w:rsid w:val="00273C6E"/>
    <w:rsid w:val="00276584"/>
    <w:rsid w:val="002767BF"/>
    <w:rsid w:val="002769D8"/>
    <w:rsid w:val="00280129"/>
    <w:rsid w:val="002802A8"/>
    <w:rsid w:val="00281534"/>
    <w:rsid w:val="00281741"/>
    <w:rsid w:val="00281903"/>
    <w:rsid w:val="0028357D"/>
    <w:rsid w:val="00283A72"/>
    <w:rsid w:val="00284695"/>
    <w:rsid w:val="00285449"/>
    <w:rsid w:val="0028563E"/>
    <w:rsid w:val="002864CE"/>
    <w:rsid w:val="00286972"/>
    <w:rsid w:val="00287A0B"/>
    <w:rsid w:val="00291F83"/>
    <w:rsid w:val="00292469"/>
    <w:rsid w:val="00292CEA"/>
    <w:rsid w:val="002951AC"/>
    <w:rsid w:val="0029567D"/>
    <w:rsid w:val="00296932"/>
    <w:rsid w:val="002A1ADD"/>
    <w:rsid w:val="002A2096"/>
    <w:rsid w:val="002A2363"/>
    <w:rsid w:val="002A251F"/>
    <w:rsid w:val="002A2BE9"/>
    <w:rsid w:val="002A30B6"/>
    <w:rsid w:val="002A3224"/>
    <w:rsid w:val="002A3368"/>
    <w:rsid w:val="002A5109"/>
    <w:rsid w:val="002A62E4"/>
    <w:rsid w:val="002A70F1"/>
    <w:rsid w:val="002A7DEF"/>
    <w:rsid w:val="002B051F"/>
    <w:rsid w:val="002B1A40"/>
    <w:rsid w:val="002B2A6D"/>
    <w:rsid w:val="002B2C2D"/>
    <w:rsid w:val="002B38FB"/>
    <w:rsid w:val="002B3A73"/>
    <w:rsid w:val="002B43F7"/>
    <w:rsid w:val="002B4942"/>
    <w:rsid w:val="002B4A2D"/>
    <w:rsid w:val="002B61C0"/>
    <w:rsid w:val="002B7113"/>
    <w:rsid w:val="002C0580"/>
    <w:rsid w:val="002C0C74"/>
    <w:rsid w:val="002C0FD6"/>
    <w:rsid w:val="002C1260"/>
    <w:rsid w:val="002C2046"/>
    <w:rsid w:val="002C21FA"/>
    <w:rsid w:val="002C2B20"/>
    <w:rsid w:val="002C2BFC"/>
    <w:rsid w:val="002C35B1"/>
    <w:rsid w:val="002C3A56"/>
    <w:rsid w:val="002C3B30"/>
    <w:rsid w:val="002C4116"/>
    <w:rsid w:val="002C560D"/>
    <w:rsid w:val="002C5BDF"/>
    <w:rsid w:val="002C6B58"/>
    <w:rsid w:val="002C7BBC"/>
    <w:rsid w:val="002D0740"/>
    <w:rsid w:val="002D146F"/>
    <w:rsid w:val="002D39D3"/>
    <w:rsid w:val="002D5717"/>
    <w:rsid w:val="002D585A"/>
    <w:rsid w:val="002D5A56"/>
    <w:rsid w:val="002D6A8A"/>
    <w:rsid w:val="002D7A43"/>
    <w:rsid w:val="002D7F69"/>
    <w:rsid w:val="002E04EA"/>
    <w:rsid w:val="002E0A98"/>
    <w:rsid w:val="002E2EAA"/>
    <w:rsid w:val="002E3444"/>
    <w:rsid w:val="002E35FF"/>
    <w:rsid w:val="002E379C"/>
    <w:rsid w:val="002E41FC"/>
    <w:rsid w:val="002E47DA"/>
    <w:rsid w:val="002E4B46"/>
    <w:rsid w:val="002E63FA"/>
    <w:rsid w:val="002E6785"/>
    <w:rsid w:val="002E6E0A"/>
    <w:rsid w:val="002E702D"/>
    <w:rsid w:val="002E7AE1"/>
    <w:rsid w:val="002F04B9"/>
    <w:rsid w:val="002F0A90"/>
    <w:rsid w:val="002F0BF2"/>
    <w:rsid w:val="002F1441"/>
    <w:rsid w:val="002F19AE"/>
    <w:rsid w:val="002F266E"/>
    <w:rsid w:val="002F3E90"/>
    <w:rsid w:val="002F3EF6"/>
    <w:rsid w:val="002F48C1"/>
    <w:rsid w:val="002F4D2D"/>
    <w:rsid w:val="002F549A"/>
    <w:rsid w:val="002F56C3"/>
    <w:rsid w:val="002F666F"/>
    <w:rsid w:val="002F7004"/>
    <w:rsid w:val="002F74F2"/>
    <w:rsid w:val="002F7D40"/>
    <w:rsid w:val="002F7D7F"/>
    <w:rsid w:val="002F7FC0"/>
    <w:rsid w:val="003002BC"/>
    <w:rsid w:val="003021B6"/>
    <w:rsid w:val="003024F2"/>
    <w:rsid w:val="00302E07"/>
    <w:rsid w:val="00303A30"/>
    <w:rsid w:val="00304FD9"/>
    <w:rsid w:val="003063AF"/>
    <w:rsid w:val="003066CF"/>
    <w:rsid w:val="00306B98"/>
    <w:rsid w:val="003078F4"/>
    <w:rsid w:val="00310F14"/>
    <w:rsid w:val="003125DF"/>
    <w:rsid w:val="00312DA7"/>
    <w:rsid w:val="003136D2"/>
    <w:rsid w:val="003152F1"/>
    <w:rsid w:val="0031567B"/>
    <w:rsid w:val="003156DB"/>
    <w:rsid w:val="00315776"/>
    <w:rsid w:val="003163B7"/>
    <w:rsid w:val="003164FE"/>
    <w:rsid w:val="0031733C"/>
    <w:rsid w:val="00321391"/>
    <w:rsid w:val="003221F0"/>
    <w:rsid w:val="00322C62"/>
    <w:rsid w:val="00323181"/>
    <w:rsid w:val="00323271"/>
    <w:rsid w:val="003235F7"/>
    <w:rsid w:val="00323D3C"/>
    <w:rsid w:val="00323F84"/>
    <w:rsid w:val="0032425B"/>
    <w:rsid w:val="00325056"/>
    <w:rsid w:val="003252FB"/>
    <w:rsid w:val="00325E15"/>
    <w:rsid w:val="00326EC4"/>
    <w:rsid w:val="00326F3B"/>
    <w:rsid w:val="00327877"/>
    <w:rsid w:val="003309F7"/>
    <w:rsid w:val="00330A06"/>
    <w:rsid w:val="00330C39"/>
    <w:rsid w:val="0033163B"/>
    <w:rsid w:val="00331F28"/>
    <w:rsid w:val="00332B6F"/>
    <w:rsid w:val="00333269"/>
    <w:rsid w:val="00334EED"/>
    <w:rsid w:val="003356E7"/>
    <w:rsid w:val="003357FE"/>
    <w:rsid w:val="0033777A"/>
    <w:rsid w:val="00337BC6"/>
    <w:rsid w:val="003411BC"/>
    <w:rsid w:val="00343502"/>
    <w:rsid w:val="00343AF0"/>
    <w:rsid w:val="00344E35"/>
    <w:rsid w:val="00345434"/>
    <w:rsid w:val="00345D9B"/>
    <w:rsid w:val="00347213"/>
    <w:rsid w:val="00347331"/>
    <w:rsid w:val="00354A2A"/>
    <w:rsid w:val="00355E16"/>
    <w:rsid w:val="0036003F"/>
    <w:rsid w:val="00361CD7"/>
    <w:rsid w:val="003621F3"/>
    <w:rsid w:val="00364FF6"/>
    <w:rsid w:val="00365341"/>
    <w:rsid w:val="003658D2"/>
    <w:rsid w:val="00365CB0"/>
    <w:rsid w:val="00367A3F"/>
    <w:rsid w:val="00370792"/>
    <w:rsid w:val="00370D8D"/>
    <w:rsid w:val="00370ECC"/>
    <w:rsid w:val="003712E0"/>
    <w:rsid w:val="0037358A"/>
    <w:rsid w:val="00374295"/>
    <w:rsid w:val="003753A0"/>
    <w:rsid w:val="00376AD8"/>
    <w:rsid w:val="00377082"/>
    <w:rsid w:val="00377259"/>
    <w:rsid w:val="00380058"/>
    <w:rsid w:val="0038084C"/>
    <w:rsid w:val="00381275"/>
    <w:rsid w:val="00381290"/>
    <w:rsid w:val="00381485"/>
    <w:rsid w:val="003815B5"/>
    <w:rsid w:val="00381AC8"/>
    <w:rsid w:val="00381FD6"/>
    <w:rsid w:val="003846F2"/>
    <w:rsid w:val="003847BE"/>
    <w:rsid w:val="0038515E"/>
    <w:rsid w:val="00386379"/>
    <w:rsid w:val="00386461"/>
    <w:rsid w:val="00386649"/>
    <w:rsid w:val="00387642"/>
    <w:rsid w:val="003877F1"/>
    <w:rsid w:val="003902B3"/>
    <w:rsid w:val="003913EC"/>
    <w:rsid w:val="003917B4"/>
    <w:rsid w:val="00391F09"/>
    <w:rsid w:val="00392104"/>
    <w:rsid w:val="003928BA"/>
    <w:rsid w:val="003928C8"/>
    <w:rsid w:val="003930F3"/>
    <w:rsid w:val="00393833"/>
    <w:rsid w:val="003945B8"/>
    <w:rsid w:val="00396B2E"/>
    <w:rsid w:val="00397025"/>
    <w:rsid w:val="00397836"/>
    <w:rsid w:val="00397B59"/>
    <w:rsid w:val="00397D89"/>
    <w:rsid w:val="003A2124"/>
    <w:rsid w:val="003A216D"/>
    <w:rsid w:val="003A3654"/>
    <w:rsid w:val="003A41D0"/>
    <w:rsid w:val="003A4405"/>
    <w:rsid w:val="003A4675"/>
    <w:rsid w:val="003A4F85"/>
    <w:rsid w:val="003A564F"/>
    <w:rsid w:val="003A6E6A"/>
    <w:rsid w:val="003A776C"/>
    <w:rsid w:val="003A7811"/>
    <w:rsid w:val="003B0C08"/>
    <w:rsid w:val="003B0CF1"/>
    <w:rsid w:val="003B140E"/>
    <w:rsid w:val="003B216C"/>
    <w:rsid w:val="003B2AE7"/>
    <w:rsid w:val="003B2EC6"/>
    <w:rsid w:val="003B2FDC"/>
    <w:rsid w:val="003B2FE4"/>
    <w:rsid w:val="003B3107"/>
    <w:rsid w:val="003B325A"/>
    <w:rsid w:val="003B492B"/>
    <w:rsid w:val="003B4E04"/>
    <w:rsid w:val="003B53D3"/>
    <w:rsid w:val="003B5DD2"/>
    <w:rsid w:val="003B5E5E"/>
    <w:rsid w:val="003B7661"/>
    <w:rsid w:val="003B7E97"/>
    <w:rsid w:val="003C077B"/>
    <w:rsid w:val="003C15F4"/>
    <w:rsid w:val="003C3280"/>
    <w:rsid w:val="003C329D"/>
    <w:rsid w:val="003C33B8"/>
    <w:rsid w:val="003C33FD"/>
    <w:rsid w:val="003C3C69"/>
    <w:rsid w:val="003C4324"/>
    <w:rsid w:val="003C5169"/>
    <w:rsid w:val="003C5508"/>
    <w:rsid w:val="003C7062"/>
    <w:rsid w:val="003C7ADF"/>
    <w:rsid w:val="003D0BB1"/>
    <w:rsid w:val="003D0C63"/>
    <w:rsid w:val="003D124B"/>
    <w:rsid w:val="003D178C"/>
    <w:rsid w:val="003D1E3E"/>
    <w:rsid w:val="003D2512"/>
    <w:rsid w:val="003D2604"/>
    <w:rsid w:val="003D2694"/>
    <w:rsid w:val="003D30C8"/>
    <w:rsid w:val="003D33B1"/>
    <w:rsid w:val="003D3477"/>
    <w:rsid w:val="003D3D1C"/>
    <w:rsid w:val="003D40C1"/>
    <w:rsid w:val="003D44AF"/>
    <w:rsid w:val="003D46AA"/>
    <w:rsid w:val="003D4AB6"/>
    <w:rsid w:val="003D511A"/>
    <w:rsid w:val="003D552D"/>
    <w:rsid w:val="003D615C"/>
    <w:rsid w:val="003D7DD9"/>
    <w:rsid w:val="003D7E01"/>
    <w:rsid w:val="003E0DE8"/>
    <w:rsid w:val="003E0E19"/>
    <w:rsid w:val="003E1DBE"/>
    <w:rsid w:val="003E234D"/>
    <w:rsid w:val="003E3167"/>
    <w:rsid w:val="003E3D8D"/>
    <w:rsid w:val="003E3DF2"/>
    <w:rsid w:val="003E47B1"/>
    <w:rsid w:val="003E4AB2"/>
    <w:rsid w:val="003E4B58"/>
    <w:rsid w:val="003E554D"/>
    <w:rsid w:val="003E70DB"/>
    <w:rsid w:val="003E7609"/>
    <w:rsid w:val="003F0A49"/>
    <w:rsid w:val="003F15AA"/>
    <w:rsid w:val="003F1C19"/>
    <w:rsid w:val="003F24AA"/>
    <w:rsid w:val="003F4274"/>
    <w:rsid w:val="003F4336"/>
    <w:rsid w:val="003F4998"/>
    <w:rsid w:val="003F4EBE"/>
    <w:rsid w:val="003F5F3E"/>
    <w:rsid w:val="003F6617"/>
    <w:rsid w:val="003F6761"/>
    <w:rsid w:val="003F704F"/>
    <w:rsid w:val="003F7F0B"/>
    <w:rsid w:val="00400198"/>
    <w:rsid w:val="004005B4"/>
    <w:rsid w:val="00401D54"/>
    <w:rsid w:val="00401DB1"/>
    <w:rsid w:val="00402005"/>
    <w:rsid w:val="004027A4"/>
    <w:rsid w:val="00403304"/>
    <w:rsid w:val="0040432C"/>
    <w:rsid w:val="00404DB5"/>
    <w:rsid w:val="00405709"/>
    <w:rsid w:val="00406669"/>
    <w:rsid w:val="004074D1"/>
    <w:rsid w:val="0040794A"/>
    <w:rsid w:val="00410431"/>
    <w:rsid w:val="0041212E"/>
    <w:rsid w:val="004124D8"/>
    <w:rsid w:val="004134DB"/>
    <w:rsid w:val="0041458B"/>
    <w:rsid w:val="004145BF"/>
    <w:rsid w:val="00414DDC"/>
    <w:rsid w:val="00415FCA"/>
    <w:rsid w:val="00416609"/>
    <w:rsid w:val="00416C67"/>
    <w:rsid w:val="0041738E"/>
    <w:rsid w:val="0042008F"/>
    <w:rsid w:val="004200BC"/>
    <w:rsid w:val="0042088C"/>
    <w:rsid w:val="00421307"/>
    <w:rsid w:val="00421B8D"/>
    <w:rsid w:val="00423062"/>
    <w:rsid w:val="00423636"/>
    <w:rsid w:val="00423919"/>
    <w:rsid w:val="00425FD3"/>
    <w:rsid w:val="004266C2"/>
    <w:rsid w:val="00427526"/>
    <w:rsid w:val="00427DC8"/>
    <w:rsid w:val="00427DEB"/>
    <w:rsid w:val="00430701"/>
    <w:rsid w:val="00430954"/>
    <w:rsid w:val="00430AEE"/>
    <w:rsid w:val="00431D4E"/>
    <w:rsid w:val="00432FD1"/>
    <w:rsid w:val="00433FDE"/>
    <w:rsid w:val="004357A0"/>
    <w:rsid w:val="00436C43"/>
    <w:rsid w:val="0043723B"/>
    <w:rsid w:val="004379D5"/>
    <w:rsid w:val="004409FD"/>
    <w:rsid w:val="00441672"/>
    <w:rsid w:val="0044175C"/>
    <w:rsid w:val="00441FF8"/>
    <w:rsid w:val="00442406"/>
    <w:rsid w:val="00442A42"/>
    <w:rsid w:val="00442B37"/>
    <w:rsid w:val="00442E86"/>
    <w:rsid w:val="004437C9"/>
    <w:rsid w:val="004443A9"/>
    <w:rsid w:val="00444519"/>
    <w:rsid w:val="00446C2A"/>
    <w:rsid w:val="00446FF6"/>
    <w:rsid w:val="004500F3"/>
    <w:rsid w:val="0045021B"/>
    <w:rsid w:val="00450BF5"/>
    <w:rsid w:val="00450EFB"/>
    <w:rsid w:val="004518BF"/>
    <w:rsid w:val="00452006"/>
    <w:rsid w:val="004521E5"/>
    <w:rsid w:val="00452C40"/>
    <w:rsid w:val="00453563"/>
    <w:rsid w:val="00454015"/>
    <w:rsid w:val="004549F3"/>
    <w:rsid w:val="004551A4"/>
    <w:rsid w:val="00455611"/>
    <w:rsid w:val="00456ABC"/>
    <w:rsid w:val="00457262"/>
    <w:rsid w:val="00460A5C"/>
    <w:rsid w:val="00460DC4"/>
    <w:rsid w:val="00460E13"/>
    <w:rsid w:val="00461BFC"/>
    <w:rsid w:val="00463597"/>
    <w:rsid w:val="004639A9"/>
    <w:rsid w:val="0046534B"/>
    <w:rsid w:val="00465EA9"/>
    <w:rsid w:val="00465F2E"/>
    <w:rsid w:val="00466AB2"/>
    <w:rsid w:val="004671DB"/>
    <w:rsid w:val="00467561"/>
    <w:rsid w:val="00467B41"/>
    <w:rsid w:val="00467CC8"/>
    <w:rsid w:val="00467E36"/>
    <w:rsid w:val="00470DA3"/>
    <w:rsid w:val="00472283"/>
    <w:rsid w:val="00472B3C"/>
    <w:rsid w:val="00472F0D"/>
    <w:rsid w:val="004748BF"/>
    <w:rsid w:val="004748DC"/>
    <w:rsid w:val="0047546B"/>
    <w:rsid w:val="00475F32"/>
    <w:rsid w:val="00476746"/>
    <w:rsid w:val="00476C9C"/>
    <w:rsid w:val="00476D89"/>
    <w:rsid w:val="00477117"/>
    <w:rsid w:val="0047728E"/>
    <w:rsid w:val="004800B8"/>
    <w:rsid w:val="0048241D"/>
    <w:rsid w:val="00482CA5"/>
    <w:rsid w:val="004837FA"/>
    <w:rsid w:val="00483917"/>
    <w:rsid w:val="00484251"/>
    <w:rsid w:val="004846C7"/>
    <w:rsid w:val="00485BD7"/>
    <w:rsid w:val="004861AE"/>
    <w:rsid w:val="00486A27"/>
    <w:rsid w:val="004920DF"/>
    <w:rsid w:val="0049326F"/>
    <w:rsid w:val="004962C3"/>
    <w:rsid w:val="00496C3A"/>
    <w:rsid w:val="004976F0"/>
    <w:rsid w:val="00497776"/>
    <w:rsid w:val="004978A9"/>
    <w:rsid w:val="004A02C3"/>
    <w:rsid w:val="004A1234"/>
    <w:rsid w:val="004A1597"/>
    <w:rsid w:val="004A1BD9"/>
    <w:rsid w:val="004A1CE8"/>
    <w:rsid w:val="004A1CF3"/>
    <w:rsid w:val="004A2130"/>
    <w:rsid w:val="004A291C"/>
    <w:rsid w:val="004A2DA5"/>
    <w:rsid w:val="004A304E"/>
    <w:rsid w:val="004A3E93"/>
    <w:rsid w:val="004A43B6"/>
    <w:rsid w:val="004A63C0"/>
    <w:rsid w:val="004A63D8"/>
    <w:rsid w:val="004A7057"/>
    <w:rsid w:val="004A7D37"/>
    <w:rsid w:val="004B0331"/>
    <w:rsid w:val="004B0528"/>
    <w:rsid w:val="004B0AC5"/>
    <w:rsid w:val="004B0F2D"/>
    <w:rsid w:val="004B180D"/>
    <w:rsid w:val="004B1FC6"/>
    <w:rsid w:val="004B257D"/>
    <w:rsid w:val="004B38FD"/>
    <w:rsid w:val="004B4FE3"/>
    <w:rsid w:val="004B676E"/>
    <w:rsid w:val="004B7679"/>
    <w:rsid w:val="004B7937"/>
    <w:rsid w:val="004B7E1D"/>
    <w:rsid w:val="004C08A3"/>
    <w:rsid w:val="004C1318"/>
    <w:rsid w:val="004C179B"/>
    <w:rsid w:val="004C1889"/>
    <w:rsid w:val="004C20C1"/>
    <w:rsid w:val="004C2614"/>
    <w:rsid w:val="004C28B1"/>
    <w:rsid w:val="004C3C2F"/>
    <w:rsid w:val="004C5194"/>
    <w:rsid w:val="004C582D"/>
    <w:rsid w:val="004C61B9"/>
    <w:rsid w:val="004C62E1"/>
    <w:rsid w:val="004C67B8"/>
    <w:rsid w:val="004C6AF7"/>
    <w:rsid w:val="004C6BD0"/>
    <w:rsid w:val="004D0D53"/>
    <w:rsid w:val="004D1C48"/>
    <w:rsid w:val="004D298C"/>
    <w:rsid w:val="004D2CF4"/>
    <w:rsid w:val="004D39DB"/>
    <w:rsid w:val="004D3D49"/>
    <w:rsid w:val="004D42A0"/>
    <w:rsid w:val="004D484E"/>
    <w:rsid w:val="004D4B72"/>
    <w:rsid w:val="004D4F0D"/>
    <w:rsid w:val="004D52E2"/>
    <w:rsid w:val="004D531A"/>
    <w:rsid w:val="004D5AA6"/>
    <w:rsid w:val="004D6885"/>
    <w:rsid w:val="004D7212"/>
    <w:rsid w:val="004D7A43"/>
    <w:rsid w:val="004E05F5"/>
    <w:rsid w:val="004E099F"/>
    <w:rsid w:val="004E1010"/>
    <w:rsid w:val="004E163C"/>
    <w:rsid w:val="004E168B"/>
    <w:rsid w:val="004E1706"/>
    <w:rsid w:val="004E223B"/>
    <w:rsid w:val="004E2EAF"/>
    <w:rsid w:val="004E4290"/>
    <w:rsid w:val="004E4965"/>
    <w:rsid w:val="004E5944"/>
    <w:rsid w:val="004E5BC6"/>
    <w:rsid w:val="004E5D6D"/>
    <w:rsid w:val="004E7F10"/>
    <w:rsid w:val="004F163E"/>
    <w:rsid w:val="004F4288"/>
    <w:rsid w:val="004F43C5"/>
    <w:rsid w:val="004F4432"/>
    <w:rsid w:val="004F54C1"/>
    <w:rsid w:val="004F57B5"/>
    <w:rsid w:val="004F6C64"/>
    <w:rsid w:val="005018AA"/>
    <w:rsid w:val="00502785"/>
    <w:rsid w:val="00502CB9"/>
    <w:rsid w:val="00503226"/>
    <w:rsid w:val="00504406"/>
    <w:rsid w:val="005045D7"/>
    <w:rsid w:val="00504730"/>
    <w:rsid w:val="00504FDB"/>
    <w:rsid w:val="005053F8"/>
    <w:rsid w:val="005056F7"/>
    <w:rsid w:val="005068A7"/>
    <w:rsid w:val="00507120"/>
    <w:rsid w:val="00510282"/>
    <w:rsid w:val="0051039F"/>
    <w:rsid w:val="00510F90"/>
    <w:rsid w:val="00511141"/>
    <w:rsid w:val="0051179F"/>
    <w:rsid w:val="00511DE7"/>
    <w:rsid w:val="0051267A"/>
    <w:rsid w:val="005128A4"/>
    <w:rsid w:val="00514FF1"/>
    <w:rsid w:val="0051595E"/>
    <w:rsid w:val="0051689F"/>
    <w:rsid w:val="00516EE4"/>
    <w:rsid w:val="0051735E"/>
    <w:rsid w:val="00517632"/>
    <w:rsid w:val="005200E4"/>
    <w:rsid w:val="0052026E"/>
    <w:rsid w:val="005204A5"/>
    <w:rsid w:val="005212F7"/>
    <w:rsid w:val="00521B67"/>
    <w:rsid w:val="0052207F"/>
    <w:rsid w:val="00522384"/>
    <w:rsid w:val="00523818"/>
    <w:rsid w:val="00523B6F"/>
    <w:rsid w:val="00525002"/>
    <w:rsid w:val="0052532E"/>
    <w:rsid w:val="005262C9"/>
    <w:rsid w:val="005272ED"/>
    <w:rsid w:val="0052768C"/>
    <w:rsid w:val="005276C6"/>
    <w:rsid w:val="00530C4C"/>
    <w:rsid w:val="00530EEB"/>
    <w:rsid w:val="00531AF9"/>
    <w:rsid w:val="00531C2B"/>
    <w:rsid w:val="00532740"/>
    <w:rsid w:val="005328D6"/>
    <w:rsid w:val="00532948"/>
    <w:rsid w:val="00532E88"/>
    <w:rsid w:val="005356AE"/>
    <w:rsid w:val="0053574F"/>
    <w:rsid w:val="00535E8E"/>
    <w:rsid w:val="00536179"/>
    <w:rsid w:val="005367BB"/>
    <w:rsid w:val="00536B97"/>
    <w:rsid w:val="00537DDC"/>
    <w:rsid w:val="00540510"/>
    <w:rsid w:val="005406D8"/>
    <w:rsid w:val="00540919"/>
    <w:rsid w:val="00541C05"/>
    <w:rsid w:val="00541D2B"/>
    <w:rsid w:val="0054200E"/>
    <w:rsid w:val="00543906"/>
    <w:rsid w:val="005445F4"/>
    <w:rsid w:val="00544F91"/>
    <w:rsid w:val="00545501"/>
    <w:rsid w:val="005458F2"/>
    <w:rsid w:val="00545FC9"/>
    <w:rsid w:val="00546CE3"/>
    <w:rsid w:val="00551165"/>
    <w:rsid w:val="005511D0"/>
    <w:rsid w:val="00551613"/>
    <w:rsid w:val="00552494"/>
    <w:rsid w:val="00552589"/>
    <w:rsid w:val="005537D7"/>
    <w:rsid w:val="00554370"/>
    <w:rsid w:val="0055585E"/>
    <w:rsid w:val="0055662B"/>
    <w:rsid w:val="00556FC2"/>
    <w:rsid w:val="005577A8"/>
    <w:rsid w:val="00561B21"/>
    <w:rsid w:val="00562B37"/>
    <w:rsid w:val="005630E3"/>
    <w:rsid w:val="005633DB"/>
    <w:rsid w:val="00564502"/>
    <w:rsid w:val="00565969"/>
    <w:rsid w:val="00565FFD"/>
    <w:rsid w:val="0056715A"/>
    <w:rsid w:val="005678EF"/>
    <w:rsid w:val="00567939"/>
    <w:rsid w:val="005700DE"/>
    <w:rsid w:val="0057131D"/>
    <w:rsid w:val="00571D33"/>
    <w:rsid w:val="00572545"/>
    <w:rsid w:val="0057275B"/>
    <w:rsid w:val="00573832"/>
    <w:rsid w:val="0057464E"/>
    <w:rsid w:val="005749A6"/>
    <w:rsid w:val="00575BBB"/>
    <w:rsid w:val="0057643C"/>
    <w:rsid w:val="00576A3F"/>
    <w:rsid w:val="005778CF"/>
    <w:rsid w:val="005808EC"/>
    <w:rsid w:val="00580F95"/>
    <w:rsid w:val="00581351"/>
    <w:rsid w:val="00581E16"/>
    <w:rsid w:val="005825B8"/>
    <w:rsid w:val="0058278E"/>
    <w:rsid w:val="005830C0"/>
    <w:rsid w:val="00583291"/>
    <w:rsid w:val="005835D1"/>
    <w:rsid w:val="00583A44"/>
    <w:rsid w:val="0058453A"/>
    <w:rsid w:val="00586F7B"/>
    <w:rsid w:val="005905B2"/>
    <w:rsid w:val="00591D4B"/>
    <w:rsid w:val="00591DC4"/>
    <w:rsid w:val="00591FA5"/>
    <w:rsid w:val="005923DF"/>
    <w:rsid w:val="0059243D"/>
    <w:rsid w:val="00592458"/>
    <w:rsid w:val="0059285A"/>
    <w:rsid w:val="00592ECB"/>
    <w:rsid w:val="00594029"/>
    <w:rsid w:val="0059511B"/>
    <w:rsid w:val="00595288"/>
    <w:rsid w:val="005960AB"/>
    <w:rsid w:val="005966AC"/>
    <w:rsid w:val="00597533"/>
    <w:rsid w:val="005A192D"/>
    <w:rsid w:val="005A2874"/>
    <w:rsid w:val="005A312E"/>
    <w:rsid w:val="005A3615"/>
    <w:rsid w:val="005A3E6C"/>
    <w:rsid w:val="005A479A"/>
    <w:rsid w:val="005A50DA"/>
    <w:rsid w:val="005A54E1"/>
    <w:rsid w:val="005A6082"/>
    <w:rsid w:val="005A7091"/>
    <w:rsid w:val="005A70EC"/>
    <w:rsid w:val="005A7F02"/>
    <w:rsid w:val="005A7F2D"/>
    <w:rsid w:val="005B0BA7"/>
    <w:rsid w:val="005B5E37"/>
    <w:rsid w:val="005B6716"/>
    <w:rsid w:val="005B70E2"/>
    <w:rsid w:val="005B7FBD"/>
    <w:rsid w:val="005C037E"/>
    <w:rsid w:val="005C0B55"/>
    <w:rsid w:val="005C0D57"/>
    <w:rsid w:val="005C1483"/>
    <w:rsid w:val="005C1A2A"/>
    <w:rsid w:val="005C23E4"/>
    <w:rsid w:val="005C24CA"/>
    <w:rsid w:val="005C2C7E"/>
    <w:rsid w:val="005C3B8D"/>
    <w:rsid w:val="005C3C4E"/>
    <w:rsid w:val="005C4CF1"/>
    <w:rsid w:val="005C4D12"/>
    <w:rsid w:val="005C57EA"/>
    <w:rsid w:val="005C6BAF"/>
    <w:rsid w:val="005C711C"/>
    <w:rsid w:val="005C7414"/>
    <w:rsid w:val="005C7794"/>
    <w:rsid w:val="005D04B2"/>
    <w:rsid w:val="005D05CA"/>
    <w:rsid w:val="005D0BF6"/>
    <w:rsid w:val="005D10FA"/>
    <w:rsid w:val="005D1183"/>
    <w:rsid w:val="005D13CC"/>
    <w:rsid w:val="005D18BC"/>
    <w:rsid w:val="005D19FD"/>
    <w:rsid w:val="005D1A9E"/>
    <w:rsid w:val="005D4A71"/>
    <w:rsid w:val="005D679A"/>
    <w:rsid w:val="005D67D5"/>
    <w:rsid w:val="005D7ECA"/>
    <w:rsid w:val="005E0F94"/>
    <w:rsid w:val="005E1442"/>
    <w:rsid w:val="005E20EA"/>
    <w:rsid w:val="005E28AD"/>
    <w:rsid w:val="005E2969"/>
    <w:rsid w:val="005E2F01"/>
    <w:rsid w:val="005E4966"/>
    <w:rsid w:val="005E5BED"/>
    <w:rsid w:val="005E613A"/>
    <w:rsid w:val="005E767F"/>
    <w:rsid w:val="005F22F9"/>
    <w:rsid w:val="005F2F8A"/>
    <w:rsid w:val="005F31CD"/>
    <w:rsid w:val="005F3669"/>
    <w:rsid w:val="005F383E"/>
    <w:rsid w:val="005F4BE8"/>
    <w:rsid w:val="005F5AA7"/>
    <w:rsid w:val="005F5C3B"/>
    <w:rsid w:val="005F5C90"/>
    <w:rsid w:val="005F6C57"/>
    <w:rsid w:val="005F6FE7"/>
    <w:rsid w:val="005F7656"/>
    <w:rsid w:val="0060066E"/>
    <w:rsid w:val="00600B4F"/>
    <w:rsid w:val="0060102D"/>
    <w:rsid w:val="0060104D"/>
    <w:rsid w:val="006012A2"/>
    <w:rsid w:val="006013F8"/>
    <w:rsid w:val="00601675"/>
    <w:rsid w:val="0060194E"/>
    <w:rsid w:val="00601C3C"/>
    <w:rsid w:val="00604613"/>
    <w:rsid w:val="006048E3"/>
    <w:rsid w:val="00604A40"/>
    <w:rsid w:val="00605CF9"/>
    <w:rsid w:val="0060622F"/>
    <w:rsid w:val="00607984"/>
    <w:rsid w:val="00610434"/>
    <w:rsid w:val="00610C44"/>
    <w:rsid w:val="00611F3A"/>
    <w:rsid w:val="00612045"/>
    <w:rsid w:val="0061224F"/>
    <w:rsid w:val="00612354"/>
    <w:rsid w:val="006127BA"/>
    <w:rsid w:val="00612E56"/>
    <w:rsid w:val="00613B03"/>
    <w:rsid w:val="006146DD"/>
    <w:rsid w:val="00614F7D"/>
    <w:rsid w:val="00615A57"/>
    <w:rsid w:val="006171E4"/>
    <w:rsid w:val="006173C6"/>
    <w:rsid w:val="00617D0F"/>
    <w:rsid w:val="0062018E"/>
    <w:rsid w:val="00620430"/>
    <w:rsid w:val="006208D0"/>
    <w:rsid w:val="006209AA"/>
    <w:rsid w:val="0062121F"/>
    <w:rsid w:val="00625CFC"/>
    <w:rsid w:val="00625D25"/>
    <w:rsid w:val="00625F90"/>
    <w:rsid w:val="00626CC0"/>
    <w:rsid w:val="006307E7"/>
    <w:rsid w:val="00630C23"/>
    <w:rsid w:val="00631604"/>
    <w:rsid w:val="00631FEF"/>
    <w:rsid w:val="0063204D"/>
    <w:rsid w:val="00633A0E"/>
    <w:rsid w:val="00634316"/>
    <w:rsid w:val="006345AE"/>
    <w:rsid w:val="00635003"/>
    <w:rsid w:val="00635D5D"/>
    <w:rsid w:val="006363BA"/>
    <w:rsid w:val="006364F6"/>
    <w:rsid w:val="00637FAD"/>
    <w:rsid w:val="006401A1"/>
    <w:rsid w:val="0064492F"/>
    <w:rsid w:val="00645164"/>
    <w:rsid w:val="00645313"/>
    <w:rsid w:val="0064572A"/>
    <w:rsid w:val="00645921"/>
    <w:rsid w:val="0064601F"/>
    <w:rsid w:val="00646A95"/>
    <w:rsid w:val="0064743F"/>
    <w:rsid w:val="0064751C"/>
    <w:rsid w:val="00650100"/>
    <w:rsid w:val="0065058A"/>
    <w:rsid w:val="006507E0"/>
    <w:rsid w:val="00650D87"/>
    <w:rsid w:val="00651F72"/>
    <w:rsid w:val="00652848"/>
    <w:rsid w:val="00652ABD"/>
    <w:rsid w:val="00652D1D"/>
    <w:rsid w:val="006530C9"/>
    <w:rsid w:val="00655C21"/>
    <w:rsid w:val="00655D69"/>
    <w:rsid w:val="00655DE2"/>
    <w:rsid w:val="006560BA"/>
    <w:rsid w:val="006565E0"/>
    <w:rsid w:val="00656681"/>
    <w:rsid w:val="006569F7"/>
    <w:rsid w:val="00656C5C"/>
    <w:rsid w:val="00656ECD"/>
    <w:rsid w:val="00657989"/>
    <w:rsid w:val="0066224E"/>
    <w:rsid w:val="00662CE3"/>
    <w:rsid w:val="00662F26"/>
    <w:rsid w:val="00663AE1"/>
    <w:rsid w:val="00663FA8"/>
    <w:rsid w:val="00664DB4"/>
    <w:rsid w:val="00665047"/>
    <w:rsid w:val="006654D2"/>
    <w:rsid w:val="006655E5"/>
    <w:rsid w:val="00665E40"/>
    <w:rsid w:val="006660E0"/>
    <w:rsid w:val="006672E2"/>
    <w:rsid w:val="00671C05"/>
    <w:rsid w:val="00671D44"/>
    <w:rsid w:val="00673BC0"/>
    <w:rsid w:val="00674035"/>
    <w:rsid w:val="0067406C"/>
    <w:rsid w:val="00674C89"/>
    <w:rsid w:val="00675053"/>
    <w:rsid w:val="006752FA"/>
    <w:rsid w:val="00677465"/>
    <w:rsid w:val="00677731"/>
    <w:rsid w:val="00677FFE"/>
    <w:rsid w:val="006800B1"/>
    <w:rsid w:val="006802C5"/>
    <w:rsid w:val="00680E42"/>
    <w:rsid w:val="00681296"/>
    <w:rsid w:val="006818EC"/>
    <w:rsid w:val="0068312C"/>
    <w:rsid w:val="00683166"/>
    <w:rsid w:val="00683AF6"/>
    <w:rsid w:val="00683F9D"/>
    <w:rsid w:val="00684956"/>
    <w:rsid w:val="00684D33"/>
    <w:rsid w:val="0068564F"/>
    <w:rsid w:val="00685844"/>
    <w:rsid w:val="00685F03"/>
    <w:rsid w:val="0068668E"/>
    <w:rsid w:val="00686F1D"/>
    <w:rsid w:val="0068751B"/>
    <w:rsid w:val="00690FDC"/>
    <w:rsid w:val="0069147D"/>
    <w:rsid w:val="006916F3"/>
    <w:rsid w:val="006920C6"/>
    <w:rsid w:val="00692E2E"/>
    <w:rsid w:val="0069345C"/>
    <w:rsid w:val="00693C1A"/>
    <w:rsid w:val="0069595C"/>
    <w:rsid w:val="00695FB2"/>
    <w:rsid w:val="00696520"/>
    <w:rsid w:val="006A01A9"/>
    <w:rsid w:val="006A1EFB"/>
    <w:rsid w:val="006A50D9"/>
    <w:rsid w:val="006A539F"/>
    <w:rsid w:val="006A56A3"/>
    <w:rsid w:val="006A5AEC"/>
    <w:rsid w:val="006A5E0C"/>
    <w:rsid w:val="006A65BE"/>
    <w:rsid w:val="006A700B"/>
    <w:rsid w:val="006A7148"/>
    <w:rsid w:val="006B0887"/>
    <w:rsid w:val="006B1D30"/>
    <w:rsid w:val="006B1E4D"/>
    <w:rsid w:val="006B2876"/>
    <w:rsid w:val="006B3B15"/>
    <w:rsid w:val="006B62A8"/>
    <w:rsid w:val="006B7800"/>
    <w:rsid w:val="006B7E3F"/>
    <w:rsid w:val="006B7EAA"/>
    <w:rsid w:val="006C0085"/>
    <w:rsid w:val="006C0A4B"/>
    <w:rsid w:val="006C1644"/>
    <w:rsid w:val="006C2571"/>
    <w:rsid w:val="006C2F0E"/>
    <w:rsid w:val="006C53AA"/>
    <w:rsid w:val="006C6D5E"/>
    <w:rsid w:val="006C7998"/>
    <w:rsid w:val="006C7E7A"/>
    <w:rsid w:val="006C7EB7"/>
    <w:rsid w:val="006C7ED7"/>
    <w:rsid w:val="006D0EEA"/>
    <w:rsid w:val="006D0FD5"/>
    <w:rsid w:val="006D25EE"/>
    <w:rsid w:val="006D2BCB"/>
    <w:rsid w:val="006D369C"/>
    <w:rsid w:val="006D3A9C"/>
    <w:rsid w:val="006D3BF1"/>
    <w:rsid w:val="006D46C7"/>
    <w:rsid w:val="006D4954"/>
    <w:rsid w:val="006D4D25"/>
    <w:rsid w:val="006D5DC2"/>
    <w:rsid w:val="006D5E53"/>
    <w:rsid w:val="006D61E2"/>
    <w:rsid w:val="006D6F5C"/>
    <w:rsid w:val="006D717C"/>
    <w:rsid w:val="006D7474"/>
    <w:rsid w:val="006D7CC2"/>
    <w:rsid w:val="006D7F47"/>
    <w:rsid w:val="006E0717"/>
    <w:rsid w:val="006E1AAA"/>
    <w:rsid w:val="006E24BA"/>
    <w:rsid w:val="006E2588"/>
    <w:rsid w:val="006E277F"/>
    <w:rsid w:val="006E2E13"/>
    <w:rsid w:val="006E4616"/>
    <w:rsid w:val="006E5023"/>
    <w:rsid w:val="006E59F0"/>
    <w:rsid w:val="006E643A"/>
    <w:rsid w:val="006E64F5"/>
    <w:rsid w:val="006E6B96"/>
    <w:rsid w:val="006E6EDB"/>
    <w:rsid w:val="006E7B78"/>
    <w:rsid w:val="006F083B"/>
    <w:rsid w:val="006F0E98"/>
    <w:rsid w:val="006F15E4"/>
    <w:rsid w:val="006F26D6"/>
    <w:rsid w:val="006F2DFA"/>
    <w:rsid w:val="006F368A"/>
    <w:rsid w:val="006F497A"/>
    <w:rsid w:val="006F55AD"/>
    <w:rsid w:val="006F5AD1"/>
    <w:rsid w:val="00700031"/>
    <w:rsid w:val="00702470"/>
    <w:rsid w:val="007030E1"/>
    <w:rsid w:val="00706228"/>
    <w:rsid w:val="00707396"/>
    <w:rsid w:val="007104F9"/>
    <w:rsid w:val="00710FAA"/>
    <w:rsid w:val="00712099"/>
    <w:rsid w:val="00712827"/>
    <w:rsid w:val="00712C1A"/>
    <w:rsid w:val="0071352E"/>
    <w:rsid w:val="00714885"/>
    <w:rsid w:val="00714917"/>
    <w:rsid w:val="00714EC5"/>
    <w:rsid w:val="00715CEA"/>
    <w:rsid w:val="00716172"/>
    <w:rsid w:val="007164C7"/>
    <w:rsid w:val="00716D30"/>
    <w:rsid w:val="00716FAD"/>
    <w:rsid w:val="00717478"/>
    <w:rsid w:val="00717527"/>
    <w:rsid w:val="007176A7"/>
    <w:rsid w:val="00717913"/>
    <w:rsid w:val="00717B43"/>
    <w:rsid w:val="007200E2"/>
    <w:rsid w:val="00721B81"/>
    <w:rsid w:val="00724E83"/>
    <w:rsid w:val="007250DB"/>
    <w:rsid w:val="007251F5"/>
    <w:rsid w:val="00725212"/>
    <w:rsid w:val="00725370"/>
    <w:rsid w:val="007254F5"/>
    <w:rsid w:val="00726BA3"/>
    <w:rsid w:val="00726C7B"/>
    <w:rsid w:val="007271E7"/>
    <w:rsid w:val="00727A68"/>
    <w:rsid w:val="00730113"/>
    <w:rsid w:val="0073057C"/>
    <w:rsid w:val="007305CD"/>
    <w:rsid w:val="00731791"/>
    <w:rsid w:val="00731FAE"/>
    <w:rsid w:val="00732490"/>
    <w:rsid w:val="00732B80"/>
    <w:rsid w:val="00733378"/>
    <w:rsid w:val="00734436"/>
    <w:rsid w:val="0073604C"/>
    <w:rsid w:val="007364A8"/>
    <w:rsid w:val="007365A9"/>
    <w:rsid w:val="00736AB7"/>
    <w:rsid w:val="00736C28"/>
    <w:rsid w:val="00736DF1"/>
    <w:rsid w:val="00737AD8"/>
    <w:rsid w:val="007403FE"/>
    <w:rsid w:val="007404D1"/>
    <w:rsid w:val="007406D1"/>
    <w:rsid w:val="00740A90"/>
    <w:rsid w:val="007414C1"/>
    <w:rsid w:val="00741E3C"/>
    <w:rsid w:val="00742A2D"/>
    <w:rsid w:val="007431D9"/>
    <w:rsid w:val="00743E40"/>
    <w:rsid w:val="00743E68"/>
    <w:rsid w:val="0074421F"/>
    <w:rsid w:val="00744BDF"/>
    <w:rsid w:val="00745780"/>
    <w:rsid w:val="00745BFB"/>
    <w:rsid w:val="007473C8"/>
    <w:rsid w:val="00747A25"/>
    <w:rsid w:val="00747D4C"/>
    <w:rsid w:val="007513CC"/>
    <w:rsid w:val="00752951"/>
    <w:rsid w:val="00755B63"/>
    <w:rsid w:val="00755C47"/>
    <w:rsid w:val="00757C96"/>
    <w:rsid w:val="007603D1"/>
    <w:rsid w:val="007608A2"/>
    <w:rsid w:val="00760B1D"/>
    <w:rsid w:val="00762511"/>
    <w:rsid w:val="007627DF"/>
    <w:rsid w:val="00762CAC"/>
    <w:rsid w:val="007651BE"/>
    <w:rsid w:val="0076588F"/>
    <w:rsid w:val="007663BE"/>
    <w:rsid w:val="00766D02"/>
    <w:rsid w:val="007672D0"/>
    <w:rsid w:val="007704C7"/>
    <w:rsid w:val="00770556"/>
    <w:rsid w:val="007712F3"/>
    <w:rsid w:val="00771D45"/>
    <w:rsid w:val="0077271F"/>
    <w:rsid w:val="00772ADF"/>
    <w:rsid w:val="00772BFE"/>
    <w:rsid w:val="007731BC"/>
    <w:rsid w:val="00773A65"/>
    <w:rsid w:val="0077457F"/>
    <w:rsid w:val="0077494D"/>
    <w:rsid w:val="00774E7A"/>
    <w:rsid w:val="00775ABD"/>
    <w:rsid w:val="007779A6"/>
    <w:rsid w:val="0078057B"/>
    <w:rsid w:val="007806C4"/>
    <w:rsid w:val="00780BF7"/>
    <w:rsid w:val="0078155F"/>
    <w:rsid w:val="00781A9D"/>
    <w:rsid w:val="00782D51"/>
    <w:rsid w:val="00782E6E"/>
    <w:rsid w:val="007852D2"/>
    <w:rsid w:val="00785473"/>
    <w:rsid w:val="0078570B"/>
    <w:rsid w:val="007864E7"/>
    <w:rsid w:val="0079051D"/>
    <w:rsid w:val="00791FE4"/>
    <w:rsid w:val="00792B77"/>
    <w:rsid w:val="00793FFF"/>
    <w:rsid w:val="0079421E"/>
    <w:rsid w:val="00794C21"/>
    <w:rsid w:val="00794DCD"/>
    <w:rsid w:val="0079596D"/>
    <w:rsid w:val="00796017"/>
    <w:rsid w:val="00796383"/>
    <w:rsid w:val="00796547"/>
    <w:rsid w:val="0079664F"/>
    <w:rsid w:val="00796906"/>
    <w:rsid w:val="00797577"/>
    <w:rsid w:val="00797B75"/>
    <w:rsid w:val="007A0869"/>
    <w:rsid w:val="007A1D60"/>
    <w:rsid w:val="007A33E9"/>
    <w:rsid w:val="007A34E0"/>
    <w:rsid w:val="007A4CB9"/>
    <w:rsid w:val="007A5042"/>
    <w:rsid w:val="007A74A8"/>
    <w:rsid w:val="007A7841"/>
    <w:rsid w:val="007B1CC9"/>
    <w:rsid w:val="007B2210"/>
    <w:rsid w:val="007B2BF9"/>
    <w:rsid w:val="007B3881"/>
    <w:rsid w:val="007B64AB"/>
    <w:rsid w:val="007B69D0"/>
    <w:rsid w:val="007B69FA"/>
    <w:rsid w:val="007B7167"/>
    <w:rsid w:val="007B7359"/>
    <w:rsid w:val="007B7446"/>
    <w:rsid w:val="007B762C"/>
    <w:rsid w:val="007B7A4A"/>
    <w:rsid w:val="007C037A"/>
    <w:rsid w:val="007C1F96"/>
    <w:rsid w:val="007C23A6"/>
    <w:rsid w:val="007C2C55"/>
    <w:rsid w:val="007C4204"/>
    <w:rsid w:val="007C4A3A"/>
    <w:rsid w:val="007C6C6D"/>
    <w:rsid w:val="007C7856"/>
    <w:rsid w:val="007C7F66"/>
    <w:rsid w:val="007D0591"/>
    <w:rsid w:val="007D1554"/>
    <w:rsid w:val="007D190B"/>
    <w:rsid w:val="007D1DE5"/>
    <w:rsid w:val="007D1F07"/>
    <w:rsid w:val="007D2857"/>
    <w:rsid w:val="007D2B4A"/>
    <w:rsid w:val="007D3785"/>
    <w:rsid w:val="007D411A"/>
    <w:rsid w:val="007D426E"/>
    <w:rsid w:val="007D479D"/>
    <w:rsid w:val="007D570E"/>
    <w:rsid w:val="007D5FD0"/>
    <w:rsid w:val="007D7074"/>
    <w:rsid w:val="007D7158"/>
    <w:rsid w:val="007E0EDF"/>
    <w:rsid w:val="007E1F8B"/>
    <w:rsid w:val="007E274D"/>
    <w:rsid w:val="007E40B1"/>
    <w:rsid w:val="007E455A"/>
    <w:rsid w:val="007E4C02"/>
    <w:rsid w:val="007E5377"/>
    <w:rsid w:val="007E543A"/>
    <w:rsid w:val="007E5C9F"/>
    <w:rsid w:val="007E65BF"/>
    <w:rsid w:val="007F0572"/>
    <w:rsid w:val="007F06E1"/>
    <w:rsid w:val="007F1582"/>
    <w:rsid w:val="007F198E"/>
    <w:rsid w:val="007F1E60"/>
    <w:rsid w:val="007F258C"/>
    <w:rsid w:val="007F3189"/>
    <w:rsid w:val="007F3C43"/>
    <w:rsid w:val="007F4373"/>
    <w:rsid w:val="007F490B"/>
    <w:rsid w:val="007F5258"/>
    <w:rsid w:val="007F6EAA"/>
    <w:rsid w:val="007F72FE"/>
    <w:rsid w:val="00800230"/>
    <w:rsid w:val="008014FB"/>
    <w:rsid w:val="00801C9B"/>
    <w:rsid w:val="008030FC"/>
    <w:rsid w:val="00803341"/>
    <w:rsid w:val="0080346F"/>
    <w:rsid w:val="0080399D"/>
    <w:rsid w:val="008043CB"/>
    <w:rsid w:val="00805C5A"/>
    <w:rsid w:val="00805E1C"/>
    <w:rsid w:val="008062F9"/>
    <w:rsid w:val="0080644B"/>
    <w:rsid w:val="00807AE4"/>
    <w:rsid w:val="008110CB"/>
    <w:rsid w:val="00813F5B"/>
    <w:rsid w:val="0081479D"/>
    <w:rsid w:val="008149AC"/>
    <w:rsid w:val="00815274"/>
    <w:rsid w:val="0081645C"/>
    <w:rsid w:val="008168EA"/>
    <w:rsid w:val="00816A72"/>
    <w:rsid w:val="00816B4E"/>
    <w:rsid w:val="0082057A"/>
    <w:rsid w:val="00820C82"/>
    <w:rsid w:val="00820E96"/>
    <w:rsid w:val="00823F7B"/>
    <w:rsid w:val="00824FC5"/>
    <w:rsid w:val="0082544F"/>
    <w:rsid w:val="008254A3"/>
    <w:rsid w:val="00825B43"/>
    <w:rsid w:val="00826836"/>
    <w:rsid w:val="00826B70"/>
    <w:rsid w:val="00827018"/>
    <w:rsid w:val="00827CDB"/>
    <w:rsid w:val="008304EF"/>
    <w:rsid w:val="008308DB"/>
    <w:rsid w:val="008325F4"/>
    <w:rsid w:val="00832AB7"/>
    <w:rsid w:val="00832AFE"/>
    <w:rsid w:val="00834A70"/>
    <w:rsid w:val="00834C67"/>
    <w:rsid w:val="00835AF2"/>
    <w:rsid w:val="00835D69"/>
    <w:rsid w:val="00837438"/>
    <w:rsid w:val="00840A08"/>
    <w:rsid w:val="00840C52"/>
    <w:rsid w:val="00841080"/>
    <w:rsid w:val="00841F32"/>
    <w:rsid w:val="00842C6C"/>
    <w:rsid w:val="00842F90"/>
    <w:rsid w:val="00843800"/>
    <w:rsid w:val="00844165"/>
    <w:rsid w:val="0084475B"/>
    <w:rsid w:val="00845099"/>
    <w:rsid w:val="00845C46"/>
    <w:rsid w:val="008460C3"/>
    <w:rsid w:val="0084668B"/>
    <w:rsid w:val="00846C21"/>
    <w:rsid w:val="008470FC"/>
    <w:rsid w:val="00847B12"/>
    <w:rsid w:val="00850F50"/>
    <w:rsid w:val="00852E13"/>
    <w:rsid w:val="00853C7F"/>
    <w:rsid w:val="00854A10"/>
    <w:rsid w:val="00855B21"/>
    <w:rsid w:val="00855C8E"/>
    <w:rsid w:val="00856D1D"/>
    <w:rsid w:val="00856E98"/>
    <w:rsid w:val="0085738F"/>
    <w:rsid w:val="0086007C"/>
    <w:rsid w:val="00860376"/>
    <w:rsid w:val="008614DA"/>
    <w:rsid w:val="008625F1"/>
    <w:rsid w:val="00862787"/>
    <w:rsid w:val="008629BF"/>
    <w:rsid w:val="00862DF8"/>
    <w:rsid w:val="00863CE3"/>
    <w:rsid w:val="00864AFE"/>
    <w:rsid w:val="00866883"/>
    <w:rsid w:val="008670B6"/>
    <w:rsid w:val="008676F4"/>
    <w:rsid w:val="0086784F"/>
    <w:rsid w:val="00870057"/>
    <w:rsid w:val="00870E44"/>
    <w:rsid w:val="00873AAA"/>
    <w:rsid w:val="00873C3E"/>
    <w:rsid w:val="008755D1"/>
    <w:rsid w:val="00876172"/>
    <w:rsid w:val="00876327"/>
    <w:rsid w:val="008765E4"/>
    <w:rsid w:val="00876AFD"/>
    <w:rsid w:val="00876DD8"/>
    <w:rsid w:val="00876F51"/>
    <w:rsid w:val="00877EB8"/>
    <w:rsid w:val="00880720"/>
    <w:rsid w:val="00880FFE"/>
    <w:rsid w:val="00881954"/>
    <w:rsid w:val="00883885"/>
    <w:rsid w:val="00883DD8"/>
    <w:rsid w:val="00883F1D"/>
    <w:rsid w:val="00884F36"/>
    <w:rsid w:val="0088690C"/>
    <w:rsid w:val="008869A1"/>
    <w:rsid w:val="00890444"/>
    <w:rsid w:val="008904E5"/>
    <w:rsid w:val="008908BA"/>
    <w:rsid w:val="00891519"/>
    <w:rsid w:val="00891DB1"/>
    <w:rsid w:val="00893BD1"/>
    <w:rsid w:val="008952E2"/>
    <w:rsid w:val="00895720"/>
    <w:rsid w:val="00896F60"/>
    <w:rsid w:val="00897145"/>
    <w:rsid w:val="008A198C"/>
    <w:rsid w:val="008A25C3"/>
    <w:rsid w:val="008A3205"/>
    <w:rsid w:val="008A32FC"/>
    <w:rsid w:val="008A4020"/>
    <w:rsid w:val="008A4084"/>
    <w:rsid w:val="008A4147"/>
    <w:rsid w:val="008A499C"/>
    <w:rsid w:val="008A618D"/>
    <w:rsid w:val="008A69C5"/>
    <w:rsid w:val="008A7138"/>
    <w:rsid w:val="008A77C3"/>
    <w:rsid w:val="008B030D"/>
    <w:rsid w:val="008B0663"/>
    <w:rsid w:val="008B071E"/>
    <w:rsid w:val="008B0D1A"/>
    <w:rsid w:val="008B10C8"/>
    <w:rsid w:val="008B15A2"/>
    <w:rsid w:val="008B1804"/>
    <w:rsid w:val="008B237E"/>
    <w:rsid w:val="008B2AC7"/>
    <w:rsid w:val="008B3422"/>
    <w:rsid w:val="008B4327"/>
    <w:rsid w:val="008B5EA2"/>
    <w:rsid w:val="008B6059"/>
    <w:rsid w:val="008B63E4"/>
    <w:rsid w:val="008B6AB0"/>
    <w:rsid w:val="008C0EBC"/>
    <w:rsid w:val="008C14B4"/>
    <w:rsid w:val="008C18BE"/>
    <w:rsid w:val="008C2136"/>
    <w:rsid w:val="008C32EB"/>
    <w:rsid w:val="008C3443"/>
    <w:rsid w:val="008C4738"/>
    <w:rsid w:val="008C48E3"/>
    <w:rsid w:val="008C4DBD"/>
    <w:rsid w:val="008C51DC"/>
    <w:rsid w:val="008C5396"/>
    <w:rsid w:val="008C5416"/>
    <w:rsid w:val="008C581C"/>
    <w:rsid w:val="008C5DD5"/>
    <w:rsid w:val="008C5FE2"/>
    <w:rsid w:val="008C7069"/>
    <w:rsid w:val="008D026F"/>
    <w:rsid w:val="008D1C24"/>
    <w:rsid w:val="008D1C32"/>
    <w:rsid w:val="008D1F5F"/>
    <w:rsid w:val="008D2091"/>
    <w:rsid w:val="008D3147"/>
    <w:rsid w:val="008D36C0"/>
    <w:rsid w:val="008D3BAE"/>
    <w:rsid w:val="008D3FE4"/>
    <w:rsid w:val="008D443A"/>
    <w:rsid w:val="008D4770"/>
    <w:rsid w:val="008D66FD"/>
    <w:rsid w:val="008D6C7A"/>
    <w:rsid w:val="008D7035"/>
    <w:rsid w:val="008D77EA"/>
    <w:rsid w:val="008D786C"/>
    <w:rsid w:val="008D7D91"/>
    <w:rsid w:val="008E0B17"/>
    <w:rsid w:val="008E0F5D"/>
    <w:rsid w:val="008E1F90"/>
    <w:rsid w:val="008E25CF"/>
    <w:rsid w:val="008E360F"/>
    <w:rsid w:val="008E3DDD"/>
    <w:rsid w:val="008E4277"/>
    <w:rsid w:val="008E6348"/>
    <w:rsid w:val="008E6896"/>
    <w:rsid w:val="008E6A8A"/>
    <w:rsid w:val="008E6D29"/>
    <w:rsid w:val="008E723F"/>
    <w:rsid w:val="008F0CF1"/>
    <w:rsid w:val="008F27A9"/>
    <w:rsid w:val="008F2A44"/>
    <w:rsid w:val="008F304C"/>
    <w:rsid w:val="008F3175"/>
    <w:rsid w:val="008F31F1"/>
    <w:rsid w:val="008F4F21"/>
    <w:rsid w:val="008F52BA"/>
    <w:rsid w:val="00900655"/>
    <w:rsid w:val="00902E47"/>
    <w:rsid w:val="00903513"/>
    <w:rsid w:val="00903C30"/>
    <w:rsid w:val="009051C8"/>
    <w:rsid w:val="00905531"/>
    <w:rsid w:val="00906AA7"/>
    <w:rsid w:val="00906D90"/>
    <w:rsid w:val="00910157"/>
    <w:rsid w:val="00911130"/>
    <w:rsid w:val="00911B6D"/>
    <w:rsid w:val="00912375"/>
    <w:rsid w:val="009137AA"/>
    <w:rsid w:val="00913B1A"/>
    <w:rsid w:val="00914DCC"/>
    <w:rsid w:val="0091570E"/>
    <w:rsid w:val="00917E79"/>
    <w:rsid w:val="00920053"/>
    <w:rsid w:val="009201DD"/>
    <w:rsid w:val="00920384"/>
    <w:rsid w:val="009245F7"/>
    <w:rsid w:val="00924858"/>
    <w:rsid w:val="009252C0"/>
    <w:rsid w:val="0092586A"/>
    <w:rsid w:val="00925F96"/>
    <w:rsid w:val="00926F69"/>
    <w:rsid w:val="00927DD6"/>
    <w:rsid w:val="009304E3"/>
    <w:rsid w:val="009308EB"/>
    <w:rsid w:val="00930B4A"/>
    <w:rsid w:val="00931EA8"/>
    <w:rsid w:val="00933BD1"/>
    <w:rsid w:val="00933CA2"/>
    <w:rsid w:val="0093644D"/>
    <w:rsid w:val="009369C0"/>
    <w:rsid w:val="00937A7D"/>
    <w:rsid w:val="00937C52"/>
    <w:rsid w:val="00937D3C"/>
    <w:rsid w:val="00937EBF"/>
    <w:rsid w:val="00940E31"/>
    <w:rsid w:val="0094134C"/>
    <w:rsid w:val="0094137E"/>
    <w:rsid w:val="00942298"/>
    <w:rsid w:val="00942B30"/>
    <w:rsid w:val="00942BC8"/>
    <w:rsid w:val="00942D90"/>
    <w:rsid w:val="0094394D"/>
    <w:rsid w:val="00943AE8"/>
    <w:rsid w:val="00943B2C"/>
    <w:rsid w:val="0094576F"/>
    <w:rsid w:val="00946332"/>
    <w:rsid w:val="00947797"/>
    <w:rsid w:val="00950B3E"/>
    <w:rsid w:val="009515AA"/>
    <w:rsid w:val="00951863"/>
    <w:rsid w:val="00952C3C"/>
    <w:rsid w:val="009530E2"/>
    <w:rsid w:val="00953957"/>
    <w:rsid w:val="00954687"/>
    <w:rsid w:val="00954BB9"/>
    <w:rsid w:val="009557E0"/>
    <w:rsid w:val="009564CB"/>
    <w:rsid w:val="0095728E"/>
    <w:rsid w:val="00957C21"/>
    <w:rsid w:val="00960C9E"/>
    <w:rsid w:val="0096221D"/>
    <w:rsid w:val="0096303A"/>
    <w:rsid w:val="0096424F"/>
    <w:rsid w:val="0096481A"/>
    <w:rsid w:val="00966117"/>
    <w:rsid w:val="00967753"/>
    <w:rsid w:val="0097018C"/>
    <w:rsid w:val="009716E9"/>
    <w:rsid w:val="00971A92"/>
    <w:rsid w:val="0097303D"/>
    <w:rsid w:val="00973382"/>
    <w:rsid w:val="00973B6C"/>
    <w:rsid w:val="009750CB"/>
    <w:rsid w:val="0097520F"/>
    <w:rsid w:val="00975A43"/>
    <w:rsid w:val="0097660E"/>
    <w:rsid w:val="009766AC"/>
    <w:rsid w:val="00976A04"/>
    <w:rsid w:val="00976C82"/>
    <w:rsid w:val="00981B5F"/>
    <w:rsid w:val="00983203"/>
    <w:rsid w:val="009838B2"/>
    <w:rsid w:val="009844C2"/>
    <w:rsid w:val="00984553"/>
    <w:rsid w:val="009853A6"/>
    <w:rsid w:val="00985CA6"/>
    <w:rsid w:val="0098618B"/>
    <w:rsid w:val="009872D7"/>
    <w:rsid w:val="009918D9"/>
    <w:rsid w:val="00991A5E"/>
    <w:rsid w:val="0099237E"/>
    <w:rsid w:val="0099305D"/>
    <w:rsid w:val="00993F20"/>
    <w:rsid w:val="00994D56"/>
    <w:rsid w:val="00995AFE"/>
    <w:rsid w:val="00996876"/>
    <w:rsid w:val="00996FFE"/>
    <w:rsid w:val="009971BD"/>
    <w:rsid w:val="00997F77"/>
    <w:rsid w:val="009A095D"/>
    <w:rsid w:val="009A1B7C"/>
    <w:rsid w:val="009A1FD6"/>
    <w:rsid w:val="009A256B"/>
    <w:rsid w:val="009A2F9A"/>
    <w:rsid w:val="009A3267"/>
    <w:rsid w:val="009A5FF9"/>
    <w:rsid w:val="009A6086"/>
    <w:rsid w:val="009A7F9F"/>
    <w:rsid w:val="009B0123"/>
    <w:rsid w:val="009B0A23"/>
    <w:rsid w:val="009B0AD6"/>
    <w:rsid w:val="009B18E1"/>
    <w:rsid w:val="009B19D9"/>
    <w:rsid w:val="009B23C1"/>
    <w:rsid w:val="009B24E6"/>
    <w:rsid w:val="009B269A"/>
    <w:rsid w:val="009B2BD2"/>
    <w:rsid w:val="009B358A"/>
    <w:rsid w:val="009B37A9"/>
    <w:rsid w:val="009B39DF"/>
    <w:rsid w:val="009B3C01"/>
    <w:rsid w:val="009B6C53"/>
    <w:rsid w:val="009B6E0C"/>
    <w:rsid w:val="009B6E22"/>
    <w:rsid w:val="009B7E8F"/>
    <w:rsid w:val="009B7FC2"/>
    <w:rsid w:val="009C1619"/>
    <w:rsid w:val="009C426B"/>
    <w:rsid w:val="009C7CBD"/>
    <w:rsid w:val="009D1061"/>
    <w:rsid w:val="009D1567"/>
    <w:rsid w:val="009D1627"/>
    <w:rsid w:val="009D2C3F"/>
    <w:rsid w:val="009D367B"/>
    <w:rsid w:val="009D46CA"/>
    <w:rsid w:val="009D4DE4"/>
    <w:rsid w:val="009D4ED1"/>
    <w:rsid w:val="009D5654"/>
    <w:rsid w:val="009D6089"/>
    <w:rsid w:val="009D6713"/>
    <w:rsid w:val="009D6FCA"/>
    <w:rsid w:val="009D7319"/>
    <w:rsid w:val="009D7499"/>
    <w:rsid w:val="009D76B0"/>
    <w:rsid w:val="009D7AF3"/>
    <w:rsid w:val="009E0F05"/>
    <w:rsid w:val="009E1026"/>
    <w:rsid w:val="009E12AE"/>
    <w:rsid w:val="009E2632"/>
    <w:rsid w:val="009E29F0"/>
    <w:rsid w:val="009E4081"/>
    <w:rsid w:val="009E4FB4"/>
    <w:rsid w:val="009E5342"/>
    <w:rsid w:val="009E5854"/>
    <w:rsid w:val="009E61E6"/>
    <w:rsid w:val="009E7550"/>
    <w:rsid w:val="009E7D10"/>
    <w:rsid w:val="009F0BFD"/>
    <w:rsid w:val="009F29A6"/>
    <w:rsid w:val="009F2C19"/>
    <w:rsid w:val="009F40CF"/>
    <w:rsid w:val="009F44DB"/>
    <w:rsid w:val="009F574B"/>
    <w:rsid w:val="009F5DEB"/>
    <w:rsid w:val="009F65C2"/>
    <w:rsid w:val="009F6725"/>
    <w:rsid w:val="009F702A"/>
    <w:rsid w:val="009F7291"/>
    <w:rsid w:val="009F760B"/>
    <w:rsid w:val="00A01107"/>
    <w:rsid w:val="00A04613"/>
    <w:rsid w:val="00A05E46"/>
    <w:rsid w:val="00A06808"/>
    <w:rsid w:val="00A06C0B"/>
    <w:rsid w:val="00A06E7D"/>
    <w:rsid w:val="00A07439"/>
    <w:rsid w:val="00A07829"/>
    <w:rsid w:val="00A07FCC"/>
    <w:rsid w:val="00A10351"/>
    <w:rsid w:val="00A119D9"/>
    <w:rsid w:val="00A11D04"/>
    <w:rsid w:val="00A12109"/>
    <w:rsid w:val="00A127E0"/>
    <w:rsid w:val="00A133D9"/>
    <w:rsid w:val="00A13685"/>
    <w:rsid w:val="00A13B51"/>
    <w:rsid w:val="00A13B5B"/>
    <w:rsid w:val="00A13DC3"/>
    <w:rsid w:val="00A1422E"/>
    <w:rsid w:val="00A17206"/>
    <w:rsid w:val="00A2154F"/>
    <w:rsid w:val="00A2188B"/>
    <w:rsid w:val="00A21E40"/>
    <w:rsid w:val="00A22339"/>
    <w:rsid w:val="00A234C9"/>
    <w:rsid w:val="00A23A27"/>
    <w:rsid w:val="00A23B54"/>
    <w:rsid w:val="00A24103"/>
    <w:rsid w:val="00A24C5A"/>
    <w:rsid w:val="00A259F4"/>
    <w:rsid w:val="00A27F8A"/>
    <w:rsid w:val="00A30A22"/>
    <w:rsid w:val="00A314C2"/>
    <w:rsid w:val="00A3189F"/>
    <w:rsid w:val="00A31EB9"/>
    <w:rsid w:val="00A331F3"/>
    <w:rsid w:val="00A33342"/>
    <w:rsid w:val="00A33B8C"/>
    <w:rsid w:val="00A362FE"/>
    <w:rsid w:val="00A3643A"/>
    <w:rsid w:val="00A36C51"/>
    <w:rsid w:val="00A415D5"/>
    <w:rsid w:val="00A41647"/>
    <w:rsid w:val="00A4169D"/>
    <w:rsid w:val="00A4184E"/>
    <w:rsid w:val="00A41916"/>
    <w:rsid w:val="00A43FE9"/>
    <w:rsid w:val="00A448B5"/>
    <w:rsid w:val="00A45BAA"/>
    <w:rsid w:val="00A47A18"/>
    <w:rsid w:val="00A50637"/>
    <w:rsid w:val="00A506C2"/>
    <w:rsid w:val="00A512CC"/>
    <w:rsid w:val="00A515C0"/>
    <w:rsid w:val="00A51615"/>
    <w:rsid w:val="00A51894"/>
    <w:rsid w:val="00A5223B"/>
    <w:rsid w:val="00A529FF"/>
    <w:rsid w:val="00A53494"/>
    <w:rsid w:val="00A53757"/>
    <w:rsid w:val="00A54721"/>
    <w:rsid w:val="00A54BBC"/>
    <w:rsid w:val="00A55260"/>
    <w:rsid w:val="00A55281"/>
    <w:rsid w:val="00A55B3E"/>
    <w:rsid w:val="00A55D4A"/>
    <w:rsid w:val="00A56368"/>
    <w:rsid w:val="00A603D2"/>
    <w:rsid w:val="00A612FE"/>
    <w:rsid w:val="00A61D13"/>
    <w:rsid w:val="00A6228B"/>
    <w:rsid w:val="00A622DB"/>
    <w:rsid w:val="00A623ED"/>
    <w:rsid w:val="00A6287E"/>
    <w:rsid w:val="00A62AA6"/>
    <w:rsid w:val="00A65428"/>
    <w:rsid w:val="00A65A53"/>
    <w:rsid w:val="00A67991"/>
    <w:rsid w:val="00A67A54"/>
    <w:rsid w:val="00A67E37"/>
    <w:rsid w:val="00A70902"/>
    <w:rsid w:val="00A70C65"/>
    <w:rsid w:val="00A71657"/>
    <w:rsid w:val="00A725BC"/>
    <w:rsid w:val="00A73554"/>
    <w:rsid w:val="00A737E3"/>
    <w:rsid w:val="00A73B2A"/>
    <w:rsid w:val="00A73E5B"/>
    <w:rsid w:val="00A73F37"/>
    <w:rsid w:val="00A743D7"/>
    <w:rsid w:val="00A7458E"/>
    <w:rsid w:val="00A77599"/>
    <w:rsid w:val="00A779F8"/>
    <w:rsid w:val="00A82420"/>
    <w:rsid w:val="00A8250C"/>
    <w:rsid w:val="00A83155"/>
    <w:rsid w:val="00A8356A"/>
    <w:rsid w:val="00A838A9"/>
    <w:rsid w:val="00A83F00"/>
    <w:rsid w:val="00A846F9"/>
    <w:rsid w:val="00A84E83"/>
    <w:rsid w:val="00A86096"/>
    <w:rsid w:val="00A87375"/>
    <w:rsid w:val="00A87FA1"/>
    <w:rsid w:val="00A90098"/>
    <w:rsid w:val="00A90195"/>
    <w:rsid w:val="00A901F1"/>
    <w:rsid w:val="00A90E3D"/>
    <w:rsid w:val="00A92B61"/>
    <w:rsid w:val="00A9310F"/>
    <w:rsid w:val="00A932C8"/>
    <w:rsid w:val="00A936BD"/>
    <w:rsid w:val="00A936D2"/>
    <w:rsid w:val="00A941F3"/>
    <w:rsid w:val="00A94824"/>
    <w:rsid w:val="00A94C4D"/>
    <w:rsid w:val="00A950D7"/>
    <w:rsid w:val="00A97B92"/>
    <w:rsid w:val="00A97E0D"/>
    <w:rsid w:val="00AA178D"/>
    <w:rsid w:val="00AA37C3"/>
    <w:rsid w:val="00AA43FA"/>
    <w:rsid w:val="00AA4B0A"/>
    <w:rsid w:val="00AA5D7D"/>
    <w:rsid w:val="00AA638A"/>
    <w:rsid w:val="00AA69D5"/>
    <w:rsid w:val="00AA6BEF"/>
    <w:rsid w:val="00AA72FF"/>
    <w:rsid w:val="00AA7EE3"/>
    <w:rsid w:val="00AB16C0"/>
    <w:rsid w:val="00AB2530"/>
    <w:rsid w:val="00AB361A"/>
    <w:rsid w:val="00AB41D9"/>
    <w:rsid w:val="00AB5B72"/>
    <w:rsid w:val="00AB5F40"/>
    <w:rsid w:val="00AC0171"/>
    <w:rsid w:val="00AC1189"/>
    <w:rsid w:val="00AC2035"/>
    <w:rsid w:val="00AC237C"/>
    <w:rsid w:val="00AC2549"/>
    <w:rsid w:val="00AC3C3C"/>
    <w:rsid w:val="00AC48E0"/>
    <w:rsid w:val="00AC5C0C"/>
    <w:rsid w:val="00AC6242"/>
    <w:rsid w:val="00AC66A1"/>
    <w:rsid w:val="00AC7435"/>
    <w:rsid w:val="00AC78A3"/>
    <w:rsid w:val="00AC7C71"/>
    <w:rsid w:val="00AD0638"/>
    <w:rsid w:val="00AD0D0F"/>
    <w:rsid w:val="00AD1144"/>
    <w:rsid w:val="00AD152B"/>
    <w:rsid w:val="00AD1910"/>
    <w:rsid w:val="00AD38B7"/>
    <w:rsid w:val="00AD6441"/>
    <w:rsid w:val="00AD6D2A"/>
    <w:rsid w:val="00AD6FA6"/>
    <w:rsid w:val="00AE117A"/>
    <w:rsid w:val="00AE14DC"/>
    <w:rsid w:val="00AE1C07"/>
    <w:rsid w:val="00AE3416"/>
    <w:rsid w:val="00AE3C90"/>
    <w:rsid w:val="00AE3CC7"/>
    <w:rsid w:val="00AE41B6"/>
    <w:rsid w:val="00AE4D9C"/>
    <w:rsid w:val="00AE737E"/>
    <w:rsid w:val="00AF175A"/>
    <w:rsid w:val="00AF17CA"/>
    <w:rsid w:val="00AF1E77"/>
    <w:rsid w:val="00AF286A"/>
    <w:rsid w:val="00AF2C7D"/>
    <w:rsid w:val="00AF3159"/>
    <w:rsid w:val="00AF3316"/>
    <w:rsid w:val="00AF35A7"/>
    <w:rsid w:val="00AF4A70"/>
    <w:rsid w:val="00AF5D70"/>
    <w:rsid w:val="00AF7205"/>
    <w:rsid w:val="00AF7551"/>
    <w:rsid w:val="00AF7BD1"/>
    <w:rsid w:val="00AF7C17"/>
    <w:rsid w:val="00B00066"/>
    <w:rsid w:val="00B0031E"/>
    <w:rsid w:val="00B00F87"/>
    <w:rsid w:val="00B01D56"/>
    <w:rsid w:val="00B0346F"/>
    <w:rsid w:val="00B0409F"/>
    <w:rsid w:val="00B041F9"/>
    <w:rsid w:val="00B0460C"/>
    <w:rsid w:val="00B04D44"/>
    <w:rsid w:val="00B04E13"/>
    <w:rsid w:val="00B05FA2"/>
    <w:rsid w:val="00B06152"/>
    <w:rsid w:val="00B06492"/>
    <w:rsid w:val="00B0661E"/>
    <w:rsid w:val="00B06D35"/>
    <w:rsid w:val="00B0771D"/>
    <w:rsid w:val="00B078E6"/>
    <w:rsid w:val="00B10EC5"/>
    <w:rsid w:val="00B12772"/>
    <w:rsid w:val="00B127FA"/>
    <w:rsid w:val="00B12A2E"/>
    <w:rsid w:val="00B13A41"/>
    <w:rsid w:val="00B13E3F"/>
    <w:rsid w:val="00B14B14"/>
    <w:rsid w:val="00B14BBF"/>
    <w:rsid w:val="00B15E89"/>
    <w:rsid w:val="00B16D18"/>
    <w:rsid w:val="00B17381"/>
    <w:rsid w:val="00B175D4"/>
    <w:rsid w:val="00B201C3"/>
    <w:rsid w:val="00B20EAC"/>
    <w:rsid w:val="00B2120C"/>
    <w:rsid w:val="00B218FC"/>
    <w:rsid w:val="00B21908"/>
    <w:rsid w:val="00B2277B"/>
    <w:rsid w:val="00B2283F"/>
    <w:rsid w:val="00B22FED"/>
    <w:rsid w:val="00B247D6"/>
    <w:rsid w:val="00B254F5"/>
    <w:rsid w:val="00B2596A"/>
    <w:rsid w:val="00B264A2"/>
    <w:rsid w:val="00B30B65"/>
    <w:rsid w:val="00B30DB4"/>
    <w:rsid w:val="00B310AE"/>
    <w:rsid w:val="00B3376D"/>
    <w:rsid w:val="00B34124"/>
    <w:rsid w:val="00B35CBE"/>
    <w:rsid w:val="00B35DCA"/>
    <w:rsid w:val="00B36074"/>
    <w:rsid w:val="00B3620E"/>
    <w:rsid w:val="00B36461"/>
    <w:rsid w:val="00B36615"/>
    <w:rsid w:val="00B3678D"/>
    <w:rsid w:val="00B36CAD"/>
    <w:rsid w:val="00B3703F"/>
    <w:rsid w:val="00B3727E"/>
    <w:rsid w:val="00B37353"/>
    <w:rsid w:val="00B37F39"/>
    <w:rsid w:val="00B37FDA"/>
    <w:rsid w:val="00B4052F"/>
    <w:rsid w:val="00B43080"/>
    <w:rsid w:val="00B435FB"/>
    <w:rsid w:val="00B44BD9"/>
    <w:rsid w:val="00B475D6"/>
    <w:rsid w:val="00B500ED"/>
    <w:rsid w:val="00B507A8"/>
    <w:rsid w:val="00B5088D"/>
    <w:rsid w:val="00B51577"/>
    <w:rsid w:val="00B524B8"/>
    <w:rsid w:val="00B5250B"/>
    <w:rsid w:val="00B526FA"/>
    <w:rsid w:val="00B53340"/>
    <w:rsid w:val="00B54BA6"/>
    <w:rsid w:val="00B576FC"/>
    <w:rsid w:val="00B57FB4"/>
    <w:rsid w:val="00B60BDD"/>
    <w:rsid w:val="00B61328"/>
    <w:rsid w:val="00B61593"/>
    <w:rsid w:val="00B61723"/>
    <w:rsid w:val="00B6248D"/>
    <w:rsid w:val="00B62C6F"/>
    <w:rsid w:val="00B62CD3"/>
    <w:rsid w:val="00B638B0"/>
    <w:rsid w:val="00B6390A"/>
    <w:rsid w:val="00B63A1A"/>
    <w:rsid w:val="00B645F7"/>
    <w:rsid w:val="00B65913"/>
    <w:rsid w:val="00B66277"/>
    <w:rsid w:val="00B66A58"/>
    <w:rsid w:val="00B66B40"/>
    <w:rsid w:val="00B679B2"/>
    <w:rsid w:val="00B729C2"/>
    <w:rsid w:val="00B72B84"/>
    <w:rsid w:val="00B73177"/>
    <w:rsid w:val="00B742E4"/>
    <w:rsid w:val="00B74CE4"/>
    <w:rsid w:val="00B75928"/>
    <w:rsid w:val="00B7679F"/>
    <w:rsid w:val="00B7684A"/>
    <w:rsid w:val="00B770FD"/>
    <w:rsid w:val="00B80750"/>
    <w:rsid w:val="00B81149"/>
    <w:rsid w:val="00B818ED"/>
    <w:rsid w:val="00B81D55"/>
    <w:rsid w:val="00B81FE1"/>
    <w:rsid w:val="00B83A61"/>
    <w:rsid w:val="00B85040"/>
    <w:rsid w:val="00B869CA"/>
    <w:rsid w:val="00B87813"/>
    <w:rsid w:val="00B902D6"/>
    <w:rsid w:val="00B9107F"/>
    <w:rsid w:val="00B92448"/>
    <w:rsid w:val="00B92B0E"/>
    <w:rsid w:val="00B9300E"/>
    <w:rsid w:val="00B933C8"/>
    <w:rsid w:val="00B9391B"/>
    <w:rsid w:val="00B94433"/>
    <w:rsid w:val="00B948FA"/>
    <w:rsid w:val="00B950A9"/>
    <w:rsid w:val="00B9631C"/>
    <w:rsid w:val="00B96D8D"/>
    <w:rsid w:val="00B97770"/>
    <w:rsid w:val="00B978BC"/>
    <w:rsid w:val="00B97B45"/>
    <w:rsid w:val="00BA0EEC"/>
    <w:rsid w:val="00BA15AD"/>
    <w:rsid w:val="00BA1E0A"/>
    <w:rsid w:val="00BA211B"/>
    <w:rsid w:val="00BA3071"/>
    <w:rsid w:val="00BA59D5"/>
    <w:rsid w:val="00BA59D7"/>
    <w:rsid w:val="00BA5E49"/>
    <w:rsid w:val="00BA6831"/>
    <w:rsid w:val="00BA6ECB"/>
    <w:rsid w:val="00BA7B78"/>
    <w:rsid w:val="00BA7F0A"/>
    <w:rsid w:val="00BB0833"/>
    <w:rsid w:val="00BB1190"/>
    <w:rsid w:val="00BB35B8"/>
    <w:rsid w:val="00BB36B5"/>
    <w:rsid w:val="00BB3F21"/>
    <w:rsid w:val="00BB5CA2"/>
    <w:rsid w:val="00BB6515"/>
    <w:rsid w:val="00BB6BE0"/>
    <w:rsid w:val="00BB740F"/>
    <w:rsid w:val="00BC0DD9"/>
    <w:rsid w:val="00BC16ED"/>
    <w:rsid w:val="00BC38F0"/>
    <w:rsid w:val="00BC48E8"/>
    <w:rsid w:val="00BC4CE3"/>
    <w:rsid w:val="00BC539C"/>
    <w:rsid w:val="00BC58A7"/>
    <w:rsid w:val="00BC655F"/>
    <w:rsid w:val="00BC6CB1"/>
    <w:rsid w:val="00BD1A87"/>
    <w:rsid w:val="00BD2ABB"/>
    <w:rsid w:val="00BD41FC"/>
    <w:rsid w:val="00BD4596"/>
    <w:rsid w:val="00BD49F4"/>
    <w:rsid w:val="00BD4D7F"/>
    <w:rsid w:val="00BD5455"/>
    <w:rsid w:val="00BD6504"/>
    <w:rsid w:val="00BE0748"/>
    <w:rsid w:val="00BE0E60"/>
    <w:rsid w:val="00BE171B"/>
    <w:rsid w:val="00BE2553"/>
    <w:rsid w:val="00BE2590"/>
    <w:rsid w:val="00BE2996"/>
    <w:rsid w:val="00BE29AE"/>
    <w:rsid w:val="00BE2A9B"/>
    <w:rsid w:val="00BE2BA7"/>
    <w:rsid w:val="00BE424D"/>
    <w:rsid w:val="00BE4521"/>
    <w:rsid w:val="00BE4EE1"/>
    <w:rsid w:val="00BE544E"/>
    <w:rsid w:val="00BE5680"/>
    <w:rsid w:val="00BE5784"/>
    <w:rsid w:val="00BE64E1"/>
    <w:rsid w:val="00BE734A"/>
    <w:rsid w:val="00BF0182"/>
    <w:rsid w:val="00BF0653"/>
    <w:rsid w:val="00BF06D9"/>
    <w:rsid w:val="00BF1320"/>
    <w:rsid w:val="00BF1AE0"/>
    <w:rsid w:val="00BF2218"/>
    <w:rsid w:val="00BF22D9"/>
    <w:rsid w:val="00BF2600"/>
    <w:rsid w:val="00BF2A95"/>
    <w:rsid w:val="00BF3A9E"/>
    <w:rsid w:val="00BF446F"/>
    <w:rsid w:val="00BF4DAF"/>
    <w:rsid w:val="00BF5BA2"/>
    <w:rsid w:val="00BF5C72"/>
    <w:rsid w:val="00BF6A93"/>
    <w:rsid w:val="00BF777A"/>
    <w:rsid w:val="00C0068C"/>
    <w:rsid w:val="00C00CFD"/>
    <w:rsid w:val="00C01458"/>
    <w:rsid w:val="00C017F9"/>
    <w:rsid w:val="00C01ED3"/>
    <w:rsid w:val="00C01EF4"/>
    <w:rsid w:val="00C030CC"/>
    <w:rsid w:val="00C03967"/>
    <w:rsid w:val="00C04525"/>
    <w:rsid w:val="00C04706"/>
    <w:rsid w:val="00C04CA0"/>
    <w:rsid w:val="00C0504A"/>
    <w:rsid w:val="00C059CD"/>
    <w:rsid w:val="00C05F41"/>
    <w:rsid w:val="00C0698E"/>
    <w:rsid w:val="00C07693"/>
    <w:rsid w:val="00C07C5E"/>
    <w:rsid w:val="00C10140"/>
    <w:rsid w:val="00C108F5"/>
    <w:rsid w:val="00C121AF"/>
    <w:rsid w:val="00C128E9"/>
    <w:rsid w:val="00C12CA5"/>
    <w:rsid w:val="00C13935"/>
    <w:rsid w:val="00C13CD4"/>
    <w:rsid w:val="00C1414C"/>
    <w:rsid w:val="00C1560D"/>
    <w:rsid w:val="00C15CE7"/>
    <w:rsid w:val="00C17023"/>
    <w:rsid w:val="00C177B7"/>
    <w:rsid w:val="00C217D9"/>
    <w:rsid w:val="00C21E81"/>
    <w:rsid w:val="00C224CB"/>
    <w:rsid w:val="00C249FC"/>
    <w:rsid w:val="00C2592E"/>
    <w:rsid w:val="00C26F84"/>
    <w:rsid w:val="00C27BB2"/>
    <w:rsid w:val="00C3137B"/>
    <w:rsid w:val="00C32004"/>
    <w:rsid w:val="00C330CA"/>
    <w:rsid w:val="00C337CA"/>
    <w:rsid w:val="00C3382B"/>
    <w:rsid w:val="00C3669E"/>
    <w:rsid w:val="00C36871"/>
    <w:rsid w:val="00C36C3A"/>
    <w:rsid w:val="00C36CFF"/>
    <w:rsid w:val="00C400B2"/>
    <w:rsid w:val="00C41508"/>
    <w:rsid w:val="00C42E17"/>
    <w:rsid w:val="00C42F35"/>
    <w:rsid w:val="00C43EFB"/>
    <w:rsid w:val="00C43FAD"/>
    <w:rsid w:val="00C446D7"/>
    <w:rsid w:val="00C44E41"/>
    <w:rsid w:val="00C44E83"/>
    <w:rsid w:val="00C44FBC"/>
    <w:rsid w:val="00C453C6"/>
    <w:rsid w:val="00C45567"/>
    <w:rsid w:val="00C45A95"/>
    <w:rsid w:val="00C4612A"/>
    <w:rsid w:val="00C46904"/>
    <w:rsid w:val="00C46F76"/>
    <w:rsid w:val="00C47B9B"/>
    <w:rsid w:val="00C47E33"/>
    <w:rsid w:val="00C50142"/>
    <w:rsid w:val="00C50D71"/>
    <w:rsid w:val="00C5345F"/>
    <w:rsid w:val="00C53FD9"/>
    <w:rsid w:val="00C54438"/>
    <w:rsid w:val="00C5446D"/>
    <w:rsid w:val="00C5467C"/>
    <w:rsid w:val="00C55256"/>
    <w:rsid w:val="00C556B2"/>
    <w:rsid w:val="00C55CF8"/>
    <w:rsid w:val="00C5720C"/>
    <w:rsid w:val="00C57712"/>
    <w:rsid w:val="00C60B90"/>
    <w:rsid w:val="00C60C5A"/>
    <w:rsid w:val="00C61D71"/>
    <w:rsid w:val="00C62DBC"/>
    <w:rsid w:val="00C62EC3"/>
    <w:rsid w:val="00C635C6"/>
    <w:rsid w:val="00C64CCE"/>
    <w:rsid w:val="00C64FBE"/>
    <w:rsid w:val="00C65BFD"/>
    <w:rsid w:val="00C671B6"/>
    <w:rsid w:val="00C6749A"/>
    <w:rsid w:val="00C7079F"/>
    <w:rsid w:val="00C70EC8"/>
    <w:rsid w:val="00C72211"/>
    <w:rsid w:val="00C72322"/>
    <w:rsid w:val="00C73776"/>
    <w:rsid w:val="00C73862"/>
    <w:rsid w:val="00C73AF6"/>
    <w:rsid w:val="00C74217"/>
    <w:rsid w:val="00C74785"/>
    <w:rsid w:val="00C74C7D"/>
    <w:rsid w:val="00C75321"/>
    <w:rsid w:val="00C75430"/>
    <w:rsid w:val="00C756F1"/>
    <w:rsid w:val="00C759DA"/>
    <w:rsid w:val="00C75A5C"/>
    <w:rsid w:val="00C763D2"/>
    <w:rsid w:val="00C764E9"/>
    <w:rsid w:val="00C76A17"/>
    <w:rsid w:val="00C772FC"/>
    <w:rsid w:val="00C77454"/>
    <w:rsid w:val="00C774D4"/>
    <w:rsid w:val="00C80168"/>
    <w:rsid w:val="00C80F00"/>
    <w:rsid w:val="00C810CA"/>
    <w:rsid w:val="00C81212"/>
    <w:rsid w:val="00C81929"/>
    <w:rsid w:val="00C83AF0"/>
    <w:rsid w:val="00C84034"/>
    <w:rsid w:val="00C84640"/>
    <w:rsid w:val="00C84642"/>
    <w:rsid w:val="00C84960"/>
    <w:rsid w:val="00C84EF7"/>
    <w:rsid w:val="00C852ED"/>
    <w:rsid w:val="00C85668"/>
    <w:rsid w:val="00C86726"/>
    <w:rsid w:val="00C87672"/>
    <w:rsid w:val="00C87B62"/>
    <w:rsid w:val="00C87CF2"/>
    <w:rsid w:val="00C90421"/>
    <w:rsid w:val="00C9131C"/>
    <w:rsid w:val="00C93513"/>
    <w:rsid w:val="00C935D5"/>
    <w:rsid w:val="00C939BD"/>
    <w:rsid w:val="00C93A66"/>
    <w:rsid w:val="00C93B0C"/>
    <w:rsid w:val="00C9465F"/>
    <w:rsid w:val="00C952F2"/>
    <w:rsid w:val="00C95983"/>
    <w:rsid w:val="00C960FC"/>
    <w:rsid w:val="00C964E9"/>
    <w:rsid w:val="00C96CAA"/>
    <w:rsid w:val="00C96CB0"/>
    <w:rsid w:val="00C97A1C"/>
    <w:rsid w:val="00CA00D7"/>
    <w:rsid w:val="00CA08C1"/>
    <w:rsid w:val="00CA09F7"/>
    <w:rsid w:val="00CA0CE2"/>
    <w:rsid w:val="00CA188C"/>
    <w:rsid w:val="00CA2832"/>
    <w:rsid w:val="00CA3CE3"/>
    <w:rsid w:val="00CA48A4"/>
    <w:rsid w:val="00CA4BF8"/>
    <w:rsid w:val="00CA632C"/>
    <w:rsid w:val="00CA781F"/>
    <w:rsid w:val="00CB0AB9"/>
    <w:rsid w:val="00CB0EAC"/>
    <w:rsid w:val="00CB24BA"/>
    <w:rsid w:val="00CB2605"/>
    <w:rsid w:val="00CB4628"/>
    <w:rsid w:val="00CB462A"/>
    <w:rsid w:val="00CB4B6D"/>
    <w:rsid w:val="00CB4FE3"/>
    <w:rsid w:val="00CB58C8"/>
    <w:rsid w:val="00CB624F"/>
    <w:rsid w:val="00CB67BC"/>
    <w:rsid w:val="00CB6F1F"/>
    <w:rsid w:val="00CB7721"/>
    <w:rsid w:val="00CB7735"/>
    <w:rsid w:val="00CC08BE"/>
    <w:rsid w:val="00CC14B0"/>
    <w:rsid w:val="00CC1F03"/>
    <w:rsid w:val="00CC2DE6"/>
    <w:rsid w:val="00CC2E62"/>
    <w:rsid w:val="00CC31E9"/>
    <w:rsid w:val="00CC3ECB"/>
    <w:rsid w:val="00CC4527"/>
    <w:rsid w:val="00CC455E"/>
    <w:rsid w:val="00CC510F"/>
    <w:rsid w:val="00CC5FF0"/>
    <w:rsid w:val="00CC627F"/>
    <w:rsid w:val="00CC67C5"/>
    <w:rsid w:val="00CC762F"/>
    <w:rsid w:val="00CC7A8E"/>
    <w:rsid w:val="00CD16B8"/>
    <w:rsid w:val="00CD1F00"/>
    <w:rsid w:val="00CD4635"/>
    <w:rsid w:val="00CD46FF"/>
    <w:rsid w:val="00CD5038"/>
    <w:rsid w:val="00CD65BF"/>
    <w:rsid w:val="00CD6857"/>
    <w:rsid w:val="00CD7536"/>
    <w:rsid w:val="00CD7EDE"/>
    <w:rsid w:val="00CE003F"/>
    <w:rsid w:val="00CE0065"/>
    <w:rsid w:val="00CE0581"/>
    <w:rsid w:val="00CE1306"/>
    <w:rsid w:val="00CE1C9A"/>
    <w:rsid w:val="00CE23E8"/>
    <w:rsid w:val="00CE23F5"/>
    <w:rsid w:val="00CE2DF7"/>
    <w:rsid w:val="00CE3436"/>
    <w:rsid w:val="00CE41C9"/>
    <w:rsid w:val="00CE431B"/>
    <w:rsid w:val="00CE455F"/>
    <w:rsid w:val="00CE47B5"/>
    <w:rsid w:val="00CE4AE0"/>
    <w:rsid w:val="00CE6720"/>
    <w:rsid w:val="00CE6C43"/>
    <w:rsid w:val="00CE70A3"/>
    <w:rsid w:val="00CE7756"/>
    <w:rsid w:val="00CE7A06"/>
    <w:rsid w:val="00CF001A"/>
    <w:rsid w:val="00CF08BE"/>
    <w:rsid w:val="00CF099B"/>
    <w:rsid w:val="00CF0DE0"/>
    <w:rsid w:val="00CF0F25"/>
    <w:rsid w:val="00CF1396"/>
    <w:rsid w:val="00CF161B"/>
    <w:rsid w:val="00CF18AE"/>
    <w:rsid w:val="00CF1B02"/>
    <w:rsid w:val="00CF1C4B"/>
    <w:rsid w:val="00CF1CA0"/>
    <w:rsid w:val="00CF1CA8"/>
    <w:rsid w:val="00CF1EC1"/>
    <w:rsid w:val="00CF3FEF"/>
    <w:rsid w:val="00CF465C"/>
    <w:rsid w:val="00CF4B19"/>
    <w:rsid w:val="00CF560C"/>
    <w:rsid w:val="00CF6F78"/>
    <w:rsid w:val="00CF6FDB"/>
    <w:rsid w:val="00D000C1"/>
    <w:rsid w:val="00D00C5F"/>
    <w:rsid w:val="00D015E8"/>
    <w:rsid w:val="00D01B0F"/>
    <w:rsid w:val="00D01CFD"/>
    <w:rsid w:val="00D0264D"/>
    <w:rsid w:val="00D026BE"/>
    <w:rsid w:val="00D046A6"/>
    <w:rsid w:val="00D048EA"/>
    <w:rsid w:val="00D04CE4"/>
    <w:rsid w:val="00D05CEE"/>
    <w:rsid w:val="00D06859"/>
    <w:rsid w:val="00D07619"/>
    <w:rsid w:val="00D07AB0"/>
    <w:rsid w:val="00D07F74"/>
    <w:rsid w:val="00D1086A"/>
    <w:rsid w:val="00D12317"/>
    <w:rsid w:val="00D12E2B"/>
    <w:rsid w:val="00D135B3"/>
    <w:rsid w:val="00D136DA"/>
    <w:rsid w:val="00D137EF"/>
    <w:rsid w:val="00D13935"/>
    <w:rsid w:val="00D13D95"/>
    <w:rsid w:val="00D13DE5"/>
    <w:rsid w:val="00D14634"/>
    <w:rsid w:val="00D14C54"/>
    <w:rsid w:val="00D1508E"/>
    <w:rsid w:val="00D15741"/>
    <w:rsid w:val="00D21A55"/>
    <w:rsid w:val="00D21E56"/>
    <w:rsid w:val="00D21F6A"/>
    <w:rsid w:val="00D22845"/>
    <w:rsid w:val="00D22D7D"/>
    <w:rsid w:val="00D232C3"/>
    <w:rsid w:val="00D23BE9"/>
    <w:rsid w:val="00D24483"/>
    <w:rsid w:val="00D250C5"/>
    <w:rsid w:val="00D27F8E"/>
    <w:rsid w:val="00D3010C"/>
    <w:rsid w:val="00D30C3A"/>
    <w:rsid w:val="00D3172C"/>
    <w:rsid w:val="00D31D5A"/>
    <w:rsid w:val="00D3342D"/>
    <w:rsid w:val="00D336FD"/>
    <w:rsid w:val="00D3382C"/>
    <w:rsid w:val="00D338E0"/>
    <w:rsid w:val="00D342A8"/>
    <w:rsid w:val="00D35BB6"/>
    <w:rsid w:val="00D37043"/>
    <w:rsid w:val="00D4038C"/>
    <w:rsid w:val="00D40CEC"/>
    <w:rsid w:val="00D414AF"/>
    <w:rsid w:val="00D419C7"/>
    <w:rsid w:val="00D41A03"/>
    <w:rsid w:val="00D427A6"/>
    <w:rsid w:val="00D42AE1"/>
    <w:rsid w:val="00D42B5A"/>
    <w:rsid w:val="00D4378C"/>
    <w:rsid w:val="00D44E6E"/>
    <w:rsid w:val="00D45388"/>
    <w:rsid w:val="00D45EF8"/>
    <w:rsid w:val="00D45F96"/>
    <w:rsid w:val="00D4641E"/>
    <w:rsid w:val="00D4655F"/>
    <w:rsid w:val="00D46CCD"/>
    <w:rsid w:val="00D4745F"/>
    <w:rsid w:val="00D500A3"/>
    <w:rsid w:val="00D50373"/>
    <w:rsid w:val="00D504B2"/>
    <w:rsid w:val="00D52E30"/>
    <w:rsid w:val="00D54C3C"/>
    <w:rsid w:val="00D54E74"/>
    <w:rsid w:val="00D550B6"/>
    <w:rsid w:val="00D560BC"/>
    <w:rsid w:val="00D56A47"/>
    <w:rsid w:val="00D57191"/>
    <w:rsid w:val="00D571F1"/>
    <w:rsid w:val="00D57212"/>
    <w:rsid w:val="00D5731A"/>
    <w:rsid w:val="00D574A6"/>
    <w:rsid w:val="00D604FE"/>
    <w:rsid w:val="00D6072D"/>
    <w:rsid w:val="00D63EA2"/>
    <w:rsid w:val="00D64314"/>
    <w:rsid w:val="00D653C5"/>
    <w:rsid w:val="00D65724"/>
    <w:rsid w:val="00D66968"/>
    <w:rsid w:val="00D71038"/>
    <w:rsid w:val="00D725E5"/>
    <w:rsid w:val="00D73B38"/>
    <w:rsid w:val="00D73DB3"/>
    <w:rsid w:val="00D753E3"/>
    <w:rsid w:val="00D75EF6"/>
    <w:rsid w:val="00D75F38"/>
    <w:rsid w:val="00D76B44"/>
    <w:rsid w:val="00D76B8A"/>
    <w:rsid w:val="00D76DA8"/>
    <w:rsid w:val="00D77246"/>
    <w:rsid w:val="00D812BA"/>
    <w:rsid w:val="00D8186F"/>
    <w:rsid w:val="00D81997"/>
    <w:rsid w:val="00D82556"/>
    <w:rsid w:val="00D830F8"/>
    <w:rsid w:val="00D8459D"/>
    <w:rsid w:val="00D846DE"/>
    <w:rsid w:val="00D84C63"/>
    <w:rsid w:val="00D84F63"/>
    <w:rsid w:val="00D86798"/>
    <w:rsid w:val="00D868B3"/>
    <w:rsid w:val="00D86A70"/>
    <w:rsid w:val="00D86B51"/>
    <w:rsid w:val="00D86F2D"/>
    <w:rsid w:val="00D8712D"/>
    <w:rsid w:val="00D8796D"/>
    <w:rsid w:val="00D87ACE"/>
    <w:rsid w:val="00D87C66"/>
    <w:rsid w:val="00D902E1"/>
    <w:rsid w:val="00D905A7"/>
    <w:rsid w:val="00D90DCE"/>
    <w:rsid w:val="00D90F16"/>
    <w:rsid w:val="00D92533"/>
    <w:rsid w:val="00D9480D"/>
    <w:rsid w:val="00D94E1A"/>
    <w:rsid w:val="00D95BD7"/>
    <w:rsid w:val="00D9618D"/>
    <w:rsid w:val="00D96D47"/>
    <w:rsid w:val="00D977DE"/>
    <w:rsid w:val="00DA1728"/>
    <w:rsid w:val="00DA1D62"/>
    <w:rsid w:val="00DA1DD1"/>
    <w:rsid w:val="00DA2156"/>
    <w:rsid w:val="00DA2C61"/>
    <w:rsid w:val="00DA3216"/>
    <w:rsid w:val="00DA33F6"/>
    <w:rsid w:val="00DA3F5F"/>
    <w:rsid w:val="00DA4234"/>
    <w:rsid w:val="00DA45C4"/>
    <w:rsid w:val="00DA48E3"/>
    <w:rsid w:val="00DA54D0"/>
    <w:rsid w:val="00DA58BD"/>
    <w:rsid w:val="00DA5EE7"/>
    <w:rsid w:val="00DA606C"/>
    <w:rsid w:val="00DA623D"/>
    <w:rsid w:val="00DA6DE8"/>
    <w:rsid w:val="00DA7F1A"/>
    <w:rsid w:val="00DB033E"/>
    <w:rsid w:val="00DB0576"/>
    <w:rsid w:val="00DB094E"/>
    <w:rsid w:val="00DB2AE9"/>
    <w:rsid w:val="00DB2FA2"/>
    <w:rsid w:val="00DB31F9"/>
    <w:rsid w:val="00DB3315"/>
    <w:rsid w:val="00DB46F3"/>
    <w:rsid w:val="00DB4827"/>
    <w:rsid w:val="00DB4E06"/>
    <w:rsid w:val="00DB571C"/>
    <w:rsid w:val="00DB659C"/>
    <w:rsid w:val="00DB6A08"/>
    <w:rsid w:val="00DB7B8D"/>
    <w:rsid w:val="00DC04D8"/>
    <w:rsid w:val="00DC084E"/>
    <w:rsid w:val="00DC17ED"/>
    <w:rsid w:val="00DC48D7"/>
    <w:rsid w:val="00DC491D"/>
    <w:rsid w:val="00DC632B"/>
    <w:rsid w:val="00DC6937"/>
    <w:rsid w:val="00DC73FB"/>
    <w:rsid w:val="00DC7ECA"/>
    <w:rsid w:val="00DD0489"/>
    <w:rsid w:val="00DD0DB2"/>
    <w:rsid w:val="00DD124A"/>
    <w:rsid w:val="00DD1A80"/>
    <w:rsid w:val="00DD1E8E"/>
    <w:rsid w:val="00DD29A3"/>
    <w:rsid w:val="00DD3F00"/>
    <w:rsid w:val="00DD3F11"/>
    <w:rsid w:val="00DD4173"/>
    <w:rsid w:val="00DD4288"/>
    <w:rsid w:val="00DD46C2"/>
    <w:rsid w:val="00DD51C3"/>
    <w:rsid w:val="00DD546A"/>
    <w:rsid w:val="00DD5BE7"/>
    <w:rsid w:val="00DD6397"/>
    <w:rsid w:val="00DD653D"/>
    <w:rsid w:val="00DD7071"/>
    <w:rsid w:val="00DE062C"/>
    <w:rsid w:val="00DE080C"/>
    <w:rsid w:val="00DE0D16"/>
    <w:rsid w:val="00DE1833"/>
    <w:rsid w:val="00DE1838"/>
    <w:rsid w:val="00DE1B58"/>
    <w:rsid w:val="00DE1DBB"/>
    <w:rsid w:val="00DE1E1F"/>
    <w:rsid w:val="00DE2C46"/>
    <w:rsid w:val="00DE2F09"/>
    <w:rsid w:val="00DE4E3D"/>
    <w:rsid w:val="00DE570B"/>
    <w:rsid w:val="00DE581B"/>
    <w:rsid w:val="00DE6B5A"/>
    <w:rsid w:val="00DE757C"/>
    <w:rsid w:val="00DE78C4"/>
    <w:rsid w:val="00DF02B2"/>
    <w:rsid w:val="00DF0F8C"/>
    <w:rsid w:val="00DF1040"/>
    <w:rsid w:val="00DF1FAE"/>
    <w:rsid w:val="00DF3061"/>
    <w:rsid w:val="00DF3DD6"/>
    <w:rsid w:val="00DF3E2A"/>
    <w:rsid w:val="00DF45AE"/>
    <w:rsid w:val="00DF4A78"/>
    <w:rsid w:val="00DF4B77"/>
    <w:rsid w:val="00DF52E9"/>
    <w:rsid w:val="00DF6560"/>
    <w:rsid w:val="00DF6690"/>
    <w:rsid w:val="00DF7DF0"/>
    <w:rsid w:val="00E002D5"/>
    <w:rsid w:val="00E009CA"/>
    <w:rsid w:val="00E00A8F"/>
    <w:rsid w:val="00E02698"/>
    <w:rsid w:val="00E03347"/>
    <w:rsid w:val="00E03B41"/>
    <w:rsid w:val="00E04634"/>
    <w:rsid w:val="00E05786"/>
    <w:rsid w:val="00E05CC3"/>
    <w:rsid w:val="00E07DF0"/>
    <w:rsid w:val="00E07DF5"/>
    <w:rsid w:val="00E103B5"/>
    <w:rsid w:val="00E10D6E"/>
    <w:rsid w:val="00E1157A"/>
    <w:rsid w:val="00E12568"/>
    <w:rsid w:val="00E1278C"/>
    <w:rsid w:val="00E1280E"/>
    <w:rsid w:val="00E12E9D"/>
    <w:rsid w:val="00E14CD8"/>
    <w:rsid w:val="00E15B49"/>
    <w:rsid w:val="00E16C24"/>
    <w:rsid w:val="00E17D60"/>
    <w:rsid w:val="00E2042E"/>
    <w:rsid w:val="00E216BB"/>
    <w:rsid w:val="00E21DBA"/>
    <w:rsid w:val="00E22DE2"/>
    <w:rsid w:val="00E23A21"/>
    <w:rsid w:val="00E23F8F"/>
    <w:rsid w:val="00E24394"/>
    <w:rsid w:val="00E249D6"/>
    <w:rsid w:val="00E259B4"/>
    <w:rsid w:val="00E265C3"/>
    <w:rsid w:val="00E266D8"/>
    <w:rsid w:val="00E26F5E"/>
    <w:rsid w:val="00E275A6"/>
    <w:rsid w:val="00E27811"/>
    <w:rsid w:val="00E2785B"/>
    <w:rsid w:val="00E27EC2"/>
    <w:rsid w:val="00E3010F"/>
    <w:rsid w:val="00E307B7"/>
    <w:rsid w:val="00E309C3"/>
    <w:rsid w:val="00E3116D"/>
    <w:rsid w:val="00E3179A"/>
    <w:rsid w:val="00E323EB"/>
    <w:rsid w:val="00E32C20"/>
    <w:rsid w:val="00E32D54"/>
    <w:rsid w:val="00E3395D"/>
    <w:rsid w:val="00E33E00"/>
    <w:rsid w:val="00E33E43"/>
    <w:rsid w:val="00E340A8"/>
    <w:rsid w:val="00E348DE"/>
    <w:rsid w:val="00E34DD6"/>
    <w:rsid w:val="00E34DDC"/>
    <w:rsid w:val="00E36100"/>
    <w:rsid w:val="00E3624B"/>
    <w:rsid w:val="00E362DC"/>
    <w:rsid w:val="00E36F3B"/>
    <w:rsid w:val="00E37224"/>
    <w:rsid w:val="00E37B6C"/>
    <w:rsid w:val="00E4115E"/>
    <w:rsid w:val="00E41E18"/>
    <w:rsid w:val="00E424E4"/>
    <w:rsid w:val="00E42DDB"/>
    <w:rsid w:val="00E455B8"/>
    <w:rsid w:val="00E46310"/>
    <w:rsid w:val="00E4753A"/>
    <w:rsid w:val="00E50784"/>
    <w:rsid w:val="00E50995"/>
    <w:rsid w:val="00E50BA7"/>
    <w:rsid w:val="00E515D0"/>
    <w:rsid w:val="00E51C12"/>
    <w:rsid w:val="00E51C27"/>
    <w:rsid w:val="00E51D1B"/>
    <w:rsid w:val="00E5201B"/>
    <w:rsid w:val="00E524C3"/>
    <w:rsid w:val="00E535A7"/>
    <w:rsid w:val="00E5366E"/>
    <w:rsid w:val="00E53B7C"/>
    <w:rsid w:val="00E54709"/>
    <w:rsid w:val="00E54FE0"/>
    <w:rsid w:val="00E5510D"/>
    <w:rsid w:val="00E55573"/>
    <w:rsid w:val="00E55A17"/>
    <w:rsid w:val="00E56F23"/>
    <w:rsid w:val="00E57650"/>
    <w:rsid w:val="00E576ED"/>
    <w:rsid w:val="00E57B84"/>
    <w:rsid w:val="00E6053D"/>
    <w:rsid w:val="00E61A83"/>
    <w:rsid w:val="00E61C5B"/>
    <w:rsid w:val="00E62896"/>
    <w:rsid w:val="00E629B1"/>
    <w:rsid w:val="00E62D1E"/>
    <w:rsid w:val="00E63077"/>
    <w:rsid w:val="00E63E92"/>
    <w:rsid w:val="00E64414"/>
    <w:rsid w:val="00E64DE5"/>
    <w:rsid w:val="00E6506E"/>
    <w:rsid w:val="00E65BA7"/>
    <w:rsid w:val="00E66127"/>
    <w:rsid w:val="00E66375"/>
    <w:rsid w:val="00E6775C"/>
    <w:rsid w:val="00E67C35"/>
    <w:rsid w:val="00E70ED1"/>
    <w:rsid w:val="00E710B4"/>
    <w:rsid w:val="00E715D1"/>
    <w:rsid w:val="00E72048"/>
    <w:rsid w:val="00E73708"/>
    <w:rsid w:val="00E7447B"/>
    <w:rsid w:val="00E7458D"/>
    <w:rsid w:val="00E745F6"/>
    <w:rsid w:val="00E75B0F"/>
    <w:rsid w:val="00E76A69"/>
    <w:rsid w:val="00E76EF1"/>
    <w:rsid w:val="00E770F2"/>
    <w:rsid w:val="00E7770C"/>
    <w:rsid w:val="00E77C16"/>
    <w:rsid w:val="00E80219"/>
    <w:rsid w:val="00E80EB5"/>
    <w:rsid w:val="00E81355"/>
    <w:rsid w:val="00E83168"/>
    <w:rsid w:val="00E84851"/>
    <w:rsid w:val="00E84A30"/>
    <w:rsid w:val="00E85A41"/>
    <w:rsid w:val="00E85E9F"/>
    <w:rsid w:val="00E85EF0"/>
    <w:rsid w:val="00E86564"/>
    <w:rsid w:val="00E86816"/>
    <w:rsid w:val="00E8716D"/>
    <w:rsid w:val="00E87B91"/>
    <w:rsid w:val="00E900A9"/>
    <w:rsid w:val="00E9026B"/>
    <w:rsid w:val="00E904DF"/>
    <w:rsid w:val="00E925BD"/>
    <w:rsid w:val="00E92663"/>
    <w:rsid w:val="00E93BC4"/>
    <w:rsid w:val="00E94B53"/>
    <w:rsid w:val="00E94D62"/>
    <w:rsid w:val="00E97B94"/>
    <w:rsid w:val="00E97CEF"/>
    <w:rsid w:val="00E97DCF"/>
    <w:rsid w:val="00EA1320"/>
    <w:rsid w:val="00EA19F0"/>
    <w:rsid w:val="00EA1B46"/>
    <w:rsid w:val="00EA2A0B"/>
    <w:rsid w:val="00EA3296"/>
    <w:rsid w:val="00EA43DA"/>
    <w:rsid w:val="00EA5768"/>
    <w:rsid w:val="00EB0048"/>
    <w:rsid w:val="00EB0497"/>
    <w:rsid w:val="00EB0BF1"/>
    <w:rsid w:val="00EB0FE1"/>
    <w:rsid w:val="00EB15FF"/>
    <w:rsid w:val="00EB1670"/>
    <w:rsid w:val="00EB214E"/>
    <w:rsid w:val="00EB2CBF"/>
    <w:rsid w:val="00EB373C"/>
    <w:rsid w:val="00EB3EC1"/>
    <w:rsid w:val="00EB4268"/>
    <w:rsid w:val="00EB5574"/>
    <w:rsid w:val="00EB558D"/>
    <w:rsid w:val="00EB5BF8"/>
    <w:rsid w:val="00EB5F12"/>
    <w:rsid w:val="00EB781F"/>
    <w:rsid w:val="00EC00D2"/>
    <w:rsid w:val="00EC07F0"/>
    <w:rsid w:val="00EC1FAC"/>
    <w:rsid w:val="00EC29A9"/>
    <w:rsid w:val="00EC2E8E"/>
    <w:rsid w:val="00EC344B"/>
    <w:rsid w:val="00EC42CD"/>
    <w:rsid w:val="00EC48F0"/>
    <w:rsid w:val="00EC4D67"/>
    <w:rsid w:val="00EC50EB"/>
    <w:rsid w:val="00EC5C5E"/>
    <w:rsid w:val="00EC60AE"/>
    <w:rsid w:val="00EC60B6"/>
    <w:rsid w:val="00ED0F01"/>
    <w:rsid w:val="00ED255A"/>
    <w:rsid w:val="00ED37E6"/>
    <w:rsid w:val="00ED76B7"/>
    <w:rsid w:val="00ED7E6A"/>
    <w:rsid w:val="00EE00E8"/>
    <w:rsid w:val="00EE021B"/>
    <w:rsid w:val="00EE2283"/>
    <w:rsid w:val="00EE373F"/>
    <w:rsid w:val="00EE482D"/>
    <w:rsid w:val="00EE4EA1"/>
    <w:rsid w:val="00EE581B"/>
    <w:rsid w:val="00EE5EE0"/>
    <w:rsid w:val="00EE7798"/>
    <w:rsid w:val="00EF0502"/>
    <w:rsid w:val="00EF0755"/>
    <w:rsid w:val="00EF09DF"/>
    <w:rsid w:val="00EF0AFD"/>
    <w:rsid w:val="00EF1503"/>
    <w:rsid w:val="00EF1901"/>
    <w:rsid w:val="00EF2372"/>
    <w:rsid w:val="00EF2C93"/>
    <w:rsid w:val="00EF2DC9"/>
    <w:rsid w:val="00EF3C7B"/>
    <w:rsid w:val="00EF3D6F"/>
    <w:rsid w:val="00EF58E3"/>
    <w:rsid w:val="00EF604F"/>
    <w:rsid w:val="00EF63E4"/>
    <w:rsid w:val="00EF6D81"/>
    <w:rsid w:val="00EF7E6D"/>
    <w:rsid w:val="00F001CD"/>
    <w:rsid w:val="00F00961"/>
    <w:rsid w:val="00F011DC"/>
    <w:rsid w:val="00F02722"/>
    <w:rsid w:val="00F02A3E"/>
    <w:rsid w:val="00F02F98"/>
    <w:rsid w:val="00F038E9"/>
    <w:rsid w:val="00F03C0F"/>
    <w:rsid w:val="00F059CC"/>
    <w:rsid w:val="00F05B70"/>
    <w:rsid w:val="00F063BA"/>
    <w:rsid w:val="00F06700"/>
    <w:rsid w:val="00F06CD3"/>
    <w:rsid w:val="00F07DEF"/>
    <w:rsid w:val="00F10070"/>
    <w:rsid w:val="00F12675"/>
    <w:rsid w:val="00F13EB8"/>
    <w:rsid w:val="00F13FFE"/>
    <w:rsid w:val="00F14544"/>
    <w:rsid w:val="00F14F24"/>
    <w:rsid w:val="00F14FB5"/>
    <w:rsid w:val="00F1504E"/>
    <w:rsid w:val="00F15C91"/>
    <w:rsid w:val="00F16B4F"/>
    <w:rsid w:val="00F17AC1"/>
    <w:rsid w:val="00F207BF"/>
    <w:rsid w:val="00F231A4"/>
    <w:rsid w:val="00F242DF"/>
    <w:rsid w:val="00F24F10"/>
    <w:rsid w:val="00F2561D"/>
    <w:rsid w:val="00F264C0"/>
    <w:rsid w:val="00F27CE9"/>
    <w:rsid w:val="00F30241"/>
    <w:rsid w:val="00F325B0"/>
    <w:rsid w:val="00F32BA0"/>
    <w:rsid w:val="00F332DB"/>
    <w:rsid w:val="00F337D0"/>
    <w:rsid w:val="00F34229"/>
    <w:rsid w:val="00F34365"/>
    <w:rsid w:val="00F3514B"/>
    <w:rsid w:val="00F35569"/>
    <w:rsid w:val="00F35713"/>
    <w:rsid w:val="00F3611A"/>
    <w:rsid w:val="00F374B5"/>
    <w:rsid w:val="00F37F6C"/>
    <w:rsid w:val="00F40170"/>
    <w:rsid w:val="00F401A1"/>
    <w:rsid w:val="00F4036B"/>
    <w:rsid w:val="00F40386"/>
    <w:rsid w:val="00F419D9"/>
    <w:rsid w:val="00F4648C"/>
    <w:rsid w:val="00F466FA"/>
    <w:rsid w:val="00F46A13"/>
    <w:rsid w:val="00F475EE"/>
    <w:rsid w:val="00F47820"/>
    <w:rsid w:val="00F47C07"/>
    <w:rsid w:val="00F50439"/>
    <w:rsid w:val="00F5174C"/>
    <w:rsid w:val="00F52604"/>
    <w:rsid w:val="00F52CF1"/>
    <w:rsid w:val="00F52D67"/>
    <w:rsid w:val="00F53344"/>
    <w:rsid w:val="00F53F2B"/>
    <w:rsid w:val="00F54F36"/>
    <w:rsid w:val="00F56B0F"/>
    <w:rsid w:val="00F573D1"/>
    <w:rsid w:val="00F602E9"/>
    <w:rsid w:val="00F61D22"/>
    <w:rsid w:val="00F61EFE"/>
    <w:rsid w:val="00F629A9"/>
    <w:rsid w:val="00F63042"/>
    <w:rsid w:val="00F63424"/>
    <w:rsid w:val="00F6398B"/>
    <w:rsid w:val="00F63A5A"/>
    <w:rsid w:val="00F63D79"/>
    <w:rsid w:val="00F64400"/>
    <w:rsid w:val="00F64C75"/>
    <w:rsid w:val="00F6539D"/>
    <w:rsid w:val="00F6567B"/>
    <w:rsid w:val="00F65760"/>
    <w:rsid w:val="00F6678E"/>
    <w:rsid w:val="00F6709E"/>
    <w:rsid w:val="00F70643"/>
    <w:rsid w:val="00F70DF6"/>
    <w:rsid w:val="00F71D39"/>
    <w:rsid w:val="00F72AE4"/>
    <w:rsid w:val="00F7366F"/>
    <w:rsid w:val="00F73B32"/>
    <w:rsid w:val="00F7419B"/>
    <w:rsid w:val="00F7449F"/>
    <w:rsid w:val="00F753F3"/>
    <w:rsid w:val="00F756FB"/>
    <w:rsid w:val="00F75F85"/>
    <w:rsid w:val="00F762FF"/>
    <w:rsid w:val="00F76901"/>
    <w:rsid w:val="00F773D3"/>
    <w:rsid w:val="00F774B9"/>
    <w:rsid w:val="00F77F54"/>
    <w:rsid w:val="00F80026"/>
    <w:rsid w:val="00F80926"/>
    <w:rsid w:val="00F80B38"/>
    <w:rsid w:val="00F80D8D"/>
    <w:rsid w:val="00F82694"/>
    <w:rsid w:val="00F829DD"/>
    <w:rsid w:val="00F831E3"/>
    <w:rsid w:val="00F837A0"/>
    <w:rsid w:val="00F838D8"/>
    <w:rsid w:val="00F83DD8"/>
    <w:rsid w:val="00F85286"/>
    <w:rsid w:val="00F85301"/>
    <w:rsid w:val="00F85374"/>
    <w:rsid w:val="00F86D3C"/>
    <w:rsid w:val="00F86FC2"/>
    <w:rsid w:val="00F8748F"/>
    <w:rsid w:val="00F8775F"/>
    <w:rsid w:val="00F87A90"/>
    <w:rsid w:val="00F90D97"/>
    <w:rsid w:val="00F928D6"/>
    <w:rsid w:val="00F9359B"/>
    <w:rsid w:val="00F95FF1"/>
    <w:rsid w:val="00F963FB"/>
    <w:rsid w:val="00F9682B"/>
    <w:rsid w:val="00F96B02"/>
    <w:rsid w:val="00F97AFD"/>
    <w:rsid w:val="00FA10E8"/>
    <w:rsid w:val="00FA14DC"/>
    <w:rsid w:val="00FA181C"/>
    <w:rsid w:val="00FA2218"/>
    <w:rsid w:val="00FA276C"/>
    <w:rsid w:val="00FA4CDA"/>
    <w:rsid w:val="00FA5AAF"/>
    <w:rsid w:val="00FA619F"/>
    <w:rsid w:val="00FA70B5"/>
    <w:rsid w:val="00FA75C4"/>
    <w:rsid w:val="00FA7677"/>
    <w:rsid w:val="00FA7B34"/>
    <w:rsid w:val="00FA7C2A"/>
    <w:rsid w:val="00FA7DAD"/>
    <w:rsid w:val="00FB00AC"/>
    <w:rsid w:val="00FB02BE"/>
    <w:rsid w:val="00FB0A17"/>
    <w:rsid w:val="00FB1A6B"/>
    <w:rsid w:val="00FB1BA2"/>
    <w:rsid w:val="00FB287B"/>
    <w:rsid w:val="00FB2C7E"/>
    <w:rsid w:val="00FB2D12"/>
    <w:rsid w:val="00FB3C16"/>
    <w:rsid w:val="00FB6063"/>
    <w:rsid w:val="00FB690E"/>
    <w:rsid w:val="00FB7901"/>
    <w:rsid w:val="00FC00D9"/>
    <w:rsid w:val="00FC0230"/>
    <w:rsid w:val="00FC0616"/>
    <w:rsid w:val="00FC08E6"/>
    <w:rsid w:val="00FC1135"/>
    <w:rsid w:val="00FC1E86"/>
    <w:rsid w:val="00FC2702"/>
    <w:rsid w:val="00FC3075"/>
    <w:rsid w:val="00FC39D6"/>
    <w:rsid w:val="00FC3B0D"/>
    <w:rsid w:val="00FC43AA"/>
    <w:rsid w:val="00FC4891"/>
    <w:rsid w:val="00FC49E1"/>
    <w:rsid w:val="00FC4A27"/>
    <w:rsid w:val="00FC4E52"/>
    <w:rsid w:val="00FC4FE9"/>
    <w:rsid w:val="00FC55EA"/>
    <w:rsid w:val="00FC5727"/>
    <w:rsid w:val="00FC5FCF"/>
    <w:rsid w:val="00FC6B3F"/>
    <w:rsid w:val="00FC7B88"/>
    <w:rsid w:val="00FD0175"/>
    <w:rsid w:val="00FD04E6"/>
    <w:rsid w:val="00FD14F1"/>
    <w:rsid w:val="00FD1F89"/>
    <w:rsid w:val="00FD2A47"/>
    <w:rsid w:val="00FD2A64"/>
    <w:rsid w:val="00FD32DD"/>
    <w:rsid w:val="00FD3715"/>
    <w:rsid w:val="00FD46E3"/>
    <w:rsid w:val="00FD4C92"/>
    <w:rsid w:val="00FD575F"/>
    <w:rsid w:val="00FD6E16"/>
    <w:rsid w:val="00FD7226"/>
    <w:rsid w:val="00FD7E0E"/>
    <w:rsid w:val="00FE0AAA"/>
    <w:rsid w:val="00FE16CC"/>
    <w:rsid w:val="00FE58F2"/>
    <w:rsid w:val="00FF0153"/>
    <w:rsid w:val="00FF25C3"/>
    <w:rsid w:val="00FF36A1"/>
    <w:rsid w:val="00FF3F17"/>
    <w:rsid w:val="00FF51E0"/>
    <w:rsid w:val="00FF54D9"/>
    <w:rsid w:val="00FF702E"/>
    <w:rsid w:val="00FF73E9"/>
    <w:rsid w:val="970DC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ind w:firstLine="200" w:firstLineChars="200"/>
      <w:outlineLvl w:val="1"/>
    </w:pPr>
    <w:rPr>
      <w:rFonts w:eastAsia="楷体_GB2312"/>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table of authorities"/>
    <w:basedOn w:val="1"/>
    <w:next w:val="1"/>
    <w:semiHidden/>
    <w:qFormat/>
    <w:uiPriority w:val="0"/>
    <w:pPr>
      <w:ind w:left="420" w:leftChars="200"/>
    </w:pPr>
    <w:rPr>
      <w:szCs w:val="21"/>
    </w:rPr>
  </w:style>
  <w:style w:type="paragraph" w:styleId="5">
    <w:name w:val="annotation text"/>
    <w:basedOn w:val="1"/>
    <w:link w:val="29"/>
    <w:qFormat/>
    <w:uiPriority w:val="0"/>
    <w:pPr>
      <w:jc w:val="left"/>
    </w:pPr>
  </w:style>
  <w:style w:type="paragraph" w:styleId="6">
    <w:name w:val="Body Text Indent"/>
    <w:basedOn w:val="1"/>
    <w:qFormat/>
    <w:uiPriority w:val="0"/>
    <w:pPr>
      <w:spacing w:after="120"/>
      <w:ind w:left="420" w:leftChars="200"/>
    </w:pPr>
  </w:style>
  <w:style w:type="paragraph" w:styleId="7">
    <w:name w:val="Plain Text"/>
    <w:basedOn w:val="1"/>
    <w:link w:val="18"/>
    <w:qFormat/>
    <w:uiPriority w:val="99"/>
    <w:rPr>
      <w:rFonts w:ascii="宋体" w:hAnsi="Courier New" w:cs="Courier New"/>
      <w:szCs w:val="21"/>
    </w:rPr>
  </w:style>
  <w:style w:type="paragraph" w:styleId="8">
    <w:name w:val="Date"/>
    <w:basedOn w:val="1"/>
    <w:next w:val="1"/>
    <w:qFormat/>
    <w:uiPriority w:val="0"/>
    <w:pPr>
      <w:ind w:left="100" w:leftChars="2500"/>
    </w:pPr>
  </w:style>
  <w:style w:type="paragraph" w:styleId="9">
    <w:name w:val="Balloon Text"/>
    <w:basedOn w:val="1"/>
    <w:semiHidden/>
    <w:qFormat/>
    <w:uiPriority w:val="0"/>
    <w:rPr>
      <w:sz w:val="18"/>
      <w:szCs w:val="18"/>
    </w:rPr>
  </w:style>
  <w:style w:type="paragraph" w:styleId="10">
    <w:name w:val="footer"/>
    <w:basedOn w:val="1"/>
    <w:link w:val="28"/>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3">
    <w:name w:val="Body Text First Indent 2"/>
    <w:basedOn w:val="6"/>
    <w:qFormat/>
    <w:uiPriority w:val="0"/>
    <w:pPr>
      <w:ind w:firstLine="420" w:firstLineChars="200"/>
    </w:pPr>
    <w:rPr>
      <w:rFonts w:ascii="Calibri" w:hAnsi="Calibri"/>
      <w:szCs w:val="20"/>
    </w:rPr>
  </w:style>
  <w:style w:type="character" w:styleId="16">
    <w:name w:val="Strong"/>
    <w:basedOn w:val="15"/>
    <w:qFormat/>
    <w:uiPriority w:val="0"/>
    <w:rPr>
      <w:b/>
      <w:bCs/>
    </w:rPr>
  </w:style>
  <w:style w:type="character" w:styleId="17">
    <w:name w:val="page number"/>
    <w:basedOn w:val="15"/>
    <w:qFormat/>
    <w:uiPriority w:val="0"/>
  </w:style>
  <w:style w:type="character" w:customStyle="1" w:styleId="18">
    <w:name w:val="纯文本 Char"/>
    <w:link w:val="7"/>
    <w:qFormat/>
    <w:locked/>
    <w:uiPriority w:val="99"/>
    <w:rPr>
      <w:rFonts w:ascii="宋体" w:hAnsi="Courier New" w:eastAsia="宋体" w:cs="Courier New"/>
      <w:kern w:val="2"/>
      <w:sz w:val="21"/>
      <w:szCs w:val="21"/>
      <w:lang w:val="en-US" w:eastAsia="zh-CN" w:bidi="ar-SA"/>
    </w:rPr>
  </w:style>
  <w:style w:type="character" w:customStyle="1" w:styleId="19">
    <w:name w:val="标题 2 Char"/>
    <w:basedOn w:val="15"/>
    <w:link w:val="3"/>
    <w:qFormat/>
    <w:locked/>
    <w:uiPriority w:val="0"/>
    <w:rPr>
      <w:rFonts w:eastAsia="楷体_GB2312"/>
      <w:b/>
      <w:bCs/>
      <w:kern w:val="2"/>
      <w:sz w:val="32"/>
      <w:szCs w:val="32"/>
      <w:lang w:val="en-US" w:eastAsia="zh-CN" w:bidi="ar-SA"/>
    </w:rPr>
  </w:style>
  <w:style w:type="paragraph" w:customStyle="1" w:styleId="20">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列出段落1"/>
    <w:basedOn w:val="1"/>
    <w:qFormat/>
    <w:uiPriority w:val="0"/>
    <w:pPr>
      <w:ind w:firstLine="420" w:firstLineChars="200"/>
    </w:pPr>
    <w:rPr>
      <w:rFonts w:ascii="Calibri" w:hAnsi="Calibri"/>
      <w:szCs w:val="22"/>
    </w:rPr>
  </w:style>
  <w:style w:type="paragraph" w:styleId="22">
    <w:name w:val="List Paragraph"/>
    <w:basedOn w:val="1"/>
    <w:qFormat/>
    <w:uiPriority w:val="0"/>
    <w:pPr>
      <w:widowControl/>
      <w:ind w:firstLine="420" w:firstLineChars="200"/>
      <w:jc w:val="left"/>
    </w:pPr>
    <w:rPr>
      <w:rFonts w:ascii="宋体" w:hAnsi="宋体" w:cs="宋体"/>
      <w:kern w:val="0"/>
      <w:sz w:val="24"/>
    </w:rPr>
  </w:style>
  <w:style w:type="character" w:customStyle="1" w:styleId="23">
    <w:name w:val="Char Char"/>
    <w:qFormat/>
    <w:locked/>
    <w:uiPriority w:val="0"/>
    <w:rPr>
      <w:rFonts w:ascii="宋体" w:hAnsi="Courier New" w:eastAsia="宋体" w:cs="Courier New"/>
      <w:kern w:val="2"/>
      <w:sz w:val="21"/>
      <w:szCs w:val="21"/>
      <w:lang w:val="en-US" w:eastAsia="zh-CN" w:bidi="ar-SA"/>
    </w:rPr>
  </w:style>
  <w:style w:type="character" w:customStyle="1" w:styleId="24">
    <w:name w:val="apple-converted-space"/>
    <w:basedOn w:val="15"/>
    <w:qFormat/>
    <w:uiPriority w:val="0"/>
    <w:rPr>
      <w:rFonts w:cs="Times New Roman"/>
    </w:rPr>
  </w:style>
  <w:style w:type="character" w:customStyle="1" w:styleId="25">
    <w:name w:val="Plain Text Char"/>
    <w:basedOn w:val="15"/>
    <w:qFormat/>
    <w:locked/>
    <w:uiPriority w:val="0"/>
    <w:rPr>
      <w:rFonts w:ascii="宋体" w:eastAsia="宋体" w:cs="Courier New"/>
      <w:kern w:val="2"/>
      <w:sz w:val="21"/>
      <w:szCs w:val="21"/>
      <w:lang w:val="en-US" w:eastAsia="zh-CN" w:bidi="ar-SA"/>
    </w:rPr>
  </w:style>
  <w:style w:type="paragraph" w:customStyle="1" w:styleId="26">
    <w:name w:val="p16"/>
    <w:basedOn w:val="1"/>
    <w:qFormat/>
    <w:uiPriority w:val="0"/>
    <w:pPr>
      <w:widowControl/>
    </w:pPr>
    <w:rPr>
      <w:rFonts w:ascii="宋体" w:hAnsi="宋体" w:cs="宋体"/>
      <w:kern w:val="0"/>
      <w:szCs w:val="21"/>
    </w:rPr>
  </w:style>
  <w:style w:type="paragraph" w:customStyle="1" w:styleId="27">
    <w:name w:val="p0"/>
    <w:basedOn w:val="1"/>
    <w:qFormat/>
    <w:uiPriority w:val="0"/>
    <w:pPr>
      <w:widowControl/>
    </w:pPr>
    <w:rPr>
      <w:kern w:val="0"/>
      <w:szCs w:val="21"/>
    </w:rPr>
  </w:style>
  <w:style w:type="character" w:customStyle="1" w:styleId="28">
    <w:name w:val="页脚 Char"/>
    <w:basedOn w:val="15"/>
    <w:link w:val="10"/>
    <w:qFormat/>
    <w:uiPriority w:val="0"/>
    <w:rPr>
      <w:rFonts w:eastAsia="宋体"/>
      <w:kern w:val="2"/>
      <w:sz w:val="18"/>
      <w:szCs w:val="18"/>
      <w:lang w:val="en-US" w:eastAsia="zh-CN" w:bidi="ar-SA"/>
    </w:rPr>
  </w:style>
  <w:style w:type="character" w:customStyle="1" w:styleId="29">
    <w:name w:val="批注文字 Char"/>
    <w:basedOn w:val="15"/>
    <w:link w:val="5"/>
    <w:qFormat/>
    <w:locked/>
    <w:uiPriority w:val="0"/>
    <w:rPr>
      <w:rFonts w:eastAsia="宋体"/>
      <w:kern w:val="2"/>
      <w:sz w:val="21"/>
      <w:szCs w:val="24"/>
      <w:lang w:val="en-US" w:eastAsia="zh-CN" w:bidi="ar-SA"/>
    </w:rPr>
  </w:style>
  <w:style w:type="paragraph" w:customStyle="1" w:styleId="30">
    <w:name w:val="Char Char Char Char Char Char"/>
    <w:basedOn w:val="1"/>
    <w:qFormat/>
    <w:uiPriority w:val="0"/>
    <w:rPr>
      <w:rFonts w:ascii="Calibri" w:hAnsi="Calibri"/>
      <w:szCs w:val="20"/>
    </w:rPr>
  </w:style>
  <w:style w:type="paragraph" w:customStyle="1" w:styleId="31">
    <w:name w:val="p15"/>
    <w:basedOn w:val="1"/>
    <w:qFormat/>
    <w:uiPriority w:val="0"/>
    <w:pPr>
      <w:widowControl/>
      <w:spacing w:before="100" w:beforeAutospacing="1" w:after="100" w:afterAutospacing="1"/>
      <w:jc w:val="left"/>
    </w:pPr>
    <w:rPr>
      <w:rFonts w:ascii="宋体" w:hAnsi="宋体" w:cs="宋体"/>
      <w:kern w:val="0"/>
      <w:sz w:val="23"/>
      <w:szCs w:val="23"/>
    </w:rPr>
  </w:style>
  <w:style w:type="character" w:customStyle="1" w:styleId="32">
    <w:name w:val="15"/>
    <w:basedOn w:val="15"/>
    <w:qFormat/>
    <w:uiPriority w:val="0"/>
    <w:rPr>
      <w:rFonts w:hint="default" w:ascii="Calibri" w:hAnsi="Calibri"/>
      <w:b/>
      <w:bCs/>
    </w:rPr>
  </w:style>
  <w:style w:type="character" w:customStyle="1" w:styleId="33">
    <w:name w:val="16"/>
    <w:basedOn w:val="15"/>
    <w:qFormat/>
    <w:uiPriority w:val="0"/>
    <w:rPr>
      <w:rFonts w:ascii="仿宋" w:hAnsi="仿宋" w:eastAsia="仿宋" w:cs="Times New Roman"/>
      <w:b/>
      <w:bCs/>
      <w:color w:val="000000"/>
      <w:sz w:val="22"/>
      <w:szCs w:val="22"/>
    </w:rPr>
  </w:style>
  <w:style w:type="paragraph" w:customStyle="1" w:styleId="34">
    <w:name w:val="大标题"/>
    <w:basedOn w:val="2"/>
    <w:qFormat/>
    <w:uiPriority w:val="0"/>
    <w:pPr>
      <w:keepNext w:val="0"/>
      <w:keepLines w:val="0"/>
      <w:spacing w:before="0" w:after="0" w:line="560" w:lineRule="exact"/>
      <w:jc w:val="center"/>
      <w:outlineLvl w:val="9"/>
    </w:pPr>
    <w:rPr>
      <w:rFonts w:ascii="方正小标宋简体" w:hAnsi="方正小标宋简体" w:eastAsia="方正小标宋简体" w:cs="方正小标宋简体"/>
      <w:b w:val="0"/>
    </w:rPr>
  </w:style>
  <w:style w:type="paragraph" w:customStyle="1" w:styleId="35">
    <w:name w:val="单位人名"/>
    <w:basedOn w:val="1"/>
    <w:qFormat/>
    <w:uiPriority w:val="0"/>
    <w:pPr>
      <w:spacing w:line="560" w:lineRule="exact"/>
      <w:jc w:val="center"/>
    </w:pPr>
    <w:rPr>
      <w:rFonts w:ascii="华文楷体" w:hAnsi="华文楷体" w:eastAsia="华文楷体" w:cs="华文楷体"/>
      <w:bCs/>
      <w:kern w:val="44"/>
      <w:sz w:val="32"/>
      <w:szCs w:val="32"/>
    </w:rPr>
  </w:style>
  <w:style w:type="paragraph" w:customStyle="1" w:styleId="36">
    <w:name w:val="公文正文"/>
    <w:qFormat/>
    <w:uiPriority w:val="0"/>
    <w:pPr>
      <w:spacing w:line="560" w:lineRule="exact"/>
      <w:ind w:firstLine="200" w:firstLineChars="200"/>
      <w:jc w:val="both"/>
    </w:pPr>
    <w:rPr>
      <w:rFonts w:ascii="仿宋_GB2312" w:hAnsi="仿宋_GB2312" w:eastAsia="仿宋" w:cs="仿宋_GB2312"/>
      <w:bCs/>
      <w:kern w:val="44"/>
      <w:sz w:val="32"/>
      <w:szCs w:val="32"/>
      <w:lang w:val="en-US" w:eastAsia="zh-CN" w:bidi="ar-SA"/>
    </w:rPr>
  </w:style>
  <w:style w:type="character" w:customStyle="1" w:styleId="37">
    <w:name w:val="Footer Char"/>
    <w:basedOn w:val="15"/>
    <w:qFormat/>
    <w:locked/>
    <w:uiPriority w:val="0"/>
    <w:rPr>
      <w:rFonts w:eastAsia="宋体"/>
      <w:kern w:val="2"/>
      <w:sz w:val="18"/>
      <w:szCs w:val="18"/>
      <w:lang w:val="en-US" w:eastAsia="zh-CN" w:bidi="ar-SA"/>
    </w:rPr>
  </w:style>
  <w:style w:type="paragraph" w:customStyle="1" w:styleId="38">
    <w:name w:val="列出段落11"/>
    <w:basedOn w:val="1"/>
    <w:qFormat/>
    <w:uiPriority w:val="0"/>
    <w:pPr>
      <w:ind w:firstLine="420" w:firstLineChars="200"/>
    </w:pPr>
    <w:rPr>
      <w:rFonts w:ascii="Calibri" w:hAnsi="Calibri" w:cs="黑体"/>
      <w:szCs w:val="20"/>
    </w:rPr>
  </w:style>
  <w:style w:type="paragraph" w:customStyle="1" w:styleId="39">
    <w:name w:val="表格"/>
    <w:basedOn w:val="1"/>
    <w:qFormat/>
    <w:uiPriority w:val="0"/>
    <w:pPr>
      <w:autoSpaceDE w:val="0"/>
      <w:autoSpaceDN w:val="0"/>
      <w:jc w:val="center"/>
    </w:pPr>
    <w:rPr>
      <w:rFonts w:ascii="楷体_GB2312" w:hAnsi="楷体_GB2312" w:eastAsia="楷体_GB2312"/>
      <w:color w:val="000000"/>
      <w:kern w:val="0"/>
    </w:rPr>
  </w:style>
  <w:style w:type="character" w:customStyle="1" w:styleId="40">
    <w:name w:val="bjh-p"/>
    <w:basedOn w:val="15"/>
    <w:qFormat/>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26</Pages>
  <Words>10405</Words>
  <Characters>657</Characters>
  <Lines>5</Lines>
  <Paragraphs>22</Paragraphs>
  <TotalTime>33</TotalTime>
  <ScaleCrop>false</ScaleCrop>
  <LinksUpToDate>false</LinksUpToDate>
  <CharactersWithSpaces>11040</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2023-01-28T15:57:00Z</dcterms:created>
  <dc:creator>Lenovo User</dc:creator>
  <cp:lastModifiedBy>rd</cp:lastModifiedBy>
  <cp:lastPrinted>2023-01-28T10:47:00Z</cp:lastPrinted>
  <dcterms:modified xsi:type="dcterms:W3CDTF">2023-01-30T10:28:52Z</dcterms:modified>
  <dc:title>关于自治区人大常委会</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