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51A94">
      <w:pPr>
        <w:spacing w:line="590" w:lineRule="exact"/>
        <w:ind w:firstLineChars="200" w:firstLine="640"/>
        <w:rPr>
          <w:rFonts w:ascii="仿宋_GB2312" w:eastAsia="仿宋_GB2312" w:hint="eastAsia"/>
          <w:sz w:val="32"/>
          <w:szCs w:val="32"/>
        </w:rPr>
      </w:pPr>
    </w:p>
    <w:p w:rsidR="00000000" w:rsidRDefault="00E51A94">
      <w:pPr>
        <w:spacing w:line="590" w:lineRule="exact"/>
        <w:jc w:val="center"/>
        <w:rPr>
          <w:rFonts w:hint="eastAsia"/>
          <w:sz w:val="44"/>
        </w:rPr>
      </w:pPr>
    </w:p>
    <w:p w:rsidR="00000000" w:rsidRDefault="00E51A94">
      <w:pPr>
        <w:spacing w:line="590" w:lineRule="exact"/>
        <w:jc w:val="center"/>
        <w:rPr>
          <w:rFonts w:ascii="宋体" w:hAnsi="宋体" w:hint="eastAsia"/>
          <w:kern w:val="0"/>
          <w:sz w:val="44"/>
          <w:szCs w:val="44"/>
        </w:rPr>
      </w:pPr>
      <w:r>
        <w:rPr>
          <w:rFonts w:ascii="宋体" w:hAnsi="宋体" w:hint="eastAsia"/>
          <w:kern w:val="0"/>
          <w:sz w:val="44"/>
          <w:szCs w:val="44"/>
        </w:rPr>
        <w:t>哈尔滨市城市居民居住环境保护条例</w:t>
      </w:r>
    </w:p>
    <w:p w:rsidR="00000000" w:rsidRDefault="00E51A94">
      <w:pPr>
        <w:spacing w:line="590" w:lineRule="exact"/>
        <w:jc w:val="center"/>
        <w:rPr>
          <w:rFonts w:ascii="仿宋_GB2312" w:eastAsia="仿宋_GB2312" w:hAnsi="宋体" w:hint="eastAsia"/>
          <w:kern w:val="0"/>
          <w:sz w:val="32"/>
          <w:szCs w:val="32"/>
        </w:rPr>
      </w:pPr>
    </w:p>
    <w:p w:rsidR="00000000" w:rsidRDefault="00E51A94">
      <w:pPr>
        <w:spacing w:line="590" w:lineRule="exact"/>
        <w:ind w:leftChars="200" w:left="420" w:rightChars="200" w:right="420" w:firstLineChars="200" w:firstLine="640"/>
        <w:rPr>
          <w:rFonts w:ascii="楷体_GB2312" w:eastAsia="楷体_GB2312" w:hAnsi="华文楷体" w:hint="eastAsia"/>
          <w:kern w:val="0"/>
          <w:sz w:val="32"/>
          <w:szCs w:val="32"/>
        </w:rPr>
      </w:pPr>
      <w:r>
        <w:rPr>
          <w:rFonts w:ascii="楷体_GB2312" w:eastAsia="楷体_GB2312" w:hAnsi="华文楷体" w:hint="eastAsia"/>
          <w:color w:val="000000"/>
          <w:kern w:val="0"/>
          <w:sz w:val="32"/>
          <w:szCs w:val="32"/>
        </w:rPr>
        <w:t>（</w:t>
      </w:r>
      <w:r>
        <w:rPr>
          <w:rFonts w:ascii="楷体_GB2312" w:eastAsia="楷体_GB2312" w:hAnsi="华文楷体" w:hint="eastAsia"/>
          <w:color w:val="000000"/>
          <w:kern w:val="0"/>
          <w:sz w:val="32"/>
          <w:szCs w:val="32"/>
        </w:rPr>
        <w:t>2000</w:t>
      </w:r>
      <w:r>
        <w:rPr>
          <w:rFonts w:ascii="楷体_GB2312" w:eastAsia="楷体_GB2312" w:hAnsi="华文楷体" w:hint="eastAsia"/>
          <w:color w:val="000000"/>
          <w:kern w:val="0"/>
          <w:sz w:val="32"/>
          <w:szCs w:val="32"/>
        </w:rPr>
        <w:t>年</w:t>
      </w:r>
      <w:r>
        <w:rPr>
          <w:rFonts w:ascii="楷体_GB2312" w:eastAsia="楷体_GB2312" w:hAnsi="华文楷体" w:hint="eastAsia"/>
          <w:color w:val="000000"/>
          <w:kern w:val="0"/>
          <w:sz w:val="32"/>
          <w:szCs w:val="32"/>
        </w:rPr>
        <w:t>12</w:t>
      </w:r>
      <w:r>
        <w:rPr>
          <w:rFonts w:ascii="楷体_GB2312" w:eastAsia="楷体_GB2312" w:hAnsi="华文楷体" w:hint="eastAsia"/>
          <w:color w:val="000000"/>
          <w:kern w:val="0"/>
          <w:sz w:val="32"/>
          <w:szCs w:val="32"/>
        </w:rPr>
        <w:t>月</w:t>
      </w:r>
      <w:r>
        <w:rPr>
          <w:rFonts w:ascii="楷体_GB2312" w:eastAsia="楷体_GB2312" w:hAnsi="华文楷体" w:hint="eastAsia"/>
          <w:color w:val="000000"/>
          <w:kern w:val="0"/>
          <w:sz w:val="32"/>
          <w:szCs w:val="32"/>
        </w:rPr>
        <w:t>28</w:t>
      </w:r>
      <w:r>
        <w:rPr>
          <w:rFonts w:ascii="楷体_GB2312" w:eastAsia="楷体_GB2312" w:hAnsi="华文楷体" w:hint="eastAsia"/>
          <w:color w:val="000000"/>
          <w:kern w:val="0"/>
          <w:sz w:val="32"/>
          <w:szCs w:val="32"/>
        </w:rPr>
        <w:t>日哈尔滨市第十一届人民代表大会常务委员会第二十三次会议通过，</w:t>
      </w:r>
      <w:r>
        <w:rPr>
          <w:rFonts w:ascii="楷体_GB2312" w:eastAsia="楷体_GB2312" w:hAnsi="华文楷体" w:hint="eastAsia"/>
          <w:color w:val="000000"/>
          <w:kern w:val="0"/>
          <w:sz w:val="32"/>
          <w:szCs w:val="32"/>
        </w:rPr>
        <w:t>2001</w:t>
      </w:r>
      <w:r>
        <w:rPr>
          <w:rFonts w:ascii="楷体_GB2312" w:eastAsia="楷体_GB2312" w:hAnsi="华文楷体" w:hint="eastAsia"/>
          <w:color w:val="000000"/>
          <w:kern w:val="0"/>
          <w:sz w:val="32"/>
          <w:szCs w:val="32"/>
        </w:rPr>
        <w:t>年</w:t>
      </w:r>
      <w:r>
        <w:rPr>
          <w:rFonts w:ascii="楷体_GB2312" w:eastAsia="楷体_GB2312" w:hAnsi="华文楷体" w:hint="eastAsia"/>
          <w:color w:val="000000"/>
          <w:kern w:val="0"/>
          <w:sz w:val="32"/>
          <w:szCs w:val="32"/>
        </w:rPr>
        <w:t>4</w:t>
      </w:r>
      <w:r>
        <w:rPr>
          <w:rFonts w:ascii="楷体_GB2312" w:eastAsia="楷体_GB2312" w:hAnsi="华文楷体" w:hint="eastAsia"/>
          <w:color w:val="000000"/>
          <w:kern w:val="0"/>
          <w:sz w:val="32"/>
          <w:szCs w:val="32"/>
        </w:rPr>
        <w:t>月</w:t>
      </w:r>
      <w:r>
        <w:rPr>
          <w:rFonts w:ascii="楷体_GB2312" w:eastAsia="楷体_GB2312" w:hAnsi="华文楷体" w:hint="eastAsia"/>
          <w:color w:val="000000"/>
          <w:kern w:val="0"/>
          <w:sz w:val="32"/>
          <w:szCs w:val="32"/>
        </w:rPr>
        <w:t>12</w:t>
      </w:r>
      <w:r>
        <w:rPr>
          <w:rFonts w:ascii="楷体_GB2312" w:eastAsia="楷体_GB2312" w:hAnsi="华文楷体" w:hint="eastAsia"/>
          <w:color w:val="000000"/>
          <w:kern w:val="0"/>
          <w:sz w:val="32"/>
          <w:szCs w:val="32"/>
        </w:rPr>
        <w:t>日黑龙江省第九届人民代表大会常务委员会第二十二次会议批准</w:t>
      </w:r>
      <w:r>
        <w:rPr>
          <w:rFonts w:ascii="楷体_GB2312" w:eastAsia="楷体_GB2312" w:hAnsi="华文楷体" w:hint="eastAsia"/>
          <w:color w:val="000000"/>
          <w:kern w:val="0"/>
          <w:sz w:val="32"/>
          <w:szCs w:val="32"/>
        </w:rPr>
        <w:t xml:space="preserve">  </w:t>
      </w:r>
      <w:r>
        <w:rPr>
          <w:rFonts w:ascii="楷体_GB2312" w:eastAsia="楷体_GB2312" w:hAnsi="华文楷体" w:hint="eastAsia"/>
          <w:color w:val="000000"/>
          <w:kern w:val="0"/>
          <w:sz w:val="32"/>
          <w:szCs w:val="32"/>
        </w:rPr>
        <w:t>根据</w:t>
      </w:r>
      <w:r>
        <w:rPr>
          <w:rFonts w:ascii="楷体_GB2312" w:eastAsia="楷体_GB2312" w:hAnsi="华文楷体" w:hint="eastAsia"/>
          <w:color w:val="000000"/>
          <w:kern w:val="0"/>
          <w:sz w:val="32"/>
          <w:szCs w:val="32"/>
        </w:rPr>
        <w:t>2004</w:t>
      </w:r>
      <w:r>
        <w:rPr>
          <w:rFonts w:ascii="楷体_GB2312" w:eastAsia="楷体_GB2312" w:hAnsi="华文楷体" w:hint="eastAsia"/>
          <w:color w:val="000000"/>
          <w:kern w:val="0"/>
          <w:sz w:val="32"/>
          <w:szCs w:val="32"/>
        </w:rPr>
        <w:t>年</w:t>
      </w:r>
      <w:r>
        <w:rPr>
          <w:rFonts w:ascii="楷体_GB2312" w:eastAsia="楷体_GB2312" w:hAnsi="华文楷体" w:hint="eastAsia"/>
          <w:color w:val="000000"/>
          <w:kern w:val="0"/>
          <w:sz w:val="32"/>
          <w:szCs w:val="32"/>
        </w:rPr>
        <w:t>12</w:t>
      </w:r>
      <w:r>
        <w:rPr>
          <w:rFonts w:ascii="楷体_GB2312" w:eastAsia="楷体_GB2312" w:hAnsi="华文楷体" w:hint="eastAsia"/>
          <w:color w:val="000000"/>
          <w:kern w:val="0"/>
          <w:sz w:val="32"/>
          <w:szCs w:val="32"/>
        </w:rPr>
        <w:t>月</w:t>
      </w:r>
      <w:r>
        <w:rPr>
          <w:rFonts w:ascii="楷体_GB2312" w:eastAsia="楷体_GB2312" w:hAnsi="华文楷体" w:hint="eastAsia"/>
          <w:color w:val="000000"/>
          <w:kern w:val="0"/>
          <w:sz w:val="32"/>
          <w:szCs w:val="32"/>
        </w:rPr>
        <w:t>24</w:t>
      </w:r>
      <w:r>
        <w:rPr>
          <w:rFonts w:ascii="楷体_GB2312" w:eastAsia="楷体_GB2312" w:hAnsi="华文楷体" w:hint="eastAsia"/>
          <w:color w:val="000000"/>
          <w:kern w:val="0"/>
          <w:sz w:val="32"/>
          <w:szCs w:val="32"/>
        </w:rPr>
        <w:t>日哈尔滨市第十二届人民代表大会常务委员会第十三次会议通过、</w:t>
      </w:r>
      <w:r>
        <w:rPr>
          <w:rFonts w:ascii="楷体_GB2312" w:eastAsia="楷体_GB2312" w:hAnsi="华文楷体" w:hint="eastAsia"/>
          <w:color w:val="000000"/>
          <w:kern w:val="0"/>
          <w:sz w:val="32"/>
          <w:szCs w:val="32"/>
        </w:rPr>
        <w:t>2005</w:t>
      </w:r>
      <w:r>
        <w:rPr>
          <w:rFonts w:ascii="楷体_GB2312" w:eastAsia="楷体_GB2312" w:hAnsi="华文楷体" w:hint="eastAsia"/>
          <w:color w:val="000000"/>
          <w:kern w:val="0"/>
          <w:sz w:val="32"/>
          <w:szCs w:val="32"/>
        </w:rPr>
        <w:t>年</w:t>
      </w:r>
      <w:r>
        <w:rPr>
          <w:rFonts w:ascii="楷体_GB2312" w:eastAsia="楷体_GB2312" w:hAnsi="华文楷体" w:hint="eastAsia"/>
          <w:color w:val="000000"/>
          <w:kern w:val="0"/>
          <w:sz w:val="32"/>
          <w:szCs w:val="32"/>
        </w:rPr>
        <w:t>4</w:t>
      </w:r>
      <w:r>
        <w:rPr>
          <w:rFonts w:ascii="楷体_GB2312" w:eastAsia="楷体_GB2312" w:hAnsi="华文楷体" w:hint="eastAsia"/>
          <w:color w:val="000000"/>
          <w:kern w:val="0"/>
          <w:sz w:val="32"/>
          <w:szCs w:val="32"/>
        </w:rPr>
        <w:t>月</w:t>
      </w:r>
      <w:r>
        <w:rPr>
          <w:rFonts w:ascii="楷体_GB2312" w:eastAsia="楷体_GB2312" w:hAnsi="华文楷体" w:hint="eastAsia"/>
          <w:color w:val="000000"/>
          <w:kern w:val="0"/>
          <w:sz w:val="32"/>
          <w:szCs w:val="32"/>
        </w:rPr>
        <w:t>8</w:t>
      </w:r>
      <w:r>
        <w:rPr>
          <w:rFonts w:ascii="楷体_GB2312" w:eastAsia="楷体_GB2312" w:hAnsi="华文楷体" w:hint="eastAsia"/>
          <w:color w:val="000000"/>
          <w:kern w:val="0"/>
          <w:sz w:val="32"/>
          <w:szCs w:val="32"/>
        </w:rPr>
        <w:t>日黑龙江省第十届人民代表大会常务委员会第十四次会议批准的《关于修改〈哈尔滨市城市居民居住环境保护条例〉的决定》第一次修正</w:t>
      </w:r>
      <w:r>
        <w:rPr>
          <w:rFonts w:ascii="楷体_GB2312" w:eastAsia="楷体_GB2312" w:hAnsi="华文楷体" w:hint="eastAsia"/>
          <w:color w:val="000000"/>
          <w:kern w:val="0"/>
          <w:sz w:val="32"/>
          <w:szCs w:val="32"/>
        </w:rPr>
        <w:t xml:space="preserve">  </w:t>
      </w:r>
      <w:r>
        <w:rPr>
          <w:rFonts w:ascii="楷体_GB2312" w:eastAsia="楷体_GB2312" w:hAnsi="华文楷体" w:hint="eastAsia"/>
          <w:color w:val="000000"/>
          <w:kern w:val="0"/>
          <w:sz w:val="32"/>
          <w:szCs w:val="32"/>
        </w:rPr>
        <w:t>根据</w:t>
      </w:r>
      <w:r>
        <w:rPr>
          <w:rFonts w:ascii="楷体_GB2312" w:eastAsia="楷体_GB2312" w:hAnsi="华文楷体" w:hint="eastAsia"/>
          <w:color w:val="000000"/>
          <w:kern w:val="0"/>
          <w:sz w:val="32"/>
          <w:szCs w:val="32"/>
        </w:rPr>
        <w:t>2012</w:t>
      </w:r>
      <w:r>
        <w:rPr>
          <w:rFonts w:ascii="楷体_GB2312" w:eastAsia="楷体_GB2312" w:hAnsi="华文楷体" w:hint="eastAsia"/>
          <w:color w:val="000000"/>
          <w:kern w:val="0"/>
          <w:sz w:val="32"/>
          <w:szCs w:val="32"/>
        </w:rPr>
        <w:t>年</w:t>
      </w:r>
      <w:r>
        <w:rPr>
          <w:rFonts w:ascii="楷体_GB2312" w:eastAsia="楷体_GB2312" w:hAnsi="华文楷体" w:hint="eastAsia"/>
          <w:color w:val="000000"/>
          <w:kern w:val="0"/>
          <w:sz w:val="32"/>
          <w:szCs w:val="32"/>
        </w:rPr>
        <w:t>11</w:t>
      </w:r>
      <w:r>
        <w:rPr>
          <w:rFonts w:ascii="楷体_GB2312" w:eastAsia="楷体_GB2312" w:hAnsi="华文楷体" w:hint="eastAsia"/>
          <w:color w:val="000000"/>
          <w:kern w:val="0"/>
          <w:sz w:val="32"/>
          <w:szCs w:val="32"/>
        </w:rPr>
        <w:t>月</w:t>
      </w:r>
      <w:r>
        <w:rPr>
          <w:rFonts w:ascii="楷体_GB2312" w:eastAsia="楷体_GB2312" w:hAnsi="华文楷体" w:hint="eastAsia"/>
          <w:color w:val="000000"/>
          <w:kern w:val="0"/>
          <w:sz w:val="32"/>
          <w:szCs w:val="32"/>
        </w:rPr>
        <w:t>27</w:t>
      </w:r>
      <w:r>
        <w:rPr>
          <w:rFonts w:ascii="楷体_GB2312" w:eastAsia="楷体_GB2312" w:hAnsi="华文楷体" w:hint="eastAsia"/>
          <w:color w:val="000000"/>
          <w:kern w:val="0"/>
          <w:sz w:val="32"/>
          <w:szCs w:val="32"/>
        </w:rPr>
        <w:t>日哈尔滨市第十四届人民代表大会常务委员会第五次会议通过、</w:t>
      </w:r>
      <w:r>
        <w:rPr>
          <w:rFonts w:ascii="楷体_GB2312" w:eastAsia="楷体_GB2312" w:hAnsi="华文楷体" w:hint="eastAsia"/>
          <w:color w:val="000000"/>
          <w:kern w:val="0"/>
          <w:sz w:val="32"/>
          <w:szCs w:val="32"/>
        </w:rPr>
        <w:t>2012</w:t>
      </w:r>
      <w:r>
        <w:rPr>
          <w:rFonts w:ascii="楷体_GB2312" w:eastAsia="楷体_GB2312" w:hAnsi="华文楷体" w:hint="eastAsia"/>
          <w:color w:val="000000"/>
          <w:kern w:val="0"/>
          <w:sz w:val="32"/>
          <w:szCs w:val="32"/>
        </w:rPr>
        <w:t>年</w:t>
      </w:r>
      <w:r>
        <w:rPr>
          <w:rFonts w:ascii="楷体_GB2312" w:eastAsia="楷体_GB2312" w:hAnsi="华文楷体" w:hint="eastAsia"/>
          <w:color w:val="000000"/>
          <w:kern w:val="0"/>
          <w:sz w:val="32"/>
          <w:szCs w:val="32"/>
        </w:rPr>
        <w:t>12</w:t>
      </w:r>
      <w:r>
        <w:rPr>
          <w:rFonts w:ascii="楷体_GB2312" w:eastAsia="楷体_GB2312" w:hAnsi="华文楷体" w:hint="eastAsia"/>
          <w:color w:val="000000"/>
          <w:kern w:val="0"/>
          <w:sz w:val="32"/>
          <w:szCs w:val="32"/>
        </w:rPr>
        <w:t>月</w:t>
      </w:r>
      <w:r>
        <w:rPr>
          <w:rFonts w:ascii="楷体_GB2312" w:eastAsia="楷体_GB2312" w:hAnsi="华文楷体" w:hint="eastAsia"/>
          <w:color w:val="000000"/>
          <w:kern w:val="0"/>
          <w:sz w:val="32"/>
          <w:szCs w:val="32"/>
        </w:rPr>
        <w:t>14</w:t>
      </w:r>
      <w:r>
        <w:rPr>
          <w:rFonts w:ascii="楷体_GB2312" w:eastAsia="楷体_GB2312" w:hAnsi="华文楷体" w:hint="eastAsia"/>
          <w:color w:val="000000"/>
          <w:kern w:val="0"/>
          <w:sz w:val="32"/>
          <w:szCs w:val="32"/>
        </w:rPr>
        <w:t>日黑龙江省第十一届人民代表大会常务委员会第三十六次会议批准的《关于修改〈哈尔滨市城市居民居住环境保护条例〉的决定》第二次修正）</w:t>
      </w:r>
    </w:p>
    <w:p w:rsidR="00000000" w:rsidRDefault="00E51A94">
      <w:pPr>
        <w:spacing w:line="590" w:lineRule="exact"/>
        <w:ind w:firstLineChars="200" w:firstLine="640"/>
        <w:rPr>
          <w:rFonts w:ascii="黑体" w:eastAsia="黑体" w:hAnsi="宋体" w:hint="eastAsia"/>
          <w:kern w:val="0"/>
          <w:sz w:val="32"/>
          <w:szCs w:val="32"/>
        </w:rPr>
      </w:pPr>
    </w:p>
    <w:p w:rsidR="00000000" w:rsidRDefault="00E51A94">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第一条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为保护和改善城市居民居住环境，防治污染，保障人体健康，根据《中华人民共和国环境保护法》和《黑龙江省环境保护条例》等法律、法规规定，结合我市情况，制定本条例。</w:t>
      </w:r>
    </w:p>
    <w:p w:rsidR="00000000" w:rsidRDefault="00E51A94">
      <w:pPr>
        <w:spacing w:line="590" w:lineRule="exact"/>
        <w:ind w:firstLineChars="200" w:firstLine="640"/>
        <w:rPr>
          <w:rFonts w:ascii="仿宋_GB2312" w:eastAsia="仿宋_GB2312" w:hAnsi="宋体"/>
          <w:kern w:val="0"/>
          <w:sz w:val="32"/>
          <w:szCs w:val="32"/>
        </w:rPr>
      </w:pPr>
      <w:r>
        <w:rPr>
          <w:rFonts w:ascii="黑体" w:eastAsia="黑体" w:hAnsi="宋体" w:hint="eastAsia"/>
          <w:kern w:val="0"/>
          <w:sz w:val="32"/>
          <w:szCs w:val="32"/>
        </w:rPr>
        <w:t>第二条</w:t>
      </w:r>
      <w:r>
        <w:rPr>
          <w:rFonts w:ascii="黑体" w:eastAsia="黑体" w:hAnsi="宋体" w:hint="eastAsia"/>
          <w:kern w:val="0"/>
          <w:sz w:val="32"/>
          <w:szCs w:val="32"/>
        </w:rPr>
        <w:t xml:space="preserve">  </w:t>
      </w:r>
      <w:r>
        <w:rPr>
          <w:rFonts w:ascii="仿宋_GB2312" w:eastAsia="仿宋_GB2312" w:hAnsi="宋体" w:hint="eastAsia"/>
          <w:kern w:val="0"/>
          <w:sz w:val="32"/>
          <w:szCs w:val="32"/>
        </w:rPr>
        <w:t>本条例适用于本市建成区和县</w:t>
      </w:r>
      <w:r>
        <w:rPr>
          <w:rFonts w:ascii="仿宋_GB2312" w:eastAsia="仿宋_GB2312" w:hAnsi="宋体" w:hint="eastAsia"/>
          <w:kern w:val="0"/>
          <w:sz w:val="32"/>
          <w:szCs w:val="32"/>
        </w:rPr>
        <w:t>(</w:t>
      </w:r>
      <w:r>
        <w:rPr>
          <w:rFonts w:ascii="仿宋_GB2312" w:eastAsia="仿宋_GB2312" w:hAnsi="宋体" w:hint="eastAsia"/>
          <w:kern w:val="0"/>
          <w:sz w:val="32"/>
          <w:szCs w:val="32"/>
        </w:rPr>
        <w:t>市</w:t>
      </w:r>
      <w:r>
        <w:rPr>
          <w:rFonts w:ascii="仿宋_GB2312" w:eastAsia="仿宋_GB2312" w:hAnsi="宋体" w:hint="eastAsia"/>
          <w:kern w:val="0"/>
          <w:sz w:val="32"/>
          <w:szCs w:val="32"/>
        </w:rPr>
        <w:t>)</w:t>
      </w:r>
      <w:r>
        <w:rPr>
          <w:rFonts w:ascii="仿宋_GB2312" w:eastAsia="仿宋_GB2312" w:hAnsi="宋体" w:hint="eastAsia"/>
          <w:kern w:val="0"/>
          <w:sz w:val="32"/>
          <w:szCs w:val="32"/>
        </w:rPr>
        <w:t>镇建成区的居民居住环境保护。</w:t>
      </w:r>
    </w:p>
    <w:p w:rsidR="00000000" w:rsidRDefault="00E51A94">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lastRenderedPageBreak/>
        <w:t>本条例所称</w:t>
      </w:r>
      <w:r>
        <w:rPr>
          <w:rFonts w:ascii="仿宋_GB2312" w:eastAsia="仿宋_GB2312" w:hAnsi="宋体" w:hint="eastAsia"/>
          <w:color w:val="000000"/>
          <w:sz w:val="32"/>
          <w:szCs w:val="32"/>
        </w:rPr>
        <w:t>居</w:t>
      </w:r>
      <w:r>
        <w:rPr>
          <w:rFonts w:ascii="仿宋_GB2312" w:eastAsia="仿宋_GB2312" w:hAnsi="宋体" w:hint="eastAsia"/>
          <w:sz w:val="32"/>
          <w:szCs w:val="32"/>
        </w:rPr>
        <w:t>民居</w:t>
      </w:r>
      <w:r>
        <w:rPr>
          <w:rFonts w:ascii="仿宋_GB2312" w:eastAsia="仿宋_GB2312" w:hAnsi="宋体" w:hint="eastAsia"/>
          <w:color w:val="000000"/>
          <w:sz w:val="32"/>
          <w:szCs w:val="32"/>
        </w:rPr>
        <w:t>住区是指以一幢或者数幢住宅楼、商住综合楼等形成的相对独立的居民居住和活动的区域；</w:t>
      </w:r>
      <w:r>
        <w:rPr>
          <w:rFonts w:ascii="仿宋_GB2312" w:eastAsia="仿宋_GB2312" w:hAnsi="宋体" w:hint="eastAsia"/>
          <w:sz w:val="32"/>
          <w:szCs w:val="32"/>
        </w:rPr>
        <w:t>住宅楼是指规划设计功能为全部住宅的建</w:t>
      </w:r>
      <w:r>
        <w:rPr>
          <w:rFonts w:ascii="仿宋_GB2312" w:eastAsia="仿宋_GB2312" w:hAnsi="宋体" w:hint="eastAsia"/>
          <w:sz w:val="32"/>
          <w:szCs w:val="32"/>
        </w:rPr>
        <w:t>筑物；商住综合楼是指规划设计功能为部分商业服务、部分住宅的建筑物</w:t>
      </w:r>
      <w:r>
        <w:rPr>
          <w:rFonts w:ascii="仿宋_GB2312" w:eastAsia="仿宋_GB2312" w:hAnsi="仿宋" w:hint="eastAsia"/>
          <w:sz w:val="32"/>
          <w:szCs w:val="32"/>
        </w:rPr>
        <w:t>。</w:t>
      </w:r>
    </w:p>
    <w:p w:rsidR="00000000" w:rsidRDefault="00E51A94">
      <w:pPr>
        <w:spacing w:line="590" w:lineRule="exact"/>
        <w:ind w:firstLineChars="200" w:firstLine="640"/>
        <w:rPr>
          <w:rFonts w:ascii="仿宋_GB2312" w:eastAsia="仿宋_GB2312" w:hAnsi="宋体"/>
          <w:kern w:val="0"/>
          <w:sz w:val="32"/>
          <w:szCs w:val="32"/>
        </w:rPr>
      </w:pPr>
      <w:r>
        <w:rPr>
          <w:rFonts w:ascii="黑体" w:eastAsia="黑体" w:hAnsi="宋体" w:hint="eastAsia"/>
          <w:kern w:val="0"/>
          <w:sz w:val="32"/>
          <w:szCs w:val="32"/>
        </w:rPr>
        <w:t>第三条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居民居住环境保护，坚持预防为主、防治结合、综合治理和谁主管谁负责、谁污染谁治理的原则。</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第四条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市环境保护行政主管部门（以下简称环保部门）对居民居住环境保护工作实施统一监督管理。</w:t>
      </w:r>
    </w:p>
    <w:p w:rsidR="00000000" w:rsidRDefault="00E51A94">
      <w:pPr>
        <w:spacing w:line="590" w:lineRule="exact"/>
        <w:ind w:firstLine="645"/>
        <w:rPr>
          <w:rFonts w:ascii="仿宋_GB2312" w:eastAsia="仿宋_GB2312" w:hAnsi="宋体" w:hint="eastAsia"/>
          <w:kern w:val="0"/>
          <w:sz w:val="32"/>
          <w:szCs w:val="32"/>
        </w:rPr>
      </w:pPr>
      <w:r>
        <w:rPr>
          <w:rFonts w:ascii="仿宋_GB2312" w:eastAsia="仿宋_GB2312" w:hAnsi="宋体" w:hint="eastAsia"/>
          <w:kern w:val="0"/>
          <w:sz w:val="32"/>
          <w:szCs w:val="32"/>
        </w:rPr>
        <w:t>区环保部门对辖区内居民居住环境保护实施监督管理。</w:t>
      </w:r>
    </w:p>
    <w:p w:rsidR="00000000" w:rsidRDefault="00E51A94">
      <w:pPr>
        <w:spacing w:line="590" w:lineRule="exact"/>
        <w:ind w:firstLine="645"/>
        <w:rPr>
          <w:rFonts w:ascii="仿宋_GB2312" w:eastAsia="仿宋_GB2312" w:hAnsi="宋体" w:hint="eastAsia"/>
          <w:kern w:val="0"/>
          <w:sz w:val="32"/>
          <w:szCs w:val="32"/>
        </w:rPr>
      </w:pPr>
      <w:r>
        <w:rPr>
          <w:rFonts w:ascii="仿宋_GB2312" w:eastAsia="仿宋_GB2312" w:hAnsi="宋体" w:hint="eastAsia"/>
          <w:kern w:val="0"/>
          <w:sz w:val="32"/>
          <w:szCs w:val="32"/>
        </w:rPr>
        <w:t xml:space="preserve">建设、城市管理、工商、公安、文化及其他行政管理部门和街道办事处按照各自的职责，对居民居住环境保护实施监督管理。　</w:t>
      </w:r>
    </w:p>
    <w:p w:rsidR="00000000" w:rsidRDefault="00E51A94">
      <w:pPr>
        <w:spacing w:line="590" w:lineRule="exact"/>
        <w:ind w:firstLineChars="200" w:firstLine="640"/>
        <w:rPr>
          <w:rFonts w:ascii="仿宋_GB2312" w:eastAsia="仿宋_GB2312" w:hAnsi="宋体"/>
          <w:kern w:val="0"/>
          <w:sz w:val="32"/>
          <w:szCs w:val="32"/>
        </w:rPr>
      </w:pPr>
      <w:r>
        <w:rPr>
          <w:rFonts w:ascii="黑体" w:eastAsia="黑体" w:hAnsi="宋体" w:hint="eastAsia"/>
          <w:kern w:val="0"/>
          <w:sz w:val="32"/>
          <w:szCs w:val="32"/>
        </w:rPr>
        <w:t>第五条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任何单位和个人都有保护居民居住环境的义务，并有权对污染环境的行为进行检举或</w:t>
      </w:r>
      <w:r>
        <w:rPr>
          <w:rFonts w:ascii="仿宋_GB2312" w:eastAsia="仿宋_GB2312" w:hAnsi="宋体" w:hint="eastAsia"/>
          <w:kern w:val="0"/>
          <w:sz w:val="32"/>
          <w:szCs w:val="32"/>
        </w:rPr>
        <w:t>者控告；有关部门应当自接到检举或者控告之日起七日内予以处理或者答复。</w:t>
      </w:r>
    </w:p>
    <w:p w:rsidR="00000000" w:rsidRDefault="00E51A94">
      <w:pPr>
        <w:spacing w:line="590" w:lineRule="exact"/>
        <w:ind w:firstLine="645"/>
        <w:rPr>
          <w:rFonts w:ascii="仿宋_GB2312" w:eastAsia="仿宋_GB2312" w:hAnsi="宋体" w:hint="eastAsia"/>
          <w:kern w:val="0"/>
          <w:sz w:val="32"/>
          <w:szCs w:val="32"/>
        </w:rPr>
      </w:pPr>
      <w:r>
        <w:rPr>
          <w:rFonts w:ascii="仿宋_GB2312" w:eastAsia="仿宋_GB2312" w:hAnsi="宋体" w:hint="eastAsia"/>
          <w:kern w:val="0"/>
          <w:sz w:val="32"/>
          <w:szCs w:val="32"/>
        </w:rPr>
        <w:t>对在保护居民居住环境工作中做出突出贡献和检举或者控告污染居民居住环境行为有功人员，市人民政府应当给予表彰或者奖励。</w:t>
      </w:r>
    </w:p>
    <w:p w:rsidR="00000000" w:rsidRDefault="00E51A94">
      <w:pPr>
        <w:spacing w:line="590" w:lineRule="exact"/>
        <w:ind w:firstLineChars="200" w:firstLine="640"/>
        <w:rPr>
          <w:rFonts w:ascii="仿宋_GB2312" w:eastAsia="仿宋_GB2312" w:hAnsi="宋体"/>
          <w:kern w:val="0"/>
          <w:sz w:val="32"/>
          <w:szCs w:val="32"/>
        </w:rPr>
      </w:pPr>
      <w:r>
        <w:rPr>
          <w:rFonts w:ascii="黑体" w:eastAsia="黑体" w:hAnsi="宋体" w:hint="eastAsia"/>
          <w:kern w:val="0"/>
          <w:sz w:val="32"/>
          <w:szCs w:val="32"/>
        </w:rPr>
        <w:t>第六条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市、区人民政府应当建立环境保护责任制，采取有效措施，防止和减轻居民居住环境污染，使城市发展符合环境保护规划和城市环境功能区标准。</w:t>
      </w:r>
    </w:p>
    <w:p w:rsidR="00000000" w:rsidRDefault="00E51A94">
      <w:pPr>
        <w:spacing w:line="590" w:lineRule="exact"/>
        <w:ind w:firstLine="645"/>
        <w:rPr>
          <w:rFonts w:ascii="仿宋_GB2312" w:eastAsia="仿宋_GB2312" w:hAnsi="宋体" w:hint="eastAsia"/>
          <w:kern w:val="0"/>
          <w:sz w:val="32"/>
          <w:szCs w:val="32"/>
        </w:rPr>
      </w:pPr>
      <w:r>
        <w:rPr>
          <w:rFonts w:ascii="仿宋_GB2312" w:eastAsia="仿宋_GB2312" w:hAnsi="宋体" w:hint="eastAsia"/>
          <w:kern w:val="0"/>
          <w:sz w:val="32"/>
          <w:szCs w:val="32"/>
        </w:rPr>
        <w:t>市、区人民政府对不适合在居民居住区生产经营的企业，应</w:t>
      </w:r>
      <w:r>
        <w:rPr>
          <w:rFonts w:ascii="仿宋_GB2312" w:eastAsia="仿宋_GB2312" w:hAnsi="宋体" w:hint="eastAsia"/>
          <w:kern w:val="0"/>
          <w:sz w:val="32"/>
          <w:szCs w:val="32"/>
        </w:rPr>
        <w:lastRenderedPageBreak/>
        <w:t>当按照规划逐步迁出。</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第七条</w:t>
      </w:r>
      <w:r>
        <w:rPr>
          <w:rFonts w:ascii="黑体" w:eastAsia="黑体" w:hAnsi="宋体" w:hint="eastAsia"/>
          <w:kern w:val="0"/>
          <w:sz w:val="32"/>
          <w:szCs w:val="32"/>
        </w:rPr>
        <w:t xml:space="preserve">  </w:t>
      </w:r>
      <w:r>
        <w:rPr>
          <w:rFonts w:ascii="仿宋_GB2312" w:eastAsia="仿宋_GB2312" w:hAnsi="宋体" w:hint="eastAsia"/>
          <w:kern w:val="0"/>
          <w:sz w:val="32"/>
          <w:szCs w:val="32"/>
        </w:rPr>
        <w:t>在居民居住区内开办餐饮、服务、文化娱乐等商业或者生产经营项目的，应当按照国家规定向环保部门申请办理</w:t>
      </w:r>
      <w:r>
        <w:rPr>
          <w:rFonts w:ascii="仿宋_GB2312" w:eastAsia="仿宋_GB2312" w:hAnsi="宋体" w:hint="eastAsia"/>
          <w:kern w:val="0"/>
          <w:sz w:val="32"/>
          <w:szCs w:val="32"/>
        </w:rPr>
        <w:t>环境影响评价文件审批手续。</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第八条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居民居住区内建设项目的防治污染设施，应当与主体工程同时设计、同时施工、同时投产使用。</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防治污染设施应当经负责审批的环保部门验收合格后，方可开工生产或者使用。</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防治污染的设施不得擅自拆除或者闲置。需要拆除或者闲置的，应当事先向环保部门申报；环保部门接到申报后应当到现场核查，十五日内予以批复；逾期不批复的，视为同意。</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第九条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向居民居住区排放污染物的单位，应当到环保部门办理排污申报登记手续。</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排污登记实行免费年审制度，排污单位应当按照规定办理年审手续。</w:t>
      </w:r>
    </w:p>
    <w:p w:rsidR="00000000" w:rsidRDefault="00E51A94">
      <w:pPr>
        <w:spacing w:line="590" w:lineRule="exact"/>
        <w:ind w:firstLine="660"/>
        <w:rPr>
          <w:rFonts w:ascii="仿宋_GB2312" w:eastAsia="仿宋_GB2312" w:hAnsi="宋体" w:hint="eastAsia"/>
          <w:kern w:val="0"/>
          <w:sz w:val="32"/>
          <w:szCs w:val="32"/>
        </w:rPr>
      </w:pPr>
      <w:r>
        <w:rPr>
          <w:rFonts w:ascii="黑体" w:eastAsia="黑体" w:hAnsi="宋体" w:hint="eastAsia"/>
          <w:kern w:val="0"/>
          <w:sz w:val="32"/>
          <w:szCs w:val="32"/>
        </w:rPr>
        <w:t>第十条</w:t>
      </w:r>
      <w:r>
        <w:rPr>
          <w:rFonts w:ascii="黑体" w:eastAsia="黑体" w:hAnsi="宋体" w:hint="eastAsia"/>
          <w:kern w:val="0"/>
          <w:sz w:val="32"/>
          <w:szCs w:val="32"/>
        </w:rPr>
        <w:t xml:space="preserve">  </w:t>
      </w:r>
      <w:r>
        <w:rPr>
          <w:rFonts w:ascii="仿宋_GB2312" w:eastAsia="仿宋_GB2312" w:hAnsi="宋体" w:hint="eastAsia"/>
          <w:kern w:val="0"/>
          <w:sz w:val="32"/>
          <w:szCs w:val="32"/>
        </w:rPr>
        <w:t>在居民居住区内排放污染物的单位，应当到环保部门申请领取排污许可证并按照排污许可证的规定排放污染物。</w:t>
      </w:r>
    </w:p>
    <w:p w:rsidR="00000000" w:rsidRDefault="00E51A94">
      <w:pPr>
        <w:spacing w:line="590" w:lineRule="exact"/>
        <w:ind w:firstLineChars="200" w:firstLine="640"/>
        <w:rPr>
          <w:rFonts w:ascii="仿宋_GB2312" w:eastAsia="仿宋_GB2312" w:hAnsi="仿宋" w:cs="Arial"/>
          <w:sz w:val="32"/>
          <w:szCs w:val="32"/>
        </w:rPr>
      </w:pPr>
      <w:r>
        <w:rPr>
          <w:rFonts w:ascii="黑体" w:eastAsia="黑体" w:hAnsi="宋体" w:hint="eastAsia"/>
          <w:kern w:val="0"/>
          <w:sz w:val="32"/>
          <w:szCs w:val="32"/>
        </w:rPr>
        <w:t>第十一条</w:t>
      </w:r>
      <w:r>
        <w:rPr>
          <w:rFonts w:ascii="黑体" w:eastAsia="黑体" w:hAnsi="宋体" w:hint="eastAsia"/>
          <w:kern w:val="0"/>
          <w:sz w:val="32"/>
          <w:szCs w:val="32"/>
        </w:rPr>
        <w:t xml:space="preserve">  </w:t>
      </w:r>
      <w:r>
        <w:rPr>
          <w:rFonts w:ascii="仿宋_GB2312" w:eastAsia="仿宋_GB2312" w:hAnsi="宋体" w:hint="eastAsia"/>
          <w:sz w:val="32"/>
          <w:szCs w:val="32"/>
        </w:rPr>
        <w:t>开发、改造</w:t>
      </w:r>
      <w:r>
        <w:rPr>
          <w:rFonts w:ascii="仿宋_GB2312" w:eastAsia="仿宋_GB2312" w:hAnsi="宋体" w:hint="eastAsia"/>
          <w:kern w:val="0"/>
          <w:sz w:val="32"/>
          <w:szCs w:val="32"/>
        </w:rPr>
        <w:t>居民居住区</w:t>
      </w:r>
      <w:r>
        <w:rPr>
          <w:rFonts w:ascii="仿宋_GB2312" w:eastAsia="仿宋_GB2312" w:hAnsi="宋体" w:hint="eastAsia"/>
          <w:sz w:val="32"/>
          <w:szCs w:val="32"/>
        </w:rPr>
        <w:t>时应当按照环境保护的要求，将住宅楼和商业经营用房实施分开规划建设。</w:t>
      </w:r>
    </w:p>
    <w:p w:rsidR="00000000" w:rsidRDefault="00E51A94">
      <w:pPr>
        <w:spacing w:line="590" w:lineRule="exact"/>
        <w:ind w:firstLine="660"/>
        <w:rPr>
          <w:rFonts w:ascii="仿宋_GB2312" w:eastAsia="仿宋_GB2312" w:hAnsi="仿宋" w:hint="eastAsia"/>
          <w:b/>
          <w:kern w:val="0"/>
          <w:sz w:val="32"/>
          <w:szCs w:val="32"/>
        </w:rPr>
      </w:pPr>
      <w:r>
        <w:rPr>
          <w:rFonts w:ascii="仿宋_GB2312" w:eastAsia="仿宋_GB2312" w:hAnsi="宋体" w:hint="eastAsia"/>
          <w:kern w:val="0"/>
          <w:sz w:val="32"/>
          <w:szCs w:val="32"/>
        </w:rPr>
        <w:t>不具备分开规划建设条件的</w:t>
      </w:r>
      <w:r>
        <w:rPr>
          <w:rFonts w:ascii="仿宋_GB2312" w:eastAsia="仿宋_GB2312" w:hAnsi="宋体" w:hint="eastAsia"/>
          <w:kern w:val="0"/>
          <w:sz w:val="32"/>
          <w:szCs w:val="32"/>
        </w:rPr>
        <w:t>,</w:t>
      </w:r>
      <w:r>
        <w:rPr>
          <w:rFonts w:ascii="仿宋_GB2312" w:eastAsia="仿宋_GB2312" w:hAnsi="宋体" w:hint="eastAsia"/>
          <w:kern w:val="0"/>
          <w:sz w:val="32"/>
          <w:szCs w:val="32"/>
        </w:rPr>
        <w:t>新建商住综合楼应当规划建设</w:t>
      </w:r>
      <w:r>
        <w:rPr>
          <w:rFonts w:ascii="仿宋_GB2312" w:eastAsia="仿宋_GB2312" w:hAnsi="宋体" w:hint="eastAsia"/>
          <w:sz w:val="32"/>
          <w:szCs w:val="32"/>
        </w:rPr>
        <w:t>商业经营用房的</w:t>
      </w:r>
      <w:r>
        <w:rPr>
          <w:rFonts w:ascii="仿宋_GB2312" w:eastAsia="仿宋_GB2312" w:hAnsi="宋体" w:hint="eastAsia"/>
          <w:kern w:val="0"/>
          <w:sz w:val="32"/>
          <w:szCs w:val="32"/>
        </w:rPr>
        <w:t>专用烟道</w:t>
      </w:r>
      <w:r>
        <w:rPr>
          <w:rStyle w:val="a5"/>
          <w:rFonts w:ascii="仿宋_GB2312" w:eastAsia="仿宋_GB2312" w:hAnsi="宋体" w:cs="Arial" w:hint="eastAsia"/>
          <w:color w:val="auto"/>
          <w:sz w:val="32"/>
          <w:szCs w:val="32"/>
        </w:rPr>
        <w:t>。</w:t>
      </w:r>
    </w:p>
    <w:p w:rsidR="00000000" w:rsidRDefault="00E51A94">
      <w:pPr>
        <w:spacing w:line="590" w:lineRule="exact"/>
        <w:ind w:firstLine="660"/>
        <w:rPr>
          <w:rFonts w:ascii="仿宋_GB2312" w:eastAsia="仿宋_GB2312" w:hAnsi="宋体"/>
          <w:kern w:val="0"/>
          <w:sz w:val="32"/>
          <w:szCs w:val="32"/>
        </w:rPr>
      </w:pPr>
      <w:r>
        <w:rPr>
          <w:rFonts w:ascii="黑体" w:eastAsia="黑体" w:hAnsi="宋体" w:hint="eastAsia"/>
          <w:kern w:val="0"/>
          <w:sz w:val="32"/>
          <w:szCs w:val="32"/>
        </w:rPr>
        <w:t>第十二条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市、区人民政府应当采取措施，在居民居住区内</w:t>
      </w:r>
      <w:r>
        <w:rPr>
          <w:rFonts w:ascii="仿宋_GB2312" w:eastAsia="仿宋_GB2312" w:hAnsi="宋体" w:hint="eastAsia"/>
          <w:kern w:val="0"/>
          <w:sz w:val="32"/>
          <w:szCs w:val="32"/>
        </w:rPr>
        <w:lastRenderedPageBreak/>
        <w:t>推广清洁能源和洁净煤技术产品的使用，逐步控制原煤散烧。在市人民政府规定期限内，停止使用高污染燃料。</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第十三条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在居民居住区，应当逐步发展集中供热。在集中供热管网覆</w:t>
      </w:r>
      <w:r>
        <w:rPr>
          <w:rFonts w:ascii="仿宋_GB2312" w:eastAsia="仿宋_GB2312" w:hAnsi="宋体" w:hint="eastAsia"/>
          <w:kern w:val="0"/>
          <w:sz w:val="32"/>
          <w:szCs w:val="32"/>
        </w:rPr>
        <w:t>盖区域内，不得新建燃煤供热锅炉，已建的应当在市人民政府规定的期限内改造入网，或者使用清洁能源。</w:t>
      </w:r>
    </w:p>
    <w:p w:rsidR="00000000" w:rsidRDefault="00E51A94">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在集中供热管网覆盖区域以外，新建居住小区或者其他建筑供热锅炉，应当使用清洁能源或者洁净煤技术产品。</w:t>
      </w:r>
    </w:p>
    <w:p w:rsidR="00000000" w:rsidRDefault="00E51A94">
      <w:pPr>
        <w:spacing w:line="590" w:lineRule="exact"/>
        <w:ind w:firstLineChars="200" w:firstLine="640"/>
        <w:rPr>
          <w:rFonts w:ascii="仿宋_GB2312" w:eastAsia="仿宋_GB2312" w:hAnsi="宋体"/>
          <w:kern w:val="0"/>
          <w:sz w:val="32"/>
          <w:szCs w:val="32"/>
        </w:rPr>
      </w:pPr>
      <w:r>
        <w:rPr>
          <w:rFonts w:ascii="黑体" w:eastAsia="黑体" w:hAnsi="宋体" w:hint="eastAsia"/>
          <w:kern w:val="0"/>
          <w:sz w:val="32"/>
          <w:szCs w:val="32"/>
        </w:rPr>
        <w:t>第十四条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居民居住区内的锅炉及其配套除尘器的更新应当经环保部门对锅炉除尘方式及除尘效率审查批准后，方可到有关部门办理其他审批手续。</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第十五条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居民居住区内的锅炉及其除尘设施应当及时维修，除尘器应当配备密闭收灰装置，及时除灰，保证正常有效运行。</w:t>
      </w:r>
    </w:p>
    <w:p w:rsidR="00000000" w:rsidRDefault="00E51A94">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锅炉司炉人员应当经过环保知识培训，遵守操作规程，不得违章</w:t>
      </w:r>
      <w:r>
        <w:rPr>
          <w:rFonts w:ascii="仿宋_GB2312" w:eastAsia="仿宋_GB2312" w:hAnsi="宋体" w:hint="eastAsia"/>
          <w:kern w:val="0"/>
          <w:sz w:val="32"/>
          <w:szCs w:val="32"/>
        </w:rPr>
        <w:t>操作。</w:t>
      </w:r>
    </w:p>
    <w:p w:rsidR="00000000" w:rsidRDefault="00E51A94">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 xml:space="preserve"> </w:t>
      </w:r>
      <w:r>
        <w:rPr>
          <w:rFonts w:ascii="黑体" w:eastAsia="黑体" w:hAnsi="宋体" w:hint="eastAsia"/>
          <w:kern w:val="0"/>
          <w:sz w:val="32"/>
          <w:szCs w:val="32"/>
        </w:rPr>
        <w:t>第十六条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在居民居住区内的饮食服务业应当设置处置油烟的装置或者设施，并通过专用烟道排放，其高度、位置和所排放的浓度应当符合环境保护要求；应当安装隔油池或者采取其他处理措施，使排放的污水达到城市排污管网进水标准；其产生的残渣、废物不得排入下水管道。</w:t>
      </w:r>
    </w:p>
    <w:p w:rsidR="00000000" w:rsidRDefault="00E51A94">
      <w:pPr>
        <w:spacing w:line="590" w:lineRule="exact"/>
        <w:ind w:firstLineChars="200" w:firstLine="640"/>
        <w:rPr>
          <w:rFonts w:ascii="仿宋_GB2312" w:eastAsia="仿宋_GB2312" w:hAnsi="宋体"/>
          <w:kern w:val="0"/>
          <w:sz w:val="32"/>
          <w:szCs w:val="32"/>
        </w:rPr>
      </w:pPr>
      <w:r>
        <w:rPr>
          <w:rFonts w:ascii="黑体" w:eastAsia="黑体" w:hAnsi="宋体" w:hint="eastAsia"/>
          <w:kern w:val="0"/>
          <w:sz w:val="32"/>
          <w:szCs w:val="32"/>
        </w:rPr>
        <w:t>第十七条</w:t>
      </w:r>
      <w:r>
        <w:rPr>
          <w:rFonts w:ascii="黑体" w:eastAsia="黑体" w:hAnsi="宋体" w:hint="eastAsia"/>
          <w:kern w:val="0"/>
          <w:sz w:val="32"/>
          <w:szCs w:val="32"/>
        </w:rPr>
        <w:t xml:space="preserve">  </w:t>
      </w:r>
      <w:r>
        <w:rPr>
          <w:rFonts w:ascii="仿宋_GB2312" w:eastAsia="仿宋_GB2312" w:hAnsi="宋体" w:cs="Arial" w:hint="eastAsia"/>
          <w:sz w:val="32"/>
          <w:szCs w:val="32"/>
        </w:rPr>
        <w:t>在新建住宅楼内</w:t>
      </w:r>
      <w:r>
        <w:rPr>
          <w:rFonts w:ascii="仿宋_GB2312" w:eastAsia="仿宋_GB2312" w:hAnsi="仿宋" w:hint="eastAsia"/>
          <w:sz w:val="32"/>
          <w:szCs w:val="32"/>
        </w:rPr>
        <w:t>禁止设置锅炉房、水泵房、换热站和机房、变压器房等。</w:t>
      </w:r>
    </w:p>
    <w:p w:rsidR="00000000" w:rsidRDefault="00E51A94">
      <w:pPr>
        <w:spacing w:line="590" w:lineRule="exact"/>
        <w:ind w:firstLineChars="200" w:firstLine="640"/>
        <w:rPr>
          <w:rFonts w:ascii="仿宋_GB2312" w:eastAsia="仿宋_GB2312" w:hAnsi="宋体" w:cs="Arial" w:hint="eastAsia"/>
          <w:b/>
          <w:sz w:val="32"/>
          <w:szCs w:val="32"/>
        </w:rPr>
      </w:pPr>
      <w:r>
        <w:rPr>
          <w:rFonts w:ascii="仿宋_GB2312" w:eastAsia="仿宋_GB2312" w:hAnsi="宋体" w:hint="eastAsia"/>
          <w:kern w:val="0"/>
          <w:sz w:val="32"/>
          <w:szCs w:val="32"/>
        </w:rPr>
        <w:lastRenderedPageBreak/>
        <w:t>在居民居住区内设置的锅炉房、水泵房、换热站和中央空调等，应当按照环境保护要求采取隔声、减</w:t>
      </w:r>
      <w:r>
        <w:rPr>
          <w:rFonts w:ascii="仿宋_GB2312" w:eastAsia="仿宋_GB2312" w:hAnsi="仿宋" w:hint="eastAsia"/>
          <w:sz w:val="32"/>
          <w:szCs w:val="32"/>
        </w:rPr>
        <w:t>振、防辐射等措施。</w:t>
      </w:r>
    </w:p>
    <w:p w:rsidR="00000000" w:rsidRDefault="00E51A94">
      <w:pPr>
        <w:spacing w:line="590" w:lineRule="exact"/>
        <w:rPr>
          <w:rFonts w:ascii="仿宋_GB2312" w:eastAsia="仿宋_GB2312" w:hAnsi="宋体"/>
          <w:kern w:val="0"/>
          <w:sz w:val="32"/>
          <w:szCs w:val="32"/>
        </w:rPr>
      </w:pPr>
      <w:r>
        <w:rPr>
          <w:rFonts w:ascii="黑体" w:eastAsia="黑体" w:hAnsi="宋体" w:hint="eastAsia"/>
          <w:kern w:val="0"/>
          <w:sz w:val="32"/>
          <w:szCs w:val="32"/>
        </w:rPr>
        <w:t xml:space="preserve">     </w:t>
      </w:r>
      <w:r>
        <w:rPr>
          <w:rFonts w:ascii="黑体" w:eastAsia="黑体" w:hAnsi="宋体" w:hint="eastAsia"/>
          <w:kern w:val="0"/>
          <w:sz w:val="32"/>
          <w:szCs w:val="32"/>
        </w:rPr>
        <w:t>第十八条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在居民居住区内禁止下列行为：</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（一）随意</w:t>
      </w:r>
      <w:r>
        <w:rPr>
          <w:rFonts w:ascii="仿宋_GB2312" w:eastAsia="仿宋_GB2312" w:hAnsi="宋体" w:hint="eastAsia"/>
          <w:kern w:val="0"/>
          <w:sz w:val="32"/>
          <w:szCs w:val="32"/>
        </w:rPr>
        <w:t>排放或者利用居民楼内烟道排放饮食服务业等经营活动产生的油烟；</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（二）露天焚烧沥青、油毡、橡胶、塑料、皮革、垃圾以及其他产生有毒有害、恶臭气体的物质；</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（三）分装、存放、销售产生有毒有害、恶臭气体的物质；</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（四）露天烧烤食品。</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第十九条</w:t>
      </w:r>
      <w:r>
        <w:rPr>
          <w:rFonts w:ascii="黑体" w:eastAsia="黑体" w:hAnsi="宋体" w:hint="eastAsia"/>
          <w:kern w:val="0"/>
          <w:sz w:val="32"/>
          <w:szCs w:val="32"/>
        </w:rPr>
        <w:t xml:space="preserve">  </w:t>
      </w:r>
      <w:r>
        <w:rPr>
          <w:rFonts w:ascii="仿宋_GB2312" w:eastAsia="仿宋_GB2312" w:hAnsi="宋体" w:cs="Arial" w:hint="eastAsia"/>
          <w:sz w:val="32"/>
          <w:szCs w:val="32"/>
        </w:rPr>
        <w:t>在居</w:t>
      </w:r>
      <w:r>
        <w:rPr>
          <w:rFonts w:ascii="仿宋_GB2312" w:eastAsia="仿宋_GB2312" w:hAnsi="宋体" w:hint="eastAsia"/>
          <w:kern w:val="0"/>
          <w:sz w:val="32"/>
          <w:szCs w:val="32"/>
        </w:rPr>
        <w:t>民居</w:t>
      </w:r>
      <w:r>
        <w:rPr>
          <w:rFonts w:ascii="仿宋_GB2312" w:eastAsia="仿宋_GB2312" w:hAnsi="宋体" w:cs="Arial" w:hint="eastAsia"/>
          <w:sz w:val="32"/>
          <w:szCs w:val="32"/>
        </w:rPr>
        <w:t>住区内禁止开办</w:t>
      </w:r>
      <w:r>
        <w:rPr>
          <w:rFonts w:ascii="仿宋_GB2312" w:eastAsia="仿宋_GB2312" w:hAnsi="宋体" w:hint="eastAsia"/>
          <w:kern w:val="0"/>
          <w:sz w:val="32"/>
          <w:szCs w:val="32"/>
        </w:rPr>
        <w:t>空车配货场点</w:t>
      </w:r>
      <w:r>
        <w:rPr>
          <w:rFonts w:ascii="仿宋_GB2312" w:eastAsia="仿宋_GB2312" w:hAnsi="宋体" w:cs="Arial" w:hint="eastAsia"/>
          <w:sz w:val="32"/>
          <w:szCs w:val="32"/>
        </w:rPr>
        <w:t>、</w:t>
      </w:r>
      <w:r>
        <w:rPr>
          <w:rFonts w:ascii="仿宋_GB2312" w:eastAsia="仿宋_GB2312" w:hAnsi="宋体" w:hint="eastAsia"/>
          <w:kern w:val="0"/>
          <w:sz w:val="32"/>
          <w:szCs w:val="32"/>
        </w:rPr>
        <w:t>露天</w:t>
      </w:r>
      <w:r>
        <w:rPr>
          <w:rFonts w:ascii="仿宋_GB2312" w:eastAsia="仿宋_GB2312" w:hAnsi="宋体" w:cs="Arial" w:hint="eastAsia"/>
          <w:sz w:val="32"/>
          <w:szCs w:val="32"/>
        </w:rPr>
        <w:t>加工场点，以及</w:t>
      </w:r>
      <w:r>
        <w:rPr>
          <w:rFonts w:ascii="仿宋_GB2312" w:eastAsia="仿宋_GB2312" w:hAnsi="宋体" w:hint="eastAsia"/>
          <w:kern w:val="0"/>
          <w:sz w:val="32"/>
          <w:szCs w:val="32"/>
        </w:rPr>
        <w:t>产生恶臭、有毒有害物质的修理、加工、喷漆、电镀、化工、农药等项目；</w:t>
      </w:r>
      <w:r>
        <w:rPr>
          <w:rFonts w:ascii="仿宋_GB2312" w:eastAsia="仿宋_GB2312" w:hAnsi="宋体" w:cs="Arial" w:hint="eastAsia"/>
          <w:sz w:val="32"/>
          <w:szCs w:val="32"/>
        </w:rPr>
        <w:t>在商住综合楼内禁止开办</w:t>
      </w:r>
      <w:r>
        <w:rPr>
          <w:rFonts w:ascii="仿宋_GB2312" w:eastAsia="仿宋_GB2312" w:hAnsi="宋体" w:hint="eastAsia"/>
          <w:color w:val="000000"/>
          <w:kern w:val="0"/>
          <w:sz w:val="32"/>
          <w:szCs w:val="32"/>
        </w:rPr>
        <w:t>歌舞</w:t>
      </w:r>
      <w:r>
        <w:rPr>
          <w:rFonts w:ascii="仿宋_GB2312" w:eastAsia="仿宋_GB2312" w:hAnsi="宋体" w:cs="Arial" w:hint="eastAsia"/>
          <w:sz w:val="32"/>
          <w:szCs w:val="32"/>
        </w:rPr>
        <w:t>娱乐、</w:t>
      </w:r>
      <w:r>
        <w:rPr>
          <w:rFonts w:ascii="仿宋_GB2312" w:eastAsia="仿宋_GB2312" w:hAnsi="宋体" w:hint="eastAsia"/>
          <w:color w:val="000000"/>
          <w:kern w:val="0"/>
          <w:sz w:val="32"/>
          <w:szCs w:val="32"/>
        </w:rPr>
        <w:t>机动车维修</w:t>
      </w:r>
      <w:r>
        <w:rPr>
          <w:rFonts w:ascii="仿宋_GB2312" w:eastAsia="仿宋_GB2312" w:hAnsi="宋体" w:cs="Arial" w:hint="eastAsia"/>
          <w:sz w:val="32"/>
          <w:szCs w:val="32"/>
        </w:rPr>
        <w:t>、海鲜市场，以及产生噪声、振动、恶臭污染的印刷</w:t>
      </w:r>
      <w:r>
        <w:rPr>
          <w:rFonts w:ascii="仿宋_GB2312" w:eastAsia="仿宋_GB2312" w:hAnsi="宋体" w:hint="eastAsia"/>
          <w:color w:val="000000"/>
          <w:kern w:val="0"/>
          <w:sz w:val="32"/>
          <w:szCs w:val="32"/>
        </w:rPr>
        <w:t>等</w:t>
      </w:r>
      <w:r>
        <w:rPr>
          <w:rFonts w:ascii="仿宋_GB2312" w:eastAsia="仿宋_GB2312" w:hAnsi="宋体" w:cs="Arial" w:hint="eastAsia"/>
          <w:sz w:val="32"/>
          <w:szCs w:val="32"/>
        </w:rPr>
        <w:t>项目</w:t>
      </w:r>
      <w:r>
        <w:rPr>
          <w:rFonts w:ascii="仿宋_GB2312" w:eastAsia="仿宋_GB2312" w:hAnsi="宋体" w:hint="eastAsia"/>
          <w:kern w:val="0"/>
          <w:sz w:val="32"/>
          <w:szCs w:val="32"/>
        </w:rPr>
        <w:t>；</w:t>
      </w:r>
      <w:r>
        <w:rPr>
          <w:rFonts w:ascii="仿宋_GB2312" w:eastAsia="仿宋_GB2312" w:hAnsi="宋体" w:cs="Arial" w:hint="eastAsia"/>
          <w:sz w:val="32"/>
          <w:szCs w:val="32"/>
        </w:rPr>
        <w:t>在新建住宅楼内</w:t>
      </w:r>
      <w:r>
        <w:rPr>
          <w:rFonts w:ascii="仿宋_GB2312" w:eastAsia="仿宋_GB2312" w:hAnsi="宋体" w:hint="eastAsia"/>
          <w:sz w:val="32"/>
          <w:szCs w:val="32"/>
        </w:rPr>
        <w:t>禁止</w:t>
      </w:r>
      <w:r>
        <w:rPr>
          <w:rFonts w:ascii="仿宋_GB2312" w:eastAsia="仿宋_GB2312" w:hAnsi="宋体" w:cs="Arial" w:hint="eastAsia"/>
          <w:sz w:val="32"/>
          <w:szCs w:val="32"/>
        </w:rPr>
        <w:t>开办</w:t>
      </w:r>
      <w:r>
        <w:rPr>
          <w:rFonts w:ascii="仿宋_GB2312" w:eastAsia="仿宋_GB2312" w:hAnsi="宋体" w:hint="eastAsia"/>
          <w:color w:val="000000"/>
          <w:kern w:val="0"/>
          <w:sz w:val="32"/>
          <w:szCs w:val="32"/>
        </w:rPr>
        <w:t>餐饮、歌舞娱乐、洗浴</w:t>
      </w:r>
      <w:r>
        <w:rPr>
          <w:rFonts w:ascii="仿宋_GB2312" w:eastAsia="仿宋_GB2312" w:hAnsi="宋体" w:hint="eastAsia"/>
          <w:color w:val="000000"/>
          <w:kern w:val="0"/>
          <w:sz w:val="32"/>
          <w:szCs w:val="32"/>
        </w:rPr>
        <w:t>、洗车、机动车维修、</w:t>
      </w:r>
      <w:r>
        <w:rPr>
          <w:rFonts w:ascii="仿宋_GB2312" w:eastAsia="仿宋_GB2312" w:hAnsi="宋体" w:cs="Arial" w:hint="eastAsia"/>
          <w:sz w:val="32"/>
          <w:szCs w:val="32"/>
        </w:rPr>
        <w:t>海鲜市场、印刷</w:t>
      </w:r>
      <w:r>
        <w:rPr>
          <w:rFonts w:ascii="仿宋_GB2312" w:eastAsia="仿宋_GB2312" w:hAnsi="宋体" w:hint="eastAsia"/>
          <w:color w:val="000000"/>
          <w:kern w:val="0"/>
          <w:sz w:val="32"/>
          <w:szCs w:val="32"/>
        </w:rPr>
        <w:t>等</w:t>
      </w:r>
      <w:r>
        <w:rPr>
          <w:rFonts w:ascii="仿宋_GB2312" w:eastAsia="仿宋_GB2312" w:hAnsi="宋体" w:cs="Arial" w:hint="eastAsia"/>
          <w:sz w:val="32"/>
          <w:szCs w:val="32"/>
        </w:rPr>
        <w:t>项目</w:t>
      </w:r>
      <w:r>
        <w:rPr>
          <w:rFonts w:ascii="仿宋_GB2312" w:eastAsia="仿宋_GB2312" w:hAnsi="宋体" w:hint="eastAsia"/>
          <w:kern w:val="0"/>
          <w:sz w:val="32"/>
          <w:szCs w:val="32"/>
        </w:rPr>
        <w:t>；</w:t>
      </w:r>
      <w:r>
        <w:rPr>
          <w:rFonts w:ascii="仿宋_GB2312" w:eastAsia="仿宋_GB2312" w:hAnsi="宋体" w:cs="Arial" w:hint="eastAsia"/>
          <w:sz w:val="32"/>
          <w:szCs w:val="32"/>
        </w:rPr>
        <w:t>在既有住宅楼内禁止开办</w:t>
      </w:r>
      <w:r>
        <w:rPr>
          <w:rFonts w:ascii="仿宋_GB2312" w:eastAsia="仿宋_GB2312" w:hAnsi="宋体" w:hint="eastAsia"/>
          <w:color w:val="000000"/>
          <w:kern w:val="0"/>
          <w:sz w:val="32"/>
          <w:szCs w:val="32"/>
        </w:rPr>
        <w:t>歌舞娱乐、机动车维修、</w:t>
      </w:r>
      <w:r>
        <w:rPr>
          <w:rFonts w:ascii="仿宋_GB2312" w:eastAsia="仿宋_GB2312" w:hAnsi="宋体" w:cs="Arial" w:hint="eastAsia"/>
          <w:sz w:val="32"/>
          <w:szCs w:val="32"/>
        </w:rPr>
        <w:t>海鲜市场、印刷</w:t>
      </w:r>
      <w:r>
        <w:rPr>
          <w:rFonts w:ascii="仿宋_GB2312" w:eastAsia="仿宋_GB2312" w:hAnsi="宋体" w:hint="eastAsia"/>
          <w:color w:val="000000"/>
          <w:kern w:val="0"/>
          <w:sz w:val="32"/>
          <w:szCs w:val="32"/>
        </w:rPr>
        <w:t>等</w:t>
      </w:r>
      <w:r>
        <w:rPr>
          <w:rFonts w:ascii="仿宋_GB2312" w:eastAsia="仿宋_GB2312" w:hAnsi="宋体" w:cs="Arial" w:hint="eastAsia"/>
          <w:sz w:val="32"/>
          <w:szCs w:val="32"/>
        </w:rPr>
        <w:t>项目。</w:t>
      </w:r>
    </w:p>
    <w:p w:rsidR="00000000" w:rsidRDefault="00E51A94">
      <w:pPr>
        <w:spacing w:line="590" w:lineRule="exact"/>
        <w:ind w:firstLine="645"/>
        <w:rPr>
          <w:rFonts w:ascii="仿宋_GB2312" w:eastAsia="仿宋_GB2312" w:hAnsi="宋体" w:hint="eastAsia"/>
          <w:kern w:val="0"/>
          <w:sz w:val="32"/>
          <w:szCs w:val="32"/>
        </w:rPr>
      </w:pPr>
      <w:r>
        <w:rPr>
          <w:rFonts w:ascii="仿宋_GB2312" w:eastAsia="仿宋_GB2312" w:hAnsi="宋体" w:hint="eastAsia"/>
          <w:kern w:val="0"/>
          <w:sz w:val="32"/>
          <w:szCs w:val="32"/>
        </w:rPr>
        <w:t>已经开办的，应当由环保部门责令限期采取防治措施。</w:t>
      </w:r>
    </w:p>
    <w:p w:rsidR="00000000" w:rsidRDefault="00E51A94">
      <w:pPr>
        <w:spacing w:line="590" w:lineRule="exact"/>
        <w:ind w:firstLineChars="200" w:firstLine="640"/>
        <w:rPr>
          <w:rFonts w:ascii="仿宋_GB2312" w:eastAsia="仿宋_GB2312" w:hAnsi="仿宋" w:hint="eastAsia"/>
          <w:kern w:val="0"/>
          <w:sz w:val="32"/>
          <w:szCs w:val="32"/>
        </w:rPr>
      </w:pPr>
      <w:r>
        <w:rPr>
          <w:rFonts w:ascii="黑体" w:eastAsia="黑体" w:hAnsi="宋体" w:hint="eastAsia"/>
          <w:kern w:val="0"/>
          <w:sz w:val="32"/>
          <w:szCs w:val="32"/>
        </w:rPr>
        <w:t>第二十条</w:t>
      </w:r>
      <w:r>
        <w:rPr>
          <w:rFonts w:ascii="黑体" w:eastAsia="黑体" w:hAnsi="宋体" w:hint="eastAsia"/>
          <w:kern w:val="0"/>
          <w:sz w:val="32"/>
          <w:szCs w:val="32"/>
        </w:rPr>
        <w:t xml:space="preserve">  </w:t>
      </w:r>
      <w:r>
        <w:rPr>
          <w:rFonts w:ascii="仿宋_GB2312" w:eastAsia="仿宋_GB2312" w:hAnsi="仿宋" w:hint="eastAsia"/>
          <w:kern w:val="0"/>
          <w:sz w:val="32"/>
          <w:szCs w:val="32"/>
        </w:rPr>
        <w:t>在商住综合楼内开办本条例禁止以外的其他产生噪声、振动项目的，产生噪声、振动的设备、工具等所处的位置应当与住宅楼层有一层以上的间隔。</w:t>
      </w:r>
    </w:p>
    <w:p w:rsidR="00000000" w:rsidRDefault="00E51A94">
      <w:pPr>
        <w:spacing w:line="590" w:lineRule="exact"/>
        <w:ind w:firstLineChars="200" w:firstLine="640"/>
        <w:rPr>
          <w:rFonts w:ascii="仿宋_GB2312" w:eastAsia="仿宋_GB2312" w:hAnsi="仿宋" w:hint="eastAsia"/>
          <w:kern w:val="0"/>
          <w:sz w:val="32"/>
          <w:szCs w:val="32"/>
        </w:rPr>
      </w:pPr>
      <w:r>
        <w:rPr>
          <w:rFonts w:ascii="仿宋_GB2312" w:eastAsia="仿宋_GB2312" w:hAnsi="仿宋" w:hint="eastAsia"/>
          <w:kern w:val="0"/>
          <w:sz w:val="32"/>
          <w:szCs w:val="32"/>
        </w:rPr>
        <w:t>在住宅楼内开办本条例禁止以外的其他产生噪声、振动项目的，与住宅楼层相邻的棚顶、墙壁应当采取隔声、减振等防治措</w:t>
      </w:r>
      <w:r>
        <w:rPr>
          <w:rFonts w:ascii="仿宋_GB2312" w:eastAsia="仿宋_GB2312" w:hAnsi="仿宋" w:hint="eastAsia"/>
          <w:kern w:val="0"/>
          <w:sz w:val="32"/>
          <w:szCs w:val="32"/>
        </w:rPr>
        <w:lastRenderedPageBreak/>
        <w:t>施。</w:t>
      </w:r>
    </w:p>
    <w:p w:rsidR="00000000" w:rsidRDefault="00E51A94">
      <w:pPr>
        <w:spacing w:line="590" w:lineRule="exact"/>
        <w:ind w:firstLine="645"/>
        <w:rPr>
          <w:rFonts w:ascii="仿宋_GB2312" w:eastAsia="仿宋_GB2312" w:hAnsi="仿宋" w:hint="eastAsia"/>
          <w:kern w:val="0"/>
          <w:sz w:val="32"/>
          <w:szCs w:val="32"/>
        </w:rPr>
      </w:pPr>
      <w:r>
        <w:rPr>
          <w:rFonts w:ascii="仿宋_GB2312" w:eastAsia="仿宋_GB2312" w:hAnsi="仿宋" w:hint="eastAsia"/>
          <w:kern w:val="0"/>
          <w:sz w:val="32"/>
          <w:szCs w:val="32"/>
        </w:rPr>
        <w:t>产生的噪声、振动不得超过国家规定的排放标准。</w:t>
      </w:r>
    </w:p>
    <w:p w:rsidR="00000000" w:rsidRDefault="00E51A94">
      <w:pPr>
        <w:spacing w:line="590" w:lineRule="exact"/>
        <w:ind w:firstLineChars="200" w:firstLine="640"/>
        <w:rPr>
          <w:rFonts w:ascii="仿宋_GB2312" w:eastAsia="仿宋_GB2312" w:hAnsi="仿宋"/>
          <w:kern w:val="0"/>
          <w:sz w:val="32"/>
          <w:szCs w:val="32"/>
        </w:rPr>
      </w:pPr>
      <w:r>
        <w:rPr>
          <w:rFonts w:ascii="黑体" w:eastAsia="黑体" w:hAnsi="宋体" w:hint="eastAsia"/>
          <w:kern w:val="0"/>
          <w:sz w:val="32"/>
          <w:szCs w:val="32"/>
        </w:rPr>
        <w:t>第二十一条</w:t>
      </w:r>
      <w:r>
        <w:rPr>
          <w:rFonts w:ascii="黑体" w:eastAsia="黑体" w:hAnsi="宋体" w:hint="eastAsia"/>
          <w:kern w:val="0"/>
          <w:sz w:val="32"/>
          <w:szCs w:val="32"/>
        </w:rPr>
        <w:t xml:space="preserve">  </w:t>
      </w:r>
      <w:r>
        <w:rPr>
          <w:rFonts w:ascii="仿宋_GB2312" w:eastAsia="仿宋_GB2312" w:hAnsi="仿宋" w:hint="eastAsia"/>
          <w:kern w:val="0"/>
          <w:sz w:val="32"/>
          <w:szCs w:val="32"/>
        </w:rPr>
        <w:t>在居民居住区内二十二时至次日六时，</w:t>
      </w:r>
      <w:r>
        <w:rPr>
          <w:rFonts w:ascii="仿宋_GB2312" w:eastAsia="仿宋_GB2312" w:hAnsi="仿宋" w:hint="eastAsia"/>
          <w:kern w:val="0"/>
          <w:sz w:val="32"/>
          <w:szCs w:val="32"/>
        </w:rPr>
        <w:t>下列活动应当停止使用音响或者产生噪声的设备：</w:t>
      </w:r>
    </w:p>
    <w:p w:rsidR="00000000" w:rsidRDefault="00E51A94">
      <w:pPr>
        <w:spacing w:line="590" w:lineRule="exact"/>
        <w:ind w:firstLineChars="150" w:firstLine="480"/>
        <w:rPr>
          <w:rFonts w:ascii="仿宋_GB2312" w:eastAsia="仿宋_GB2312" w:hAnsi="仿宋"/>
          <w:kern w:val="0"/>
          <w:sz w:val="32"/>
          <w:szCs w:val="32"/>
        </w:rPr>
      </w:pPr>
      <w:r>
        <w:rPr>
          <w:rFonts w:ascii="仿宋_GB2312" w:eastAsia="仿宋_GB2312" w:hAnsi="仿宋" w:hint="eastAsia"/>
          <w:kern w:val="0"/>
          <w:sz w:val="32"/>
          <w:szCs w:val="32"/>
        </w:rPr>
        <w:t>(</w:t>
      </w:r>
      <w:r>
        <w:rPr>
          <w:rFonts w:ascii="仿宋_GB2312" w:eastAsia="仿宋_GB2312" w:hAnsi="仿宋" w:hint="eastAsia"/>
          <w:kern w:val="0"/>
          <w:sz w:val="32"/>
          <w:szCs w:val="32"/>
        </w:rPr>
        <w:t>一</w:t>
      </w:r>
      <w:r>
        <w:rPr>
          <w:rFonts w:ascii="仿宋_GB2312" w:eastAsia="仿宋_GB2312" w:hAnsi="仿宋" w:hint="eastAsia"/>
          <w:kern w:val="0"/>
          <w:sz w:val="32"/>
          <w:szCs w:val="32"/>
        </w:rPr>
        <w:t>)</w:t>
      </w:r>
      <w:r>
        <w:rPr>
          <w:rFonts w:ascii="仿宋_GB2312" w:eastAsia="仿宋_GB2312" w:hAnsi="仿宋" w:hint="eastAsia"/>
          <w:kern w:val="0"/>
          <w:sz w:val="32"/>
          <w:szCs w:val="32"/>
        </w:rPr>
        <w:t>文化娱乐、饮食服务业的经营活动；</w:t>
      </w:r>
    </w:p>
    <w:p w:rsidR="00000000" w:rsidRDefault="00E51A94">
      <w:pPr>
        <w:spacing w:line="590" w:lineRule="exact"/>
        <w:ind w:firstLineChars="150" w:firstLine="480"/>
        <w:rPr>
          <w:rFonts w:ascii="仿宋_GB2312" w:eastAsia="仿宋_GB2312" w:hAnsi="仿宋"/>
          <w:kern w:val="0"/>
          <w:sz w:val="32"/>
          <w:szCs w:val="32"/>
        </w:rPr>
      </w:pPr>
      <w:r>
        <w:rPr>
          <w:rFonts w:ascii="仿宋_GB2312" w:eastAsia="仿宋_GB2312" w:hAnsi="仿宋" w:hint="eastAsia"/>
          <w:kern w:val="0"/>
          <w:sz w:val="32"/>
          <w:szCs w:val="32"/>
        </w:rPr>
        <w:t>(</w:t>
      </w:r>
      <w:r>
        <w:rPr>
          <w:rFonts w:ascii="仿宋_GB2312" w:eastAsia="仿宋_GB2312" w:hAnsi="仿宋" w:hint="eastAsia"/>
          <w:kern w:val="0"/>
          <w:sz w:val="32"/>
          <w:szCs w:val="32"/>
        </w:rPr>
        <w:t>二</w:t>
      </w:r>
      <w:r>
        <w:rPr>
          <w:rFonts w:ascii="仿宋_GB2312" w:eastAsia="仿宋_GB2312" w:hAnsi="仿宋" w:hint="eastAsia"/>
          <w:kern w:val="0"/>
          <w:sz w:val="32"/>
          <w:szCs w:val="32"/>
        </w:rPr>
        <w:t>)</w:t>
      </w:r>
      <w:r>
        <w:rPr>
          <w:rFonts w:ascii="仿宋_GB2312" w:eastAsia="仿宋_GB2312" w:hAnsi="仿宋" w:hint="eastAsia"/>
          <w:kern w:val="0"/>
          <w:sz w:val="32"/>
          <w:szCs w:val="32"/>
        </w:rPr>
        <w:t>在已竣工交付使用的房屋进行装修或者其他室内娱乐活动；</w:t>
      </w:r>
    </w:p>
    <w:p w:rsidR="00000000" w:rsidRDefault="00E51A94">
      <w:pPr>
        <w:spacing w:line="590" w:lineRule="exact"/>
        <w:ind w:firstLineChars="100" w:firstLine="320"/>
        <w:rPr>
          <w:rFonts w:ascii="仿宋_GB2312" w:eastAsia="仿宋_GB2312" w:hAnsi="仿宋"/>
          <w:kern w:val="0"/>
          <w:sz w:val="32"/>
          <w:szCs w:val="32"/>
        </w:rPr>
      </w:pPr>
      <w:r>
        <w:rPr>
          <w:rFonts w:ascii="仿宋_GB2312" w:eastAsia="仿宋_GB2312" w:hAnsi="仿宋" w:hint="eastAsia"/>
          <w:kern w:val="0"/>
          <w:sz w:val="32"/>
          <w:szCs w:val="32"/>
        </w:rPr>
        <w:t xml:space="preserve"> (</w:t>
      </w:r>
      <w:r>
        <w:rPr>
          <w:rFonts w:ascii="仿宋_GB2312" w:eastAsia="仿宋_GB2312" w:hAnsi="仿宋" w:hint="eastAsia"/>
          <w:kern w:val="0"/>
          <w:sz w:val="32"/>
          <w:szCs w:val="32"/>
        </w:rPr>
        <w:t>三</w:t>
      </w:r>
      <w:r>
        <w:rPr>
          <w:rFonts w:ascii="仿宋_GB2312" w:eastAsia="仿宋_GB2312" w:hAnsi="仿宋" w:hint="eastAsia"/>
          <w:kern w:val="0"/>
          <w:sz w:val="32"/>
          <w:szCs w:val="32"/>
        </w:rPr>
        <w:t>)</w:t>
      </w:r>
      <w:r>
        <w:rPr>
          <w:rFonts w:ascii="仿宋_GB2312" w:eastAsia="仿宋_GB2312" w:hAnsi="仿宋" w:hint="eastAsia"/>
          <w:kern w:val="0"/>
          <w:sz w:val="32"/>
          <w:szCs w:val="32"/>
        </w:rPr>
        <w:t>露天娱乐等活动；</w:t>
      </w:r>
    </w:p>
    <w:p w:rsidR="00000000" w:rsidRDefault="00E51A94">
      <w:pPr>
        <w:spacing w:line="590" w:lineRule="exact"/>
        <w:ind w:firstLineChars="100" w:firstLine="320"/>
        <w:rPr>
          <w:rFonts w:ascii="仿宋_GB2312" w:eastAsia="仿宋_GB2312" w:hAnsi="仿宋" w:hint="eastAsia"/>
          <w:kern w:val="0"/>
          <w:sz w:val="32"/>
          <w:szCs w:val="32"/>
        </w:rPr>
      </w:pPr>
      <w:r>
        <w:rPr>
          <w:rFonts w:ascii="仿宋_GB2312" w:eastAsia="仿宋_GB2312" w:hAnsi="仿宋" w:hint="eastAsia"/>
          <w:kern w:val="0"/>
          <w:sz w:val="32"/>
          <w:szCs w:val="32"/>
        </w:rPr>
        <w:t xml:space="preserve"> (</w:t>
      </w:r>
      <w:r>
        <w:rPr>
          <w:rFonts w:ascii="仿宋_GB2312" w:eastAsia="仿宋_GB2312" w:hAnsi="仿宋" w:hint="eastAsia"/>
          <w:kern w:val="0"/>
          <w:sz w:val="32"/>
          <w:szCs w:val="32"/>
        </w:rPr>
        <w:t>四</w:t>
      </w:r>
      <w:r>
        <w:rPr>
          <w:rFonts w:ascii="仿宋_GB2312" w:eastAsia="仿宋_GB2312" w:hAnsi="仿宋" w:hint="eastAsia"/>
          <w:kern w:val="0"/>
          <w:sz w:val="32"/>
          <w:szCs w:val="32"/>
        </w:rPr>
        <w:t>)</w:t>
      </w:r>
      <w:r>
        <w:rPr>
          <w:rFonts w:ascii="仿宋_GB2312" w:eastAsia="仿宋_GB2312" w:hAnsi="仿宋" w:hint="eastAsia"/>
          <w:kern w:val="0"/>
          <w:sz w:val="32"/>
          <w:szCs w:val="32"/>
        </w:rPr>
        <w:t>工程施工、工程拆除，但抢险、抢修作业和因生产工艺上的特殊要求必须连续作业的除外。</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第二十二条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设在居民居住区的营运车辆调度室、站点，使用电铃和广播器材调度车辆、报站，应当控制音量，不得影响他人。</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学校使用广播器材，应当控制音量，不得干扰附近居民。</w:t>
      </w:r>
    </w:p>
    <w:p w:rsidR="00000000" w:rsidRDefault="00E51A94">
      <w:pPr>
        <w:spacing w:line="590" w:lineRule="exact"/>
        <w:ind w:firstLineChars="200" w:firstLine="640"/>
        <w:rPr>
          <w:rFonts w:ascii="仿宋_GB2312" w:eastAsia="仿宋_GB2312" w:hAnsi="宋体" w:hint="eastAsia"/>
          <w:kern w:val="0"/>
          <w:sz w:val="32"/>
          <w:szCs w:val="32"/>
        </w:rPr>
      </w:pPr>
      <w:r>
        <w:rPr>
          <w:rFonts w:ascii="仿宋_GB2312" w:eastAsia="仿宋_GB2312" w:hAnsi="宋体" w:hint="eastAsia"/>
          <w:kern w:val="0"/>
          <w:sz w:val="32"/>
          <w:szCs w:val="32"/>
        </w:rPr>
        <w:t>禁止在室外使用高噪声的方法从事商业经营活动。</w:t>
      </w:r>
    </w:p>
    <w:p w:rsidR="00000000" w:rsidRDefault="00E51A94">
      <w:pPr>
        <w:spacing w:line="590" w:lineRule="exact"/>
        <w:ind w:firstLineChars="200" w:firstLine="640"/>
        <w:rPr>
          <w:rFonts w:ascii="仿宋_GB2312" w:eastAsia="仿宋_GB2312" w:hAnsi="宋体" w:hint="eastAsia"/>
          <w:kern w:val="0"/>
          <w:sz w:val="32"/>
          <w:szCs w:val="32"/>
        </w:rPr>
      </w:pPr>
      <w:r>
        <w:rPr>
          <w:rFonts w:ascii="黑体" w:eastAsia="黑体" w:hAnsi="宋体" w:hint="eastAsia"/>
          <w:kern w:val="0"/>
          <w:sz w:val="32"/>
          <w:szCs w:val="32"/>
        </w:rPr>
        <w:t>第二十三条</w:t>
      </w:r>
      <w:r>
        <w:rPr>
          <w:rFonts w:ascii="黑体" w:eastAsia="黑体" w:hAnsi="宋体" w:hint="eastAsia"/>
          <w:kern w:val="0"/>
          <w:sz w:val="32"/>
          <w:szCs w:val="32"/>
        </w:rPr>
        <w:t xml:space="preserve">  </w:t>
      </w:r>
      <w:r>
        <w:rPr>
          <w:rFonts w:ascii="仿宋_GB2312" w:eastAsia="仿宋_GB2312" w:hAnsi="仿宋" w:hint="eastAsia"/>
          <w:kern w:val="0"/>
          <w:sz w:val="32"/>
          <w:szCs w:val="32"/>
        </w:rPr>
        <w:t>禁止在居民居住</w:t>
      </w:r>
      <w:r>
        <w:rPr>
          <w:rFonts w:ascii="仿宋_GB2312" w:eastAsia="仿宋_GB2312" w:hAnsi="仿宋" w:hint="eastAsia"/>
          <w:kern w:val="0"/>
          <w:sz w:val="32"/>
          <w:szCs w:val="32"/>
        </w:rPr>
        <w:t>区开办污染环境的废品收购站及从事污染环境的废品贮存、处置活动。</w:t>
      </w:r>
    </w:p>
    <w:p w:rsidR="00000000" w:rsidRDefault="00E51A94">
      <w:pPr>
        <w:spacing w:line="590" w:lineRule="exact"/>
        <w:ind w:firstLineChars="200" w:firstLine="640"/>
        <w:rPr>
          <w:rFonts w:ascii="仿宋_GB2312" w:eastAsia="仿宋_GB2312" w:hAnsi="仿宋"/>
          <w:kern w:val="0"/>
          <w:sz w:val="32"/>
          <w:szCs w:val="32"/>
        </w:rPr>
      </w:pPr>
      <w:r>
        <w:rPr>
          <w:rFonts w:ascii="黑体" w:eastAsia="黑体" w:hAnsi="宋体" w:hint="eastAsia"/>
          <w:kern w:val="0"/>
          <w:sz w:val="32"/>
          <w:szCs w:val="32"/>
        </w:rPr>
        <w:t>第二十四条</w:t>
      </w:r>
      <w:r>
        <w:rPr>
          <w:rFonts w:ascii="黑体" w:eastAsia="黑体" w:hAnsi="宋体" w:hint="eastAsia"/>
          <w:kern w:val="0"/>
          <w:sz w:val="32"/>
          <w:szCs w:val="32"/>
        </w:rPr>
        <w:t xml:space="preserve">  </w:t>
      </w:r>
      <w:r>
        <w:rPr>
          <w:rFonts w:ascii="仿宋_GB2312" w:eastAsia="仿宋_GB2312" w:hAnsi="仿宋" w:hint="eastAsia"/>
          <w:kern w:val="0"/>
          <w:sz w:val="32"/>
          <w:szCs w:val="32"/>
        </w:rPr>
        <w:t>建设单位在销售住宅楼、商住综合楼和居民居住区内的其他房屋时，应当在</w:t>
      </w:r>
      <w:r>
        <w:rPr>
          <w:rFonts w:ascii="仿宋_GB2312" w:eastAsia="仿宋_GB2312" w:hAnsi="仿宋" w:hint="eastAsia"/>
          <w:spacing w:val="6"/>
          <w:sz w:val="32"/>
          <w:szCs w:val="32"/>
        </w:rPr>
        <w:t>商品房买卖合同</w:t>
      </w:r>
      <w:r>
        <w:rPr>
          <w:rFonts w:ascii="仿宋_GB2312" w:eastAsia="仿宋_GB2312" w:hAnsi="仿宋" w:hint="eastAsia"/>
          <w:kern w:val="0"/>
          <w:sz w:val="32"/>
          <w:szCs w:val="32"/>
        </w:rPr>
        <w:t>中告知购房者本条例禁止开办的项目。</w:t>
      </w:r>
    </w:p>
    <w:p w:rsidR="00000000" w:rsidRDefault="00E51A94">
      <w:pPr>
        <w:spacing w:line="590" w:lineRule="exact"/>
        <w:ind w:firstLineChars="200" w:firstLine="640"/>
        <w:rPr>
          <w:rFonts w:ascii="黑体" w:eastAsia="黑体" w:hAnsi="宋体" w:hint="eastAsia"/>
          <w:kern w:val="0"/>
          <w:sz w:val="32"/>
          <w:szCs w:val="32"/>
        </w:rPr>
      </w:pPr>
      <w:r>
        <w:rPr>
          <w:rFonts w:ascii="仿宋_GB2312" w:eastAsia="仿宋_GB2312" w:hAnsi="仿宋" w:hint="eastAsia"/>
          <w:kern w:val="0"/>
          <w:sz w:val="32"/>
          <w:szCs w:val="32"/>
        </w:rPr>
        <w:t>工商、住房保障和房产管理部门应当将本条例禁止开办的项目纳入</w:t>
      </w:r>
      <w:r>
        <w:rPr>
          <w:rFonts w:ascii="仿宋_GB2312" w:eastAsia="仿宋_GB2312" w:hAnsi="仿宋" w:hint="eastAsia"/>
          <w:bCs/>
          <w:sz w:val="32"/>
          <w:szCs w:val="32"/>
        </w:rPr>
        <w:t>商品房买卖合同示范文本</w:t>
      </w:r>
      <w:r>
        <w:rPr>
          <w:rFonts w:ascii="仿宋_GB2312" w:eastAsia="仿宋_GB2312" w:hAnsi="仿宋" w:hint="eastAsia"/>
          <w:kern w:val="0"/>
          <w:sz w:val="32"/>
          <w:szCs w:val="32"/>
        </w:rPr>
        <w:t>。</w:t>
      </w:r>
    </w:p>
    <w:p w:rsidR="00000000" w:rsidRDefault="00E51A94">
      <w:pPr>
        <w:spacing w:line="590" w:lineRule="exact"/>
        <w:ind w:firstLine="660"/>
        <w:rPr>
          <w:rFonts w:ascii="黑体" w:eastAsia="黑体" w:hAnsi="宋体" w:hint="eastAsia"/>
          <w:kern w:val="0"/>
          <w:sz w:val="32"/>
          <w:szCs w:val="32"/>
        </w:rPr>
      </w:pPr>
      <w:r>
        <w:rPr>
          <w:rFonts w:ascii="黑体" w:eastAsia="黑体" w:hAnsi="宋体" w:hint="eastAsia"/>
          <w:kern w:val="0"/>
          <w:sz w:val="32"/>
          <w:szCs w:val="32"/>
        </w:rPr>
        <w:lastRenderedPageBreak/>
        <w:t>第二十五条</w:t>
      </w:r>
      <w:r>
        <w:rPr>
          <w:rFonts w:ascii="黑体" w:eastAsia="黑体" w:hAnsi="宋体" w:hint="eastAsia"/>
          <w:kern w:val="0"/>
          <w:sz w:val="32"/>
          <w:szCs w:val="32"/>
        </w:rPr>
        <w:t xml:space="preserve">  </w:t>
      </w:r>
      <w:r>
        <w:rPr>
          <w:rFonts w:ascii="仿宋_GB2312" w:eastAsia="仿宋_GB2312" w:hAnsi="宋体" w:hint="eastAsia"/>
          <w:kern w:val="0"/>
          <w:sz w:val="32"/>
          <w:szCs w:val="32"/>
        </w:rPr>
        <w:t>穿越居民居住区的铁路，因机车运行造成环境噪声污染的，当地人民政府应当组织铁路部门和其他有关部门，制定减轻环境噪声污染的规划。铁路部门和其他有关部门应当按照规划的要求，采取有效措施，减轻环境噪声污染。</w:t>
      </w:r>
    </w:p>
    <w:p w:rsidR="00000000" w:rsidRDefault="00E51A94">
      <w:pPr>
        <w:spacing w:line="590" w:lineRule="exact"/>
        <w:ind w:firstLine="660"/>
        <w:rPr>
          <w:rFonts w:ascii="仿宋_GB2312" w:eastAsia="仿宋_GB2312" w:hAnsi="仿宋" w:hint="eastAsia"/>
          <w:kern w:val="0"/>
          <w:sz w:val="32"/>
          <w:szCs w:val="32"/>
        </w:rPr>
      </w:pPr>
      <w:r>
        <w:rPr>
          <w:rFonts w:ascii="黑体" w:eastAsia="黑体" w:hAnsi="宋体" w:hint="eastAsia"/>
          <w:kern w:val="0"/>
          <w:sz w:val="32"/>
          <w:szCs w:val="32"/>
        </w:rPr>
        <w:t>第二十六条</w:t>
      </w:r>
      <w:r>
        <w:rPr>
          <w:rFonts w:ascii="黑体" w:eastAsia="黑体" w:hAnsi="宋体" w:hint="eastAsia"/>
          <w:kern w:val="0"/>
          <w:sz w:val="32"/>
          <w:szCs w:val="32"/>
        </w:rPr>
        <w:t xml:space="preserve">  </w:t>
      </w:r>
      <w:r>
        <w:rPr>
          <w:rFonts w:ascii="仿宋_GB2312" w:eastAsia="仿宋_GB2312" w:hAnsi="仿宋" w:hint="eastAsia"/>
          <w:kern w:val="0"/>
          <w:sz w:val="32"/>
          <w:szCs w:val="32"/>
        </w:rPr>
        <w:t>建设经</w:t>
      </w:r>
      <w:r>
        <w:rPr>
          <w:rFonts w:ascii="仿宋_GB2312" w:eastAsia="仿宋_GB2312" w:hAnsi="仿宋" w:hint="eastAsia"/>
          <w:kern w:val="0"/>
          <w:sz w:val="32"/>
          <w:szCs w:val="32"/>
        </w:rPr>
        <w:t>过居民居住区的高架路、轻轨道路、快速路，建设单位应当按照国家规定设置声屏障或者采取其他有效防治环境噪声污染的措施。</w:t>
      </w:r>
    </w:p>
    <w:p w:rsidR="00000000" w:rsidRDefault="00E51A94">
      <w:pPr>
        <w:spacing w:line="590" w:lineRule="exact"/>
        <w:ind w:firstLineChars="200" w:firstLine="640"/>
        <w:rPr>
          <w:rFonts w:ascii="仿宋_GB2312" w:eastAsia="仿宋_GB2312" w:hAnsi="仿宋" w:hint="eastAsia"/>
          <w:kern w:val="0"/>
          <w:sz w:val="32"/>
          <w:szCs w:val="32"/>
        </w:rPr>
      </w:pPr>
      <w:r>
        <w:rPr>
          <w:rFonts w:ascii="仿宋_GB2312" w:eastAsia="仿宋_GB2312" w:hAnsi="仿宋" w:hint="eastAsia"/>
          <w:kern w:val="0"/>
          <w:sz w:val="32"/>
          <w:szCs w:val="32"/>
        </w:rPr>
        <w:t>既有的高架路、快速路，对居民居住环境造成噪声污染的，所有者或者管理者应当在市人民政府规定的期限内采取有效防治环境噪声污染的措施。</w:t>
      </w:r>
    </w:p>
    <w:p w:rsidR="00000000" w:rsidRDefault="00E51A94">
      <w:pPr>
        <w:spacing w:line="590" w:lineRule="exact"/>
        <w:ind w:firstLine="660"/>
        <w:rPr>
          <w:rFonts w:ascii="仿宋_GB2312" w:eastAsia="仿宋_GB2312" w:hAnsi="仿宋" w:hint="eastAsia"/>
          <w:kern w:val="0"/>
          <w:sz w:val="32"/>
          <w:szCs w:val="32"/>
        </w:rPr>
      </w:pPr>
      <w:r>
        <w:rPr>
          <w:rFonts w:ascii="黑体" w:eastAsia="黑体" w:hAnsi="仿宋" w:hint="eastAsia"/>
          <w:kern w:val="0"/>
          <w:sz w:val="32"/>
          <w:szCs w:val="32"/>
        </w:rPr>
        <w:t>第二十七条</w:t>
      </w:r>
      <w:r>
        <w:rPr>
          <w:rFonts w:ascii="黑体" w:eastAsia="黑体" w:hAnsi="仿宋" w:hint="eastAsia"/>
          <w:kern w:val="0"/>
          <w:sz w:val="32"/>
          <w:szCs w:val="32"/>
        </w:rPr>
        <w:t xml:space="preserve">  </w:t>
      </w:r>
      <w:r>
        <w:rPr>
          <w:rFonts w:ascii="仿宋_GB2312" w:eastAsia="仿宋_GB2312" w:hAnsi="宋体" w:hint="eastAsia"/>
          <w:kern w:val="0"/>
          <w:sz w:val="32"/>
          <w:szCs w:val="32"/>
        </w:rPr>
        <w:t>在高架路、轻轨道路、快速路两侧建设住宅楼等噪声敏感建设项目的，城乡规划部门应当</w:t>
      </w:r>
      <w:r>
        <w:rPr>
          <w:rFonts w:ascii="仿宋_GB2312" w:eastAsia="仿宋_GB2312" w:hAnsi="宋体" w:hint="eastAsia"/>
          <w:sz w:val="32"/>
          <w:szCs w:val="32"/>
        </w:rPr>
        <w:t>按照国家规定留有相应间距；建设单位应当</w:t>
      </w:r>
      <w:r>
        <w:rPr>
          <w:rFonts w:ascii="仿宋_GB2312" w:eastAsia="仿宋_GB2312" w:hAnsi="宋体" w:hint="eastAsia"/>
          <w:kern w:val="0"/>
          <w:sz w:val="32"/>
          <w:szCs w:val="32"/>
        </w:rPr>
        <w:t>采取有效防治环境噪声污染的措施。</w:t>
      </w:r>
    </w:p>
    <w:p w:rsidR="00000000" w:rsidRDefault="00E51A94">
      <w:pPr>
        <w:spacing w:line="590" w:lineRule="exact"/>
        <w:ind w:firstLine="660"/>
        <w:rPr>
          <w:rFonts w:ascii="仿宋_GB2312" w:eastAsia="仿宋_GB2312" w:hAnsi="仿宋" w:hint="eastAsia"/>
          <w:kern w:val="0"/>
          <w:sz w:val="32"/>
          <w:szCs w:val="32"/>
        </w:rPr>
      </w:pPr>
      <w:r>
        <w:rPr>
          <w:rFonts w:ascii="黑体" w:eastAsia="黑体" w:hAnsi="宋体" w:hint="eastAsia"/>
          <w:kern w:val="0"/>
          <w:sz w:val="32"/>
          <w:szCs w:val="32"/>
        </w:rPr>
        <w:t>第二十八条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工程施工单位在施工过程中，应当采取封闭、遮挡、喷淋等相应措施，严格控制扬尘对居民居住环境</w:t>
      </w:r>
      <w:r>
        <w:rPr>
          <w:rFonts w:ascii="仿宋_GB2312" w:eastAsia="仿宋_GB2312" w:hAnsi="宋体" w:hint="eastAsia"/>
          <w:kern w:val="0"/>
          <w:sz w:val="32"/>
          <w:szCs w:val="32"/>
        </w:rPr>
        <w:t>的污染。</w:t>
      </w:r>
    </w:p>
    <w:p w:rsidR="00000000" w:rsidRDefault="00E51A94">
      <w:pPr>
        <w:spacing w:line="590" w:lineRule="exact"/>
        <w:ind w:firstLineChars="200" w:firstLine="640"/>
        <w:rPr>
          <w:rFonts w:ascii="仿宋_GB2312" w:eastAsia="仿宋_GB2312" w:hAnsi="宋体"/>
          <w:kern w:val="0"/>
          <w:sz w:val="32"/>
          <w:szCs w:val="32"/>
        </w:rPr>
      </w:pPr>
      <w:r>
        <w:rPr>
          <w:rFonts w:ascii="黑体" w:eastAsia="黑体" w:hAnsi="宋体" w:hint="eastAsia"/>
          <w:kern w:val="0"/>
          <w:sz w:val="32"/>
          <w:szCs w:val="32"/>
        </w:rPr>
        <w:t>第二十九条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在居民居住区存放煤炭、煤矸石、煤渣、煤灰、砂石、灰土等物料，应当采取防尘措施，并及时清理，防止对环境造成污染。</w:t>
      </w:r>
    </w:p>
    <w:p w:rsidR="00000000" w:rsidRDefault="00E51A94">
      <w:pPr>
        <w:spacing w:line="590" w:lineRule="exact"/>
        <w:ind w:firstLine="660"/>
        <w:rPr>
          <w:rFonts w:ascii="仿宋_GB2312" w:eastAsia="仿宋_GB2312" w:hAnsi="仿宋" w:hint="eastAsia"/>
          <w:kern w:val="0"/>
          <w:sz w:val="32"/>
          <w:szCs w:val="32"/>
        </w:rPr>
      </w:pPr>
      <w:r>
        <w:rPr>
          <w:rFonts w:ascii="仿宋_GB2312" w:eastAsia="仿宋_GB2312" w:hAnsi="宋体" w:hint="eastAsia"/>
          <w:kern w:val="0"/>
          <w:sz w:val="32"/>
          <w:szCs w:val="32"/>
        </w:rPr>
        <w:t>禁止在居民居住区内倾倒液化石油气残液或者废机油、废油脂。</w:t>
      </w:r>
    </w:p>
    <w:p w:rsidR="00000000" w:rsidRDefault="00E51A94">
      <w:pPr>
        <w:spacing w:line="590" w:lineRule="exact"/>
        <w:ind w:firstLineChars="200" w:firstLine="640"/>
        <w:rPr>
          <w:rFonts w:ascii="仿宋_GB2312" w:eastAsia="仿宋_GB2312" w:hAnsi="宋体"/>
          <w:kern w:val="0"/>
          <w:sz w:val="32"/>
          <w:szCs w:val="32"/>
        </w:rPr>
      </w:pPr>
      <w:r>
        <w:rPr>
          <w:rFonts w:ascii="黑体" w:eastAsia="黑体" w:hAnsi="宋体" w:hint="eastAsia"/>
          <w:kern w:val="0"/>
          <w:sz w:val="32"/>
          <w:szCs w:val="32"/>
        </w:rPr>
        <w:t>第三十条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违反本条例规定，未办理环境影响审批手续，擅自从事经营活动的，由环保部门责令限期补办手续，逾期拒不补</w:t>
      </w:r>
      <w:r>
        <w:rPr>
          <w:rFonts w:ascii="仿宋_GB2312" w:eastAsia="仿宋_GB2312" w:hAnsi="宋体" w:hint="eastAsia"/>
          <w:kern w:val="0"/>
          <w:sz w:val="32"/>
          <w:szCs w:val="32"/>
        </w:rPr>
        <w:lastRenderedPageBreak/>
        <w:t>办的，处以五百元以上三万元以下罚款。</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第三十一条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违反本条例规定，防治污染的设施未与主体工程同时设计、同时施工、同时投产使用，擅自开工建设的，由环保部门责令停止生产、使用，限期改正；逾期拒不改正的，处以</w:t>
      </w:r>
      <w:r>
        <w:rPr>
          <w:rFonts w:ascii="仿宋_GB2312" w:eastAsia="仿宋_GB2312" w:hAnsi="宋体" w:hint="eastAsia"/>
          <w:kern w:val="0"/>
          <w:sz w:val="32"/>
          <w:szCs w:val="32"/>
        </w:rPr>
        <w:t>一千元以上五万元以下罚款。</w:t>
      </w:r>
    </w:p>
    <w:p w:rsidR="00000000" w:rsidRDefault="00E51A94">
      <w:pPr>
        <w:spacing w:line="590" w:lineRule="exact"/>
        <w:rPr>
          <w:rFonts w:ascii="仿宋_GB2312" w:eastAsia="仿宋_GB2312" w:hAnsi="宋体" w:hint="eastAsia"/>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第三十二条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违反本条例规定，擅自拆除或者闲置使用除尘、消音、净化等环保设施的，由环保部门责令限期修复，重新安装使用，并可以处以一千元以上五万元以下罚款。</w:t>
      </w:r>
    </w:p>
    <w:p w:rsidR="00000000" w:rsidRDefault="00E51A94">
      <w:pPr>
        <w:spacing w:line="590" w:lineRule="exact"/>
        <w:ind w:firstLine="660"/>
        <w:rPr>
          <w:rFonts w:ascii="仿宋_GB2312" w:eastAsia="仿宋_GB2312" w:hAnsi="仿宋" w:hint="eastAsia"/>
          <w:kern w:val="0"/>
          <w:sz w:val="32"/>
          <w:szCs w:val="32"/>
        </w:rPr>
      </w:pPr>
      <w:r>
        <w:rPr>
          <w:rFonts w:ascii="黑体" w:eastAsia="黑体" w:hAnsi="宋体" w:hint="eastAsia"/>
          <w:kern w:val="0"/>
          <w:sz w:val="32"/>
          <w:szCs w:val="32"/>
        </w:rPr>
        <w:t>第三十三条</w:t>
      </w:r>
      <w:r>
        <w:rPr>
          <w:rFonts w:ascii="黑体" w:eastAsia="黑体" w:hAnsi="宋体" w:hint="eastAsia"/>
          <w:kern w:val="0"/>
          <w:sz w:val="32"/>
          <w:szCs w:val="32"/>
        </w:rPr>
        <w:t xml:space="preserve">  </w:t>
      </w:r>
      <w:r>
        <w:rPr>
          <w:rFonts w:ascii="仿宋_GB2312" w:eastAsia="仿宋_GB2312" w:hAnsi="仿宋" w:hint="eastAsia"/>
          <w:kern w:val="0"/>
          <w:sz w:val="32"/>
          <w:szCs w:val="32"/>
        </w:rPr>
        <w:t>违反本条例规定，</w:t>
      </w:r>
      <w:r>
        <w:rPr>
          <w:rFonts w:ascii="仿宋_GB2312" w:eastAsia="仿宋_GB2312" w:hAnsi="仿宋" w:hint="eastAsia"/>
          <w:spacing w:val="8"/>
          <w:kern w:val="0"/>
          <w:sz w:val="32"/>
          <w:szCs w:val="32"/>
        </w:rPr>
        <w:t>未领取排污许可证排放污染物的，责令停止排污，限期补办排污许可证，处以一万元以上五万元以下罚款；未按照排污许可证的规定排放污染物的，责令停止违法行为，限期改正，处以五千元以上二万元以下罚款；</w:t>
      </w:r>
      <w:r>
        <w:rPr>
          <w:rFonts w:ascii="仿宋_GB2312" w:eastAsia="仿宋_GB2312" w:hAnsi="宋体" w:hint="eastAsia"/>
          <w:kern w:val="0"/>
          <w:sz w:val="32"/>
          <w:szCs w:val="32"/>
        </w:rPr>
        <w:t>逾期拒不改正的</w:t>
      </w:r>
      <w:r>
        <w:rPr>
          <w:rFonts w:ascii="仿宋_GB2312" w:eastAsia="仿宋_GB2312" w:hAnsi="仿宋" w:hint="eastAsia"/>
          <w:spacing w:val="8"/>
          <w:kern w:val="0"/>
          <w:sz w:val="32"/>
          <w:szCs w:val="32"/>
        </w:rPr>
        <w:t>，吊销排污许可证。</w:t>
      </w:r>
    </w:p>
    <w:p w:rsidR="00000000" w:rsidRDefault="00E51A94">
      <w:pPr>
        <w:spacing w:line="590" w:lineRule="exact"/>
        <w:ind w:firstLine="660"/>
        <w:rPr>
          <w:rFonts w:ascii="仿宋_GB2312" w:eastAsia="仿宋_GB2312" w:hAnsi="宋体" w:hint="eastAsia"/>
          <w:kern w:val="0"/>
          <w:sz w:val="32"/>
          <w:szCs w:val="32"/>
        </w:rPr>
      </w:pPr>
      <w:r>
        <w:rPr>
          <w:rFonts w:ascii="黑体" w:eastAsia="黑体" w:hAnsi="宋体" w:hint="eastAsia"/>
          <w:kern w:val="0"/>
          <w:sz w:val="32"/>
          <w:szCs w:val="32"/>
        </w:rPr>
        <w:t>第三十四条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违反本条例规定，排污单位未办理排污申报登记手续或者年审手续</w:t>
      </w:r>
      <w:r>
        <w:rPr>
          <w:rFonts w:ascii="仿宋_GB2312" w:eastAsia="仿宋_GB2312" w:hAnsi="宋体" w:hint="eastAsia"/>
          <w:kern w:val="0"/>
          <w:sz w:val="32"/>
          <w:szCs w:val="32"/>
        </w:rPr>
        <w:t>的，由环保部门责令改正，并处以五百元以上五千元以下罚款。</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第三十五条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违反本条例规定，在市人民政府规定期限届满后继续使用高污染燃料的，由环保部门责令拆除或者没收使用高污染燃料的设施。</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第三十六条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违反本条例规定，有下列行为之一的，由环保部门责令停止违法行为，限期改正；逾期拒不改正的，处以五千元以上五万元以下罚款：</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lastRenderedPageBreak/>
        <w:t xml:space="preserve">　　（一）在集中供热管网覆盖区域内新建燃煤锅炉或者已建的燃煤锅炉逾期未进行改造入网或者未使用清洁能源；</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（二）在集中供热管网覆盖区域以外，新建居住小区或者其他建筑未使用清洁能源或者</w:t>
      </w:r>
      <w:r>
        <w:rPr>
          <w:rFonts w:ascii="仿宋_GB2312" w:eastAsia="仿宋_GB2312" w:hAnsi="宋体" w:hint="eastAsia"/>
          <w:kern w:val="0"/>
          <w:sz w:val="32"/>
          <w:szCs w:val="32"/>
        </w:rPr>
        <w:t>洁净煤技术产品。</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第三十七条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违反本条例规定，有下列行为之一的，由环保部门或者其他依法行使监督管理权的部门，责令停止违法行为，限期改正，给予警告或者处以三百元以上三千元以下罚款；逾期拒不改正的，责令停产停业：</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（一）司炉人员违反操作规程；</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（二）随意排放或者利用居民楼内烟道排放饮食服务业等经营活动产生的油烟；</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（三）露天焚烧沥青、油毡、橡胶、塑料、皮革、垃圾以及其他产生有毒有害、恶臭气体物质；</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（四）分装、存放、销售产生有毒有害、恶臭气体物质；</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（五）露天烧烤食品；</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（六）锅炉</w:t>
      </w:r>
      <w:r>
        <w:rPr>
          <w:rFonts w:ascii="仿宋_GB2312" w:eastAsia="仿宋_GB2312" w:hAnsi="宋体" w:hint="eastAsia"/>
          <w:kern w:val="0"/>
          <w:sz w:val="32"/>
          <w:szCs w:val="32"/>
        </w:rPr>
        <w:t>房、水泵房、换热站和中央空调等，未按照要求采取隔声、减</w:t>
      </w:r>
      <w:r>
        <w:rPr>
          <w:rFonts w:ascii="仿宋_GB2312" w:eastAsia="仿宋_GB2312" w:hAnsi="仿宋" w:hint="eastAsia"/>
          <w:sz w:val="32"/>
          <w:szCs w:val="32"/>
        </w:rPr>
        <w:t>振、防辐射等措施；</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（七）倾倒液化石油气残液或者废机油、废油脂。</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第三十八条</w:t>
      </w:r>
      <w:r>
        <w:rPr>
          <w:rFonts w:ascii="黑体" w:eastAsia="黑体" w:hAnsi="宋体" w:hint="eastAsia"/>
          <w:kern w:val="0"/>
          <w:sz w:val="32"/>
          <w:szCs w:val="32"/>
        </w:rPr>
        <w:t xml:space="preserve">  </w:t>
      </w:r>
      <w:r>
        <w:rPr>
          <w:rFonts w:ascii="仿宋_GB2312" w:eastAsia="仿宋_GB2312" w:hAnsi="宋体" w:hint="eastAsia"/>
          <w:kern w:val="0"/>
          <w:sz w:val="32"/>
          <w:szCs w:val="32"/>
        </w:rPr>
        <w:t>违反本条例第十九条第一款规定，开办禁止开办的项目的</w:t>
      </w:r>
      <w:r>
        <w:rPr>
          <w:rFonts w:ascii="仿宋_GB2312" w:eastAsia="仿宋_GB2312" w:hAnsi="宋体" w:hint="eastAsia"/>
          <w:kern w:val="0"/>
          <w:sz w:val="32"/>
          <w:szCs w:val="32"/>
        </w:rPr>
        <w:t>,</w:t>
      </w:r>
      <w:r>
        <w:rPr>
          <w:rFonts w:ascii="仿宋_GB2312" w:eastAsia="仿宋_GB2312" w:hAnsi="宋体" w:hint="eastAsia"/>
          <w:kern w:val="0"/>
          <w:sz w:val="32"/>
          <w:szCs w:val="32"/>
        </w:rPr>
        <w:t>环保部门可以依法</w:t>
      </w:r>
      <w:r>
        <w:rPr>
          <w:rFonts w:ascii="仿宋_GB2312" w:eastAsia="仿宋_GB2312" w:hAnsi="宋体" w:hint="eastAsia"/>
          <w:sz w:val="32"/>
          <w:szCs w:val="32"/>
        </w:rPr>
        <w:t>查封财物、场所、设施或者扣押财物；</w:t>
      </w:r>
      <w:r>
        <w:rPr>
          <w:rFonts w:ascii="仿宋_GB2312" w:eastAsia="仿宋_GB2312" w:hAnsi="宋体" w:hint="eastAsia"/>
          <w:kern w:val="0"/>
          <w:sz w:val="32"/>
          <w:szCs w:val="32"/>
        </w:rPr>
        <w:t>违反本条例第十九条第二款规定，逾期未采取防治措施或者采取防治措施后仍造成环境污染的，由市、区、县（市）人民</w:t>
      </w:r>
      <w:r>
        <w:rPr>
          <w:rFonts w:ascii="仿宋_GB2312" w:eastAsia="仿宋_GB2312" w:hAnsi="宋体" w:hint="eastAsia"/>
          <w:kern w:val="0"/>
          <w:sz w:val="32"/>
          <w:szCs w:val="32"/>
        </w:rPr>
        <w:lastRenderedPageBreak/>
        <w:t>政府责令停业、搬迁；环保部门可以处以五千元以上五万元以下罚款</w:t>
      </w:r>
    </w:p>
    <w:p w:rsidR="00000000" w:rsidRDefault="00E51A94">
      <w:pPr>
        <w:spacing w:line="590" w:lineRule="exact"/>
        <w:ind w:firstLineChars="200" w:firstLine="640"/>
        <w:rPr>
          <w:rFonts w:ascii="仿宋_GB2312" w:eastAsia="仿宋_GB2312" w:hAnsi="宋体"/>
          <w:kern w:val="0"/>
          <w:sz w:val="32"/>
          <w:szCs w:val="32"/>
        </w:rPr>
      </w:pPr>
      <w:r>
        <w:rPr>
          <w:rFonts w:ascii="黑体" w:eastAsia="黑体" w:hAnsi="宋体" w:hint="eastAsia"/>
          <w:kern w:val="0"/>
          <w:sz w:val="32"/>
          <w:szCs w:val="32"/>
        </w:rPr>
        <w:t>第三十九条</w:t>
      </w:r>
      <w:r>
        <w:rPr>
          <w:rFonts w:ascii="黑体" w:eastAsia="黑体" w:hAnsi="宋体" w:hint="eastAsia"/>
          <w:kern w:val="0"/>
          <w:sz w:val="32"/>
          <w:szCs w:val="32"/>
        </w:rPr>
        <w:t xml:space="preserve">  </w:t>
      </w:r>
      <w:r>
        <w:rPr>
          <w:rFonts w:ascii="仿宋_GB2312" w:eastAsia="仿宋_GB2312" w:hAnsi="宋体" w:hint="eastAsia"/>
          <w:kern w:val="0"/>
          <w:sz w:val="32"/>
          <w:szCs w:val="32"/>
        </w:rPr>
        <w:t>违反本条例规定，有下列行为之一的，由环保部门责令改正，并可以处以二千元以上一万元以下罚</w:t>
      </w:r>
      <w:r>
        <w:rPr>
          <w:rFonts w:ascii="仿宋_GB2312" w:eastAsia="仿宋_GB2312" w:hAnsi="宋体" w:hint="eastAsia"/>
          <w:kern w:val="0"/>
          <w:sz w:val="32"/>
          <w:szCs w:val="32"/>
        </w:rPr>
        <w:t>款；拒不改正的，责令停产停业：</w:t>
      </w:r>
    </w:p>
    <w:p w:rsidR="00000000" w:rsidRDefault="00E51A94">
      <w:pPr>
        <w:spacing w:line="590" w:lineRule="exact"/>
        <w:ind w:firstLineChars="200" w:firstLine="640"/>
        <w:rPr>
          <w:rFonts w:ascii="仿宋_GB2312" w:eastAsia="仿宋_GB2312" w:hAnsi="宋体"/>
          <w:kern w:val="0"/>
          <w:sz w:val="32"/>
          <w:szCs w:val="32"/>
        </w:rPr>
      </w:pPr>
      <w:r>
        <w:rPr>
          <w:rFonts w:ascii="仿宋_GB2312" w:eastAsia="仿宋_GB2312" w:hAnsi="宋体" w:hint="eastAsia"/>
          <w:kern w:val="0"/>
          <w:sz w:val="32"/>
          <w:szCs w:val="32"/>
        </w:rPr>
        <w:t>（一）二十二时至次日六时文化娱乐场所、饮食服务业，以及工程施工、工程拆除、非</w:t>
      </w:r>
      <w:r>
        <w:rPr>
          <w:rFonts w:ascii="仿宋_GB2312" w:eastAsia="仿宋_GB2312" w:hAnsi="宋体" w:hint="eastAsia"/>
          <w:color w:val="000000"/>
          <w:kern w:val="0"/>
          <w:sz w:val="32"/>
          <w:szCs w:val="32"/>
        </w:rPr>
        <w:t>居民住宅装修</w:t>
      </w:r>
      <w:r>
        <w:rPr>
          <w:rFonts w:ascii="仿宋_GB2312" w:eastAsia="仿宋_GB2312" w:hAnsi="宋体" w:hint="eastAsia"/>
          <w:kern w:val="0"/>
          <w:sz w:val="32"/>
          <w:szCs w:val="32"/>
        </w:rPr>
        <w:t>，使用音响或者产生噪声设备的；</w:t>
      </w:r>
    </w:p>
    <w:p w:rsidR="00000000" w:rsidRDefault="00E51A94">
      <w:pPr>
        <w:spacing w:line="590" w:lineRule="exact"/>
        <w:ind w:firstLineChars="200" w:firstLine="640"/>
        <w:rPr>
          <w:rFonts w:ascii="仿宋_GB2312" w:eastAsia="仿宋_GB2312" w:hAnsi="宋体"/>
          <w:kern w:val="0"/>
          <w:sz w:val="32"/>
          <w:szCs w:val="32"/>
        </w:rPr>
      </w:pPr>
      <w:r>
        <w:rPr>
          <w:rFonts w:ascii="仿宋_GB2312" w:eastAsia="仿宋_GB2312" w:hAnsi="宋体" w:hint="eastAsia"/>
          <w:kern w:val="0"/>
          <w:sz w:val="32"/>
          <w:szCs w:val="32"/>
        </w:rPr>
        <w:t>（二）在居民居住区开办污染环境的废品收购站及从事污染环境的废品贮存、处置活动的。</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第四十条</w:t>
      </w:r>
      <w:r>
        <w:rPr>
          <w:rFonts w:ascii="黑体" w:eastAsia="黑体" w:hAnsi="宋体" w:hint="eastAsia"/>
          <w:kern w:val="0"/>
          <w:sz w:val="32"/>
          <w:szCs w:val="32"/>
        </w:rPr>
        <w:t xml:space="preserve">  </w:t>
      </w:r>
      <w:r>
        <w:rPr>
          <w:rFonts w:ascii="仿宋_GB2312" w:eastAsia="仿宋_GB2312" w:hAnsi="宋体" w:hint="eastAsia"/>
          <w:kern w:val="0"/>
          <w:sz w:val="32"/>
          <w:szCs w:val="32"/>
        </w:rPr>
        <w:t>违反本条例规定，二十二时至次日六时进行</w:t>
      </w:r>
      <w:r>
        <w:rPr>
          <w:rFonts w:ascii="仿宋_GB2312" w:eastAsia="仿宋_GB2312" w:hAnsi="宋体" w:hint="eastAsia"/>
          <w:color w:val="000000"/>
          <w:kern w:val="0"/>
          <w:sz w:val="32"/>
          <w:szCs w:val="32"/>
        </w:rPr>
        <w:t>露天娱乐等活动，或者在已竣工交付使用的房屋进行室内娱乐活动、居民住宅装修，使用</w:t>
      </w:r>
      <w:r>
        <w:rPr>
          <w:rFonts w:ascii="仿宋_GB2312" w:eastAsia="仿宋_GB2312" w:hAnsi="宋体" w:hint="eastAsia"/>
          <w:kern w:val="0"/>
          <w:sz w:val="32"/>
          <w:szCs w:val="32"/>
        </w:rPr>
        <w:t>音响或者产生噪声设备的</w:t>
      </w:r>
      <w:r>
        <w:rPr>
          <w:rFonts w:ascii="仿宋_GB2312" w:eastAsia="仿宋_GB2312" w:hAnsi="宋体" w:hint="eastAsia"/>
          <w:sz w:val="32"/>
          <w:szCs w:val="32"/>
        </w:rPr>
        <w:t>；</w:t>
      </w:r>
      <w:r>
        <w:rPr>
          <w:rFonts w:ascii="仿宋_GB2312" w:eastAsia="仿宋_GB2312" w:hAnsi="宋体" w:hint="eastAsia"/>
          <w:kern w:val="0"/>
          <w:sz w:val="32"/>
          <w:szCs w:val="32"/>
        </w:rPr>
        <w:t>在室外使用高噪声的方法从事商业经营活动的，由公安部门给予警告或者处以二百元以上五百元以下罚款。</w:t>
      </w:r>
    </w:p>
    <w:p w:rsidR="00000000" w:rsidRDefault="00E51A94">
      <w:pPr>
        <w:spacing w:line="590" w:lineRule="exact"/>
        <w:rPr>
          <w:rFonts w:ascii="仿宋_GB2312" w:eastAsia="仿宋_GB2312" w:hAnsi="宋体"/>
          <w:kern w:val="0"/>
          <w:sz w:val="32"/>
          <w:szCs w:val="32"/>
        </w:rPr>
      </w:pPr>
      <w:r>
        <w:rPr>
          <w:rFonts w:ascii="仿宋_GB2312" w:eastAsia="仿宋_GB2312" w:hAnsi="宋体" w:hint="eastAsia"/>
          <w:kern w:val="0"/>
          <w:sz w:val="32"/>
          <w:szCs w:val="32"/>
        </w:rPr>
        <w:t xml:space="preserve">　　</w:t>
      </w:r>
      <w:r>
        <w:rPr>
          <w:rFonts w:ascii="黑体" w:eastAsia="黑体" w:hAnsi="宋体" w:hint="eastAsia"/>
          <w:kern w:val="0"/>
          <w:sz w:val="32"/>
          <w:szCs w:val="32"/>
        </w:rPr>
        <w:t>第四十一条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违反本条</w:t>
      </w:r>
      <w:r>
        <w:rPr>
          <w:rFonts w:ascii="仿宋_GB2312" w:eastAsia="仿宋_GB2312" w:hAnsi="宋体" w:hint="eastAsia"/>
          <w:kern w:val="0"/>
          <w:sz w:val="32"/>
          <w:szCs w:val="32"/>
        </w:rPr>
        <w:t>例规定，在居民居住区存放煤炭、煤矸石、煤渣、煤灰、砂石、灰土等物料，未采取防尘措施，造成环境污染的，由环保部门责令停止违法行为，限期改正，给予警告或者处以三千元以上三万元以下罚款。</w:t>
      </w:r>
    </w:p>
    <w:p w:rsidR="00000000" w:rsidRDefault="00E51A94">
      <w:pPr>
        <w:spacing w:line="590" w:lineRule="exact"/>
        <w:ind w:firstLine="660"/>
        <w:rPr>
          <w:rFonts w:ascii="仿宋_GB2312" w:eastAsia="仿宋_GB2312" w:hAnsi="仿宋" w:hint="eastAsia"/>
          <w:kern w:val="0"/>
          <w:sz w:val="32"/>
          <w:szCs w:val="32"/>
        </w:rPr>
      </w:pPr>
      <w:r>
        <w:rPr>
          <w:rFonts w:ascii="黑体" w:eastAsia="黑体" w:hAnsi="宋体" w:hint="eastAsia"/>
          <w:kern w:val="0"/>
          <w:sz w:val="32"/>
          <w:szCs w:val="32"/>
        </w:rPr>
        <w:t>第四十二条</w:t>
      </w:r>
      <w:r>
        <w:rPr>
          <w:rFonts w:ascii="黑体" w:eastAsia="黑体" w:hAnsi="宋体" w:hint="eastAsia"/>
          <w:kern w:val="0"/>
          <w:sz w:val="32"/>
          <w:szCs w:val="32"/>
        </w:rPr>
        <w:t xml:space="preserve">  </w:t>
      </w:r>
      <w:r>
        <w:rPr>
          <w:rFonts w:ascii="仿宋_GB2312" w:eastAsia="仿宋_GB2312" w:hAnsi="宋体" w:cs="Arial" w:hint="eastAsia"/>
          <w:sz w:val="32"/>
          <w:szCs w:val="32"/>
        </w:rPr>
        <w:t>环保等</w:t>
      </w:r>
      <w:r>
        <w:rPr>
          <w:rFonts w:ascii="仿宋_GB2312" w:eastAsia="仿宋_GB2312" w:hAnsi="宋体" w:hint="eastAsia"/>
          <w:kern w:val="0"/>
          <w:sz w:val="32"/>
          <w:szCs w:val="32"/>
        </w:rPr>
        <w:t>有关行政管理部门作出相应行政处罚决定之前，应当按照《中华人民共和国行政处罚法》和国家、省有关听证程序的规定，告知当事人有要求举行听证的权利；当事</w:t>
      </w:r>
      <w:r>
        <w:rPr>
          <w:rFonts w:ascii="仿宋_GB2312" w:eastAsia="仿宋_GB2312" w:hAnsi="宋体" w:hint="eastAsia"/>
          <w:kern w:val="0"/>
          <w:sz w:val="32"/>
          <w:szCs w:val="32"/>
        </w:rPr>
        <w:lastRenderedPageBreak/>
        <w:t>人要求听证的，</w:t>
      </w:r>
      <w:r>
        <w:rPr>
          <w:rFonts w:ascii="仿宋_GB2312" w:eastAsia="仿宋_GB2312" w:hAnsi="宋体" w:cs="Arial" w:hint="eastAsia"/>
          <w:sz w:val="32"/>
          <w:szCs w:val="32"/>
        </w:rPr>
        <w:t>环保等</w:t>
      </w:r>
      <w:r>
        <w:rPr>
          <w:rFonts w:ascii="仿宋_GB2312" w:eastAsia="仿宋_GB2312" w:hAnsi="宋体" w:hint="eastAsia"/>
          <w:kern w:val="0"/>
          <w:sz w:val="32"/>
          <w:szCs w:val="32"/>
        </w:rPr>
        <w:t>有关行政管理部门应当按照规定的程序组织听证。</w:t>
      </w:r>
    </w:p>
    <w:p w:rsidR="00000000" w:rsidRDefault="00E51A94">
      <w:pPr>
        <w:spacing w:line="590" w:lineRule="exact"/>
        <w:ind w:firstLineChars="200" w:firstLine="640"/>
        <w:rPr>
          <w:rFonts w:ascii="仿宋_GB2312" w:eastAsia="仿宋_GB2312" w:hAnsi="宋体"/>
          <w:sz w:val="32"/>
          <w:szCs w:val="32"/>
        </w:rPr>
      </w:pPr>
      <w:r>
        <w:rPr>
          <w:rFonts w:ascii="黑体" w:eastAsia="黑体" w:hAnsi="宋体" w:hint="eastAsia"/>
          <w:kern w:val="0"/>
          <w:sz w:val="32"/>
          <w:szCs w:val="32"/>
        </w:rPr>
        <w:t>第四十三条</w:t>
      </w:r>
      <w:r>
        <w:rPr>
          <w:rFonts w:ascii="黑体" w:eastAsia="黑体" w:hAnsi="宋体" w:hint="eastAsia"/>
          <w:kern w:val="0"/>
          <w:sz w:val="32"/>
          <w:szCs w:val="32"/>
        </w:rPr>
        <w:t xml:space="preserve">  </w:t>
      </w:r>
      <w:r>
        <w:rPr>
          <w:rFonts w:ascii="仿宋_GB2312" w:eastAsia="仿宋_GB2312" w:hAnsi="宋体" w:hint="eastAsia"/>
          <w:sz w:val="32"/>
          <w:szCs w:val="32"/>
        </w:rPr>
        <w:t>有关行政管理部门工作人员</w:t>
      </w:r>
      <w:r>
        <w:rPr>
          <w:rFonts w:ascii="仿宋_GB2312" w:eastAsia="仿宋_GB2312" w:hAnsi="宋体" w:hint="eastAsia"/>
          <w:color w:val="000000"/>
          <w:sz w:val="32"/>
          <w:szCs w:val="32"/>
        </w:rPr>
        <w:t>违反本条例规定有下列情形之一的，</w:t>
      </w:r>
      <w:r>
        <w:rPr>
          <w:rFonts w:ascii="仿宋_GB2312" w:eastAsia="仿宋_GB2312" w:hAnsi="宋体" w:hint="eastAsia"/>
          <w:sz w:val="32"/>
          <w:szCs w:val="32"/>
        </w:rPr>
        <w:t>由其所在单位或者上级主管部门、</w:t>
      </w:r>
      <w:r>
        <w:rPr>
          <w:rFonts w:ascii="仿宋_GB2312" w:eastAsia="仿宋_GB2312" w:hAnsi="宋体" w:hint="eastAsia"/>
          <w:sz w:val="32"/>
          <w:szCs w:val="32"/>
        </w:rPr>
        <w:t>监察机关依法对直接负责的主管人员和其他直接责任人员，给予行政处分</w:t>
      </w:r>
      <w:r>
        <w:rPr>
          <w:rFonts w:ascii="仿宋_GB2312" w:eastAsia="仿宋_GB2312" w:hAnsi="宋体" w:hint="eastAsia"/>
          <w:kern w:val="0"/>
          <w:sz w:val="32"/>
          <w:szCs w:val="32"/>
        </w:rPr>
        <w:t>：</w:t>
      </w:r>
    </w:p>
    <w:p w:rsidR="00000000" w:rsidRDefault="00E51A94">
      <w:pPr>
        <w:spacing w:line="590" w:lineRule="exact"/>
        <w:ind w:firstLineChars="199" w:firstLine="637"/>
        <w:rPr>
          <w:rFonts w:ascii="仿宋_GB2312" w:eastAsia="仿宋_GB2312" w:hAnsi="宋体" w:hint="eastAsia"/>
          <w:sz w:val="32"/>
          <w:szCs w:val="32"/>
        </w:rPr>
      </w:pPr>
      <w:r>
        <w:rPr>
          <w:rFonts w:ascii="仿宋_GB2312" w:eastAsia="仿宋_GB2312" w:hAnsi="宋体" w:hint="eastAsia"/>
          <w:sz w:val="32"/>
          <w:szCs w:val="32"/>
        </w:rPr>
        <w:t>（一）开发、改造居民居住区时未按照环境保护要求分开规划建设的；</w:t>
      </w:r>
    </w:p>
    <w:p w:rsidR="00000000" w:rsidRDefault="00E51A94">
      <w:pPr>
        <w:spacing w:line="590" w:lineRule="exact"/>
        <w:rPr>
          <w:rFonts w:ascii="仿宋_GB2312" w:eastAsia="仿宋_GB2312" w:hAnsi="宋体" w:hint="eastAsia"/>
          <w:sz w:val="32"/>
          <w:szCs w:val="32"/>
        </w:rPr>
      </w:pPr>
      <w:r>
        <w:rPr>
          <w:rFonts w:ascii="仿宋_GB2312" w:eastAsia="仿宋_GB2312" w:hAnsi="宋体" w:hint="eastAsia"/>
          <w:sz w:val="32"/>
          <w:szCs w:val="32"/>
        </w:rPr>
        <w:t xml:space="preserve">    </w:t>
      </w:r>
      <w:r>
        <w:rPr>
          <w:rFonts w:ascii="仿宋_GB2312" w:eastAsia="仿宋_GB2312" w:hAnsi="宋体" w:hint="eastAsia"/>
          <w:sz w:val="32"/>
          <w:szCs w:val="32"/>
        </w:rPr>
        <w:t>（二）对居民居住区、商住综合楼和住宅楼内禁止开办的项目作出许可决定的；</w:t>
      </w:r>
    </w:p>
    <w:p w:rsidR="00000000" w:rsidRDefault="00E51A94">
      <w:pPr>
        <w:spacing w:line="590" w:lineRule="exact"/>
        <w:rPr>
          <w:rFonts w:ascii="仿宋_GB2312" w:eastAsia="仿宋_GB2312" w:hAnsi="宋体" w:hint="eastAsia"/>
          <w:sz w:val="32"/>
          <w:szCs w:val="32"/>
        </w:rPr>
      </w:pPr>
      <w:r>
        <w:rPr>
          <w:rFonts w:ascii="仿宋_GB2312" w:eastAsia="仿宋_GB2312" w:hAnsi="宋体" w:hint="eastAsia"/>
          <w:sz w:val="32"/>
          <w:szCs w:val="32"/>
        </w:rPr>
        <w:t xml:space="preserve">    </w:t>
      </w:r>
      <w:r>
        <w:rPr>
          <w:rFonts w:ascii="仿宋_GB2312" w:eastAsia="仿宋_GB2312" w:hAnsi="宋体" w:hint="eastAsia"/>
          <w:sz w:val="32"/>
          <w:szCs w:val="32"/>
        </w:rPr>
        <w:t>（三）违法办理审批的；</w:t>
      </w:r>
    </w:p>
    <w:p w:rsidR="00000000" w:rsidRDefault="00E51A94">
      <w:pPr>
        <w:spacing w:line="590" w:lineRule="exact"/>
        <w:rPr>
          <w:rFonts w:ascii="仿宋_GB2312" w:eastAsia="仿宋_GB2312" w:hAnsi="宋体" w:hint="eastAsia"/>
          <w:sz w:val="32"/>
          <w:szCs w:val="32"/>
        </w:rPr>
      </w:pPr>
      <w:r>
        <w:rPr>
          <w:rFonts w:ascii="仿宋_GB2312" w:eastAsia="仿宋_GB2312" w:hAnsi="宋体" w:hint="eastAsia"/>
          <w:sz w:val="32"/>
          <w:szCs w:val="32"/>
        </w:rPr>
        <w:t xml:space="preserve">    </w:t>
      </w:r>
      <w:r>
        <w:rPr>
          <w:rFonts w:ascii="仿宋_GB2312" w:eastAsia="仿宋_GB2312" w:hAnsi="宋体" w:hint="eastAsia"/>
          <w:sz w:val="32"/>
          <w:szCs w:val="32"/>
        </w:rPr>
        <w:t>（四）对违法行为未及时查处造成环境污染的；</w:t>
      </w:r>
    </w:p>
    <w:p w:rsidR="00000000" w:rsidRDefault="00E51A94">
      <w:pPr>
        <w:spacing w:line="590" w:lineRule="exact"/>
        <w:ind w:firstLine="660"/>
        <w:rPr>
          <w:rFonts w:ascii="仿宋_GB2312" w:eastAsia="仿宋_GB2312" w:hAnsi="宋体" w:hint="eastAsia"/>
          <w:sz w:val="32"/>
          <w:szCs w:val="32"/>
        </w:rPr>
      </w:pPr>
      <w:r>
        <w:rPr>
          <w:rFonts w:ascii="仿宋_GB2312" w:eastAsia="仿宋_GB2312" w:hAnsi="宋体" w:hint="eastAsia"/>
          <w:sz w:val="32"/>
          <w:szCs w:val="32"/>
        </w:rPr>
        <w:t>（五）未依法履行管理职责的其他行为。</w:t>
      </w:r>
    </w:p>
    <w:p w:rsidR="00000000" w:rsidRDefault="00E51A94">
      <w:pPr>
        <w:spacing w:line="590" w:lineRule="exact"/>
        <w:ind w:firstLine="660"/>
        <w:rPr>
          <w:rFonts w:ascii="仿宋_GB2312" w:eastAsia="仿宋_GB2312" w:hAnsi="宋体" w:hint="eastAsia"/>
          <w:kern w:val="0"/>
          <w:sz w:val="32"/>
          <w:szCs w:val="32"/>
        </w:rPr>
      </w:pPr>
      <w:r>
        <w:rPr>
          <w:rFonts w:ascii="黑体" w:eastAsia="黑体" w:hAnsi="宋体" w:hint="eastAsia"/>
          <w:kern w:val="0"/>
          <w:sz w:val="32"/>
          <w:szCs w:val="32"/>
        </w:rPr>
        <w:t>第四十四条</w:t>
      </w:r>
      <w:r>
        <w:rPr>
          <w:rFonts w:ascii="黑体" w:eastAsia="黑体" w:hAnsi="宋体" w:hint="eastAsia"/>
          <w:kern w:val="0"/>
          <w:sz w:val="32"/>
          <w:szCs w:val="32"/>
        </w:rPr>
        <w:t xml:space="preserve"> </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当事人对行政处罚决定不服的，可以依法申请行政复议或者提起行政诉讼。</w:t>
      </w:r>
    </w:p>
    <w:p w:rsidR="00000000" w:rsidRDefault="00E51A94">
      <w:pPr>
        <w:spacing w:line="590" w:lineRule="exact"/>
        <w:ind w:firstLine="660"/>
        <w:rPr>
          <w:rFonts w:ascii="仿宋_GB2312" w:eastAsia="仿宋_GB2312" w:hAnsi="宋体" w:hint="eastAsia"/>
          <w:kern w:val="0"/>
          <w:sz w:val="32"/>
          <w:szCs w:val="32"/>
        </w:rPr>
      </w:pPr>
      <w:r>
        <w:rPr>
          <w:rFonts w:ascii="黑体" w:eastAsia="黑体" w:hAnsi="宋体" w:hint="eastAsia"/>
          <w:kern w:val="0"/>
          <w:sz w:val="32"/>
          <w:szCs w:val="32"/>
        </w:rPr>
        <w:t>第四十五条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居民居住区生活垃圾管理和水环境保护，按照国家和省的有关规定执行。</w:t>
      </w:r>
    </w:p>
    <w:p w:rsidR="00000000" w:rsidRDefault="00E51A94">
      <w:pPr>
        <w:spacing w:line="590" w:lineRule="exact"/>
        <w:ind w:firstLineChars="200" w:firstLine="640"/>
        <w:rPr>
          <w:rFonts w:ascii="仿宋_GB2312" w:eastAsia="仿宋_GB2312" w:hAnsi="宋体"/>
          <w:kern w:val="0"/>
          <w:sz w:val="32"/>
          <w:szCs w:val="32"/>
        </w:rPr>
      </w:pPr>
      <w:r>
        <w:rPr>
          <w:rFonts w:ascii="黑体" w:eastAsia="黑体" w:hAnsi="宋体" w:hint="eastAsia"/>
          <w:kern w:val="0"/>
          <w:sz w:val="32"/>
          <w:szCs w:val="32"/>
        </w:rPr>
        <w:t>第四十六条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本</w:t>
      </w:r>
      <w:r>
        <w:rPr>
          <w:rFonts w:ascii="仿宋_GB2312" w:eastAsia="仿宋_GB2312" w:hAnsi="宋体" w:hint="eastAsia"/>
          <w:kern w:val="0"/>
          <w:sz w:val="32"/>
          <w:szCs w:val="32"/>
        </w:rPr>
        <w:t>条例具体应用中的问题，由市人民政府负责解释。</w:t>
      </w:r>
    </w:p>
    <w:p w:rsidR="00000000" w:rsidRDefault="00E51A94">
      <w:pPr>
        <w:spacing w:line="590" w:lineRule="exact"/>
        <w:ind w:firstLine="660"/>
        <w:rPr>
          <w:rFonts w:ascii="仿宋_GB2312" w:eastAsia="仿宋_GB2312" w:hAnsi="宋体" w:hint="eastAsia"/>
          <w:kern w:val="0"/>
          <w:sz w:val="32"/>
          <w:szCs w:val="32"/>
        </w:rPr>
      </w:pPr>
      <w:r>
        <w:rPr>
          <w:rFonts w:ascii="黑体" w:eastAsia="黑体" w:hAnsi="宋体" w:hint="eastAsia"/>
          <w:kern w:val="0"/>
          <w:sz w:val="32"/>
          <w:szCs w:val="32"/>
        </w:rPr>
        <w:t>第四十七条</w:t>
      </w:r>
      <w:r>
        <w:rPr>
          <w:rFonts w:ascii="仿宋_GB2312" w:eastAsia="仿宋_GB2312" w:hAnsi="宋体" w:hint="eastAsia"/>
          <w:kern w:val="0"/>
          <w:sz w:val="32"/>
          <w:szCs w:val="32"/>
        </w:rPr>
        <w:t xml:space="preserve">  </w:t>
      </w:r>
      <w:r>
        <w:rPr>
          <w:rFonts w:ascii="仿宋_GB2312" w:eastAsia="仿宋_GB2312" w:hAnsi="宋体" w:hint="eastAsia"/>
          <w:kern w:val="0"/>
          <w:sz w:val="32"/>
          <w:szCs w:val="32"/>
        </w:rPr>
        <w:t>本条例自</w:t>
      </w:r>
      <w:r>
        <w:rPr>
          <w:rFonts w:ascii="仿宋_GB2312" w:eastAsia="仿宋_GB2312" w:hAnsi="仿宋" w:hint="eastAsia"/>
          <w:sz w:val="32"/>
          <w:szCs w:val="32"/>
        </w:rPr>
        <w:t>2001</w:t>
      </w:r>
      <w:r>
        <w:rPr>
          <w:rFonts w:ascii="仿宋_GB2312" w:eastAsia="仿宋_GB2312" w:hAnsi="宋体" w:hint="eastAsia"/>
          <w:kern w:val="0"/>
          <w:sz w:val="32"/>
          <w:szCs w:val="32"/>
        </w:rPr>
        <w:t>年</w:t>
      </w:r>
      <w:r>
        <w:rPr>
          <w:rFonts w:ascii="仿宋_GB2312" w:eastAsia="仿宋_GB2312" w:hAnsi="宋体" w:hint="eastAsia"/>
          <w:kern w:val="0"/>
          <w:sz w:val="32"/>
          <w:szCs w:val="32"/>
        </w:rPr>
        <w:t>6</w:t>
      </w:r>
      <w:r>
        <w:rPr>
          <w:rFonts w:ascii="仿宋_GB2312" w:eastAsia="仿宋_GB2312" w:hAnsi="宋体" w:hint="eastAsia"/>
          <w:kern w:val="0"/>
          <w:sz w:val="32"/>
          <w:szCs w:val="32"/>
        </w:rPr>
        <w:t>月</w:t>
      </w:r>
      <w:r>
        <w:rPr>
          <w:rFonts w:ascii="仿宋_GB2312" w:eastAsia="仿宋_GB2312" w:hAnsi="宋体" w:hint="eastAsia"/>
          <w:kern w:val="0"/>
          <w:sz w:val="32"/>
          <w:szCs w:val="32"/>
        </w:rPr>
        <w:t>1</w:t>
      </w:r>
      <w:r>
        <w:rPr>
          <w:rFonts w:ascii="仿宋_GB2312" w:eastAsia="仿宋_GB2312" w:hAnsi="宋体" w:hint="eastAsia"/>
          <w:kern w:val="0"/>
          <w:sz w:val="32"/>
          <w:szCs w:val="32"/>
        </w:rPr>
        <w:t>日起施行。</w:t>
      </w:r>
    </w:p>
    <w:p w:rsidR="00000000" w:rsidRDefault="00E51A94">
      <w:pPr>
        <w:spacing w:line="590" w:lineRule="exact"/>
        <w:ind w:firstLine="660"/>
        <w:rPr>
          <w:rFonts w:ascii="仿宋_GB2312" w:eastAsia="仿宋_GB2312" w:hAnsi="宋体" w:hint="eastAsia"/>
          <w:kern w:val="0"/>
          <w:sz w:val="32"/>
          <w:szCs w:val="32"/>
        </w:rPr>
      </w:pPr>
    </w:p>
    <w:p w:rsidR="00E51A94" w:rsidRDefault="00E51A94">
      <w:pPr>
        <w:spacing w:line="590" w:lineRule="exact"/>
      </w:pPr>
    </w:p>
    <w:sectPr w:rsidR="00E51A94">
      <w:footerReference w:type="even" r:id="rId6"/>
      <w:footerReference w:type="default" r:id="rId7"/>
      <w:pgSz w:w="11906" w:h="16838"/>
      <w:pgMar w:top="1928" w:right="1531" w:bottom="1814" w:left="1531" w:header="851" w:footer="136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A94" w:rsidRDefault="00E51A94">
      <w:r>
        <w:separator/>
      </w:r>
    </w:p>
  </w:endnote>
  <w:endnote w:type="continuationSeparator" w:id="1">
    <w:p w:rsidR="00E51A94" w:rsidRDefault="00E51A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51A94">
    <w:pPr>
      <w:pStyle w:val="a7"/>
      <w:framePr w:wrap="around" w:vAnchor="text" w:hAnchor="margin" w:xAlign="outside" w:y="1"/>
      <w:rPr>
        <w:rStyle w:val="a4"/>
      </w:rPr>
    </w:pPr>
    <w:r>
      <w:fldChar w:fldCharType="begin"/>
    </w:r>
    <w:r>
      <w:rPr>
        <w:rStyle w:val="a4"/>
      </w:rPr>
      <w:instrText xml:space="preserve">PAGE  </w:instrText>
    </w:r>
    <w:r>
      <w:fldChar w:fldCharType="end"/>
    </w:r>
  </w:p>
  <w:p w:rsidR="00000000" w:rsidRDefault="00E51A94">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51A94">
    <w:pPr>
      <w:pStyle w:val="a7"/>
      <w:framePr w:wrap="around" w:vAnchor="text" w:hAnchor="margin" w:xAlign="outside" w:y="1"/>
      <w:rPr>
        <w:rStyle w:val="a4"/>
        <w:rFonts w:ascii="Times New Roman" w:hAnsi="Times New Roman" w:hint="eastAsia"/>
        <w:sz w:val="32"/>
        <w:szCs w:val="32"/>
      </w:rPr>
    </w:pPr>
    <w:r>
      <w:rPr>
        <w:rStyle w:val="a4"/>
        <w:rFonts w:ascii="Times New Roman" w:hAnsi="Times New Roman" w:hint="eastAsia"/>
        <w:sz w:val="32"/>
        <w:szCs w:val="32"/>
      </w:rPr>
      <w:t>—</w:t>
    </w:r>
    <w:r>
      <w:rPr>
        <w:rStyle w:val="a4"/>
        <w:rFonts w:ascii="Times New Roman" w:hAnsi="Times New Roman" w:hint="eastAsia"/>
        <w:sz w:val="32"/>
        <w:szCs w:val="32"/>
      </w:rPr>
      <w:t xml:space="preserve"> </w:t>
    </w:r>
    <w:r>
      <w:rPr>
        <w:rFonts w:ascii="Times New Roman" w:hAnsi="Times New Roman"/>
        <w:sz w:val="32"/>
        <w:szCs w:val="32"/>
      </w:rPr>
      <w:fldChar w:fldCharType="begin"/>
    </w:r>
    <w:r>
      <w:rPr>
        <w:rStyle w:val="a4"/>
        <w:rFonts w:ascii="Times New Roman" w:hAnsi="Times New Roman"/>
        <w:sz w:val="32"/>
        <w:szCs w:val="32"/>
      </w:rPr>
      <w:instrText xml:space="preserve">PAGE  </w:instrText>
    </w:r>
    <w:r>
      <w:rPr>
        <w:rFonts w:ascii="Times New Roman" w:hAnsi="Times New Roman"/>
        <w:sz w:val="32"/>
        <w:szCs w:val="32"/>
      </w:rPr>
      <w:fldChar w:fldCharType="separate"/>
    </w:r>
    <w:r w:rsidR="00C2214A">
      <w:rPr>
        <w:rStyle w:val="a4"/>
        <w:rFonts w:ascii="Times New Roman" w:hAnsi="Times New Roman"/>
        <w:noProof/>
        <w:sz w:val="32"/>
        <w:szCs w:val="32"/>
      </w:rPr>
      <w:t>11</w:t>
    </w:r>
    <w:r>
      <w:rPr>
        <w:rFonts w:ascii="Times New Roman" w:hAnsi="Times New Roman"/>
        <w:sz w:val="32"/>
        <w:szCs w:val="32"/>
      </w:rPr>
      <w:fldChar w:fldCharType="end"/>
    </w:r>
    <w:r>
      <w:rPr>
        <w:rStyle w:val="a4"/>
        <w:rFonts w:ascii="Times New Roman" w:hAnsi="Times New Roman" w:hint="eastAsia"/>
        <w:sz w:val="32"/>
        <w:szCs w:val="32"/>
      </w:rPr>
      <w:t xml:space="preserve"> </w:t>
    </w:r>
    <w:r>
      <w:rPr>
        <w:rStyle w:val="a4"/>
        <w:rFonts w:ascii="Times New Roman" w:hAnsi="Times New Roman" w:hint="eastAsia"/>
        <w:sz w:val="32"/>
        <w:szCs w:val="32"/>
      </w:rPr>
      <w:t>—</w:t>
    </w:r>
  </w:p>
  <w:p w:rsidR="00000000" w:rsidRDefault="00E51A94">
    <w:pPr>
      <w:pStyle w:val="a7"/>
      <w:ind w:right="360" w:firstLine="360"/>
      <w:jc w:val="center"/>
      <w:rPr>
        <w:rFonts w:hint="eastAsia"/>
      </w:rPr>
    </w:pPr>
  </w:p>
  <w:p w:rsidR="00000000" w:rsidRDefault="00E51A9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A94" w:rsidRDefault="00E51A94">
      <w:r>
        <w:separator/>
      </w:r>
    </w:p>
  </w:footnote>
  <w:footnote w:type="continuationSeparator" w:id="1">
    <w:p w:rsidR="00E51A94" w:rsidRDefault="00E51A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00E6"/>
    <w:rsid w:val="00035953"/>
    <w:rsid w:val="00047B34"/>
    <w:rsid w:val="000B2688"/>
    <w:rsid w:val="000B500E"/>
    <w:rsid w:val="000B59E8"/>
    <w:rsid w:val="000C3677"/>
    <w:rsid w:val="000F179C"/>
    <w:rsid w:val="0016285F"/>
    <w:rsid w:val="001814E4"/>
    <w:rsid w:val="0018316C"/>
    <w:rsid w:val="001A6887"/>
    <w:rsid w:val="001C28B2"/>
    <w:rsid w:val="001E7D53"/>
    <w:rsid w:val="00204572"/>
    <w:rsid w:val="00264C48"/>
    <w:rsid w:val="002700BD"/>
    <w:rsid w:val="002A7CBD"/>
    <w:rsid w:val="002B0B92"/>
    <w:rsid w:val="002D1FBF"/>
    <w:rsid w:val="003C26C4"/>
    <w:rsid w:val="003D0FA2"/>
    <w:rsid w:val="00403D5F"/>
    <w:rsid w:val="00403D83"/>
    <w:rsid w:val="004044BC"/>
    <w:rsid w:val="00415CBF"/>
    <w:rsid w:val="00426AE4"/>
    <w:rsid w:val="004818F5"/>
    <w:rsid w:val="004A1178"/>
    <w:rsid w:val="004B68D8"/>
    <w:rsid w:val="004E53CD"/>
    <w:rsid w:val="0051542D"/>
    <w:rsid w:val="00572999"/>
    <w:rsid w:val="005D4300"/>
    <w:rsid w:val="005E4C32"/>
    <w:rsid w:val="00630149"/>
    <w:rsid w:val="00657853"/>
    <w:rsid w:val="006673B2"/>
    <w:rsid w:val="00670084"/>
    <w:rsid w:val="00683FF6"/>
    <w:rsid w:val="00692F50"/>
    <w:rsid w:val="00703B00"/>
    <w:rsid w:val="007045E2"/>
    <w:rsid w:val="007347A4"/>
    <w:rsid w:val="007635BB"/>
    <w:rsid w:val="007851CD"/>
    <w:rsid w:val="007A00E6"/>
    <w:rsid w:val="007D34EE"/>
    <w:rsid w:val="00814CE1"/>
    <w:rsid w:val="00831684"/>
    <w:rsid w:val="008634B9"/>
    <w:rsid w:val="008809C8"/>
    <w:rsid w:val="008C63D2"/>
    <w:rsid w:val="008F2448"/>
    <w:rsid w:val="009037A2"/>
    <w:rsid w:val="0092037E"/>
    <w:rsid w:val="00931ECF"/>
    <w:rsid w:val="009567FD"/>
    <w:rsid w:val="00963115"/>
    <w:rsid w:val="00964140"/>
    <w:rsid w:val="00966F07"/>
    <w:rsid w:val="0098270D"/>
    <w:rsid w:val="009903A5"/>
    <w:rsid w:val="009B0E06"/>
    <w:rsid w:val="009F5254"/>
    <w:rsid w:val="00A07111"/>
    <w:rsid w:val="00A16F5F"/>
    <w:rsid w:val="00A1761D"/>
    <w:rsid w:val="00AD0320"/>
    <w:rsid w:val="00AE24CF"/>
    <w:rsid w:val="00AE44AA"/>
    <w:rsid w:val="00B60675"/>
    <w:rsid w:val="00BB03DC"/>
    <w:rsid w:val="00BB4A35"/>
    <w:rsid w:val="00C049F0"/>
    <w:rsid w:val="00C2214A"/>
    <w:rsid w:val="00C54EEE"/>
    <w:rsid w:val="00C57C86"/>
    <w:rsid w:val="00C62BF5"/>
    <w:rsid w:val="00CA2A03"/>
    <w:rsid w:val="00CC3CE0"/>
    <w:rsid w:val="00CE0592"/>
    <w:rsid w:val="00D27A23"/>
    <w:rsid w:val="00D359FF"/>
    <w:rsid w:val="00D57F3E"/>
    <w:rsid w:val="00D60433"/>
    <w:rsid w:val="00D613D1"/>
    <w:rsid w:val="00D63CCD"/>
    <w:rsid w:val="00D67E35"/>
    <w:rsid w:val="00D7544C"/>
    <w:rsid w:val="00E42B99"/>
    <w:rsid w:val="00E43601"/>
    <w:rsid w:val="00E51A94"/>
    <w:rsid w:val="00E72E57"/>
    <w:rsid w:val="00E763A8"/>
    <w:rsid w:val="00E93097"/>
    <w:rsid w:val="00EE18E2"/>
    <w:rsid w:val="00EE1EDC"/>
    <w:rsid w:val="00EF7203"/>
    <w:rsid w:val="00F007B2"/>
    <w:rsid w:val="00F00F40"/>
    <w:rsid w:val="00F56505"/>
    <w:rsid w:val="00F72670"/>
    <w:rsid w:val="00F90E08"/>
    <w:rsid w:val="00F93620"/>
    <w:rsid w:val="00FB5A18"/>
    <w:rsid w:val="7BBC2C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Date" w:semiHidden="0" w:uiPriority="0" w:unhideWhenUsed="0"/>
    <w:lsdException w:name="Strong" w:semiHidden="0" w:uiPriority="0" w:unhideWhenUsed="0" w:qFormat="1"/>
    <w:lsdException w:name="Emphasis" w:semiHidden="0" w:uiPriority="0" w:unhideWhenUsed="0" w:qFormat="1"/>
    <w:lsdException w:name="HTML Preformatted" w:uiPriority="0"/>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bCs/>
    </w:rPr>
  </w:style>
  <w:style w:type="character" w:styleId="a4">
    <w:name w:val="page number"/>
    <w:basedOn w:val="a0"/>
  </w:style>
  <w:style w:type="character" w:styleId="a5">
    <w:name w:val="Emphasis"/>
    <w:basedOn w:val="a0"/>
    <w:qFormat/>
    <w:rPr>
      <w:b w:val="0"/>
      <w:bCs w:val="0"/>
      <w:i w:val="0"/>
      <w:iCs w:val="0"/>
      <w:color w:val="CC0033"/>
    </w:rPr>
  </w:style>
  <w:style w:type="character" w:customStyle="1" w:styleId="Char">
    <w:name w:val="页眉 Char"/>
    <w:basedOn w:val="a0"/>
    <w:link w:val="a6"/>
    <w:uiPriority w:val="99"/>
    <w:semiHidden/>
    <w:rPr>
      <w:sz w:val="18"/>
      <w:szCs w:val="18"/>
    </w:rPr>
  </w:style>
  <w:style w:type="character" w:customStyle="1" w:styleId="Char0">
    <w:name w:val="页脚 Char"/>
    <w:basedOn w:val="a0"/>
    <w:link w:val="a7"/>
    <w:uiPriority w:val="99"/>
    <w:rPr>
      <w:sz w:val="18"/>
      <w:szCs w:val="18"/>
    </w:rPr>
  </w:style>
  <w:style w:type="character" w:customStyle="1" w:styleId="Char1">
    <w:name w:val="批注框文本 Char"/>
    <w:basedOn w:val="a0"/>
    <w:link w:val="a8"/>
    <w:uiPriority w:val="99"/>
    <w:semiHidden/>
    <w:rPr>
      <w:sz w:val="18"/>
      <w:szCs w:val="18"/>
    </w:rPr>
  </w:style>
  <w:style w:type="paragraph" w:styleId="a9">
    <w:name w:val="Date"/>
    <w:basedOn w:val="a"/>
    <w:next w:val="a"/>
    <w:pPr>
      <w:ind w:leftChars="2500" w:left="100"/>
    </w:pPr>
  </w:style>
  <w:style w:type="paragraph" w:styleId="a8">
    <w:name w:val="Balloon Text"/>
    <w:basedOn w:val="a"/>
    <w:link w:val="Char1"/>
    <w:uiPriority w:val="99"/>
    <w:unhideWhenUsed/>
    <w:rPr>
      <w:sz w:val="18"/>
      <w:szCs w:val="18"/>
    </w:rPr>
  </w:style>
  <w:style w:type="paragraph" w:styleId="a6">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0"/>
    <w:uiPriority w:val="99"/>
    <w:unhideWhenUsed/>
    <w:pPr>
      <w:tabs>
        <w:tab w:val="center" w:pos="4153"/>
        <w:tab w:val="right" w:pos="8306"/>
      </w:tabs>
      <w:snapToGrid w:val="0"/>
      <w:jc w:val="left"/>
    </w:pPr>
    <w:rPr>
      <w:sz w:val="18"/>
      <w:szCs w:val="18"/>
    </w:rPr>
  </w:style>
  <w:style w:type="paragraph" w:styleId="aa">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customStyle="1" w:styleId="Char10">
    <w:name w:val="Char1"/>
    <w:basedOn w:val="a"/>
    <w:semiHidden/>
    <w:pPr>
      <w:widowControl/>
      <w:spacing w:after="160" w:line="240" w:lineRule="exact"/>
      <w:jc w:val="left"/>
    </w:pPr>
    <w:rPr>
      <w:rFonts w:ascii="Verdana" w:eastAsia="仿宋_GB2312" w:hAnsi="Verdana"/>
      <w:kern w:val="0"/>
      <w:sz w:val="24"/>
      <w:szCs w:val="20"/>
      <w:lang w:eastAsia="en-US"/>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809</Words>
  <Characters>4617</Characters>
  <Application>Microsoft Office Word</Application>
  <DocSecurity>0</DocSecurity>
  <PresentationFormat/>
  <Lines>38</Lines>
  <Paragraphs>10</Paragraphs>
  <Slides>0</Slides>
  <Notes>0</Notes>
  <HiddenSlides>0</HiddenSlides>
  <MMClips>0</MMClips>
  <ScaleCrop>false</ScaleCrop>
  <Company/>
  <LinksUpToDate>false</LinksUpToDate>
  <CharactersWithSpaces>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哈尔滨市城市居民居住环境保护条例</dc:title>
  <dc:creator>dell</dc:creator>
  <cp:lastModifiedBy>zym</cp:lastModifiedBy>
  <cp:revision>2</cp:revision>
  <cp:lastPrinted>2012-01-30T02:45:00Z</cp:lastPrinted>
  <dcterms:created xsi:type="dcterms:W3CDTF">2017-03-23T03:16:00Z</dcterms:created>
  <dcterms:modified xsi:type="dcterms:W3CDTF">2017-03-23T03:16:00Z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