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shd w:val="clear"/>
        <w:kinsoku/>
        <w:wordWrap/>
        <w:overflowPunct/>
        <w:topLinePunct w:val="0"/>
        <w:autoSpaceDE/>
        <w:autoSpaceDN/>
        <w:bidi w:val="0"/>
        <w:adjustRightInd/>
        <w:snapToGrid/>
        <w:spacing w:line="240" w:lineRule="auto"/>
        <w:ind w:right="0" w:rightChars="0"/>
        <w:jc w:val="left"/>
        <w:textAlignment w:val="auto"/>
        <w:outlineLvl w:val="9"/>
        <w:rPr>
          <w:rFonts w:hint="eastAsia" w:asciiTheme="minorEastAsia" w:hAnsiTheme="minorEastAsia" w:eastAsiaTheme="minorEastAsia" w:cstheme="minorEastAsia"/>
          <w:color w:val="auto"/>
          <w:sz w:val="32"/>
          <w:szCs w:val="32"/>
          <w:highlight w:val="none"/>
        </w:rPr>
      </w:pPr>
    </w:p>
    <w:p>
      <w:pPr>
        <w:pStyle w:val="2"/>
        <w:ind w:left="0" w:leftChars="0" w:firstLine="0" w:firstLineChars="0"/>
        <w:rPr>
          <w:rFonts w:hint="eastAsia" w:asciiTheme="minorEastAsia" w:hAnsiTheme="minorEastAsia" w:eastAsiaTheme="minorEastAsia" w:cstheme="minorEastAsia"/>
        </w:rPr>
      </w:pPr>
    </w:p>
    <w:p>
      <w:pPr>
        <w:keepNext w:val="0"/>
        <w:keepLines w:val="0"/>
        <w:pageBreakBefore w:val="0"/>
        <w:widowControl w:val="0"/>
        <w:shd w:val="clear"/>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方正小标宋简体" w:hAnsi="Times New Roman" w:eastAsia="方正小标宋简体" w:cs="Times New Roman"/>
          <w:color w:val="auto"/>
          <w:sz w:val="44"/>
          <w:szCs w:val="44"/>
          <w:highlight w:val="none"/>
        </w:rPr>
      </w:pPr>
      <w:r>
        <w:rPr>
          <w:rFonts w:hint="eastAsia" w:asciiTheme="minorEastAsia" w:hAnsiTheme="minorEastAsia" w:eastAsiaTheme="minorEastAsia" w:cstheme="minorEastAsia"/>
          <w:color w:val="auto"/>
          <w:sz w:val="44"/>
          <w:szCs w:val="44"/>
          <w:highlight w:val="none"/>
        </w:rPr>
        <w:t>哈尔滨市城市轨道交通管理条例</w:t>
      </w:r>
    </w:p>
    <w:p>
      <w:pPr>
        <w:keepNext w:val="0"/>
        <w:keepLines w:val="0"/>
        <w:pageBreakBefore w:val="0"/>
        <w:widowControl w:val="0"/>
        <w:shd w:val="clear"/>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eastAsiaTheme="minorEastAsia" w:cstheme="minorEastAsia"/>
          <w:color w:val="auto"/>
          <w:sz w:val="44"/>
          <w:szCs w:val="44"/>
          <w:highlight w:val="none"/>
        </w:rPr>
      </w:pPr>
    </w:p>
    <w:p>
      <w:pPr>
        <w:keepNext w:val="0"/>
        <w:keepLines w:val="0"/>
        <w:pageBreakBefore w:val="0"/>
        <w:widowControl/>
        <w:shd w:val="clear"/>
        <w:kinsoku/>
        <w:wordWrap/>
        <w:overflowPunct/>
        <w:topLinePunct w:val="0"/>
        <w:autoSpaceDE/>
        <w:autoSpaceDN/>
        <w:bidi w:val="0"/>
        <w:adjustRightInd/>
        <w:snapToGrid/>
        <w:spacing w:line="240" w:lineRule="auto"/>
        <w:ind w:left="632" w:leftChars="200" w:right="632" w:rightChars="200" w:firstLine="0" w:firstLineChars="0"/>
        <w:jc w:val="left"/>
        <w:textAlignment w:val="auto"/>
        <w:rPr>
          <w:rFonts w:hint="default" w:ascii="Times New Roman" w:hAnsi="Times New Roman" w:eastAsia="楷体_GB2312" w:cs="Times New Roman"/>
          <w:color w:val="auto"/>
          <w:kern w:val="0"/>
          <w:sz w:val="32"/>
          <w:szCs w:val="32"/>
        </w:rPr>
      </w:pPr>
      <w:r>
        <w:rPr>
          <w:rFonts w:hint="default" w:ascii="Times New Roman" w:hAnsi="Times New Roman" w:eastAsia="楷体_GB2312" w:cs="Times New Roman"/>
          <w:color w:val="auto"/>
          <w:kern w:val="0"/>
          <w:sz w:val="32"/>
          <w:szCs w:val="32"/>
        </w:rPr>
        <w:t>（2023年4月27日哈尔滨市第十六届人民代表大会常务委员会第九次会议通过</w:t>
      </w:r>
      <w:r>
        <w:rPr>
          <w:rFonts w:hint="default" w:ascii="Times New Roman" w:hAnsi="Times New Roman" w:eastAsia="楷体_GB2312" w:cs="Times New Roman"/>
          <w:color w:val="auto"/>
          <w:kern w:val="0"/>
          <w:sz w:val="32"/>
          <w:szCs w:val="32"/>
          <w:lang w:val="en" w:eastAsia="zh-CN"/>
        </w:rPr>
        <w:t>　</w:t>
      </w:r>
      <w:r>
        <w:rPr>
          <w:rFonts w:hint="default" w:ascii="Times New Roman" w:hAnsi="Times New Roman" w:eastAsia="楷体_GB2312" w:cs="Times New Roman"/>
          <w:color w:val="auto"/>
          <w:kern w:val="0"/>
          <w:sz w:val="32"/>
          <w:szCs w:val="32"/>
        </w:rPr>
        <w:t>2023年6月28日黑龙江省第十四届人民代表大会常务委员会第四次会议批准）</w:t>
      </w:r>
    </w:p>
    <w:p>
      <w:pPr>
        <w:keepNext w:val="0"/>
        <w:keepLines w:val="0"/>
        <w:pageBreakBefore w:val="0"/>
        <w:shd w:val="clear"/>
        <w:kinsoku/>
        <w:wordWrap/>
        <w:overflowPunct/>
        <w:topLinePunct w:val="0"/>
        <w:autoSpaceDE/>
        <w:autoSpaceDN/>
        <w:bidi w:val="0"/>
        <w:adjustRightInd/>
        <w:snapToGrid/>
        <w:spacing w:line="240" w:lineRule="auto"/>
        <w:ind w:firstLine="632" w:firstLineChars="200"/>
        <w:textAlignment w:val="auto"/>
        <w:rPr>
          <w:rFonts w:hint="eastAsia" w:asciiTheme="minorEastAsia" w:hAnsiTheme="minorEastAsia" w:eastAsiaTheme="minorEastAsia" w:cstheme="minorEastAsia"/>
          <w:bCs/>
          <w:sz w:val="32"/>
          <w:szCs w:val="32"/>
        </w:rPr>
      </w:pPr>
    </w:p>
    <w:p>
      <w:pPr>
        <w:keepNext w:val="0"/>
        <w:keepLines w:val="0"/>
        <w:pageBreakBefore w:val="0"/>
        <w:widowControl w:val="0"/>
        <w:shd w:val="clear"/>
        <w:kinsoku/>
        <w:wordWrap/>
        <w:overflowPunct/>
        <w:topLinePunct w:val="0"/>
        <w:autoSpaceDE/>
        <w:autoSpaceDN/>
        <w:bidi w:val="0"/>
        <w:adjustRightInd/>
        <w:snapToGrid/>
        <w:spacing w:line="240" w:lineRule="auto"/>
        <w:ind w:right="0" w:rightChars="0"/>
        <w:jc w:val="center"/>
        <w:textAlignment w:val="auto"/>
        <w:rPr>
          <w:rFonts w:ascii="黑体" w:hAnsi="黑体" w:eastAsia="黑体" w:cs="宋体"/>
          <w:bCs/>
          <w:color w:val="auto"/>
          <w:sz w:val="32"/>
          <w:szCs w:val="32"/>
          <w:highlight w:val="none"/>
        </w:rPr>
      </w:pPr>
      <w:r>
        <w:rPr>
          <w:rFonts w:hint="eastAsia" w:ascii="黑体" w:hAnsi="黑体" w:eastAsia="黑体" w:cs="宋体"/>
          <w:bCs/>
          <w:color w:val="auto"/>
          <w:sz w:val="32"/>
          <w:szCs w:val="32"/>
          <w:highlight w:val="none"/>
        </w:rPr>
        <w:t>第一章</w:t>
      </w:r>
      <w:r>
        <w:rPr>
          <w:rFonts w:hint="eastAsia" w:ascii="黑体" w:hAnsi="黑体" w:eastAsia="黑体" w:cs="宋体"/>
          <w:bCs/>
          <w:color w:val="auto"/>
          <w:sz w:val="32"/>
          <w:szCs w:val="32"/>
          <w:highlight w:val="none"/>
          <w:lang w:val="en-US" w:eastAsia="zh-CN"/>
        </w:rPr>
        <w:t>　</w:t>
      </w:r>
      <w:r>
        <w:rPr>
          <w:rFonts w:hint="eastAsia" w:ascii="黑体" w:hAnsi="黑体" w:eastAsia="黑体" w:cs="宋体"/>
          <w:bCs/>
          <w:color w:val="auto"/>
          <w:sz w:val="32"/>
          <w:szCs w:val="32"/>
          <w:highlight w:val="none"/>
        </w:rPr>
        <w:t>总</w:t>
      </w:r>
      <w:r>
        <w:rPr>
          <w:rFonts w:hint="eastAsia" w:ascii="黑体" w:hAnsi="黑体" w:eastAsia="黑体" w:cs="宋体"/>
          <w:bCs/>
          <w:color w:val="auto"/>
          <w:sz w:val="32"/>
          <w:szCs w:val="32"/>
          <w:highlight w:val="none"/>
          <w:lang w:eastAsia="zh-CN"/>
        </w:rPr>
        <w:t>　　</w:t>
      </w:r>
      <w:r>
        <w:rPr>
          <w:rFonts w:hint="eastAsia" w:ascii="黑体" w:hAnsi="黑体" w:eastAsia="黑体" w:cs="宋体"/>
          <w:bCs/>
          <w:color w:val="auto"/>
          <w:sz w:val="32"/>
          <w:szCs w:val="32"/>
          <w:highlight w:val="none"/>
        </w:rPr>
        <w:t>则</w:t>
      </w:r>
    </w:p>
    <w:p>
      <w:pPr>
        <w:keepNext w:val="0"/>
        <w:keepLines w:val="0"/>
        <w:pageBreakBefore w:val="0"/>
        <w:widowControl w:val="0"/>
        <w:shd w:val="clear"/>
        <w:kinsoku/>
        <w:wordWrap/>
        <w:overflowPunct/>
        <w:topLinePunct w:val="0"/>
        <w:autoSpaceDE/>
        <w:autoSpaceDN/>
        <w:bidi w:val="0"/>
        <w:adjustRightInd/>
        <w:snapToGrid/>
        <w:spacing w:line="240" w:lineRule="auto"/>
        <w:ind w:left="0" w:leftChars="0" w:right="0" w:rightChars="0" w:firstLine="632" w:firstLineChars="200"/>
        <w:jc w:val="both"/>
        <w:textAlignment w:val="auto"/>
        <w:rPr>
          <w:rFonts w:hint="eastAsia" w:asciiTheme="minorEastAsia" w:hAnsiTheme="minorEastAsia" w:eastAsiaTheme="minorEastAsia" w:cstheme="minorEastAsia"/>
          <w:b w:val="0"/>
          <w:bCs/>
          <w:color w:val="auto"/>
          <w:sz w:val="32"/>
          <w:szCs w:val="32"/>
          <w:highlight w:val="none"/>
        </w:rPr>
      </w:pPr>
    </w:p>
    <w:p>
      <w:pPr>
        <w:keepNext w:val="0"/>
        <w:keepLines w:val="0"/>
        <w:pageBreakBefore w:val="0"/>
        <w:widowControl w:val="0"/>
        <w:shd w:val="clear"/>
        <w:kinsoku/>
        <w:wordWrap/>
        <w:overflowPunct/>
        <w:topLinePunct w:val="0"/>
        <w:autoSpaceDE/>
        <w:autoSpaceDN/>
        <w:bidi w:val="0"/>
        <w:adjustRightInd/>
        <w:snapToGrid/>
        <w:spacing w:line="240" w:lineRule="auto"/>
        <w:ind w:left="0" w:leftChars="0" w:right="0" w:rightChars="0" w:firstLine="632" w:firstLineChars="200"/>
        <w:jc w:val="both"/>
        <w:textAlignment w:val="auto"/>
        <w:rPr>
          <w:rFonts w:ascii="仿宋_GB2312" w:hAnsi="宋体" w:eastAsia="仿宋_GB2312" w:cs="宋体"/>
          <w:bCs/>
          <w:color w:val="auto"/>
          <w:sz w:val="32"/>
          <w:szCs w:val="32"/>
          <w:highlight w:val="none"/>
        </w:rPr>
      </w:pPr>
      <w:r>
        <w:rPr>
          <w:rFonts w:hint="eastAsia" w:ascii="黑体" w:hAnsi="黑体" w:eastAsia="黑体" w:cs="黑体"/>
          <w:b w:val="0"/>
          <w:bCs/>
          <w:color w:val="auto"/>
          <w:sz w:val="32"/>
          <w:szCs w:val="32"/>
          <w:highlight w:val="none"/>
        </w:rPr>
        <w:t>第一</w:t>
      </w:r>
      <w:r>
        <w:rPr>
          <w:rFonts w:hint="eastAsia" w:ascii="黑体" w:hAnsi="黑体" w:eastAsia="黑体" w:cs="黑体"/>
          <w:b w:val="0"/>
          <w:bCs/>
          <w:color w:val="auto"/>
          <w:sz w:val="32"/>
          <w:szCs w:val="32"/>
          <w:highlight w:val="none"/>
          <w:lang w:val="en-US" w:eastAsia="zh-CN"/>
        </w:rPr>
        <w:t>条</w:t>
      </w:r>
      <w:r>
        <w:rPr>
          <w:rFonts w:hint="eastAsia" w:ascii="仿宋_GB2312" w:hAnsi="宋体" w:cs="宋体"/>
          <w:bCs/>
          <w:color w:val="auto"/>
          <w:sz w:val="32"/>
          <w:szCs w:val="32"/>
          <w:highlight w:val="none"/>
          <w:lang w:eastAsia="zh-CN"/>
        </w:rPr>
        <w:t>　</w:t>
      </w:r>
      <w:r>
        <w:rPr>
          <w:rFonts w:ascii="仿宋_GB2312" w:hAnsi="宋体" w:eastAsia="仿宋_GB2312" w:cs="宋体"/>
          <w:bCs/>
          <w:color w:val="auto"/>
          <w:sz w:val="32"/>
          <w:szCs w:val="32"/>
          <w:highlight w:val="none"/>
        </w:rPr>
        <w:t>为了</w:t>
      </w:r>
      <w:r>
        <w:rPr>
          <w:rFonts w:hint="eastAsia" w:ascii="仿宋_GB2312" w:hAnsi="宋体" w:eastAsia="仿宋_GB2312" w:cs="宋体"/>
          <w:bCs/>
          <w:color w:val="auto"/>
          <w:sz w:val="32"/>
          <w:szCs w:val="32"/>
          <w:highlight w:val="none"/>
        </w:rPr>
        <w:t>规范城市</w:t>
      </w:r>
      <w:r>
        <w:rPr>
          <w:rFonts w:ascii="仿宋_GB2312" w:hAnsi="宋体" w:eastAsia="仿宋_GB2312" w:cs="宋体"/>
          <w:bCs/>
          <w:color w:val="auto"/>
          <w:sz w:val="32"/>
          <w:szCs w:val="32"/>
          <w:highlight w:val="none"/>
        </w:rPr>
        <w:t>轨道交通管理，</w:t>
      </w:r>
      <w:r>
        <w:rPr>
          <w:rFonts w:hint="eastAsia" w:ascii="仿宋_GB2312" w:hAnsi="宋体" w:eastAsia="仿宋_GB2312" w:cs="宋体"/>
          <w:bCs/>
          <w:color w:val="auto"/>
          <w:sz w:val="32"/>
          <w:szCs w:val="32"/>
          <w:highlight w:val="none"/>
        </w:rPr>
        <w:t>促进城市轨道交通建设</w:t>
      </w:r>
      <w:r>
        <w:rPr>
          <w:rFonts w:hint="eastAsia" w:ascii="仿宋_GB2312" w:hAnsi="宋体" w:eastAsia="仿宋_GB2312" w:cs="宋体"/>
          <w:bCs/>
          <w:color w:val="auto"/>
          <w:sz w:val="32"/>
          <w:szCs w:val="32"/>
          <w:highlight w:val="none"/>
          <w:lang w:eastAsia="zh-CN"/>
        </w:rPr>
        <w:t>和发展</w:t>
      </w:r>
      <w:r>
        <w:rPr>
          <w:rFonts w:hint="eastAsia" w:ascii="仿宋_GB2312" w:hAnsi="宋体" w:eastAsia="仿宋_GB2312" w:cs="宋体"/>
          <w:bCs/>
          <w:color w:val="auto"/>
          <w:sz w:val="32"/>
          <w:szCs w:val="32"/>
          <w:highlight w:val="none"/>
        </w:rPr>
        <w:t>，保障</w:t>
      </w:r>
      <w:r>
        <w:rPr>
          <w:rFonts w:hint="eastAsia" w:ascii="仿宋_GB2312" w:hAnsi="宋体" w:eastAsia="仿宋_GB2312" w:cs="宋体"/>
          <w:bCs/>
          <w:color w:val="auto"/>
          <w:sz w:val="32"/>
          <w:szCs w:val="32"/>
          <w:highlight w:val="none"/>
          <w:lang w:eastAsia="zh-CN"/>
        </w:rPr>
        <w:t>城市轨道交通秩序和</w:t>
      </w:r>
      <w:r>
        <w:rPr>
          <w:rFonts w:hint="eastAsia" w:ascii="仿宋_GB2312" w:hAnsi="宋体" w:eastAsia="仿宋_GB2312" w:cs="宋体"/>
          <w:bCs/>
          <w:color w:val="auto"/>
          <w:sz w:val="32"/>
          <w:szCs w:val="32"/>
          <w:highlight w:val="none"/>
        </w:rPr>
        <w:t>运营安全，维护</w:t>
      </w:r>
      <w:r>
        <w:rPr>
          <w:rFonts w:hint="eastAsia" w:ascii="仿宋_GB2312" w:hAnsi="宋体" w:eastAsia="仿宋_GB2312" w:cs="宋体"/>
          <w:bCs/>
          <w:color w:val="auto"/>
          <w:sz w:val="32"/>
          <w:szCs w:val="32"/>
          <w:highlight w:val="none"/>
          <w:lang w:eastAsia="zh-CN"/>
        </w:rPr>
        <w:t>乘客</w:t>
      </w:r>
      <w:r>
        <w:rPr>
          <w:rFonts w:hint="eastAsia" w:ascii="仿宋_GB2312" w:hAnsi="宋体" w:eastAsia="仿宋_GB2312" w:cs="宋体"/>
          <w:bCs/>
          <w:color w:val="auto"/>
          <w:sz w:val="32"/>
          <w:szCs w:val="32"/>
          <w:highlight w:val="none"/>
        </w:rPr>
        <w:t>合法权益，根据有关法律、法规，结合本市实际，制定本条例。</w:t>
      </w:r>
    </w:p>
    <w:p>
      <w:pPr>
        <w:keepNext w:val="0"/>
        <w:keepLines w:val="0"/>
        <w:pageBreakBefore w:val="0"/>
        <w:widowControl w:val="0"/>
        <w:shd w:val="clear"/>
        <w:kinsoku/>
        <w:wordWrap/>
        <w:overflowPunct/>
        <w:topLinePunct w:val="0"/>
        <w:autoSpaceDE/>
        <w:autoSpaceDN/>
        <w:bidi w:val="0"/>
        <w:adjustRightInd/>
        <w:snapToGrid/>
        <w:spacing w:line="240" w:lineRule="auto"/>
        <w:ind w:left="0" w:leftChars="0" w:right="0" w:rightChars="0" w:firstLine="632" w:firstLineChars="200"/>
        <w:jc w:val="both"/>
        <w:textAlignment w:val="auto"/>
        <w:rPr>
          <w:rFonts w:ascii="仿宋_GB2312" w:hAnsi="宋体" w:eastAsia="仿宋_GB2312" w:cs="宋体"/>
          <w:bCs/>
          <w:color w:val="auto"/>
          <w:sz w:val="32"/>
          <w:szCs w:val="32"/>
          <w:highlight w:val="none"/>
        </w:rPr>
      </w:pPr>
      <w:r>
        <w:rPr>
          <w:rFonts w:hint="eastAsia" w:ascii="黑体" w:hAnsi="黑体" w:eastAsia="黑体" w:cs="黑体"/>
          <w:b w:val="0"/>
          <w:bCs/>
          <w:color w:val="auto"/>
          <w:sz w:val="32"/>
          <w:szCs w:val="32"/>
          <w:highlight w:val="none"/>
        </w:rPr>
        <w:t>第二</w:t>
      </w:r>
      <w:r>
        <w:rPr>
          <w:rFonts w:hint="eastAsia" w:ascii="黑体" w:hAnsi="黑体" w:eastAsia="黑体" w:cs="黑体"/>
          <w:b w:val="0"/>
          <w:bCs/>
          <w:color w:val="auto"/>
          <w:sz w:val="32"/>
          <w:szCs w:val="32"/>
          <w:highlight w:val="none"/>
          <w:lang w:val="en-US" w:eastAsia="zh-CN"/>
        </w:rPr>
        <w:t>条</w:t>
      </w:r>
      <w:r>
        <w:rPr>
          <w:rFonts w:hint="eastAsia" w:ascii="仿宋_GB2312" w:hAnsi="宋体" w:cs="宋体"/>
          <w:bCs/>
          <w:color w:val="auto"/>
          <w:sz w:val="32"/>
          <w:szCs w:val="32"/>
          <w:highlight w:val="none"/>
          <w:lang w:eastAsia="zh-CN"/>
        </w:rPr>
        <w:t>　</w:t>
      </w:r>
      <w:r>
        <w:rPr>
          <w:rFonts w:hint="eastAsia" w:ascii="仿宋_GB2312" w:hAnsi="宋体" w:eastAsia="仿宋_GB2312" w:cs="宋体"/>
          <w:bCs/>
          <w:color w:val="auto"/>
          <w:sz w:val="32"/>
          <w:szCs w:val="32"/>
          <w:highlight w:val="none"/>
        </w:rPr>
        <w:t>本条例适用于本市</w:t>
      </w:r>
      <w:r>
        <w:rPr>
          <w:rFonts w:hint="eastAsia" w:ascii="仿宋_GB2312" w:hAnsi="宋体" w:eastAsia="仿宋_GB2312" w:cs="宋体"/>
          <w:bCs/>
          <w:color w:val="auto"/>
          <w:sz w:val="32"/>
          <w:szCs w:val="32"/>
          <w:highlight w:val="none"/>
          <w:lang w:eastAsia="zh-CN"/>
        </w:rPr>
        <w:t>城市规划区</w:t>
      </w:r>
      <w:r>
        <w:rPr>
          <w:rFonts w:hint="eastAsia" w:ascii="仿宋_GB2312" w:hAnsi="宋体" w:eastAsia="仿宋_GB2312" w:cs="宋体"/>
          <w:bCs/>
          <w:color w:val="auto"/>
          <w:sz w:val="32"/>
          <w:szCs w:val="32"/>
          <w:highlight w:val="none"/>
        </w:rPr>
        <w:t>内</w:t>
      </w:r>
      <w:r>
        <w:rPr>
          <w:rFonts w:hint="eastAsia" w:ascii="仿宋_GB2312" w:hAnsi="宋体" w:eastAsia="仿宋_GB2312" w:cs="宋体"/>
          <w:bCs/>
          <w:color w:val="auto"/>
          <w:sz w:val="32"/>
          <w:szCs w:val="32"/>
          <w:highlight w:val="none"/>
          <w:lang w:eastAsia="zh-CN"/>
        </w:rPr>
        <w:t>城市</w:t>
      </w:r>
      <w:r>
        <w:rPr>
          <w:rFonts w:hint="eastAsia" w:ascii="仿宋_GB2312" w:hAnsi="宋体" w:eastAsia="仿宋_GB2312" w:cs="宋体"/>
          <w:bCs/>
          <w:color w:val="auto"/>
          <w:sz w:val="32"/>
          <w:szCs w:val="32"/>
          <w:highlight w:val="none"/>
        </w:rPr>
        <w:t>轨道交通的规划、建设、运营及其</w:t>
      </w:r>
      <w:r>
        <w:rPr>
          <w:rFonts w:hint="eastAsia" w:ascii="仿宋_GB2312" w:hAnsi="宋体" w:eastAsia="仿宋_GB2312" w:cs="宋体"/>
          <w:bCs/>
          <w:color w:val="auto"/>
          <w:sz w:val="32"/>
          <w:szCs w:val="32"/>
          <w:highlight w:val="none"/>
          <w:lang w:eastAsia="zh-CN"/>
        </w:rPr>
        <w:t>相关监督</w:t>
      </w:r>
      <w:r>
        <w:rPr>
          <w:rFonts w:hint="eastAsia" w:ascii="仿宋_GB2312" w:hAnsi="宋体" w:eastAsia="仿宋_GB2312" w:cs="宋体"/>
          <w:bCs/>
          <w:color w:val="auto"/>
          <w:sz w:val="32"/>
          <w:szCs w:val="32"/>
          <w:highlight w:val="none"/>
        </w:rPr>
        <w:t>管理活动。</w:t>
      </w:r>
    </w:p>
    <w:p>
      <w:pPr>
        <w:keepNext w:val="0"/>
        <w:keepLines w:val="0"/>
        <w:pageBreakBefore w:val="0"/>
        <w:widowControl w:val="0"/>
        <w:shd w:val="clear"/>
        <w:kinsoku/>
        <w:wordWrap/>
        <w:overflowPunct/>
        <w:topLinePunct w:val="0"/>
        <w:autoSpaceDE/>
        <w:autoSpaceDN/>
        <w:bidi w:val="0"/>
        <w:adjustRightInd/>
        <w:snapToGrid/>
        <w:spacing w:line="240" w:lineRule="auto"/>
        <w:ind w:right="0" w:rightChars="0" w:firstLine="632" w:firstLineChars="200"/>
        <w:jc w:val="both"/>
        <w:textAlignment w:val="auto"/>
        <w:rPr>
          <w:rFonts w:hint="eastAsia" w:ascii="仿宋_GB2312" w:hAnsi="宋体" w:eastAsia="仿宋_GB2312" w:cs="宋体"/>
          <w:bCs/>
          <w:color w:val="auto"/>
          <w:sz w:val="32"/>
          <w:szCs w:val="32"/>
          <w:highlight w:val="none"/>
        </w:rPr>
      </w:pPr>
      <w:r>
        <w:rPr>
          <w:rFonts w:hint="eastAsia" w:ascii="仿宋_GB2312" w:hAnsi="宋体" w:eastAsia="仿宋_GB2312" w:cs="宋体"/>
          <w:bCs/>
          <w:color w:val="auto"/>
          <w:sz w:val="32"/>
          <w:szCs w:val="32"/>
          <w:highlight w:val="none"/>
        </w:rPr>
        <w:t>本条例所称城市轨道交通，是指地铁、轻轨</w:t>
      </w:r>
      <w:r>
        <w:rPr>
          <w:rFonts w:hint="eastAsia" w:ascii="仿宋_GB2312" w:hAnsi="仿宋" w:eastAsia="仿宋_GB2312" w:cs="Times New Roman"/>
          <w:color w:val="auto"/>
          <w:sz w:val="32"/>
          <w:szCs w:val="32"/>
          <w:highlight w:val="none"/>
        </w:rPr>
        <w:t>、市域快速轨道</w:t>
      </w:r>
      <w:r>
        <w:rPr>
          <w:rFonts w:hint="eastAsia" w:ascii="仿宋_GB2312" w:hAnsi="宋体" w:eastAsia="仿宋_GB2312" w:cs="宋体"/>
          <w:bCs/>
          <w:color w:val="auto"/>
          <w:sz w:val="32"/>
          <w:szCs w:val="32"/>
          <w:highlight w:val="none"/>
          <w:lang w:eastAsia="zh-CN"/>
        </w:rPr>
        <w:t>及其他</w:t>
      </w:r>
      <w:r>
        <w:rPr>
          <w:rFonts w:hint="eastAsia" w:ascii="仿宋_GB2312" w:hAnsi="宋体" w:eastAsia="仿宋_GB2312" w:cs="宋体"/>
          <w:bCs/>
          <w:color w:val="auto"/>
          <w:sz w:val="32"/>
          <w:szCs w:val="32"/>
          <w:highlight w:val="none"/>
          <w:lang w:val="en" w:eastAsia="zh-CN"/>
        </w:rPr>
        <w:t>采用</w:t>
      </w:r>
      <w:r>
        <w:rPr>
          <w:rFonts w:hint="eastAsia" w:ascii="仿宋_GB2312" w:hAnsi="仿宋" w:eastAsia="仿宋_GB2312" w:cs="Times New Roman"/>
          <w:color w:val="auto"/>
          <w:sz w:val="32"/>
          <w:szCs w:val="32"/>
          <w:highlight w:val="none"/>
        </w:rPr>
        <w:t>专用轨道导向运行的城市公共客运系统</w:t>
      </w:r>
      <w:r>
        <w:rPr>
          <w:rFonts w:hint="eastAsia" w:ascii="仿宋_GB2312" w:hAnsi="宋体" w:eastAsia="仿宋_GB2312" w:cs="宋体"/>
          <w:bCs/>
          <w:color w:val="auto"/>
          <w:sz w:val="32"/>
          <w:szCs w:val="32"/>
          <w:highlight w:val="none"/>
        </w:rPr>
        <w:t>。</w:t>
      </w:r>
    </w:p>
    <w:p>
      <w:pPr>
        <w:keepNext w:val="0"/>
        <w:keepLines w:val="0"/>
        <w:pageBreakBefore w:val="0"/>
        <w:widowControl w:val="0"/>
        <w:numPr>
          <w:ilvl w:val="0"/>
          <w:numId w:val="0"/>
        </w:numPr>
        <w:shd w:val="clear"/>
        <w:kinsoku/>
        <w:wordWrap/>
        <w:overflowPunct/>
        <w:topLinePunct w:val="0"/>
        <w:autoSpaceDE/>
        <w:autoSpaceDN/>
        <w:bidi w:val="0"/>
        <w:adjustRightInd/>
        <w:snapToGrid/>
        <w:spacing w:line="240" w:lineRule="auto"/>
        <w:ind w:left="0" w:leftChars="0" w:right="0" w:rightChars="0" w:firstLine="632" w:firstLineChars="200"/>
        <w:jc w:val="both"/>
        <w:textAlignment w:val="auto"/>
        <w:rPr>
          <w:rFonts w:hint="eastAsia" w:ascii="仿宋_GB2312" w:hAnsi="宋体" w:eastAsia="仿宋_GB2312" w:cs="宋体"/>
          <w:bCs/>
          <w:color w:val="auto"/>
          <w:sz w:val="32"/>
          <w:szCs w:val="32"/>
          <w:highlight w:val="none"/>
        </w:rPr>
      </w:pPr>
      <w:r>
        <w:rPr>
          <w:rFonts w:hint="eastAsia" w:ascii="黑体" w:hAnsi="黑体" w:eastAsia="黑体" w:cs="黑体"/>
          <w:b w:val="0"/>
          <w:bCs/>
          <w:color w:val="auto"/>
          <w:sz w:val="32"/>
          <w:szCs w:val="32"/>
          <w:highlight w:val="none"/>
          <w:lang w:eastAsia="zh-CN"/>
        </w:rPr>
        <w:t>第三</w:t>
      </w:r>
      <w:r>
        <w:rPr>
          <w:rFonts w:hint="eastAsia" w:ascii="黑体" w:hAnsi="黑体" w:eastAsia="黑体" w:cs="黑体"/>
          <w:b w:val="0"/>
          <w:bCs/>
          <w:color w:val="auto"/>
          <w:sz w:val="32"/>
          <w:szCs w:val="32"/>
          <w:highlight w:val="none"/>
          <w:lang w:val="en-US" w:eastAsia="zh-CN"/>
        </w:rPr>
        <w:t>条</w:t>
      </w:r>
      <w:r>
        <w:rPr>
          <w:rFonts w:hint="eastAsia" w:ascii="仿宋_GB2312" w:hAnsi="宋体" w:cs="宋体"/>
          <w:bCs/>
          <w:color w:val="auto"/>
          <w:sz w:val="32"/>
          <w:szCs w:val="32"/>
          <w:highlight w:val="none"/>
          <w:lang w:eastAsia="zh-CN"/>
        </w:rPr>
        <w:t>　</w:t>
      </w:r>
      <w:r>
        <w:rPr>
          <w:rFonts w:hint="eastAsia" w:ascii="仿宋_GB2312" w:hAnsi="宋体" w:eastAsia="仿宋_GB2312" w:cs="宋体"/>
          <w:bCs/>
          <w:color w:val="auto"/>
          <w:sz w:val="32"/>
          <w:szCs w:val="32"/>
          <w:highlight w:val="none"/>
          <w:lang w:eastAsia="zh-CN"/>
        </w:rPr>
        <w:t>城市</w:t>
      </w:r>
      <w:r>
        <w:rPr>
          <w:rFonts w:hint="eastAsia" w:ascii="仿宋_GB2312" w:hAnsi="宋体" w:eastAsia="仿宋_GB2312" w:cs="宋体"/>
          <w:bCs/>
          <w:color w:val="auto"/>
          <w:sz w:val="32"/>
          <w:szCs w:val="32"/>
          <w:highlight w:val="none"/>
        </w:rPr>
        <w:t>轨道交通</w:t>
      </w:r>
      <w:r>
        <w:rPr>
          <w:rFonts w:hint="eastAsia" w:ascii="仿宋_GB2312" w:hAnsi="宋体" w:eastAsia="仿宋_GB2312" w:cs="宋体"/>
          <w:bCs/>
          <w:color w:val="auto"/>
          <w:sz w:val="32"/>
          <w:szCs w:val="32"/>
          <w:highlight w:val="none"/>
          <w:lang w:eastAsia="zh-CN"/>
        </w:rPr>
        <w:t>管理</w:t>
      </w:r>
      <w:r>
        <w:rPr>
          <w:rFonts w:hint="eastAsia" w:ascii="仿宋_GB2312" w:hAnsi="宋体" w:eastAsia="仿宋_GB2312" w:cs="宋体"/>
          <w:bCs/>
          <w:color w:val="auto"/>
          <w:sz w:val="32"/>
          <w:szCs w:val="32"/>
          <w:highlight w:val="none"/>
        </w:rPr>
        <w:t>实行</w:t>
      </w:r>
      <w:r>
        <w:rPr>
          <w:rFonts w:hint="eastAsia" w:ascii="仿宋_GB2312" w:hAnsi="宋体" w:eastAsia="仿宋_GB2312" w:cs="宋体"/>
          <w:bCs/>
          <w:color w:val="auto"/>
          <w:sz w:val="32"/>
          <w:szCs w:val="32"/>
          <w:highlight w:val="none"/>
          <w:lang w:eastAsia="zh-CN"/>
        </w:rPr>
        <w:t>统筹</w:t>
      </w:r>
      <w:r>
        <w:rPr>
          <w:rFonts w:hint="eastAsia" w:ascii="仿宋_GB2312" w:hAnsi="宋体" w:eastAsia="仿宋_GB2312" w:cs="宋体"/>
          <w:bCs/>
          <w:color w:val="auto"/>
          <w:sz w:val="32"/>
          <w:szCs w:val="32"/>
          <w:highlight w:val="none"/>
        </w:rPr>
        <w:t>规划、</w:t>
      </w:r>
      <w:r>
        <w:rPr>
          <w:rFonts w:hint="eastAsia" w:ascii="仿宋_GB2312" w:hAnsi="宋体" w:eastAsia="仿宋_GB2312" w:cs="宋体"/>
          <w:bCs/>
          <w:color w:val="auto"/>
          <w:sz w:val="32"/>
          <w:szCs w:val="32"/>
          <w:highlight w:val="none"/>
          <w:lang w:eastAsia="zh-CN"/>
        </w:rPr>
        <w:t>综合协调、</w:t>
      </w:r>
      <w:r>
        <w:rPr>
          <w:rFonts w:hint="eastAsia" w:ascii="仿宋_GB2312" w:hAnsi="宋体" w:eastAsia="仿宋_GB2312" w:cs="宋体"/>
          <w:bCs/>
          <w:color w:val="auto"/>
          <w:sz w:val="32"/>
          <w:szCs w:val="32"/>
          <w:highlight w:val="none"/>
        </w:rPr>
        <w:t>持续发展、安全运营、规范服务的原则。</w:t>
      </w:r>
    </w:p>
    <w:p>
      <w:pPr>
        <w:keepNext w:val="0"/>
        <w:keepLines w:val="0"/>
        <w:pageBreakBefore w:val="0"/>
        <w:widowControl w:val="0"/>
        <w:shd w:val="clear"/>
        <w:kinsoku/>
        <w:wordWrap/>
        <w:overflowPunct/>
        <w:topLinePunct w:val="0"/>
        <w:autoSpaceDE/>
        <w:autoSpaceDN/>
        <w:bidi w:val="0"/>
        <w:adjustRightInd/>
        <w:snapToGrid/>
        <w:spacing w:line="240" w:lineRule="auto"/>
        <w:ind w:left="0" w:leftChars="0" w:right="0" w:rightChars="0" w:firstLine="632" w:firstLineChars="200"/>
        <w:jc w:val="both"/>
        <w:textAlignment w:val="auto"/>
        <w:rPr>
          <w:rFonts w:hint="default" w:ascii="仿宋_GB2312" w:hAnsi="宋体" w:eastAsia="仿宋_GB2312" w:cs="宋体"/>
          <w:bCs/>
          <w:color w:val="auto"/>
          <w:sz w:val="32"/>
          <w:szCs w:val="32"/>
          <w:highlight w:val="none"/>
          <w:lang w:val="en-US" w:eastAsia="zh-CN"/>
        </w:rPr>
      </w:pPr>
      <w:r>
        <w:rPr>
          <w:rFonts w:hint="default" w:ascii="黑体" w:hAnsi="黑体" w:eastAsia="黑体" w:cs="黑体"/>
          <w:b w:val="0"/>
          <w:bCs/>
          <w:color w:val="auto"/>
          <w:sz w:val="32"/>
          <w:szCs w:val="32"/>
          <w:highlight w:val="none"/>
          <w:lang w:val="en-US" w:eastAsia="zh-CN"/>
        </w:rPr>
        <w:t>第</w:t>
      </w:r>
      <w:r>
        <w:rPr>
          <w:rFonts w:hint="eastAsia" w:ascii="黑体" w:hAnsi="黑体" w:eastAsia="黑体" w:cs="黑体"/>
          <w:b w:val="0"/>
          <w:bCs/>
          <w:color w:val="auto"/>
          <w:sz w:val="32"/>
          <w:szCs w:val="32"/>
          <w:highlight w:val="none"/>
          <w:lang w:val="en-US" w:eastAsia="zh-CN"/>
        </w:rPr>
        <w:t>四条</w:t>
      </w:r>
      <w:r>
        <w:rPr>
          <w:rFonts w:hint="eastAsia" w:ascii="仿宋_GB2312" w:hAnsi="宋体" w:cs="宋体"/>
          <w:bCs/>
          <w:color w:val="auto"/>
          <w:sz w:val="32"/>
          <w:szCs w:val="32"/>
          <w:highlight w:val="none"/>
          <w:lang w:eastAsia="zh-CN"/>
        </w:rPr>
        <w:t>　</w:t>
      </w:r>
      <w:r>
        <w:rPr>
          <w:rFonts w:hint="default" w:ascii="仿宋_GB2312" w:hAnsi="宋体" w:eastAsia="仿宋_GB2312" w:cs="宋体"/>
          <w:bCs/>
          <w:color w:val="auto"/>
          <w:sz w:val="32"/>
          <w:szCs w:val="32"/>
          <w:highlight w:val="none"/>
          <w:lang w:val="en-US" w:eastAsia="zh-CN"/>
        </w:rPr>
        <w:t>市人民政府应当加强对</w:t>
      </w:r>
      <w:r>
        <w:rPr>
          <w:rFonts w:hint="eastAsia" w:ascii="仿宋_GB2312" w:hAnsi="宋体" w:eastAsia="仿宋_GB2312" w:cs="宋体"/>
          <w:bCs/>
          <w:color w:val="auto"/>
          <w:sz w:val="32"/>
          <w:szCs w:val="32"/>
          <w:highlight w:val="none"/>
          <w:lang w:val="en-US" w:eastAsia="zh-CN"/>
        </w:rPr>
        <w:t>城市</w:t>
      </w:r>
      <w:r>
        <w:rPr>
          <w:rFonts w:hint="default" w:ascii="仿宋_GB2312" w:hAnsi="宋体" w:eastAsia="仿宋_GB2312" w:cs="宋体"/>
          <w:bCs/>
          <w:color w:val="auto"/>
          <w:sz w:val="32"/>
          <w:szCs w:val="32"/>
          <w:highlight w:val="none"/>
          <w:lang w:val="en-US" w:eastAsia="zh-CN"/>
        </w:rPr>
        <w:t>轨道交通工作的领导，建立综合协调机制，统筹</w:t>
      </w:r>
      <w:r>
        <w:rPr>
          <w:rFonts w:hint="eastAsia" w:ascii="仿宋_GB2312" w:hAnsi="宋体" w:eastAsia="仿宋_GB2312" w:cs="宋体"/>
          <w:bCs/>
          <w:color w:val="auto"/>
          <w:sz w:val="32"/>
          <w:szCs w:val="32"/>
          <w:highlight w:val="none"/>
          <w:lang w:val="en-US" w:eastAsia="zh-CN"/>
        </w:rPr>
        <w:t>解决</w:t>
      </w:r>
      <w:r>
        <w:rPr>
          <w:rFonts w:hint="default" w:ascii="仿宋_GB2312" w:hAnsi="宋体" w:eastAsia="仿宋_GB2312" w:cs="宋体"/>
          <w:bCs/>
          <w:color w:val="auto"/>
          <w:sz w:val="32"/>
          <w:szCs w:val="32"/>
          <w:highlight w:val="none"/>
          <w:lang w:val="en-US" w:eastAsia="zh-CN"/>
        </w:rPr>
        <w:t>城市轨道交通发展中的重大问题。</w:t>
      </w:r>
    </w:p>
    <w:p>
      <w:pPr>
        <w:keepNext w:val="0"/>
        <w:keepLines w:val="0"/>
        <w:pageBreakBefore w:val="0"/>
        <w:widowControl w:val="0"/>
        <w:shd w:val="clear"/>
        <w:kinsoku/>
        <w:wordWrap/>
        <w:overflowPunct/>
        <w:topLinePunct w:val="0"/>
        <w:autoSpaceDE/>
        <w:autoSpaceDN/>
        <w:bidi w:val="0"/>
        <w:adjustRightInd/>
        <w:snapToGrid/>
        <w:spacing w:line="240" w:lineRule="auto"/>
        <w:ind w:left="0" w:leftChars="0" w:right="0" w:rightChars="0" w:firstLine="632" w:firstLineChars="200"/>
        <w:jc w:val="both"/>
        <w:textAlignment w:val="auto"/>
        <w:rPr>
          <w:rFonts w:hint="eastAsia" w:ascii="仿宋_GB2312" w:hAnsi="仿宋_GB2312" w:eastAsia="仿宋_GB2312" w:cs="仿宋_GB2312"/>
          <w:bCs/>
          <w:color w:val="auto"/>
          <w:sz w:val="32"/>
          <w:szCs w:val="32"/>
          <w:highlight w:val="none"/>
          <w:lang w:val="en-US" w:eastAsia="zh-CN"/>
        </w:rPr>
      </w:pPr>
      <w:r>
        <w:rPr>
          <w:rFonts w:hint="eastAsia" w:ascii="仿宋_GB2312" w:hAnsi="仿宋_GB2312" w:eastAsia="仿宋_GB2312" w:cs="仿宋_GB2312"/>
          <w:color w:val="auto"/>
          <w:sz w:val="32"/>
          <w:szCs w:val="32"/>
          <w:highlight w:val="none"/>
          <w:lang w:val="en-US" w:eastAsia="zh-CN"/>
        </w:rPr>
        <w:t>城市轨道交通沿线的区</w:t>
      </w:r>
      <w:r>
        <w:rPr>
          <w:rFonts w:hint="eastAsia" w:ascii="仿宋_GB2312" w:hAnsi="仿宋_GB2312" w:eastAsia="仿宋_GB2312" w:cs="仿宋_GB2312"/>
          <w:strike w:val="0"/>
          <w:color w:val="auto"/>
          <w:sz w:val="32"/>
          <w:szCs w:val="32"/>
          <w:highlight w:val="none"/>
          <w:lang w:val="en-US" w:eastAsia="zh-CN"/>
        </w:rPr>
        <w:t>人</w:t>
      </w:r>
      <w:r>
        <w:rPr>
          <w:rFonts w:hint="eastAsia" w:ascii="仿宋_GB2312" w:hAnsi="仿宋_GB2312" w:eastAsia="仿宋_GB2312" w:cs="仿宋_GB2312"/>
          <w:color w:val="auto"/>
          <w:sz w:val="32"/>
          <w:szCs w:val="32"/>
          <w:highlight w:val="none"/>
          <w:lang w:val="en-US" w:eastAsia="zh-CN"/>
        </w:rPr>
        <w:t>民政府应当按照各自职责，根据公共利益需要做好城市轨道交通建设的土地和房屋征收以及相关工作，</w:t>
      </w:r>
      <w:r>
        <w:rPr>
          <w:rFonts w:hint="eastAsia" w:ascii="仿宋_GB2312" w:hAnsi="仿宋_GB2312" w:eastAsia="仿宋_GB2312" w:cs="仿宋_GB2312"/>
          <w:color w:val="auto"/>
          <w:sz w:val="32"/>
          <w:szCs w:val="32"/>
          <w:highlight w:val="none"/>
          <w:lang w:val="en" w:eastAsia="zh-CN"/>
        </w:rPr>
        <w:t>并</w:t>
      </w:r>
      <w:r>
        <w:rPr>
          <w:rFonts w:hint="eastAsia" w:ascii="仿宋_GB2312" w:hAnsi="仿宋_GB2312" w:eastAsia="仿宋_GB2312" w:cs="仿宋_GB2312"/>
          <w:color w:val="auto"/>
          <w:sz w:val="32"/>
          <w:szCs w:val="32"/>
          <w:highlight w:val="none"/>
          <w:lang w:val="en-US" w:eastAsia="zh-CN"/>
        </w:rPr>
        <w:t>配合做好城市轨道交通建设、运营、保护区管理和设施保护等有关工作。</w:t>
      </w:r>
    </w:p>
    <w:p>
      <w:pPr>
        <w:keepNext w:val="0"/>
        <w:keepLines w:val="0"/>
        <w:pageBreakBefore w:val="0"/>
        <w:widowControl w:val="0"/>
        <w:shd w:val="clear"/>
        <w:kinsoku/>
        <w:wordWrap/>
        <w:overflowPunct/>
        <w:topLinePunct w:val="0"/>
        <w:autoSpaceDE/>
        <w:autoSpaceDN/>
        <w:bidi w:val="0"/>
        <w:adjustRightInd/>
        <w:snapToGrid/>
        <w:spacing w:line="240" w:lineRule="auto"/>
        <w:ind w:left="0" w:leftChars="0" w:right="0" w:rightChars="0" w:firstLine="632" w:firstLineChars="200"/>
        <w:jc w:val="both"/>
        <w:textAlignment w:val="auto"/>
        <w:rPr>
          <w:rFonts w:hint="default" w:ascii="仿宋_GB2312" w:hAnsi="宋体" w:eastAsia="仿宋_GB2312" w:cs="宋体"/>
          <w:bCs/>
          <w:color w:val="auto"/>
          <w:sz w:val="32"/>
          <w:szCs w:val="32"/>
          <w:highlight w:val="none"/>
          <w:lang w:val="en-US" w:eastAsia="zh-CN"/>
        </w:rPr>
      </w:pPr>
      <w:r>
        <w:rPr>
          <w:rFonts w:hint="default" w:ascii="黑体" w:hAnsi="黑体" w:eastAsia="黑体" w:cs="黑体"/>
          <w:b w:val="0"/>
          <w:bCs/>
          <w:color w:val="auto"/>
          <w:sz w:val="32"/>
          <w:szCs w:val="32"/>
          <w:highlight w:val="none"/>
          <w:lang w:val="en-US" w:eastAsia="zh-CN"/>
        </w:rPr>
        <w:t>第</w:t>
      </w:r>
      <w:r>
        <w:rPr>
          <w:rFonts w:hint="eastAsia" w:ascii="黑体" w:hAnsi="黑体" w:eastAsia="黑体" w:cs="黑体"/>
          <w:b w:val="0"/>
          <w:bCs/>
          <w:color w:val="auto"/>
          <w:sz w:val="32"/>
          <w:szCs w:val="32"/>
          <w:highlight w:val="none"/>
          <w:lang w:val="en-US" w:eastAsia="zh-CN"/>
        </w:rPr>
        <w:t>五条</w:t>
      </w:r>
      <w:r>
        <w:rPr>
          <w:rFonts w:hint="eastAsia" w:ascii="仿宋_GB2312" w:hAnsi="宋体" w:cs="宋体"/>
          <w:bCs/>
          <w:color w:val="auto"/>
          <w:sz w:val="32"/>
          <w:szCs w:val="32"/>
          <w:highlight w:val="none"/>
          <w:lang w:eastAsia="zh-CN"/>
        </w:rPr>
        <w:t>　</w:t>
      </w:r>
      <w:r>
        <w:rPr>
          <w:rFonts w:hint="default" w:ascii="仿宋_GB2312" w:hAnsi="宋体" w:eastAsia="仿宋_GB2312" w:cs="宋体"/>
          <w:bCs/>
          <w:color w:val="auto"/>
          <w:sz w:val="32"/>
          <w:szCs w:val="32"/>
          <w:highlight w:val="none"/>
          <w:lang w:val="en-US" w:eastAsia="zh-CN"/>
        </w:rPr>
        <w:t>市</w:t>
      </w:r>
      <w:r>
        <w:rPr>
          <w:rFonts w:hint="eastAsia" w:ascii="仿宋_GB2312" w:hAnsi="宋体" w:eastAsia="仿宋_GB2312" w:cs="宋体"/>
          <w:bCs/>
          <w:color w:val="auto"/>
          <w:sz w:val="32"/>
          <w:szCs w:val="32"/>
          <w:highlight w:val="none"/>
          <w:lang w:val="en-US" w:eastAsia="zh-CN"/>
        </w:rPr>
        <w:t>住房和城乡</w:t>
      </w:r>
      <w:r>
        <w:rPr>
          <w:rFonts w:hint="default" w:ascii="仿宋_GB2312" w:hAnsi="宋体" w:eastAsia="仿宋_GB2312" w:cs="宋体"/>
          <w:bCs/>
          <w:color w:val="auto"/>
          <w:sz w:val="32"/>
          <w:szCs w:val="32"/>
          <w:highlight w:val="none"/>
          <w:lang w:val="en-US" w:eastAsia="zh-CN"/>
        </w:rPr>
        <w:t>建设主管部门负责城市轨道交通建设的</w:t>
      </w:r>
      <w:r>
        <w:rPr>
          <w:rFonts w:hint="eastAsia" w:ascii="仿宋_GB2312" w:hAnsi="宋体" w:eastAsia="仿宋_GB2312" w:cs="宋体"/>
          <w:bCs/>
          <w:color w:val="auto"/>
          <w:sz w:val="32"/>
          <w:szCs w:val="32"/>
          <w:highlight w:val="none"/>
          <w:lang w:val="en-US" w:eastAsia="zh-CN"/>
        </w:rPr>
        <w:t>监督</w:t>
      </w:r>
      <w:r>
        <w:rPr>
          <w:rFonts w:hint="default" w:ascii="仿宋_GB2312" w:hAnsi="宋体" w:eastAsia="仿宋_GB2312" w:cs="宋体"/>
          <w:bCs/>
          <w:color w:val="auto"/>
          <w:sz w:val="32"/>
          <w:szCs w:val="32"/>
          <w:highlight w:val="none"/>
          <w:lang w:val="en-US" w:eastAsia="zh-CN"/>
        </w:rPr>
        <w:t>管理工作，市交通运输</w:t>
      </w:r>
      <w:r>
        <w:rPr>
          <w:rFonts w:hint="eastAsia" w:ascii="仿宋_GB2312" w:hAnsi="宋体" w:eastAsia="仿宋_GB2312" w:cs="宋体"/>
          <w:bCs/>
          <w:color w:val="auto"/>
          <w:sz w:val="32"/>
          <w:szCs w:val="32"/>
          <w:highlight w:val="none"/>
          <w:lang w:val="en-US" w:eastAsia="zh-CN"/>
        </w:rPr>
        <w:t>主管</w:t>
      </w:r>
      <w:r>
        <w:rPr>
          <w:rFonts w:hint="default" w:ascii="仿宋_GB2312" w:hAnsi="宋体" w:eastAsia="仿宋_GB2312" w:cs="宋体"/>
          <w:bCs/>
          <w:color w:val="auto"/>
          <w:sz w:val="32"/>
          <w:szCs w:val="32"/>
          <w:highlight w:val="none"/>
          <w:lang w:val="en-US" w:eastAsia="zh-CN"/>
        </w:rPr>
        <w:t>部门</w:t>
      </w:r>
      <w:r>
        <w:rPr>
          <w:rFonts w:hint="eastAsia" w:ascii="仿宋_GB2312" w:hAnsi="宋体" w:eastAsia="仿宋_GB2312" w:cs="宋体"/>
          <w:bCs/>
          <w:color w:val="auto"/>
          <w:sz w:val="32"/>
          <w:szCs w:val="32"/>
          <w:highlight w:val="none"/>
          <w:lang w:val="en-US" w:eastAsia="zh-CN"/>
        </w:rPr>
        <w:t>负责</w:t>
      </w:r>
      <w:r>
        <w:rPr>
          <w:rFonts w:hint="default" w:ascii="仿宋_GB2312" w:hAnsi="宋体" w:eastAsia="仿宋_GB2312" w:cs="宋体"/>
          <w:bCs/>
          <w:color w:val="auto"/>
          <w:sz w:val="32"/>
          <w:szCs w:val="32"/>
          <w:highlight w:val="none"/>
          <w:lang w:val="en-US" w:eastAsia="zh-CN"/>
        </w:rPr>
        <w:t>城市轨道交通运营的</w:t>
      </w:r>
      <w:r>
        <w:rPr>
          <w:rFonts w:hint="eastAsia" w:ascii="仿宋_GB2312" w:hAnsi="宋体" w:eastAsia="仿宋_GB2312" w:cs="宋体"/>
          <w:bCs/>
          <w:color w:val="auto"/>
          <w:sz w:val="32"/>
          <w:szCs w:val="32"/>
          <w:highlight w:val="none"/>
          <w:lang w:val="en-US" w:eastAsia="zh-CN"/>
        </w:rPr>
        <w:t>监督</w:t>
      </w:r>
      <w:r>
        <w:rPr>
          <w:rFonts w:hint="default" w:ascii="仿宋_GB2312" w:hAnsi="宋体" w:eastAsia="仿宋_GB2312" w:cs="宋体"/>
          <w:bCs/>
          <w:color w:val="auto"/>
          <w:sz w:val="32"/>
          <w:szCs w:val="32"/>
          <w:highlight w:val="none"/>
          <w:lang w:val="en-US" w:eastAsia="zh-CN"/>
        </w:rPr>
        <w:t>管理工作，</w:t>
      </w:r>
      <w:r>
        <w:rPr>
          <w:rFonts w:hint="eastAsia" w:ascii="仿宋_GB2312" w:hAnsi="宋体" w:eastAsia="仿宋_GB2312" w:cs="宋体"/>
          <w:bCs/>
          <w:color w:val="auto"/>
          <w:sz w:val="32"/>
          <w:szCs w:val="32"/>
          <w:highlight w:val="none"/>
          <w:lang w:val="en-US" w:eastAsia="zh-CN"/>
        </w:rPr>
        <w:t>共同</w:t>
      </w:r>
      <w:r>
        <w:rPr>
          <w:rFonts w:hint="default" w:ascii="仿宋_GB2312" w:hAnsi="宋体" w:eastAsia="仿宋_GB2312" w:cs="宋体"/>
          <w:bCs/>
          <w:color w:val="auto"/>
          <w:sz w:val="32"/>
          <w:szCs w:val="32"/>
          <w:highlight w:val="none"/>
          <w:lang w:val="en-US" w:eastAsia="zh-CN"/>
        </w:rPr>
        <w:t>组织实施本条例。</w:t>
      </w:r>
    </w:p>
    <w:p>
      <w:pPr>
        <w:keepNext w:val="0"/>
        <w:keepLines w:val="0"/>
        <w:pageBreakBefore w:val="0"/>
        <w:widowControl w:val="0"/>
        <w:shd w:val="clear"/>
        <w:kinsoku/>
        <w:wordWrap/>
        <w:overflowPunct/>
        <w:topLinePunct w:val="0"/>
        <w:autoSpaceDE/>
        <w:autoSpaceDN/>
        <w:bidi w:val="0"/>
        <w:adjustRightInd/>
        <w:snapToGrid/>
        <w:spacing w:line="240" w:lineRule="auto"/>
        <w:ind w:left="0" w:leftChars="0" w:right="0" w:rightChars="0" w:firstLine="632" w:firstLineChars="200"/>
        <w:jc w:val="both"/>
        <w:textAlignment w:val="auto"/>
        <w:rPr>
          <w:rFonts w:hint="default" w:ascii="仿宋_GB2312" w:hAnsi="宋体" w:eastAsia="仿宋_GB2312" w:cs="宋体"/>
          <w:bCs/>
          <w:color w:val="auto"/>
          <w:sz w:val="32"/>
          <w:szCs w:val="32"/>
          <w:highlight w:val="none"/>
          <w:lang w:val="en-US" w:eastAsia="zh-CN"/>
        </w:rPr>
      </w:pPr>
      <w:r>
        <w:rPr>
          <w:rFonts w:hint="default" w:ascii="仿宋_GB2312" w:hAnsi="宋体" w:eastAsia="仿宋_GB2312" w:cs="宋体"/>
          <w:bCs/>
          <w:color w:val="auto"/>
          <w:sz w:val="32"/>
          <w:szCs w:val="32"/>
          <w:highlight w:val="none"/>
          <w:lang w:val="en-US" w:eastAsia="zh-CN"/>
        </w:rPr>
        <w:t>发展和改革、财政、自然资源和规划、城市管理、公安、应急管理、人民防空、生态环境、卫生健康、水务、文物、国有资产监督管理、审计等有关部门</w:t>
      </w:r>
      <w:r>
        <w:rPr>
          <w:rFonts w:hint="eastAsia" w:ascii="仿宋_GB2312" w:hAnsi="宋体" w:eastAsia="仿宋_GB2312" w:cs="宋体"/>
          <w:bCs/>
          <w:color w:val="auto"/>
          <w:sz w:val="32"/>
          <w:szCs w:val="32"/>
          <w:highlight w:val="none"/>
          <w:lang w:val="en-US" w:eastAsia="zh-CN"/>
        </w:rPr>
        <w:t>，</w:t>
      </w:r>
      <w:r>
        <w:rPr>
          <w:rFonts w:hint="default" w:ascii="仿宋_GB2312" w:hAnsi="宋体" w:eastAsia="仿宋_GB2312" w:cs="宋体"/>
          <w:bCs/>
          <w:color w:val="auto"/>
          <w:sz w:val="32"/>
          <w:szCs w:val="32"/>
          <w:highlight w:val="none"/>
          <w:lang w:val="en-US" w:eastAsia="zh-CN"/>
        </w:rPr>
        <w:t>按照各自职责做好城市轨道交通管理的相关工作。</w:t>
      </w:r>
    </w:p>
    <w:p>
      <w:pPr>
        <w:keepNext w:val="0"/>
        <w:keepLines w:val="0"/>
        <w:pageBreakBefore w:val="0"/>
        <w:widowControl w:val="0"/>
        <w:numPr>
          <w:ilvl w:val="0"/>
          <w:numId w:val="0"/>
        </w:numPr>
        <w:shd w:val="clear"/>
        <w:kinsoku/>
        <w:wordWrap/>
        <w:overflowPunct/>
        <w:topLinePunct w:val="0"/>
        <w:autoSpaceDE/>
        <w:autoSpaceDN/>
        <w:bidi w:val="0"/>
        <w:adjustRightInd/>
        <w:snapToGrid/>
        <w:spacing w:line="240" w:lineRule="auto"/>
        <w:ind w:left="0" w:leftChars="0" w:right="0" w:rightChars="0" w:firstLine="632" w:firstLineChars="200"/>
        <w:jc w:val="both"/>
        <w:textAlignment w:val="auto"/>
        <w:rPr>
          <w:rFonts w:hint="eastAsia" w:ascii="仿宋_GB2312" w:hAnsi="仿宋_GB2312" w:eastAsia="仿宋_GB2312" w:cs="仿宋_GB2312"/>
          <w:bCs/>
          <w:color w:val="auto"/>
          <w:sz w:val="32"/>
          <w:szCs w:val="32"/>
          <w:highlight w:val="none"/>
          <w:lang w:val="en-US" w:eastAsia="zh-CN"/>
        </w:rPr>
      </w:pPr>
      <w:r>
        <w:rPr>
          <w:rFonts w:hint="eastAsia" w:ascii="黑体" w:hAnsi="黑体" w:eastAsia="黑体" w:cs="黑体"/>
          <w:b w:val="0"/>
          <w:bCs/>
          <w:color w:val="auto"/>
          <w:sz w:val="32"/>
          <w:szCs w:val="32"/>
          <w:highlight w:val="none"/>
          <w:lang w:val="en-US" w:eastAsia="zh-CN"/>
        </w:rPr>
        <w:t>第六条</w:t>
      </w:r>
      <w:r>
        <w:rPr>
          <w:rFonts w:hint="eastAsia" w:ascii="仿宋_GB2312" w:hAnsi="宋体" w:cs="宋体"/>
          <w:bCs/>
          <w:color w:val="auto"/>
          <w:sz w:val="32"/>
          <w:szCs w:val="32"/>
          <w:highlight w:val="none"/>
          <w:lang w:eastAsia="zh-CN"/>
        </w:rPr>
        <w:t>　</w:t>
      </w:r>
      <w:r>
        <w:rPr>
          <w:rFonts w:hint="eastAsia" w:ascii="仿宋_GB2312" w:hAnsi="仿宋_GB2312" w:eastAsia="仿宋_GB2312" w:cs="仿宋_GB2312"/>
          <w:bCs/>
          <w:color w:val="auto"/>
          <w:sz w:val="32"/>
          <w:szCs w:val="32"/>
          <w:highlight w:val="none"/>
          <w:lang w:val="en-US" w:eastAsia="zh-CN"/>
        </w:rPr>
        <w:t>城市轨道交通经营单位由市人民政府依法确定，负责城市轨道交通建设和运营等工作。</w:t>
      </w:r>
    </w:p>
    <w:p>
      <w:pPr>
        <w:keepNext w:val="0"/>
        <w:keepLines w:val="0"/>
        <w:pageBreakBefore w:val="0"/>
        <w:widowControl w:val="0"/>
        <w:numPr>
          <w:ilvl w:val="0"/>
          <w:numId w:val="0"/>
        </w:numPr>
        <w:shd w:val="clear"/>
        <w:kinsoku/>
        <w:wordWrap/>
        <w:overflowPunct/>
        <w:topLinePunct w:val="0"/>
        <w:autoSpaceDE/>
        <w:autoSpaceDN/>
        <w:bidi w:val="0"/>
        <w:adjustRightInd/>
        <w:snapToGrid/>
        <w:spacing w:line="240" w:lineRule="auto"/>
        <w:ind w:left="0" w:leftChars="0" w:right="0" w:rightChars="0" w:firstLine="632" w:firstLineChars="200"/>
        <w:jc w:val="both"/>
        <w:textAlignment w:val="auto"/>
        <w:rPr>
          <w:rFonts w:hint="eastAsia" w:ascii="仿宋_GB2312" w:hAnsi="仿宋_GB2312" w:eastAsia="仿宋_GB2312" w:cs="仿宋_GB2312"/>
          <w:bCs/>
          <w:strike w:val="0"/>
          <w:dstrike w:val="0"/>
          <w:color w:val="auto"/>
          <w:sz w:val="32"/>
          <w:szCs w:val="32"/>
          <w:highlight w:val="none"/>
          <w:lang w:val="en-US" w:eastAsia="zh-CN"/>
        </w:rPr>
      </w:pPr>
      <w:r>
        <w:rPr>
          <w:rFonts w:hint="eastAsia" w:ascii="仿宋_GB2312" w:hAnsi="宋体" w:eastAsia="仿宋_GB2312" w:cs="宋体"/>
          <w:bCs/>
          <w:color w:val="auto"/>
          <w:sz w:val="32"/>
          <w:szCs w:val="32"/>
          <w:highlight w:val="none"/>
          <w:lang w:val="en-US" w:eastAsia="zh-CN"/>
        </w:rPr>
        <w:t>城市轨道交</w:t>
      </w:r>
      <w:r>
        <w:rPr>
          <w:rFonts w:hint="eastAsia" w:ascii="仿宋_GB2312" w:hAnsi="仿宋_GB2312" w:eastAsia="仿宋_GB2312" w:cs="仿宋_GB2312"/>
          <w:bCs/>
          <w:color w:val="auto"/>
          <w:sz w:val="32"/>
          <w:szCs w:val="32"/>
          <w:highlight w:val="none"/>
          <w:lang w:val="en-US" w:eastAsia="zh-CN"/>
        </w:rPr>
        <w:t>通经营单位依据本条例的授权和《中华人民共和国行政处罚法》的有关规定</w:t>
      </w:r>
      <w:r>
        <w:rPr>
          <w:rFonts w:hint="eastAsia" w:ascii="仿宋_GB2312" w:hAnsi="仿宋_GB2312" w:eastAsia="仿宋_GB2312" w:cs="仿宋_GB2312"/>
          <w:bCs/>
          <w:color w:val="auto"/>
          <w:sz w:val="32"/>
          <w:szCs w:val="32"/>
          <w:highlight w:val="none"/>
          <w:lang w:val="en" w:eastAsia="zh-CN"/>
        </w:rPr>
        <w:t>行使</w:t>
      </w:r>
      <w:r>
        <w:rPr>
          <w:rFonts w:hint="eastAsia" w:ascii="仿宋_GB2312" w:hAnsi="仿宋_GB2312" w:eastAsia="仿宋_GB2312" w:cs="仿宋_GB2312"/>
          <w:bCs/>
          <w:color w:val="auto"/>
          <w:sz w:val="32"/>
          <w:szCs w:val="32"/>
          <w:highlight w:val="none"/>
          <w:lang w:val="en-US" w:eastAsia="zh-CN"/>
        </w:rPr>
        <w:t>行政处罚权。</w:t>
      </w:r>
      <w:r>
        <w:rPr>
          <w:rFonts w:hint="eastAsia" w:ascii="仿宋_GB2312" w:hAnsi="仿宋_GB2312" w:eastAsia="仿宋_GB2312" w:cs="仿宋_GB2312"/>
          <w:bCs/>
          <w:strike w:val="0"/>
          <w:dstrike w:val="0"/>
          <w:color w:val="auto"/>
          <w:sz w:val="32"/>
          <w:szCs w:val="32"/>
          <w:highlight w:val="none"/>
          <w:lang w:val="en-US" w:eastAsia="zh-CN"/>
        </w:rPr>
        <w:t>城市轨道交通</w:t>
      </w:r>
      <w:r>
        <w:rPr>
          <w:rFonts w:hint="eastAsia" w:ascii="仿宋_GB2312" w:hAnsi="仿宋_GB2312" w:eastAsia="仿宋_GB2312" w:cs="仿宋_GB2312"/>
          <w:bCs/>
          <w:color w:val="auto"/>
          <w:sz w:val="32"/>
          <w:szCs w:val="32"/>
          <w:highlight w:val="none"/>
          <w:lang w:val="en-US" w:eastAsia="zh-CN"/>
        </w:rPr>
        <w:t>经</w:t>
      </w:r>
      <w:r>
        <w:rPr>
          <w:rFonts w:hint="eastAsia" w:ascii="仿宋_GB2312" w:hAnsi="仿宋_GB2312" w:eastAsia="仿宋_GB2312" w:cs="仿宋_GB2312"/>
          <w:bCs/>
          <w:strike w:val="0"/>
          <w:dstrike w:val="0"/>
          <w:color w:val="auto"/>
          <w:sz w:val="32"/>
          <w:szCs w:val="32"/>
          <w:highlight w:val="none"/>
          <w:lang w:val="en-US" w:eastAsia="zh-CN"/>
        </w:rPr>
        <w:t>营单位的执法人员应当依据有关规定取得行政执法证件，</w:t>
      </w:r>
      <w:r>
        <w:rPr>
          <w:rFonts w:hint="eastAsia" w:ascii="仿宋_GB2312" w:hAnsi="仿宋_GB2312" w:eastAsia="仿宋_GB2312" w:cs="仿宋_GB2312"/>
          <w:bCs/>
          <w:color w:val="auto"/>
          <w:sz w:val="32"/>
          <w:szCs w:val="32"/>
          <w:highlight w:val="none"/>
          <w:lang w:val="en" w:eastAsia="zh-CN"/>
        </w:rPr>
        <w:t>严格规范公正文明执法</w:t>
      </w:r>
      <w:r>
        <w:rPr>
          <w:rFonts w:hint="eastAsia" w:ascii="仿宋_GB2312" w:hAnsi="仿宋_GB2312" w:eastAsia="仿宋_GB2312" w:cs="仿宋_GB2312"/>
          <w:bCs/>
          <w:strike w:val="0"/>
          <w:dstrike w:val="0"/>
          <w:color w:val="auto"/>
          <w:sz w:val="32"/>
          <w:szCs w:val="32"/>
          <w:highlight w:val="none"/>
          <w:lang w:val="en-US" w:eastAsia="zh-CN"/>
        </w:rPr>
        <w:t>。</w:t>
      </w:r>
    </w:p>
    <w:p>
      <w:pPr>
        <w:keepNext w:val="0"/>
        <w:keepLines w:val="0"/>
        <w:pageBreakBefore w:val="0"/>
        <w:widowControl w:val="0"/>
        <w:numPr>
          <w:ilvl w:val="0"/>
          <w:numId w:val="0"/>
        </w:numPr>
        <w:shd w:val="clear"/>
        <w:kinsoku/>
        <w:wordWrap/>
        <w:overflowPunct/>
        <w:topLinePunct w:val="0"/>
        <w:autoSpaceDE/>
        <w:autoSpaceDN/>
        <w:bidi w:val="0"/>
        <w:adjustRightInd/>
        <w:snapToGrid/>
        <w:spacing w:line="240" w:lineRule="auto"/>
        <w:ind w:left="0" w:leftChars="0" w:right="0" w:rightChars="0" w:firstLine="632" w:firstLineChars="200"/>
        <w:jc w:val="both"/>
        <w:textAlignment w:val="auto"/>
        <w:rPr>
          <w:rFonts w:hint="eastAsia" w:ascii="仿宋_GB2312" w:hAnsi="仿宋_GB2312" w:eastAsia="仿宋_GB2312" w:cs="仿宋_GB2312"/>
          <w:bCs/>
          <w:color w:val="auto"/>
          <w:sz w:val="32"/>
          <w:szCs w:val="32"/>
          <w:highlight w:val="none"/>
          <w:lang w:val="en-US" w:eastAsia="zh-CN"/>
        </w:rPr>
      </w:pPr>
      <w:r>
        <w:rPr>
          <w:rFonts w:hint="eastAsia" w:ascii="仿宋_GB2312" w:hAnsi="仿宋_GB2312" w:eastAsia="仿宋_GB2312" w:cs="仿宋_GB2312"/>
          <w:bCs/>
          <w:color w:val="auto"/>
          <w:sz w:val="32"/>
          <w:szCs w:val="32"/>
          <w:highlight w:val="none"/>
          <w:lang w:val="en-US" w:eastAsia="zh-CN"/>
        </w:rPr>
        <w:t>市交通运输主管部门应当对城市轨道交通经营单位实施的行政处罚进行指导、监督和检查。</w:t>
      </w:r>
    </w:p>
    <w:p>
      <w:pPr>
        <w:keepNext w:val="0"/>
        <w:keepLines w:val="0"/>
        <w:pageBreakBefore w:val="0"/>
        <w:widowControl w:val="0"/>
        <w:numPr>
          <w:ilvl w:val="0"/>
          <w:numId w:val="0"/>
        </w:numPr>
        <w:shd w:val="clear"/>
        <w:kinsoku/>
        <w:wordWrap/>
        <w:overflowPunct/>
        <w:topLinePunct w:val="0"/>
        <w:autoSpaceDE/>
        <w:autoSpaceDN/>
        <w:bidi w:val="0"/>
        <w:adjustRightInd/>
        <w:snapToGrid/>
        <w:spacing w:line="240" w:lineRule="auto"/>
        <w:ind w:left="0" w:leftChars="0" w:right="0" w:rightChars="0" w:firstLine="632" w:firstLineChars="200"/>
        <w:jc w:val="both"/>
        <w:textAlignment w:val="auto"/>
        <w:rPr>
          <w:rFonts w:hint="eastAsia" w:ascii="仿宋_GB2312" w:hAnsi="仿宋_GB2312" w:eastAsia="仿宋_GB2312" w:cs="仿宋_GB2312"/>
          <w:bCs/>
          <w:color w:val="auto"/>
          <w:sz w:val="32"/>
          <w:szCs w:val="32"/>
          <w:highlight w:val="none"/>
        </w:rPr>
      </w:pPr>
      <w:r>
        <w:rPr>
          <w:rFonts w:hint="eastAsia" w:ascii="黑体" w:hAnsi="黑体" w:eastAsia="黑体" w:cs="黑体"/>
          <w:b w:val="0"/>
          <w:bCs/>
          <w:color w:val="auto"/>
          <w:sz w:val="32"/>
          <w:szCs w:val="32"/>
          <w:highlight w:val="none"/>
          <w:lang w:val="en-US" w:eastAsia="zh-CN"/>
        </w:rPr>
        <w:t>第七条</w:t>
      </w:r>
      <w:r>
        <w:rPr>
          <w:rFonts w:hint="eastAsia" w:ascii="仿宋_GB2312" w:hAnsi="宋体" w:cs="宋体"/>
          <w:bCs/>
          <w:color w:val="auto"/>
          <w:sz w:val="32"/>
          <w:szCs w:val="32"/>
          <w:highlight w:val="none"/>
          <w:lang w:eastAsia="zh-CN"/>
        </w:rPr>
        <w:t>　</w:t>
      </w:r>
      <w:r>
        <w:rPr>
          <w:rFonts w:hint="eastAsia" w:ascii="仿宋_GB2312" w:hAnsi="仿宋_GB2312" w:eastAsia="仿宋_GB2312" w:cs="仿宋_GB2312"/>
          <w:bCs/>
          <w:color w:val="auto"/>
          <w:sz w:val="32"/>
          <w:szCs w:val="32"/>
          <w:highlight w:val="none"/>
          <w:lang w:eastAsia="zh-CN"/>
        </w:rPr>
        <w:t>城市</w:t>
      </w:r>
      <w:r>
        <w:rPr>
          <w:rFonts w:hint="eastAsia" w:ascii="仿宋_GB2312" w:hAnsi="仿宋_GB2312" w:eastAsia="仿宋_GB2312" w:cs="仿宋_GB2312"/>
          <w:bCs/>
          <w:color w:val="auto"/>
          <w:sz w:val="32"/>
          <w:szCs w:val="32"/>
          <w:highlight w:val="none"/>
        </w:rPr>
        <w:t>轨道交通</w:t>
      </w:r>
      <w:r>
        <w:rPr>
          <w:rFonts w:hint="eastAsia" w:ascii="仿宋_GB2312" w:hAnsi="仿宋_GB2312" w:eastAsia="仿宋_GB2312" w:cs="仿宋_GB2312"/>
          <w:bCs/>
          <w:color w:val="auto"/>
          <w:sz w:val="32"/>
          <w:szCs w:val="32"/>
          <w:highlight w:val="none"/>
          <w:lang w:eastAsia="zh-CN"/>
        </w:rPr>
        <w:t>建设和运营</w:t>
      </w:r>
      <w:r>
        <w:rPr>
          <w:rFonts w:hint="eastAsia" w:ascii="仿宋_GB2312" w:hAnsi="仿宋_GB2312" w:eastAsia="仿宋_GB2312" w:cs="仿宋_GB2312"/>
          <w:bCs/>
          <w:color w:val="auto"/>
          <w:sz w:val="32"/>
          <w:szCs w:val="32"/>
          <w:highlight w:val="none"/>
        </w:rPr>
        <w:t>所需资金</w:t>
      </w:r>
      <w:r>
        <w:rPr>
          <w:rFonts w:hint="eastAsia" w:ascii="仿宋_GB2312" w:hAnsi="仿宋_GB2312" w:eastAsia="仿宋_GB2312" w:cs="仿宋_GB2312"/>
          <w:bCs/>
          <w:color w:val="auto"/>
          <w:sz w:val="32"/>
          <w:szCs w:val="32"/>
          <w:highlight w:val="none"/>
          <w:lang w:eastAsia="zh-CN"/>
        </w:rPr>
        <w:t>通过</w:t>
      </w:r>
      <w:r>
        <w:rPr>
          <w:rFonts w:hint="eastAsia" w:ascii="仿宋_GB2312" w:hAnsi="仿宋_GB2312" w:eastAsia="仿宋_GB2312" w:cs="仿宋_GB2312"/>
          <w:bCs/>
          <w:color w:val="auto"/>
          <w:sz w:val="32"/>
          <w:szCs w:val="32"/>
          <w:highlight w:val="none"/>
        </w:rPr>
        <w:t>政府投资、</w:t>
      </w:r>
      <w:r>
        <w:rPr>
          <w:rFonts w:hint="eastAsia" w:ascii="仿宋_GB2312" w:hAnsi="仿宋_GB2312" w:eastAsia="仿宋_GB2312" w:cs="仿宋_GB2312"/>
          <w:bCs/>
          <w:color w:val="auto"/>
          <w:sz w:val="32"/>
          <w:szCs w:val="32"/>
          <w:highlight w:val="none"/>
          <w:lang w:eastAsia="zh-CN"/>
        </w:rPr>
        <w:t>政府补贴</w:t>
      </w:r>
      <w:r>
        <w:rPr>
          <w:rFonts w:hint="eastAsia" w:ascii="仿宋_GB2312" w:hAnsi="仿宋_GB2312" w:eastAsia="仿宋_GB2312" w:cs="仿宋_GB2312"/>
          <w:bCs/>
          <w:color w:val="auto"/>
          <w:sz w:val="32"/>
          <w:szCs w:val="32"/>
          <w:highlight w:val="none"/>
        </w:rPr>
        <w:t>、社会筹集等方式解决。鼓励社会资金依法参与</w:t>
      </w:r>
      <w:r>
        <w:rPr>
          <w:rFonts w:hint="eastAsia" w:ascii="仿宋_GB2312" w:hAnsi="仿宋_GB2312" w:eastAsia="仿宋_GB2312" w:cs="仿宋_GB2312"/>
          <w:bCs/>
          <w:color w:val="auto"/>
          <w:sz w:val="32"/>
          <w:szCs w:val="32"/>
          <w:highlight w:val="none"/>
          <w:lang w:eastAsia="zh-CN"/>
        </w:rPr>
        <w:t>城市</w:t>
      </w:r>
      <w:r>
        <w:rPr>
          <w:rFonts w:hint="eastAsia" w:ascii="仿宋_GB2312" w:hAnsi="仿宋_GB2312" w:eastAsia="仿宋_GB2312" w:cs="仿宋_GB2312"/>
          <w:bCs/>
          <w:color w:val="auto"/>
          <w:sz w:val="32"/>
          <w:szCs w:val="32"/>
          <w:highlight w:val="none"/>
        </w:rPr>
        <w:t>轨道交通建设和运营。</w:t>
      </w:r>
    </w:p>
    <w:p>
      <w:pPr>
        <w:keepNext w:val="0"/>
        <w:keepLines w:val="0"/>
        <w:pageBreakBefore w:val="0"/>
        <w:widowControl w:val="0"/>
        <w:numPr>
          <w:ilvl w:val="0"/>
          <w:numId w:val="0"/>
        </w:numPr>
        <w:shd w:val="clear"/>
        <w:kinsoku/>
        <w:wordWrap/>
        <w:overflowPunct/>
        <w:topLinePunct w:val="0"/>
        <w:autoSpaceDE/>
        <w:autoSpaceDN/>
        <w:bidi w:val="0"/>
        <w:adjustRightInd/>
        <w:snapToGrid/>
        <w:spacing w:line="240" w:lineRule="auto"/>
        <w:ind w:left="0" w:leftChars="0" w:right="0" w:rightChars="0" w:firstLine="632" w:firstLineChars="200"/>
        <w:jc w:val="both"/>
        <w:textAlignment w:val="auto"/>
        <w:rPr>
          <w:rFonts w:hint="eastAsia" w:ascii="仿宋_GB2312" w:hAnsi="仿宋_GB2312" w:eastAsia="仿宋_GB2312" w:cs="仿宋_GB2312"/>
          <w:bCs/>
          <w:color w:val="auto"/>
          <w:sz w:val="32"/>
          <w:szCs w:val="32"/>
          <w:highlight w:val="none"/>
        </w:rPr>
      </w:pPr>
      <w:r>
        <w:rPr>
          <w:rFonts w:hint="eastAsia" w:ascii="仿宋_GB2312" w:hAnsi="仿宋_GB2312" w:eastAsia="仿宋_GB2312" w:cs="仿宋_GB2312"/>
          <w:bCs/>
          <w:color w:val="auto"/>
          <w:sz w:val="32"/>
          <w:szCs w:val="32"/>
          <w:highlight w:val="none"/>
          <w:lang w:eastAsia="zh-CN"/>
        </w:rPr>
        <w:t>城市</w:t>
      </w:r>
      <w:r>
        <w:rPr>
          <w:rFonts w:hint="eastAsia" w:ascii="仿宋_GB2312" w:hAnsi="仿宋_GB2312" w:eastAsia="仿宋_GB2312" w:cs="仿宋_GB2312"/>
          <w:bCs/>
          <w:color w:val="auto"/>
          <w:sz w:val="32"/>
          <w:szCs w:val="32"/>
          <w:highlight w:val="none"/>
        </w:rPr>
        <w:t>轨道交通建设和运营按照国家、省、市有关规定享受政策支持和资金补助。</w:t>
      </w:r>
    </w:p>
    <w:p>
      <w:pPr>
        <w:keepNext w:val="0"/>
        <w:keepLines w:val="0"/>
        <w:pageBreakBefore w:val="0"/>
        <w:widowControl w:val="0"/>
        <w:numPr>
          <w:ilvl w:val="0"/>
          <w:numId w:val="0"/>
        </w:numPr>
        <w:shd w:val="clear"/>
        <w:kinsoku/>
        <w:wordWrap/>
        <w:overflowPunct/>
        <w:topLinePunct w:val="0"/>
        <w:autoSpaceDE/>
        <w:autoSpaceDN/>
        <w:bidi w:val="0"/>
        <w:adjustRightInd/>
        <w:snapToGrid/>
        <w:spacing w:line="240" w:lineRule="auto"/>
        <w:ind w:left="0" w:leftChars="0" w:right="0" w:rightChars="0" w:firstLine="632" w:firstLineChars="200"/>
        <w:jc w:val="both"/>
        <w:textAlignment w:val="auto"/>
        <w:rPr>
          <w:rFonts w:hint="eastAsia" w:ascii="仿宋_GB2312" w:hAnsi="仿宋_GB2312" w:eastAsia="仿宋_GB2312" w:cs="仿宋_GB2312"/>
          <w:bCs w:val="0"/>
          <w:color w:val="auto"/>
          <w:sz w:val="32"/>
          <w:szCs w:val="32"/>
          <w:highlight w:val="none"/>
        </w:rPr>
      </w:pPr>
      <w:r>
        <w:rPr>
          <w:rFonts w:hint="eastAsia" w:ascii="黑体" w:hAnsi="黑体" w:eastAsia="黑体" w:cs="黑体"/>
          <w:b w:val="0"/>
          <w:bCs/>
          <w:color w:val="auto"/>
          <w:sz w:val="32"/>
          <w:szCs w:val="32"/>
          <w:highlight w:val="none"/>
          <w:lang w:val="en-US" w:eastAsia="zh-CN"/>
        </w:rPr>
        <w:t>第八条</w:t>
      </w:r>
      <w:r>
        <w:rPr>
          <w:rFonts w:hint="eastAsia" w:ascii="仿宋_GB2312" w:hAnsi="宋体" w:cs="宋体"/>
          <w:bCs/>
          <w:color w:val="auto"/>
          <w:sz w:val="32"/>
          <w:szCs w:val="32"/>
          <w:highlight w:val="none"/>
          <w:lang w:eastAsia="zh-CN"/>
        </w:rPr>
        <w:t>　</w:t>
      </w:r>
      <w:r>
        <w:rPr>
          <w:rFonts w:hint="eastAsia" w:ascii="仿宋_GB2312" w:hAnsi="仿宋_GB2312" w:eastAsia="仿宋_GB2312" w:cs="仿宋_GB2312"/>
          <w:bCs/>
          <w:color w:val="auto"/>
          <w:sz w:val="32"/>
          <w:szCs w:val="32"/>
          <w:highlight w:val="none"/>
          <w:lang w:val="en" w:eastAsia="zh-CN"/>
        </w:rPr>
        <w:t>自然人、法人和非法人组织</w:t>
      </w:r>
      <w:r>
        <w:rPr>
          <w:rFonts w:hint="eastAsia" w:ascii="仿宋_GB2312" w:hAnsi="仿宋_GB2312" w:eastAsia="仿宋_GB2312" w:cs="仿宋_GB2312"/>
          <w:bCs w:val="0"/>
          <w:color w:val="auto"/>
          <w:sz w:val="32"/>
          <w:szCs w:val="32"/>
          <w:highlight w:val="none"/>
        </w:rPr>
        <w:t>应当支持城市轨道交通发展，保护城市轨道交通设施，维护城市轨道交通安全运营秩序。</w:t>
      </w:r>
    </w:p>
    <w:p>
      <w:pPr>
        <w:keepNext w:val="0"/>
        <w:keepLines w:val="0"/>
        <w:pageBreakBefore w:val="0"/>
        <w:widowControl w:val="0"/>
        <w:numPr>
          <w:ilvl w:val="0"/>
          <w:numId w:val="0"/>
        </w:numPr>
        <w:shd w:val="clear"/>
        <w:kinsoku/>
        <w:wordWrap/>
        <w:overflowPunct/>
        <w:topLinePunct w:val="0"/>
        <w:autoSpaceDE/>
        <w:autoSpaceDN/>
        <w:bidi w:val="0"/>
        <w:adjustRightInd/>
        <w:snapToGrid/>
        <w:spacing w:line="240" w:lineRule="auto"/>
        <w:ind w:left="0" w:leftChars="0" w:right="0" w:rightChars="0" w:firstLine="632" w:firstLineChars="200"/>
        <w:jc w:val="both"/>
        <w:textAlignment w:val="auto"/>
        <w:rPr>
          <w:rFonts w:hint="eastAsia" w:ascii="仿宋_GB2312" w:hAnsi="仿宋_GB2312" w:eastAsia="仿宋_GB2312" w:cs="仿宋_GB2312"/>
          <w:bCs w:val="0"/>
          <w:color w:val="auto"/>
          <w:sz w:val="32"/>
          <w:szCs w:val="32"/>
          <w:highlight w:val="none"/>
        </w:rPr>
      </w:pPr>
      <w:r>
        <w:rPr>
          <w:rFonts w:hint="eastAsia" w:ascii="仿宋_GB2312" w:hAnsi="仿宋_GB2312" w:eastAsia="仿宋_GB2312" w:cs="仿宋_GB2312"/>
          <w:bCs w:val="0"/>
          <w:color w:val="auto"/>
          <w:sz w:val="32"/>
          <w:szCs w:val="32"/>
          <w:highlight w:val="none"/>
        </w:rPr>
        <w:t>供电、供水、排水、供热、供气、通信等相关单位，应当</w:t>
      </w:r>
      <w:r>
        <w:rPr>
          <w:rFonts w:hint="eastAsia" w:ascii="仿宋_GB2312" w:hAnsi="仿宋_GB2312" w:eastAsia="仿宋_GB2312" w:cs="仿宋_GB2312"/>
          <w:bCs w:val="0"/>
          <w:color w:val="auto"/>
          <w:sz w:val="32"/>
          <w:szCs w:val="32"/>
          <w:highlight w:val="none"/>
          <w:lang w:eastAsia="zh-CN"/>
        </w:rPr>
        <w:t>保障城市轨道交通建设和运营需要</w:t>
      </w:r>
      <w:r>
        <w:rPr>
          <w:rFonts w:hint="eastAsia" w:ascii="仿宋_GB2312" w:hAnsi="仿宋_GB2312" w:eastAsia="仿宋_GB2312" w:cs="仿宋_GB2312"/>
          <w:bCs w:val="0"/>
          <w:color w:val="auto"/>
          <w:sz w:val="32"/>
          <w:szCs w:val="32"/>
          <w:highlight w:val="none"/>
        </w:rPr>
        <w:t>。</w:t>
      </w:r>
    </w:p>
    <w:p>
      <w:pPr>
        <w:keepNext w:val="0"/>
        <w:keepLines w:val="0"/>
        <w:pageBreakBefore w:val="0"/>
        <w:widowControl w:val="0"/>
        <w:shd w:val="clear"/>
        <w:kinsoku/>
        <w:wordWrap/>
        <w:overflowPunct/>
        <w:topLinePunct w:val="0"/>
        <w:autoSpaceDE/>
        <w:autoSpaceDN/>
        <w:bidi w:val="0"/>
        <w:adjustRightInd/>
        <w:snapToGrid/>
        <w:spacing w:line="240" w:lineRule="auto"/>
        <w:ind w:left="0" w:leftChars="0" w:right="0" w:rightChars="0" w:firstLine="632" w:firstLineChars="200"/>
        <w:jc w:val="center"/>
        <w:textAlignment w:val="auto"/>
        <w:rPr>
          <w:rFonts w:hint="eastAsia" w:asciiTheme="minorEastAsia" w:hAnsiTheme="minorEastAsia" w:eastAsiaTheme="minorEastAsia" w:cstheme="minorEastAsia"/>
          <w:bCs/>
          <w:color w:val="auto"/>
          <w:sz w:val="32"/>
          <w:szCs w:val="32"/>
          <w:highlight w:val="none"/>
        </w:rPr>
      </w:pPr>
    </w:p>
    <w:p>
      <w:pPr>
        <w:keepNext w:val="0"/>
        <w:keepLines w:val="0"/>
        <w:pageBreakBefore w:val="0"/>
        <w:widowControl w:val="0"/>
        <w:shd w:val="clear"/>
        <w:kinsoku/>
        <w:wordWrap/>
        <w:overflowPunct/>
        <w:topLinePunct w:val="0"/>
        <w:autoSpaceDE/>
        <w:autoSpaceDN/>
        <w:bidi w:val="0"/>
        <w:adjustRightInd/>
        <w:snapToGrid/>
        <w:spacing w:line="240" w:lineRule="auto"/>
        <w:ind w:right="0" w:rightChars="0"/>
        <w:jc w:val="center"/>
        <w:textAlignment w:val="auto"/>
        <w:rPr>
          <w:rFonts w:ascii="黑体" w:hAnsi="黑体" w:eastAsia="黑体" w:cs="宋体"/>
          <w:bCs/>
          <w:color w:val="auto"/>
          <w:sz w:val="32"/>
          <w:szCs w:val="32"/>
          <w:highlight w:val="none"/>
        </w:rPr>
      </w:pPr>
      <w:r>
        <w:rPr>
          <w:rFonts w:hint="eastAsia" w:ascii="黑体" w:hAnsi="黑体" w:eastAsia="黑体" w:cs="宋体"/>
          <w:bCs/>
          <w:color w:val="auto"/>
          <w:sz w:val="32"/>
          <w:szCs w:val="32"/>
          <w:highlight w:val="none"/>
        </w:rPr>
        <w:t>第二章</w:t>
      </w:r>
      <w:r>
        <w:rPr>
          <w:rFonts w:hint="eastAsia" w:ascii="黑体" w:hAnsi="黑体" w:eastAsia="黑体" w:cs="宋体"/>
          <w:bCs/>
          <w:color w:val="auto"/>
          <w:sz w:val="32"/>
          <w:szCs w:val="32"/>
          <w:highlight w:val="none"/>
          <w:lang w:eastAsia="zh-CN"/>
        </w:rPr>
        <w:t>　</w:t>
      </w:r>
      <w:r>
        <w:rPr>
          <w:rFonts w:hint="eastAsia" w:ascii="黑体" w:hAnsi="黑体" w:eastAsia="黑体" w:cs="宋体"/>
          <w:bCs/>
          <w:color w:val="auto"/>
          <w:sz w:val="32"/>
          <w:szCs w:val="32"/>
          <w:highlight w:val="none"/>
        </w:rPr>
        <w:t>规划</w:t>
      </w:r>
      <w:r>
        <w:rPr>
          <w:rFonts w:hint="eastAsia" w:ascii="黑体" w:hAnsi="黑体" w:eastAsia="黑体" w:cs="宋体"/>
          <w:bCs/>
          <w:color w:val="auto"/>
          <w:sz w:val="32"/>
          <w:szCs w:val="32"/>
          <w:highlight w:val="none"/>
          <w:lang w:eastAsia="zh-CN"/>
        </w:rPr>
        <w:t>和</w:t>
      </w:r>
      <w:r>
        <w:rPr>
          <w:rFonts w:hint="eastAsia" w:ascii="黑体" w:hAnsi="黑体" w:eastAsia="黑体" w:cs="宋体"/>
          <w:bCs/>
          <w:color w:val="auto"/>
          <w:sz w:val="32"/>
          <w:szCs w:val="32"/>
          <w:highlight w:val="none"/>
        </w:rPr>
        <w:t>建设</w:t>
      </w:r>
    </w:p>
    <w:p>
      <w:pPr>
        <w:keepNext w:val="0"/>
        <w:keepLines w:val="0"/>
        <w:pageBreakBefore w:val="0"/>
        <w:widowControl w:val="0"/>
        <w:shd w:val="clear"/>
        <w:kinsoku/>
        <w:wordWrap/>
        <w:overflowPunct/>
        <w:topLinePunct w:val="0"/>
        <w:autoSpaceDE/>
        <w:autoSpaceDN/>
        <w:bidi w:val="0"/>
        <w:adjustRightInd/>
        <w:snapToGrid/>
        <w:spacing w:line="240" w:lineRule="auto"/>
        <w:ind w:left="0" w:leftChars="0" w:right="0" w:rightChars="0" w:firstLine="632" w:firstLineChars="200"/>
        <w:jc w:val="both"/>
        <w:textAlignment w:val="auto"/>
        <w:rPr>
          <w:rFonts w:hint="eastAsia" w:asciiTheme="minorEastAsia" w:hAnsiTheme="minorEastAsia" w:eastAsiaTheme="minorEastAsia" w:cstheme="minorEastAsia"/>
          <w:b w:val="0"/>
          <w:bCs/>
          <w:color w:val="auto"/>
          <w:sz w:val="32"/>
          <w:szCs w:val="32"/>
          <w:highlight w:val="none"/>
          <w:lang w:val="en-US" w:eastAsia="zh-CN"/>
        </w:rPr>
      </w:pPr>
    </w:p>
    <w:p>
      <w:pPr>
        <w:keepNext w:val="0"/>
        <w:keepLines w:val="0"/>
        <w:pageBreakBefore w:val="0"/>
        <w:widowControl w:val="0"/>
        <w:shd w:val="clear"/>
        <w:kinsoku/>
        <w:wordWrap/>
        <w:overflowPunct/>
        <w:topLinePunct w:val="0"/>
        <w:autoSpaceDE/>
        <w:autoSpaceDN/>
        <w:bidi w:val="0"/>
        <w:adjustRightInd/>
        <w:snapToGrid/>
        <w:spacing w:line="240" w:lineRule="auto"/>
        <w:ind w:left="0" w:leftChars="0" w:right="0" w:rightChars="0" w:firstLine="632" w:firstLineChars="200"/>
        <w:jc w:val="both"/>
        <w:textAlignment w:val="auto"/>
        <w:rPr>
          <w:rFonts w:ascii="仿宋_GB2312" w:hAnsi="宋体" w:eastAsia="仿宋_GB2312" w:cs="宋体"/>
          <w:bCs/>
          <w:color w:val="auto"/>
          <w:sz w:val="32"/>
          <w:szCs w:val="32"/>
          <w:highlight w:val="none"/>
        </w:rPr>
      </w:pPr>
      <w:r>
        <w:rPr>
          <w:rFonts w:hint="eastAsia" w:ascii="黑体" w:hAnsi="黑体" w:eastAsia="黑体" w:cs="黑体"/>
          <w:b w:val="0"/>
          <w:bCs/>
          <w:color w:val="auto"/>
          <w:sz w:val="32"/>
          <w:szCs w:val="32"/>
          <w:highlight w:val="none"/>
          <w:lang w:val="en-US" w:eastAsia="zh-CN"/>
        </w:rPr>
        <w:t>第九条</w:t>
      </w:r>
      <w:r>
        <w:rPr>
          <w:rFonts w:hint="eastAsia" w:ascii="仿宋_GB2312" w:hAnsi="宋体" w:cs="宋体"/>
          <w:bCs/>
          <w:color w:val="auto"/>
          <w:sz w:val="32"/>
          <w:szCs w:val="32"/>
          <w:highlight w:val="none"/>
          <w:lang w:eastAsia="zh-CN"/>
        </w:rPr>
        <w:t>　</w:t>
      </w:r>
      <w:r>
        <w:rPr>
          <w:rFonts w:hint="eastAsia" w:ascii="仿宋_GB2312" w:hAnsi="宋体" w:eastAsia="仿宋_GB2312" w:cs="宋体"/>
          <w:bCs/>
          <w:color w:val="auto"/>
          <w:sz w:val="32"/>
          <w:szCs w:val="32"/>
          <w:highlight w:val="none"/>
        </w:rPr>
        <w:t>城市轨道交通规划应当</w:t>
      </w:r>
      <w:r>
        <w:rPr>
          <w:rFonts w:hint="eastAsia" w:ascii="仿宋_GB2312" w:hAnsi="宋体" w:eastAsia="仿宋_GB2312" w:cs="宋体"/>
          <w:bCs/>
          <w:color w:val="auto"/>
          <w:sz w:val="32"/>
          <w:szCs w:val="32"/>
          <w:highlight w:val="none"/>
          <w:lang w:eastAsia="zh-CN"/>
        </w:rPr>
        <w:t>符合</w:t>
      </w:r>
      <w:r>
        <w:rPr>
          <w:rFonts w:hint="eastAsia" w:ascii="仿宋_GB2312" w:hAnsi="宋体" w:eastAsia="仿宋_GB2312" w:cs="宋体"/>
          <w:bCs/>
          <w:color w:val="auto"/>
          <w:sz w:val="32"/>
          <w:szCs w:val="32"/>
          <w:highlight w:val="none"/>
        </w:rPr>
        <w:t>国民经济和社会发展规划，</w:t>
      </w:r>
      <w:r>
        <w:rPr>
          <w:rFonts w:hint="eastAsia" w:ascii="仿宋_GB2312" w:hAnsi="宋体" w:eastAsia="仿宋_GB2312" w:cs="宋体"/>
          <w:bCs/>
          <w:color w:val="auto"/>
          <w:sz w:val="32"/>
          <w:szCs w:val="32"/>
          <w:highlight w:val="none"/>
          <w:lang w:eastAsia="zh-CN"/>
        </w:rPr>
        <w:t>并纳入</w:t>
      </w:r>
      <w:r>
        <w:rPr>
          <w:rFonts w:hint="eastAsia" w:ascii="仿宋_GB2312" w:hAnsi="宋体" w:eastAsia="仿宋_GB2312" w:cs="宋体"/>
          <w:bCs/>
          <w:color w:val="auto"/>
          <w:sz w:val="32"/>
          <w:szCs w:val="32"/>
          <w:highlight w:val="none"/>
        </w:rPr>
        <w:t>国土空间规划。</w:t>
      </w:r>
    </w:p>
    <w:p>
      <w:pPr>
        <w:keepNext w:val="0"/>
        <w:keepLines w:val="0"/>
        <w:pageBreakBefore w:val="0"/>
        <w:widowControl w:val="0"/>
        <w:shd w:val="clear"/>
        <w:kinsoku/>
        <w:wordWrap/>
        <w:overflowPunct/>
        <w:topLinePunct w:val="0"/>
        <w:autoSpaceDE/>
        <w:autoSpaceDN/>
        <w:bidi w:val="0"/>
        <w:adjustRightInd/>
        <w:snapToGrid/>
        <w:spacing w:line="240" w:lineRule="auto"/>
        <w:ind w:left="0" w:leftChars="0" w:right="0" w:rightChars="0" w:firstLine="632" w:firstLineChars="200"/>
        <w:jc w:val="both"/>
        <w:textAlignment w:val="auto"/>
        <w:rPr>
          <w:rFonts w:hint="eastAsia" w:ascii="仿宋_GB2312" w:hAnsi="宋体" w:eastAsia="仿宋_GB2312" w:cs="宋体"/>
          <w:bCs/>
          <w:color w:val="auto"/>
          <w:sz w:val="32"/>
          <w:szCs w:val="32"/>
          <w:highlight w:val="none"/>
        </w:rPr>
      </w:pPr>
      <w:r>
        <w:rPr>
          <w:rFonts w:hint="eastAsia" w:ascii="仿宋_GB2312" w:hAnsi="宋体" w:eastAsia="仿宋_GB2312" w:cs="宋体"/>
          <w:bCs/>
          <w:color w:val="auto"/>
          <w:sz w:val="32"/>
          <w:szCs w:val="32"/>
          <w:highlight w:val="none"/>
        </w:rPr>
        <w:t>城市轨道交通规划包括城市轨道交通线网规划、城市轨道交通建设规划</w:t>
      </w:r>
      <w:r>
        <w:rPr>
          <w:rFonts w:hint="eastAsia" w:ascii="仿宋_GB2312" w:hAnsi="宋体" w:eastAsia="仿宋_GB2312" w:cs="宋体"/>
          <w:bCs/>
          <w:color w:val="auto"/>
          <w:sz w:val="32"/>
          <w:szCs w:val="32"/>
          <w:highlight w:val="none"/>
          <w:lang w:eastAsia="zh-CN"/>
        </w:rPr>
        <w:t>和</w:t>
      </w:r>
      <w:r>
        <w:rPr>
          <w:rFonts w:hint="eastAsia" w:ascii="仿宋_GB2312" w:hAnsi="宋体" w:eastAsia="仿宋_GB2312" w:cs="宋体"/>
          <w:bCs/>
          <w:color w:val="auto"/>
          <w:sz w:val="32"/>
          <w:szCs w:val="32"/>
          <w:highlight w:val="none"/>
        </w:rPr>
        <w:t>城市轨道交通线路建设用地控制规划。</w:t>
      </w:r>
    </w:p>
    <w:p>
      <w:pPr>
        <w:keepNext w:val="0"/>
        <w:keepLines w:val="0"/>
        <w:pageBreakBefore w:val="0"/>
        <w:widowControl w:val="0"/>
        <w:shd w:val="clear"/>
        <w:kinsoku/>
        <w:wordWrap/>
        <w:overflowPunct/>
        <w:topLinePunct w:val="0"/>
        <w:autoSpaceDE/>
        <w:autoSpaceDN/>
        <w:bidi w:val="0"/>
        <w:adjustRightInd/>
        <w:snapToGrid/>
        <w:spacing w:line="240" w:lineRule="auto"/>
        <w:ind w:left="0" w:leftChars="0" w:right="0" w:rightChars="0" w:firstLine="632" w:firstLineChars="200"/>
        <w:jc w:val="both"/>
        <w:textAlignment w:val="auto"/>
        <w:rPr>
          <w:rFonts w:hint="default" w:ascii="仿宋_GB2312" w:hAnsi="宋体" w:eastAsia="仿宋_GB2312" w:cs="宋体"/>
          <w:bCs/>
          <w:color w:val="auto"/>
          <w:sz w:val="32"/>
          <w:szCs w:val="32"/>
          <w:highlight w:val="none"/>
          <w:lang w:val="en-US" w:eastAsia="zh-CN"/>
        </w:rPr>
      </w:pPr>
      <w:r>
        <w:rPr>
          <w:rFonts w:hint="eastAsia" w:ascii="仿宋_GB2312" w:hAnsi="宋体" w:eastAsia="仿宋_GB2312" w:cs="宋体"/>
          <w:bCs/>
          <w:color w:val="auto"/>
          <w:sz w:val="32"/>
          <w:szCs w:val="32"/>
          <w:highlight w:val="none"/>
        </w:rPr>
        <w:t>市</w:t>
      </w:r>
      <w:r>
        <w:rPr>
          <w:rFonts w:hint="eastAsia" w:ascii="仿宋_GB2312" w:hAnsi="宋体" w:eastAsia="仿宋_GB2312" w:cs="宋体"/>
          <w:bCs/>
          <w:color w:val="auto"/>
          <w:sz w:val="32"/>
          <w:szCs w:val="32"/>
          <w:highlight w:val="none"/>
          <w:lang w:eastAsia="zh-CN"/>
        </w:rPr>
        <w:t>自然资源和</w:t>
      </w:r>
      <w:r>
        <w:rPr>
          <w:rFonts w:hint="eastAsia" w:ascii="仿宋_GB2312" w:hAnsi="宋体" w:eastAsia="仿宋_GB2312" w:cs="宋体"/>
          <w:bCs/>
          <w:color w:val="auto"/>
          <w:sz w:val="32"/>
          <w:szCs w:val="32"/>
          <w:highlight w:val="none"/>
        </w:rPr>
        <w:t>规划主管部门应当会同市</w:t>
      </w:r>
      <w:r>
        <w:rPr>
          <w:rFonts w:hint="eastAsia" w:ascii="仿宋_GB2312" w:hAnsi="宋体" w:eastAsia="仿宋_GB2312" w:cs="宋体"/>
          <w:bCs/>
          <w:color w:val="auto"/>
          <w:sz w:val="32"/>
          <w:szCs w:val="32"/>
          <w:highlight w:val="none"/>
          <w:lang w:eastAsia="zh-CN"/>
        </w:rPr>
        <w:t>住房和城乡建设</w:t>
      </w:r>
      <w:r>
        <w:rPr>
          <w:rFonts w:hint="eastAsia" w:ascii="仿宋_GB2312" w:hAnsi="宋体" w:eastAsia="仿宋_GB2312" w:cs="宋体"/>
          <w:bCs/>
          <w:color w:val="auto"/>
          <w:sz w:val="32"/>
          <w:szCs w:val="32"/>
          <w:highlight w:val="none"/>
        </w:rPr>
        <w:t>、交通运输主管部门</w:t>
      </w:r>
      <w:r>
        <w:rPr>
          <w:rFonts w:hint="eastAsia" w:ascii="仿宋_GB2312" w:hAnsi="宋体" w:eastAsia="仿宋_GB2312" w:cs="宋体"/>
          <w:bCs/>
          <w:color w:val="auto"/>
          <w:sz w:val="32"/>
          <w:szCs w:val="32"/>
          <w:highlight w:val="none"/>
          <w:lang w:eastAsia="zh-CN"/>
        </w:rPr>
        <w:t>，</w:t>
      </w:r>
      <w:r>
        <w:rPr>
          <w:rFonts w:hint="eastAsia" w:ascii="仿宋_GB2312" w:hAnsi="宋体" w:eastAsia="仿宋_GB2312" w:cs="宋体"/>
          <w:bCs/>
          <w:color w:val="auto"/>
          <w:sz w:val="32"/>
          <w:szCs w:val="32"/>
          <w:highlight w:val="none"/>
        </w:rPr>
        <w:t>编制城市轨道交通</w:t>
      </w:r>
      <w:r>
        <w:rPr>
          <w:rFonts w:hint="eastAsia" w:ascii="仿宋_GB2312" w:hAnsi="宋体" w:eastAsia="仿宋_GB2312" w:cs="宋体"/>
          <w:bCs/>
          <w:color w:val="auto"/>
          <w:sz w:val="32"/>
          <w:szCs w:val="32"/>
          <w:highlight w:val="none"/>
          <w:lang w:eastAsia="zh-CN"/>
        </w:rPr>
        <w:t>线网</w:t>
      </w:r>
      <w:r>
        <w:rPr>
          <w:rFonts w:hint="eastAsia" w:ascii="仿宋_GB2312" w:hAnsi="宋体" w:eastAsia="仿宋_GB2312" w:cs="宋体"/>
          <w:bCs/>
          <w:color w:val="auto"/>
          <w:sz w:val="32"/>
          <w:szCs w:val="32"/>
          <w:highlight w:val="none"/>
        </w:rPr>
        <w:t>规划和城市轨道交通</w:t>
      </w:r>
      <w:r>
        <w:rPr>
          <w:rFonts w:hint="eastAsia" w:ascii="仿宋_GB2312" w:hAnsi="宋体" w:eastAsia="仿宋_GB2312" w:cs="宋体"/>
          <w:bCs/>
          <w:color w:val="auto"/>
          <w:sz w:val="32"/>
          <w:szCs w:val="32"/>
          <w:highlight w:val="none"/>
          <w:lang w:eastAsia="zh-CN"/>
        </w:rPr>
        <w:t>线路</w:t>
      </w:r>
      <w:r>
        <w:rPr>
          <w:rFonts w:hint="eastAsia" w:ascii="仿宋_GB2312" w:hAnsi="宋体" w:eastAsia="仿宋_GB2312" w:cs="宋体"/>
          <w:bCs/>
          <w:color w:val="auto"/>
          <w:sz w:val="32"/>
          <w:szCs w:val="32"/>
          <w:highlight w:val="none"/>
        </w:rPr>
        <w:t>建设用地控制规划。</w:t>
      </w:r>
    </w:p>
    <w:p>
      <w:pPr>
        <w:keepNext w:val="0"/>
        <w:keepLines w:val="0"/>
        <w:pageBreakBefore w:val="0"/>
        <w:widowControl w:val="0"/>
        <w:shd w:val="clear"/>
        <w:kinsoku/>
        <w:wordWrap/>
        <w:overflowPunct/>
        <w:topLinePunct w:val="0"/>
        <w:autoSpaceDE/>
        <w:autoSpaceDN/>
        <w:bidi w:val="0"/>
        <w:adjustRightInd/>
        <w:snapToGrid/>
        <w:spacing w:line="240" w:lineRule="auto"/>
        <w:ind w:left="0" w:leftChars="0" w:right="0" w:rightChars="0" w:firstLine="632" w:firstLineChars="200"/>
        <w:jc w:val="both"/>
        <w:textAlignment w:val="auto"/>
        <w:rPr>
          <w:rFonts w:hint="eastAsia" w:ascii="仿宋_GB2312" w:hAnsi="宋体" w:eastAsia="仿宋_GB2312" w:cs="宋体"/>
          <w:bCs/>
          <w:color w:val="auto"/>
          <w:sz w:val="32"/>
          <w:szCs w:val="32"/>
          <w:highlight w:val="none"/>
          <w:lang w:eastAsia="zh-CN"/>
        </w:rPr>
      </w:pPr>
      <w:r>
        <w:rPr>
          <w:rFonts w:hint="eastAsia" w:ascii="仿宋_GB2312" w:hAnsi="宋体" w:eastAsia="仿宋_GB2312" w:cs="宋体"/>
          <w:bCs/>
          <w:color w:val="auto"/>
          <w:sz w:val="32"/>
          <w:szCs w:val="32"/>
          <w:highlight w:val="none"/>
          <w:lang w:eastAsia="zh-CN"/>
        </w:rPr>
        <w:t>市住房和城乡建设主管部门应当会同市发展和改革、交通运输主管部门和城市轨道交通</w:t>
      </w:r>
      <w:r>
        <w:rPr>
          <w:rFonts w:hint="eastAsia" w:ascii="仿宋_GB2312" w:hAnsi="宋体" w:eastAsia="仿宋_GB2312" w:cs="宋体"/>
          <w:bCs/>
          <w:color w:val="auto"/>
          <w:sz w:val="32"/>
          <w:szCs w:val="32"/>
          <w:highlight w:val="none"/>
          <w:lang w:val="en-US" w:eastAsia="zh-CN"/>
        </w:rPr>
        <w:t>经营</w:t>
      </w:r>
      <w:r>
        <w:rPr>
          <w:rFonts w:hint="eastAsia" w:ascii="仿宋_GB2312" w:hAnsi="宋体" w:eastAsia="仿宋_GB2312" w:cs="宋体"/>
          <w:bCs/>
          <w:color w:val="auto"/>
          <w:sz w:val="32"/>
          <w:szCs w:val="32"/>
          <w:highlight w:val="none"/>
          <w:lang w:eastAsia="zh-CN"/>
        </w:rPr>
        <w:t>单位，编制</w:t>
      </w:r>
      <w:r>
        <w:rPr>
          <w:rFonts w:hint="eastAsia" w:ascii="仿宋_GB2312" w:hAnsi="宋体" w:eastAsia="仿宋_GB2312" w:cs="宋体"/>
          <w:bCs/>
          <w:color w:val="auto"/>
          <w:sz w:val="32"/>
          <w:szCs w:val="32"/>
          <w:highlight w:val="none"/>
        </w:rPr>
        <w:t>城市轨道交通建设规划</w:t>
      </w:r>
      <w:r>
        <w:rPr>
          <w:rFonts w:hint="eastAsia" w:ascii="仿宋_GB2312" w:hAnsi="宋体" w:eastAsia="仿宋_GB2312" w:cs="宋体"/>
          <w:bCs/>
          <w:color w:val="auto"/>
          <w:sz w:val="32"/>
          <w:szCs w:val="32"/>
          <w:highlight w:val="none"/>
          <w:lang w:eastAsia="zh-CN"/>
        </w:rPr>
        <w:t>。</w:t>
      </w:r>
    </w:p>
    <w:p>
      <w:pPr>
        <w:keepNext w:val="0"/>
        <w:keepLines w:val="0"/>
        <w:pageBreakBefore w:val="0"/>
        <w:widowControl w:val="0"/>
        <w:shd w:val="clear"/>
        <w:kinsoku/>
        <w:wordWrap/>
        <w:overflowPunct/>
        <w:topLinePunct w:val="0"/>
        <w:autoSpaceDE/>
        <w:autoSpaceDN/>
        <w:bidi w:val="0"/>
        <w:adjustRightInd/>
        <w:snapToGrid/>
        <w:spacing w:line="240" w:lineRule="auto"/>
        <w:ind w:left="0" w:leftChars="0" w:right="0" w:rightChars="0" w:firstLine="632" w:firstLineChars="200"/>
        <w:jc w:val="both"/>
        <w:textAlignment w:val="auto"/>
        <w:rPr>
          <w:rFonts w:hint="eastAsia" w:ascii="仿宋_GB2312" w:hAnsi="宋体" w:eastAsia="仿宋_GB2312" w:cs="宋体"/>
          <w:bCs/>
          <w:color w:val="auto"/>
          <w:sz w:val="32"/>
          <w:szCs w:val="32"/>
          <w:highlight w:val="none"/>
        </w:rPr>
      </w:pPr>
      <w:r>
        <w:rPr>
          <w:rFonts w:hint="eastAsia" w:ascii="黑体" w:hAnsi="黑体" w:eastAsia="黑体" w:cs="黑体"/>
          <w:b w:val="0"/>
          <w:bCs/>
          <w:color w:val="auto"/>
          <w:sz w:val="32"/>
          <w:szCs w:val="32"/>
          <w:highlight w:val="none"/>
          <w:lang w:val="en-US" w:eastAsia="zh-CN"/>
        </w:rPr>
        <w:t>第十条</w:t>
      </w:r>
      <w:r>
        <w:rPr>
          <w:rFonts w:hint="eastAsia" w:ascii="仿宋_GB2312" w:hAnsi="宋体" w:cs="宋体"/>
          <w:bCs/>
          <w:color w:val="auto"/>
          <w:sz w:val="32"/>
          <w:szCs w:val="32"/>
          <w:highlight w:val="none"/>
          <w:lang w:eastAsia="zh-CN"/>
        </w:rPr>
        <w:t>　</w:t>
      </w:r>
      <w:r>
        <w:rPr>
          <w:rFonts w:hint="eastAsia" w:ascii="仿宋_GB2312" w:hAnsi="宋体" w:eastAsia="仿宋_GB2312" w:cs="宋体"/>
          <w:bCs/>
          <w:color w:val="auto"/>
          <w:sz w:val="32"/>
          <w:szCs w:val="32"/>
          <w:highlight w:val="none"/>
        </w:rPr>
        <w:t>编</w:t>
      </w:r>
      <w:r>
        <w:rPr>
          <w:rFonts w:hint="eastAsia" w:ascii="仿宋_GB2312" w:hAnsi="仿宋_GB2312" w:eastAsia="仿宋_GB2312" w:cs="仿宋_GB2312"/>
          <w:bCs/>
          <w:color w:val="auto"/>
          <w:sz w:val="32"/>
          <w:szCs w:val="32"/>
          <w:highlight w:val="none"/>
        </w:rPr>
        <w:t>制</w:t>
      </w:r>
      <w:r>
        <w:rPr>
          <w:rFonts w:hint="eastAsia" w:ascii="仿宋_GB2312" w:hAnsi="仿宋_GB2312" w:eastAsia="仿宋_GB2312" w:cs="仿宋_GB2312"/>
          <w:bCs/>
          <w:color w:val="auto"/>
          <w:sz w:val="32"/>
          <w:szCs w:val="32"/>
          <w:highlight w:val="none"/>
          <w:lang w:eastAsia="zh-CN"/>
        </w:rPr>
        <w:t>城市</w:t>
      </w:r>
      <w:r>
        <w:rPr>
          <w:rFonts w:hint="eastAsia" w:ascii="仿宋_GB2312" w:hAnsi="仿宋_GB2312" w:eastAsia="仿宋_GB2312" w:cs="仿宋_GB2312"/>
          <w:bCs/>
          <w:color w:val="auto"/>
          <w:sz w:val="32"/>
          <w:szCs w:val="32"/>
          <w:highlight w:val="none"/>
        </w:rPr>
        <w:t>轨道交通规划</w:t>
      </w:r>
      <w:r>
        <w:rPr>
          <w:rFonts w:hint="eastAsia" w:ascii="仿宋_GB2312" w:hAnsi="仿宋_GB2312" w:eastAsia="仿宋_GB2312" w:cs="仿宋_GB2312"/>
          <w:bCs/>
          <w:color w:val="auto"/>
          <w:sz w:val="32"/>
          <w:szCs w:val="32"/>
          <w:highlight w:val="none"/>
          <w:lang w:eastAsia="zh-CN"/>
        </w:rPr>
        <w:t>应当征求</w:t>
      </w:r>
      <w:r>
        <w:rPr>
          <w:rFonts w:hint="eastAsia" w:ascii="仿宋_GB2312" w:hAnsi="仿宋_GB2312" w:eastAsia="仿宋_GB2312" w:cs="仿宋_GB2312"/>
          <w:color w:val="auto"/>
          <w:sz w:val="32"/>
          <w:szCs w:val="32"/>
          <w:highlight w:val="none"/>
          <w:lang w:val="en-US" w:eastAsia="zh-CN"/>
        </w:rPr>
        <w:t>城市轨道交通沿线的区</w:t>
      </w:r>
      <w:r>
        <w:rPr>
          <w:rFonts w:hint="eastAsia" w:ascii="仿宋_GB2312" w:hAnsi="仿宋_GB2312" w:eastAsia="仿宋_GB2312" w:cs="仿宋_GB2312"/>
          <w:strike w:val="0"/>
          <w:color w:val="auto"/>
          <w:sz w:val="32"/>
          <w:szCs w:val="32"/>
          <w:highlight w:val="none"/>
          <w:lang w:val="en-US" w:eastAsia="zh-CN"/>
        </w:rPr>
        <w:t>人</w:t>
      </w:r>
      <w:r>
        <w:rPr>
          <w:rFonts w:hint="eastAsia" w:ascii="仿宋_GB2312" w:hAnsi="仿宋_GB2312" w:eastAsia="仿宋_GB2312" w:cs="仿宋_GB2312"/>
          <w:color w:val="auto"/>
          <w:sz w:val="32"/>
          <w:szCs w:val="32"/>
          <w:highlight w:val="none"/>
          <w:lang w:val="en-US" w:eastAsia="zh-CN"/>
        </w:rPr>
        <w:t>民政府</w:t>
      </w:r>
      <w:r>
        <w:rPr>
          <w:rFonts w:hint="eastAsia" w:ascii="仿宋_GB2312" w:hAnsi="仿宋_GB2312" w:eastAsia="仿宋_GB2312" w:cs="仿宋_GB2312"/>
          <w:bCs/>
          <w:color w:val="auto"/>
          <w:sz w:val="32"/>
          <w:szCs w:val="32"/>
          <w:highlight w:val="none"/>
        </w:rPr>
        <w:t>、有关单位</w:t>
      </w:r>
      <w:r>
        <w:rPr>
          <w:rFonts w:hint="eastAsia" w:ascii="仿宋_GB2312" w:hAnsi="仿宋_GB2312" w:eastAsia="仿宋_GB2312" w:cs="仿宋_GB2312"/>
          <w:bCs/>
          <w:color w:val="auto"/>
          <w:sz w:val="32"/>
          <w:szCs w:val="32"/>
          <w:highlight w:val="none"/>
          <w:lang w:eastAsia="zh-CN"/>
        </w:rPr>
        <w:t>和</w:t>
      </w:r>
      <w:r>
        <w:rPr>
          <w:rFonts w:hint="eastAsia" w:ascii="仿宋_GB2312" w:hAnsi="仿宋_GB2312" w:eastAsia="仿宋_GB2312" w:cs="仿宋_GB2312"/>
          <w:bCs/>
          <w:color w:val="auto"/>
          <w:sz w:val="32"/>
          <w:szCs w:val="32"/>
          <w:highlight w:val="none"/>
        </w:rPr>
        <w:t>社会</w:t>
      </w:r>
      <w:r>
        <w:rPr>
          <w:rFonts w:hint="eastAsia" w:ascii="仿宋_GB2312" w:hAnsi="宋体" w:eastAsia="仿宋_GB2312" w:cs="宋体"/>
          <w:bCs/>
          <w:color w:val="auto"/>
          <w:sz w:val="32"/>
          <w:szCs w:val="32"/>
          <w:highlight w:val="none"/>
        </w:rPr>
        <w:t>公众的意见。</w:t>
      </w:r>
    </w:p>
    <w:p>
      <w:pPr>
        <w:keepNext w:val="0"/>
        <w:keepLines w:val="0"/>
        <w:pageBreakBefore w:val="0"/>
        <w:widowControl w:val="0"/>
        <w:shd w:val="clear"/>
        <w:kinsoku/>
        <w:wordWrap/>
        <w:overflowPunct/>
        <w:topLinePunct w:val="0"/>
        <w:autoSpaceDE/>
        <w:autoSpaceDN/>
        <w:bidi w:val="0"/>
        <w:adjustRightInd/>
        <w:snapToGrid/>
        <w:spacing w:line="240" w:lineRule="auto"/>
        <w:ind w:left="0" w:leftChars="0" w:right="0" w:rightChars="0" w:firstLine="632" w:firstLineChars="200"/>
        <w:jc w:val="both"/>
        <w:textAlignment w:val="auto"/>
        <w:rPr>
          <w:rFonts w:hint="eastAsia" w:ascii="仿宋_GB2312" w:hAnsi="宋体" w:eastAsia="仿宋_GB2312" w:cs="宋体"/>
          <w:bCs/>
          <w:color w:val="auto"/>
          <w:sz w:val="32"/>
          <w:szCs w:val="32"/>
          <w:highlight w:val="none"/>
        </w:rPr>
      </w:pPr>
      <w:r>
        <w:rPr>
          <w:rFonts w:hint="eastAsia" w:ascii="仿宋_GB2312" w:hAnsi="宋体" w:eastAsia="仿宋_GB2312" w:cs="宋体"/>
          <w:bCs/>
          <w:color w:val="auto"/>
          <w:sz w:val="32"/>
          <w:szCs w:val="32"/>
          <w:highlight w:val="none"/>
        </w:rPr>
        <w:t>编制</w:t>
      </w:r>
      <w:r>
        <w:rPr>
          <w:rFonts w:hint="eastAsia" w:ascii="仿宋_GB2312" w:hAnsi="宋体" w:eastAsia="仿宋_GB2312" w:cs="宋体"/>
          <w:bCs/>
          <w:color w:val="auto"/>
          <w:sz w:val="32"/>
          <w:szCs w:val="32"/>
          <w:highlight w:val="none"/>
          <w:lang w:eastAsia="zh-CN"/>
        </w:rPr>
        <w:t>城市</w:t>
      </w:r>
      <w:r>
        <w:rPr>
          <w:rFonts w:hint="eastAsia" w:ascii="仿宋_GB2312" w:hAnsi="宋体" w:eastAsia="仿宋_GB2312" w:cs="宋体"/>
          <w:bCs/>
          <w:color w:val="auto"/>
          <w:sz w:val="32"/>
          <w:szCs w:val="32"/>
          <w:highlight w:val="none"/>
        </w:rPr>
        <w:t>轨道交通规划应当统筹安排轨道交通不同线路之间、轨道交通与其他交通方式之间的换乘衔接。</w:t>
      </w:r>
    </w:p>
    <w:p>
      <w:pPr>
        <w:keepNext w:val="0"/>
        <w:keepLines w:val="0"/>
        <w:pageBreakBefore w:val="0"/>
        <w:widowControl w:val="0"/>
        <w:shd w:val="clea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宋体" w:eastAsia="仿宋_GB2312" w:cs="宋体"/>
          <w:bCs/>
          <w:color w:val="auto"/>
          <w:sz w:val="32"/>
          <w:szCs w:val="32"/>
          <w:highlight w:val="none"/>
        </w:rPr>
      </w:pPr>
      <w:r>
        <w:rPr>
          <w:rFonts w:hint="eastAsia" w:ascii="仿宋_GB2312" w:hAnsi="宋体" w:eastAsia="仿宋_GB2312" w:cs="宋体"/>
          <w:bCs/>
          <w:color w:val="auto"/>
          <w:sz w:val="32"/>
          <w:szCs w:val="32"/>
          <w:highlight w:val="none"/>
          <w:lang w:eastAsia="zh-CN"/>
        </w:rPr>
        <w:t>城市轨道交通规划应当按照规定程序报批；</w:t>
      </w:r>
      <w:r>
        <w:rPr>
          <w:rFonts w:hint="eastAsia" w:ascii="仿宋_GB2312" w:hAnsi="宋体" w:eastAsia="仿宋_GB2312" w:cs="宋体"/>
          <w:bCs/>
          <w:color w:val="auto"/>
          <w:sz w:val="32"/>
          <w:szCs w:val="32"/>
          <w:highlight w:val="none"/>
        </w:rPr>
        <w:t>经批准的</w:t>
      </w:r>
      <w:r>
        <w:rPr>
          <w:rFonts w:hint="eastAsia" w:ascii="仿宋_GB2312" w:hAnsi="宋体" w:eastAsia="仿宋_GB2312" w:cs="宋体"/>
          <w:bCs/>
          <w:color w:val="auto"/>
          <w:sz w:val="32"/>
          <w:szCs w:val="32"/>
          <w:highlight w:val="none"/>
          <w:lang w:eastAsia="zh-CN"/>
        </w:rPr>
        <w:t>城市</w:t>
      </w:r>
      <w:r>
        <w:rPr>
          <w:rFonts w:hint="eastAsia" w:ascii="仿宋_GB2312" w:hAnsi="宋体" w:eastAsia="仿宋_GB2312" w:cs="宋体"/>
          <w:bCs/>
          <w:color w:val="auto"/>
          <w:sz w:val="32"/>
          <w:szCs w:val="32"/>
          <w:highlight w:val="none"/>
        </w:rPr>
        <w:t>轨道交通规划不得擅自变更；确需变更的，应当按照</w:t>
      </w:r>
      <w:r>
        <w:rPr>
          <w:rFonts w:hint="eastAsia" w:ascii="仿宋_GB2312" w:hAnsi="宋体" w:eastAsia="仿宋_GB2312" w:cs="宋体"/>
          <w:bCs/>
          <w:color w:val="auto"/>
          <w:sz w:val="32"/>
          <w:szCs w:val="32"/>
          <w:highlight w:val="none"/>
          <w:lang w:val="en-US" w:eastAsia="zh-CN"/>
        </w:rPr>
        <w:t>规定</w:t>
      </w:r>
      <w:r>
        <w:rPr>
          <w:rFonts w:hint="eastAsia" w:ascii="仿宋_GB2312" w:hAnsi="宋体" w:eastAsia="仿宋_GB2312" w:cs="宋体"/>
          <w:bCs/>
          <w:color w:val="auto"/>
          <w:sz w:val="32"/>
          <w:szCs w:val="32"/>
          <w:highlight w:val="none"/>
          <w:lang w:eastAsia="zh-CN"/>
        </w:rPr>
        <w:t>审批程序办理</w:t>
      </w:r>
      <w:r>
        <w:rPr>
          <w:rFonts w:hint="eastAsia" w:ascii="仿宋_GB2312" w:hAnsi="宋体" w:eastAsia="仿宋_GB2312" w:cs="宋体"/>
          <w:bCs/>
          <w:color w:val="auto"/>
          <w:sz w:val="32"/>
          <w:szCs w:val="32"/>
          <w:highlight w:val="none"/>
        </w:rPr>
        <w:t>。</w:t>
      </w:r>
    </w:p>
    <w:p>
      <w:pPr>
        <w:keepNext w:val="0"/>
        <w:keepLines w:val="0"/>
        <w:pageBreakBefore w:val="0"/>
        <w:widowControl w:val="0"/>
        <w:shd w:val="clea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微软雅黑" w:hAnsi="微软雅黑" w:eastAsia="微软雅黑" w:cs="微软雅黑"/>
          <w:b/>
          <w:i w:val="0"/>
          <w:caps w:val="0"/>
          <w:color w:val="auto"/>
          <w:spacing w:val="0"/>
          <w:kern w:val="0"/>
          <w:sz w:val="32"/>
          <w:szCs w:val="32"/>
          <w:highlight w:val="none"/>
          <w:shd w:val="clear" w:color="auto" w:fill="FFFFFF"/>
          <w:vertAlign w:val="baseline"/>
          <w:lang w:val="en-US" w:eastAsia="zh-CN" w:bidi="ar"/>
        </w:rPr>
      </w:pPr>
      <w:bookmarkStart w:id="0" w:name="tiao_10_kuan_2"/>
      <w:bookmarkEnd w:id="0"/>
      <w:r>
        <w:rPr>
          <w:rFonts w:hint="eastAsia" w:ascii="黑体" w:hAnsi="黑体" w:eastAsia="黑体" w:cs="黑体"/>
          <w:b w:val="0"/>
          <w:bCs/>
          <w:color w:val="auto"/>
          <w:sz w:val="32"/>
          <w:szCs w:val="32"/>
          <w:highlight w:val="none"/>
          <w:lang w:val="en-US" w:eastAsia="zh-CN"/>
        </w:rPr>
        <w:t>第十一条</w:t>
      </w:r>
      <w:r>
        <w:rPr>
          <w:rFonts w:hint="eastAsia" w:ascii="仿宋_GB2312" w:hAnsi="宋体" w:cs="宋体"/>
          <w:bCs/>
          <w:color w:val="auto"/>
          <w:sz w:val="32"/>
          <w:szCs w:val="32"/>
          <w:highlight w:val="none"/>
          <w:lang w:eastAsia="zh-CN"/>
        </w:rPr>
        <w:t>　</w:t>
      </w:r>
      <w:r>
        <w:rPr>
          <w:rFonts w:hint="eastAsia" w:ascii="仿宋_GB2312" w:hAnsi="宋体" w:eastAsia="仿宋_GB2312" w:cs="宋体"/>
          <w:bCs/>
          <w:color w:val="auto"/>
          <w:sz w:val="32"/>
          <w:szCs w:val="32"/>
          <w:highlight w:val="none"/>
        </w:rPr>
        <w:t>城市轨道交通涉及公共安全方面的设施设备和场地、用房</w:t>
      </w:r>
      <w:r>
        <w:rPr>
          <w:rFonts w:hint="eastAsia" w:ascii="仿宋_GB2312" w:hAnsi="宋体" w:eastAsia="仿宋_GB2312" w:cs="宋体"/>
          <w:bCs/>
          <w:color w:val="auto"/>
          <w:sz w:val="32"/>
          <w:szCs w:val="32"/>
          <w:highlight w:val="none"/>
          <w:lang w:eastAsia="zh-CN"/>
        </w:rPr>
        <w:t>、</w:t>
      </w:r>
      <w:r>
        <w:rPr>
          <w:rFonts w:hint="eastAsia" w:ascii="仿宋_GB2312" w:hAnsi="宋体" w:eastAsia="仿宋_GB2312" w:cs="宋体"/>
          <w:bCs/>
          <w:color w:val="auto"/>
          <w:sz w:val="32"/>
          <w:szCs w:val="32"/>
          <w:highlight w:val="none"/>
          <w:lang w:val="en-US" w:eastAsia="zh-CN"/>
        </w:rPr>
        <w:t>系统、装备</w:t>
      </w:r>
      <w:r>
        <w:rPr>
          <w:rFonts w:hint="eastAsia" w:ascii="仿宋_GB2312" w:hAnsi="宋体" w:eastAsia="仿宋_GB2312" w:cs="宋体"/>
          <w:bCs/>
          <w:color w:val="auto"/>
          <w:sz w:val="32"/>
          <w:szCs w:val="32"/>
          <w:highlight w:val="none"/>
        </w:rPr>
        <w:t>等，应当与城市轨道交通</w:t>
      </w:r>
      <w:r>
        <w:rPr>
          <w:rFonts w:hint="eastAsia" w:ascii="仿宋_GB2312" w:hAnsi="宋体" w:eastAsia="仿宋_GB2312" w:cs="宋体"/>
          <w:bCs/>
          <w:color w:val="auto"/>
          <w:sz w:val="32"/>
          <w:szCs w:val="32"/>
          <w:highlight w:val="none"/>
          <w:lang w:eastAsia="zh-CN"/>
        </w:rPr>
        <w:t>工程</w:t>
      </w:r>
      <w:r>
        <w:rPr>
          <w:rFonts w:hint="eastAsia" w:ascii="仿宋_GB2312" w:hAnsi="宋体" w:eastAsia="仿宋_GB2312" w:cs="宋体"/>
          <w:bCs/>
          <w:color w:val="auto"/>
          <w:sz w:val="32"/>
          <w:szCs w:val="32"/>
          <w:highlight w:val="none"/>
        </w:rPr>
        <w:t>同步规划、同步设计、同步施工、同步验收、同步投入使用，并加强运行维护管理。</w:t>
      </w:r>
    </w:p>
    <w:p>
      <w:pPr>
        <w:keepNext w:val="0"/>
        <w:keepLines w:val="0"/>
        <w:pageBreakBefore w:val="0"/>
        <w:widowControl w:val="0"/>
        <w:shd w:val="clea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宋体" w:eastAsia="仿宋_GB2312" w:cs="宋体"/>
          <w:bCs/>
          <w:color w:val="auto"/>
          <w:sz w:val="32"/>
          <w:szCs w:val="32"/>
          <w:highlight w:val="none"/>
          <w:lang w:eastAsia="zh-CN"/>
        </w:rPr>
      </w:pPr>
      <w:r>
        <w:rPr>
          <w:rFonts w:hint="eastAsia" w:ascii="黑体" w:hAnsi="黑体" w:eastAsia="黑体" w:cs="黑体"/>
          <w:b w:val="0"/>
          <w:bCs/>
          <w:color w:val="auto"/>
          <w:sz w:val="32"/>
          <w:szCs w:val="32"/>
          <w:highlight w:val="none"/>
          <w:lang w:val="en-US" w:eastAsia="zh-CN"/>
        </w:rPr>
        <w:t>第十二条</w:t>
      </w:r>
      <w:r>
        <w:rPr>
          <w:rFonts w:hint="eastAsia" w:ascii="仿宋_GB2312" w:hAnsi="宋体" w:cs="宋体"/>
          <w:bCs/>
          <w:color w:val="auto"/>
          <w:sz w:val="32"/>
          <w:szCs w:val="32"/>
          <w:highlight w:val="none"/>
          <w:lang w:eastAsia="zh-CN"/>
        </w:rPr>
        <w:t>　</w:t>
      </w:r>
      <w:r>
        <w:rPr>
          <w:rFonts w:hint="eastAsia" w:ascii="仿宋_GB2312" w:hAnsi="宋体" w:eastAsia="仿宋_GB2312" w:cs="宋体"/>
          <w:bCs/>
          <w:color w:val="auto"/>
          <w:sz w:val="32"/>
          <w:szCs w:val="32"/>
          <w:highlight w:val="none"/>
          <w:lang w:val="en-US" w:eastAsia="zh-CN"/>
        </w:rPr>
        <w:t>在保障城市轨道交通运营安全的前提下，</w:t>
      </w:r>
      <w:r>
        <w:rPr>
          <w:rFonts w:hint="eastAsia" w:ascii="仿宋_GB2312" w:hAnsi="宋体" w:eastAsia="仿宋_GB2312" w:cs="宋体"/>
          <w:bCs/>
          <w:color w:val="auto"/>
          <w:sz w:val="32"/>
          <w:szCs w:val="32"/>
          <w:highlight w:val="none"/>
        </w:rPr>
        <w:t>在</w:t>
      </w:r>
      <w:r>
        <w:rPr>
          <w:rFonts w:hint="eastAsia" w:ascii="仿宋_GB2312" w:hAnsi="宋体" w:eastAsia="仿宋_GB2312" w:cs="宋体"/>
          <w:bCs/>
          <w:color w:val="auto"/>
          <w:sz w:val="32"/>
          <w:szCs w:val="32"/>
          <w:highlight w:val="none"/>
          <w:lang w:eastAsia="zh-CN"/>
        </w:rPr>
        <w:t>国土空间</w:t>
      </w:r>
      <w:r>
        <w:rPr>
          <w:rFonts w:hint="eastAsia" w:ascii="仿宋_GB2312" w:hAnsi="宋体" w:eastAsia="仿宋_GB2312" w:cs="宋体"/>
          <w:bCs/>
          <w:color w:val="auto"/>
          <w:sz w:val="32"/>
          <w:szCs w:val="32"/>
          <w:highlight w:val="none"/>
        </w:rPr>
        <w:t>规划确定的</w:t>
      </w:r>
      <w:r>
        <w:rPr>
          <w:rFonts w:hint="eastAsia" w:ascii="仿宋_GB2312" w:hAnsi="宋体" w:eastAsia="仿宋_GB2312" w:cs="宋体"/>
          <w:bCs/>
          <w:color w:val="auto"/>
          <w:sz w:val="32"/>
          <w:szCs w:val="32"/>
          <w:highlight w:val="none"/>
          <w:lang w:eastAsia="zh-CN"/>
        </w:rPr>
        <w:t>城市</w:t>
      </w:r>
      <w:r>
        <w:rPr>
          <w:rFonts w:hint="eastAsia" w:ascii="仿宋_GB2312" w:hAnsi="宋体" w:eastAsia="仿宋_GB2312" w:cs="宋体"/>
          <w:bCs/>
          <w:color w:val="auto"/>
          <w:sz w:val="32"/>
          <w:szCs w:val="32"/>
          <w:highlight w:val="none"/>
        </w:rPr>
        <w:t>轨道交通用地范围及其空间内</w:t>
      </w:r>
      <w:r>
        <w:rPr>
          <w:rFonts w:hint="eastAsia" w:ascii="仿宋_GB2312" w:hAnsi="宋体" w:eastAsia="仿宋_GB2312" w:cs="宋体"/>
          <w:bCs/>
          <w:color w:val="auto"/>
          <w:sz w:val="32"/>
          <w:szCs w:val="32"/>
          <w:highlight w:val="none"/>
          <w:lang w:eastAsia="zh-CN"/>
        </w:rPr>
        <w:t>，</w:t>
      </w:r>
      <w:r>
        <w:rPr>
          <w:rFonts w:hint="eastAsia" w:ascii="仿宋_GB2312" w:hAnsi="宋体" w:eastAsia="仿宋_GB2312" w:cs="宋体"/>
          <w:bCs/>
          <w:color w:val="auto"/>
          <w:sz w:val="32"/>
          <w:szCs w:val="32"/>
          <w:highlight w:val="none"/>
        </w:rPr>
        <w:t>可以依法进行土地综合开发</w:t>
      </w:r>
      <w:r>
        <w:rPr>
          <w:rFonts w:hint="eastAsia" w:ascii="仿宋_GB2312" w:hAnsi="宋体" w:eastAsia="仿宋_GB2312" w:cs="宋体"/>
          <w:bCs/>
          <w:color w:val="auto"/>
          <w:sz w:val="32"/>
          <w:szCs w:val="32"/>
          <w:highlight w:val="none"/>
          <w:lang w:eastAsia="zh-CN"/>
        </w:rPr>
        <w:t>。</w:t>
      </w:r>
    </w:p>
    <w:p>
      <w:pPr>
        <w:keepNext w:val="0"/>
        <w:keepLines w:val="0"/>
        <w:pageBreakBefore w:val="0"/>
        <w:widowControl w:val="0"/>
        <w:shd w:val="clear"/>
        <w:kinsoku/>
        <w:wordWrap/>
        <w:overflowPunct/>
        <w:topLinePunct w:val="0"/>
        <w:autoSpaceDE/>
        <w:autoSpaceDN/>
        <w:bidi w:val="0"/>
        <w:adjustRightInd/>
        <w:snapToGrid/>
        <w:spacing w:line="240" w:lineRule="auto"/>
        <w:ind w:left="0" w:leftChars="0" w:right="0" w:rightChars="0" w:firstLine="632" w:firstLineChars="200"/>
        <w:jc w:val="both"/>
        <w:textAlignment w:val="auto"/>
        <w:rPr>
          <w:rFonts w:hint="eastAsia" w:ascii="仿宋_GB2312" w:hAnsi="宋体" w:eastAsia="仿宋_GB2312" w:cs="宋体"/>
          <w:bCs/>
          <w:color w:val="auto"/>
          <w:sz w:val="32"/>
          <w:szCs w:val="32"/>
          <w:highlight w:val="none"/>
        </w:rPr>
      </w:pPr>
      <w:r>
        <w:rPr>
          <w:rFonts w:hint="eastAsia" w:ascii="黑体" w:hAnsi="黑体" w:eastAsia="黑体" w:cs="黑体"/>
          <w:b w:val="0"/>
          <w:bCs/>
          <w:color w:val="auto"/>
          <w:sz w:val="32"/>
          <w:szCs w:val="32"/>
          <w:highlight w:val="none"/>
          <w:lang w:val="en-US" w:eastAsia="zh-CN"/>
        </w:rPr>
        <w:t>第十三条</w:t>
      </w:r>
      <w:r>
        <w:rPr>
          <w:rFonts w:hint="eastAsia" w:ascii="仿宋_GB2312" w:hAnsi="宋体" w:cs="宋体"/>
          <w:bCs/>
          <w:color w:val="auto"/>
          <w:sz w:val="32"/>
          <w:szCs w:val="32"/>
          <w:highlight w:val="none"/>
          <w:lang w:eastAsia="zh-CN"/>
        </w:rPr>
        <w:t>　</w:t>
      </w:r>
      <w:r>
        <w:rPr>
          <w:rFonts w:hint="eastAsia" w:ascii="仿宋_GB2312" w:hAnsi="宋体" w:eastAsia="仿宋_GB2312" w:cs="宋体"/>
          <w:bCs/>
          <w:color w:val="auto"/>
          <w:sz w:val="32"/>
          <w:szCs w:val="32"/>
          <w:highlight w:val="none"/>
          <w:lang w:eastAsia="zh-CN"/>
        </w:rPr>
        <w:t>城市</w:t>
      </w:r>
      <w:r>
        <w:rPr>
          <w:rFonts w:hint="eastAsia" w:ascii="仿宋_GB2312" w:hAnsi="宋体" w:eastAsia="仿宋_GB2312" w:cs="宋体"/>
          <w:bCs/>
          <w:color w:val="auto"/>
          <w:sz w:val="32"/>
          <w:szCs w:val="32"/>
          <w:highlight w:val="none"/>
        </w:rPr>
        <w:t>轨道交通的地下空间、出入口、通风亭、无障碍电梯等设施应当与周边环境</w:t>
      </w:r>
      <w:r>
        <w:rPr>
          <w:rFonts w:hint="eastAsia" w:ascii="仿宋_GB2312" w:hAnsi="宋体" w:eastAsia="仿宋_GB2312" w:cs="宋体"/>
          <w:bCs/>
          <w:color w:val="auto"/>
          <w:sz w:val="32"/>
          <w:szCs w:val="32"/>
          <w:highlight w:val="none"/>
          <w:lang w:eastAsia="zh-CN"/>
        </w:rPr>
        <w:t>相协调</w:t>
      </w:r>
      <w:r>
        <w:rPr>
          <w:rFonts w:hint="eastAsia" w:ascii="仿宋_GB2312" w:hAnsi="宋体" w:eastAsia="仿宋_GB2312" w:cs="宋体"/>
          <w:bCs/>
          <w:color w:val="auto"/>
          <w:sz w:val="32"/>
          <w:szCs w:val="32"/>
          <w:highlight w:val="none"/>
        </w:rPr>
        <w:t>。</w:t>
      </w:r>
    </w:p>
    <w:p>
      <w:pPr>
        <w:keepNext w:val="0"/>
        <w:keepLines w:val="0"/>
        <w:pageBreakBefore w:val="0"/>
        <w:widowControl w:val="0"/>
        <w:shd w:val="clear"/>
        <w:kinsoku/>
        <w:wordWrap/>
        <w:overflowPunct/>
        <w:topLinePunct w:val="0"/>
        <w:autoSpaceDE/>
        <w:autoSpaceDN/>
        <w:bidi w:val="0"/>
        <w:adjustRightInd/>
        <w:snapToGrid/>
        <w:spacing w:line="240" w:lineRule="auto"/>
        <w:ind w:left="0" w:leftChars="0" w:right="0" w:rightChars="0" w:firstLine="632" w:firstLineChars="200"/>
        <w:jc w:val="both"/>
        <w:textAlignment w:val="auto"/>
        <w:rPr>
          <w:rFonts w:hint="eastAsia" w:ascii="仿宋_GB2312" w:hAnsi="宋体" w:eastAsia="仿宋_GB2312" w:cs="宋体"/>
          <w:bCs/>
          <w:color w:val="auto"/>
          <w:sz w:val="32"/>
          <w:szCs w:val="32"/>
          <w:highlight w:val="none"/>
        </w:rPr>
      </w:pPr>
      <w:r>
        <w:rPr>
          <w:rFonts w:hint="eastAsia" w:ascii="仿宋_GB2312" w:hAnsi="宋体" w:eastAsia="仿宋_GB2312" w:cs="宋体"/>
          <w:bCs/>
          <w:color w:val="auto"/>
          <w:sz w:val="32"/>
          <w:szCs w:val="32"/>
          <w:highlight w:val="none"/>
        </w:rPr>
        <w:t>城市轨道交通出入口、通风亭等设施需要与周边已有建筑物、构筑物结合建设的，</w:t>
      </w:r>
      <w:r>
        <w:rPr>
          <w:rFonts w:hint="eastAsia" w:ascii="仿宋_GB2312" w:hAnsi="宋体" w:eastAsia="仿宋_GB2312" w:cs="宋体"/>
          <w:bCs/>
          <w:color w:val="auto"/>
          <w:sz w:val="32"/>
          <w:szCs w:val="32"/>
          <w:highlight w:val="none"/>
          <w:lang w:eastAsia="zh-CN"/>
        </w:rPr>
        <w:t>由城市轨道交通经营单位与</w:t>
      </w:r>
      <w:r>
        <w:rPr>
          <w:rFonts w:hint="eastAsia" w:ascii="仿宋_GB2312" w:hAnsi="宋体" w:eastAsia="仿宋_GB2312" w:cs="宋体"/>
          <w:bCs/>
          <w:color w:val="auto"/>
          <w:sz w:val="32"/>
          <w:szCs w:val="32"/>
          <w:highlight w:val="none"/>
        </w:rPr>
        <w:t>建筑物、构筑物的所有人、管理人</w:t>
      </w:r>
      <w:r>
        <w:rPr>
          <w:rFonts w:hint="eastAsia" w:ascii="仿宋_GB2312" w:hAnsi="宋体" w:eastAsia="仿宋_GB2312" w:cs="宋体"/>
          <w:bCs/>
          <w:color w:val="auto"/>
          <w:sz w:val="32"/>
          <w:szCs w:val="32"/>
          <w:highlight w:val="none"/>
          <w:lang w:eastAsia="zh-CN"/>
        </w:rPr>
        <w:t>或者</w:t>
      </w:r>
      <w:r>
        <w:rPr>
          <w:rFonts w:hint="eastAsia" w:ascii="仿宋_GB2312" w:hAnsi="宋体" w:eastAsia="仿宋_GB2312" w:cs="宋体"/>
          <w:bCs/>
          <w:color w:val="auto"/>
          <w:sz w:val="32"/>
          <w:szCs w:val="32"/>
          <w:highlight w:val="none"/>
        </w:rPr>
        <w:t>使用人</w:t>
      </w:r>
      <w:r>
        <w:rPr>
          <w:rFonts w:hint="eastAsia" w:ascii="仿宋_GB2312" w:hAnsi="宋体" w:eastAsia="仿宋_GB2312" w:cs="宋体"/>
          <w:bCs/>
          <w:color w:val="auto"/>
          <w:sz w:val="32"/>
          <w:szCs w:val="32"/>
          <w:highlight w:val="none"/>
          <w:lang w:eastAsia="zh-CN"/>
        </w:rPr>
        <w:t>协商解决；造成损害的</w:t>
      </w:r>
      <w:r>
        <w:rPr>
          <w:rFonts w:hint="eastAsia" w:ascii="仿宋_GB2312" w:hAnsi="宋体" w:eastAsia="仿宋_GB2312" w:cs="宋体"/>
          <w:bCs/>
          <w:color w:val="auto"/>
          <w:sz w:val="32"/>
          <w:szCs w:val="32"/>
          <w:highlight w:val="none"/>
        </w:rPr>
        <w:t>，城市轨道交通</w:t>
      </w:r>
      <w:r>
        <w:rPr>
          <w:rFonts w:hint="eastAsia" w:ascii="仿宋_GB2312" w:hAnsi="宋体" w:eastAsia="仿宋_GB2312" w:cs="宋体"/>
          <w:bCs/>
          <w:color w:val="auto"/>
          <w:sz w:val="32"/>
          <w:szCs w:val="32"/>
          <w:highlight w:val="none"/>
          <w:lang w:eastAsia="zh-CN"/>
        </w:rPr>
        <w:t>经营</w:t>
      </w:r>
      <w:r>
        <w:rPr>
          <w:rFonts w:hint="eastAsia" w:ascii="仿宋_GB2312" w:hAnsi="宋体" w:eastAsia="仿宋_GB2312" w:cs="宋体"/>
          <w:bCs/>
          <w:color w:val="auto"/>
          <w:sz w:val="32"/>
          <w:szCs w:val="32"/>
          <w:highlight w:val="none"/>
        </w:rPr>
        <w:t>单位应当依法</w:t>
      </w:r>
      <w:r>
        <w:rPr>
          <w:rFonts w:hint="eastAsia" w:ascii="仿宋_GB2312" w:hAnsi="宋体" w:eastAsia="仿宋_GB2312" w:cs="宋体"/>
          <w:bCs/>
          <w:color w:val="auto"/>
          <w:sz w:val="32"/>
          <w:szCs w:val="32"/>
          <w:highlight w:val="none"/>
          <w:lang w:eastAsia="zh-CN"/>
        </w:rPr>
        <w:t>补偿或者赔偿</w:t>
      </w:r>
      <w:r>
        <w:rPr>
          <w:rFonts w:hint="eastAsia" w:ascii="仿宋_GB2312" w:hAnsi="宋体" w:eastAsia="仿宋_GB2312" w:cs="宋体"/>
          <w:bCs/>
          <w:color w:val="auto"/>
          <w:sz w:val="32"/>
          <w:szCs w:val="32"/>
          <w:highlight w:val="none"/>
        </w:rPr>
        <w:t>。</w:t>
      </w:r>
    </w:p>
    <w:p>
      <w:pPr>
        <w:keepNext w:val="0"/>
        <w:keepLines w:val="0"/>
        <w:pageBreakBefore w:val="0"/>
        <w:widowControl w:val="0"/>
        <w:shd w:val="clear"/>
        <w:kinsoku/>
        <w:wordWrap/>
        <w:overflowPunct/>
        <w:topLinePunct w:val="0"/>
        <w:autoSpaceDE/>
        <w:autoSpaceDN/>
        <w:bidi w:val="0"/>
        <w:adjustRightInd/>
        <w:snapToGrid/>
        <w:spacing w:line="240" w:lineRule="auto"/>
        <w:ind w:left="0" w:leftChars="0" w:right="0" w:rightChars="0" w:firstLine="632" w:firstLineChars="200"/>
        <w:jc w:val="both"/>
        <w:textAlignment w:val="auto"/>
        <w:rPr>
          <w:rFonts w:hint="eastAsia" w:ascii="仿宋_GB2312" w:hAnsi="宋体" w:eastAsia="仿宋_GB2312" w:cs="宋体"/>
          <w:bCs/>
          <w:color w:val="auto"/>
          <w:sz w:val="32"/>
          <w:szCs w:val="32"/>
          <w:highlight w:val="none"/>
        </w:rPr>
      </w:pPr>
      <w:r>
        <w:rPr>
          <w:rFonts w:hint="eastAsia" w:ascii="仿宋_GB2312" w:hAnsi="宋体" w:eastAsia="仿宋_GB2312" w:cs="宋体"/>
          <w:bCs/>
          <w:color w:val="auto"/>
          <w:sz w:val="32"/>
          <w:szCs w:val="32"/>
          <w:highlight w:val="none"/>
        </w:rPr>
        <w:t>建筑物、构筑物需要与</w:t>
      </w:r>
      <w:r>
        <w:rPr>
          <w:rFonts w:hint="eastAsia" w:ascii="仿宋_GB2312" w:hAnsi="宋体" w:eastAsia="仿宋_GB2312" w:cs="宋体"/>
          <w:bCs/>
          <w:color w:val="auto"/>
          <w:sz w:val="32"/>
          <w:szCs w:val="32"/>
          <w:highlight w:val="none"/>
          <w:lang w:eastAsia="zh-CN"/>
        </w:rPr>
        <w:t>城市</w:t>
      </w:r>
      <w:r>
        <w:rPr>
          <w:rFonts w:hint="eastAsia" w:ascii="仿宋_GB2312" w:hAnsi="宋体" w:eastAsia="仿宋_GB2312" w:cs="宋体"/>
          <w:bCs/>
          <w:color w:val="auto"/>
          <w:sz w:val="32"/>
          <w:szCs w:val="32"/>
          <w:highlight w:val="none"/>
        </w:rPr>
        <w:t>轨道交通站点连通的，其所有人应当征得</w:t>
      </w:r>
      <w:r>
        <w:rPr>
          <w:rFonts w:hint="eastAsia" w:ascii="仿宋_GB2312" w:hAnsi="宋体" w:eastAsia="仿宋_GB2312" w:cs="宋体"/>
          <w:bCs/>
          <w:color w:val="auto"/>
          <w:sz w:val="32"/>
          <w:szCs w:val="32"/>
          <w:highlight w:val="none"/>
          <w:lang w:eastAsia="zh-CN"/>
        </w:rPr>
        <w:t>城市</w:t>
      </w:r>
      <w:r>
        <w:rPr>
          <w:rFonts w:hint="eastAsia" w:ascii="仿宋_GB2312" w:hAnsi="宋体" w:eastAsia="仿宋_GB2312" w:cs="宋体"/>
          <w:bCs/>
          <w:color w:val="auto"/>
          <w:sz w:val="32"/>
          <w:szCs w:val="32"/>
          <w:highlight w:val="none"/>
        </w:rPr>
        <w:t>轨道交通</w:t>
      </w:r>
      <w:r>
        <w:rPr>
          <w:rFonts w:hint="eastAsia" w:ascii="仿宋_GB2312" w:hAnsi="宋体" w:eastAsia="仿宋_GB2312" w:cs="宋体"/>
          <w:bCs/>
          <w:color w:val="auto"/>
          <w:sz w:val="32"/>
          <w:szCs w:val="32"/>
          <w:highlight w:val="none"/>
          <w:lang w:val="en-US" w:eastAsia="zh-CN"/>
        </w:rPr>
        <w:t>经</w:t>
      </w:r>
      <w:r>
        <w:rPr>
          <w:rFonts w:hint="eastAsia" w:ascii="仿宋_GB2312" w:hAnsi="宋体" w:eastAsia="仿宋_GB2312" w:cs="宋体"/>
          <w:bCs/>
          <w:color w:val="auto"/>
          <w:sz w:val="32"/>
          <w:szCs w:val="32"/>
          <w:highlight w:val="none"/>
          <w:lang w:eastAsia="zh-CN"/>
        </w:rPr>
        <w:t>营</w:t>
      </w:r>
      <w:r>
        <w:rPr>
          <w:rFonts w:hint="eastAsia" w:ascii="仿宋_GB2312" w:hAnsi="宋体" w:eastAsia="仿宋_GB2312" w:cs="宋体"/>
          <w:bCs/>
          <w:color w:val="auto"/>
          <w:sz w:val="32"/>
          <w:szCs w:val="32"/>
          <w:highlight w:val="none"/>
        </w:rPr>
        <w:t>单位同意，依法办理相关手续，并承担相</w:t>
      </w:r>
      <w:r>
        <w:rPr>
          <w:rFonts w:hint="eastAsia" w:ascii="仿宋_GB2312" w:hAnsi="宋体" w:eastAsia="仿宋_GB2312" w:cs="宋体"/>
          <w:bCs/>
          <w:color w:val="auto"/>
          <w:sz w:val="32"/>
          <w:szCs w:val="32"/>
          <w:highlight w:val="none"/>
          <w:lang w:eastAsia="zh-CN"/>
        </w:rPr>
        <w:t>应</w:t>
      </w:r>
      <w:r>
        <w:rPr>
          <w:rFonts w:hint="eastAsia" w:ascii="仿宋_GB2312" w:hAnsi="宋体" w:eastAsia="仿宋_GB2312" w:cs="宋体"/>
          <w:bCs/>
          <w:color w:val="auto"/>
          <w:sz w:val="32"/>
          <w:szCs w:val="32"/>
          <w:highlight w:val="none"/>
        </w:rPr>
        <w:t>费用。</w:t>
      </w:r>
    </w:p>
    <w:p>
      <w:pPr>
        <w:keepNext w:val="0"/>
        <w:keepLines w:val="0"/>
        <w:pageBreakBefore w:val="0"/>
        <w:widowControl w:val="0"/>
        <w:shd w:val="clear"/>
        <w:kinsoku/>
        <w:wordWrap/>
        <w:overflowPunct/>
        <w:topLinePunct w:val="0"/>
        <w:autoSpaceDE/>
        <w:autoSpaceDN/>
        <w:bidi w:val="0"/>
        <w:adjustRightInd/>
        <w:snapToGrid/>
        <w:spacing w:line="240" w:lineRule="auto"/>
        <w:ind w:left="0" w:leftChars="0" w:right="0" w:rightChars="0" w:firstLine="632" w:firstLineChars="200"/>
        <w:jc w:val="both"/>
        <w:textAlignment w:val="auto"/>
        <w:rPr>
          <w:rFonts w:hint="eastAsia" w:ascii="仿宋_GB2312" w:hAnsi="宋体" w:eastAsia="仿宋_GB2312" w:cs="宋体"/>
          <w:bCs/>
          <w:color w:val="auto"/>
          <w:sz w:val="32"/>
          <w:szCs w:val="32"/>
          <w:highlight w:val="none"/>
        </w:rPr>
      </w:pPr>
      <w:r>
        <w:rPr>
          <w:rFonts w:hint="eastAsia" w:ascii="黑体" w:hAnsi="黑体" w:eastAsia="黑体" w:cs="黑体"/>
          <w:b w:val="0"/>
          <w:bCs/>
          <w:color w:val="auto"/>
          <w:sz w:val="32"/>
          <w:szCs w:val="32"/>
          <w:highlight w:val="none"/>
          <w:lang w:val="en-US" w:eastAsia="zh-CN"/>
        </w:rPr>
        <w:t>第十四条</w:t>
      </w:r>
      <w:r>
        <w:rPr>
          <w:rFonts w:hint="eastAsia" w:ascii="仿宋_GB2312" w:hAnsi="宋体" w:cs="宋体"/>
          <w:bCs/>
          <w:color w:val="auto"/>
          <w:sz w:val="32"/>
          <w:szCs w:val="32"/>
          <w:highlight w:val="none"/>
          <w:lang w:eastAsia="zh-CN"/>
        </w:rPr>
        <w:t>　</w:t>
      </w:r>
      <w:r>
        <w:rPr>
          <w:rFonts w:hint="eastAsia" w:ascii="仿宋_GB2312" w:hAnsi="宋体" w:eastAsia="仿宋_GB2312" w:cs="宋体"/>
          <w:bCs/>
          <w:color w:val="auto"/>
          <w:sz w:val="32"/>
          <w:szCs w:val="32"/>
          <w:highlight w:val="none"/>
        </w:rPr>
        <w:t>城市轨道交通工程建设应当按照</w:t>
      </w:r>
      <w:r>
        <w:rPr>
          <w:rFonts w:hint="eastAsia" w:ascii="仿宋_GB2312" w:hAnsi="宋体" w:eastAsia="仿宋_GB2312" w:cs="宋体"/>
          <w:bCs/>
          <w:color w:val="auto"/>
          <w:sz w:val="32"/>
          <w:szCs w:val="32"/>
          <w:highlight w:val="none"/>
          <w:lang w:val="en-US" w:eastAsia="zh-CN"/>
        </w:rPr>
        <w:t>城市轨道交通</w:t>
      </w:r>
      <w:r>
        <w:rPr>
          <w:rFonts w:hint="eastAsia" w:ascii="仿宋_GB2312" w:hAnsi="宋体" w:eastAsia="仿宋_GB2312" w:cs="宋体"/>
          <w:bCs/>
          <w:color w:val="auto"/>
          <w:sz w:val="32"/>
          <w:szCs w:val="32"/>
          <w:highlight w:val="none"/>
        </w:rPr>
        <w:t>建设规划</w:t>
      </w:r>
      <w:r>
        <w:rPr>
          <w:rFonts w:hint="eastAsia" w:ascii="仿宋_GB2312" w:hAnsi="宋体" w:eastAsia="仿宋_GB2312" w:cs="宋体"/>
          <w:bCs/>
          <w:color w:val="auto"/>
          <w:sz w:val="32"/>
          <w:szCs w:val="32"/>
          <w:highlight w:val="none"/>
          <w:lang w:val="en-US" w:eastAsia="zh-CN"/>
        </w:rPr>
        <w:t>和</w:t>
      </w:r>
      <w:r>
        <w:rPr>
          <w:rFonts w:hint="eastAsia" w:ascii="仿宋_GB2312" w:hAnsi="宋体" w:eastAsia="仿宋_GB2312" w:cs="宋体"/>
          <w:bCs/>
          <w:color w:val="auto"/>
          <w:sz w:val="32"/>
          <w:szCs w:val="32"/>
          <w:highlight w:val="none"/>
        </w:rPr>
        <w:t>国家规定的建设程序</w:t>
      </w:r>
      <w:r>
        <w:rPr>
          <w:rFonts w:hint="eastAsia" w:ascii="仿宋_GB2312" w:hAnsi="宋体" w:eastAsia="仿宋_GB2312" w:cs="宋体"/>
          <w:bCs/>
          <w:color w:val="auto"/>
          <w:sz w:val="32"/>
          <w:szCs w:val="32"/>
          <w:highlight w:val="none"/>
          <w:lang w:eastAsia="zh-CN"/>
        </w:rPr>
        <w:t>进行</w:t>
      </w:r>
      <w:r>
        <w:rPr>
          <w:rFonts w:hint="eastAsia" w:ascii="仿宋_GB2312" w:hAnsi="宋体" w:eastAsia="仿宋_GB2312" w:cs="宋体"/>
          <w:bCs/>
          <w:color w:val="auto"/>
          <w:sz w:val="32"/>
          <w:szCs w:val="32"/>
          <w:highlight w:val="none"/>
        </w:rPr>
        <w:t>，符合国家</w:t>
      </w:r>
      <w:r>
        <w:rPr>
          <w:rFonts w:hint="eastAsia" w:ascii="仿宋_GB2312" w:hAnsi="宋体" w:eastAsia="仿宋_GB2312" w:cs="宋体"/>
          <w:bCs/>
          <w:color w:val="auto"/>
          <w:sz w:val="32"/>
          <w:szCs w:val="32"/>
          <w:highlight w:val="none"/>
          <w:lang w:eastAsia="zh-CN"/>
        </w:rPr>
        <w:t>、</w:t>
      </w:r>
      <w:r>
        <w:rPr>
          <w:rFonts w:hint="eastAsia" w:ascii="仿宋_GB2312" w:hAnsi="宋体" w:eastAsia="仿宋_GB2312" w:cs="宋体"/>
          <w:bCs/>
          <w:color w:val="auto"/>
          <w:sz w:val="32"/>
          <w:szCs w:val="32"/>
          <w:highlight w:val="none"/>
        </w:rPr>
        <w:t>省、市有关技术规范和标准，保证工程质量和安全生产。</w:t>
      </w:r>
    </w:p>
    <w:p>
      <w:pPr>
        <w:keepNext w:val="0"/>
        <w:keepLines w:val="0"/>
        <w:pageBreakBefore w:val="0"/>
        <w:widowControl w:val="0"/>
        <w:shd w:val="clear"/>
        <w:kinsoku/>
        <w:wordWrap/>
        <w:overflowPunct/>
        <w:topLinePunct w:val="0"/>
        <w:autoSpaceDE/>
        <w:autoSpaceDN/>
        <w:bidi w:val="0"/>
        <w:adjustRightInd/>
        <w:snapToGrid/>
        <w:spacing w:line="240" w:lineRule="auto"/>
        <w:ind w:left="0" w:leftChars="0" w:right="0" w:rightChars="0" w:firstLine="632" w:firstLineChars="200"/>
        <w:jc w:val="both"/>
        <w:textAlignment w:val="auto"/>
        <w:rPr>
          <w:rFonts w:hint="eastAsia" w:ascii="仿宋_GB2312" w:hAnsi="宋体" w:eastAsia="仿宋_GB2312" w:cs="宋体"/>
          <w:bCs/>
          <w:strike w:val="0"/>
          <w:dstrike w:val="0"/>
          <w:color w:val="auto"/>
          <w:sz w:val="32"/>
          <w:szCs w:val="32"/>
          <w:highlight w:val="none"/>
          <w:lang w:eastAsia="zh-CN"/>
        </w:rPr>
      </w:pPr>
      <w:r>
        <w:rPr>
          <w:rFonts w:hint="eastAsia" w:ascii="仿宋_GB2312" w:hAnsi="宋体" w:eastAsia="仿宋_GB2312" w:cs="宋体"/>
          <w:bCs/>
          <w:strike w:val="0"/>
          <w:dstrike w:val="0"/>
          <w:color w:val="auto"/>
          <w:sz w:val="32"/>
          <w:szCs w:val="32"/>
          <w:highlight w:val="none"/>
          <w:lang w:eastAsia="zh-CN"/>
        </w:rPr>
        <w:t>城市轨道交通</w:t>
      </w:r>
      <w:r>
        <w:rPr>
          <w:rFonts w:hint="eastAsia" w:ascii="仿宋_GB2312" w:hAnsi="宋体" w:eastAsia="仿宋_GB2312" w:cs="宋体"/>
          <w:bCs/>
          <w:color w:val="auto"/>
          <w:sz w:val="32"/>
          <w:szCs w:val="32"/>
          <w:highlight w:val="none"/>
          <w:lang w:eastAsia="zh-CN"/>
        </w:rPr>
        <w:t>施工单位</w:t>
      </w:r>
      <w:r>
        <w:rPr>
          <w:rFonts w:hint="eastAsia" w:ascii="仿宋_GB2312" w:hAnsi="宋体" w:eastAsia="仿宋_GB2312" w:cs="宋体"/>
          <w:bCs/>
          <w:color w:val="auto"/>
          <w:sz w:val="32"/>
          <w:szCs w:val="32"/>
          <w:highlight w:val="none"/>
        </w:rPr>
        <w:t>应当按照相关规定采取降噪、减振、防尘等措施，减少对周边环境的影响</w:t>
      </w:r>
      <w:r>
        <w:rPr>
          <w:rFonts w:hint="eastAsia" w:ascii="仿宋_GB2312" w:hAnsi="宋体" w:eastAsia="仿宋_GB2312" w:cs="宋体"/>
          <w:bCs/>
          <w:strike w:val="0"/>
          <w:dstrike w:val="0"/>
          <w:color w:val="auto"/>
          <w:sz w:val="32"/>
          <w:szCs w:val="32"/>
          <w:highlight w:val="none"/>
          <w:lang w:eastAsia="zh-CN"/>
        </w:rPr>
        <w:t>。</w:t>
      </w:r>
    </w:p>
    <w:p>
      <w:pPr>
        <w:keepNext w:val="0"/>
        <w:keepLines w:val="0"/>
        <w:pageBreakBefore w:val="0"/>
        <w:widowControl w:val="0"/>
        <w:shd w:val="clear"/>
        <w:kinsoku/>
        <w:wordWrap/>
        <w:overflowPunct/>
        <w:topLinePunct w:val="0"/>
        <w:autoSpaceDE/>
        <w:autoSpaceDN/>
        <w:bidi w:val="0"/>
        <w:adjustRightInd/>
        <w:snapToGrid/>
        <w:spacing w:line="240" w:lineRule="auto"/>
        <w:ind w:left="0" w:leftChars="0" w:right="0" w:rightChars="0" w:firstLine="632" w:firstLineChars="200"/>
        <w:jc w:val="both"/>
        <w:textAlignment w:val="auto"/>
        <w:rPr>
          <w:rFonts w:hint="default" w:ascii="仿宋_GB2312" w:hAnsi="宋体" w:eastAsia="仿宋_GB2312" w:cs="宋体"/>
          <w:bCs/>
          <w:strike w:val="0"/>
          <w:dstrike w:val="0"/>
          <w:color w:val="auto"/>
          <w:sz w:val="32"/>
          <w:szCs w:val="32"/>
          <w:highlight w:val="none"/>
          <w:lang w:val="en-US" w:eastAsia="zh-CN"/>
        </w:rPr>
      </w:pPr>
      <w:r>
        <w:rPr>
          <w:rFonts w:hint="eastAsia" w:ascii="黑体" w:hAnsi="黑体" w:eastAsia="黑体" w:cs="黑体"/>
          <w:b w:val="0"/>
          <w:bCs/>
          <w:color w:val="auto"/>
          <w:sz w:val="32"/>
          <w:szCs w:val="32"/>
          <w:highlight w:val="none"/>
          <w:lang w:val="en-US" w:eastAsia="zh-CN"/>
        </w:rPr>
        <w:t>第十五条</w:t>
      </w:r>
      <w:r>
        <w:rPr>
          <w:rFonts w:hint="eastAsia" w:ascii="仿宋_GB2312" w:hAnsi="宋体" w:cs="宋体"/>
          <w:bCs/>
          <w:color w:val="auto"/>
          <w:sz w:val="32"/>
          <w:szCs w:val="32"/>
          <w:highlight w:val="none"/>
          <w:lang w:eastAsia="zh-CN"/>
        </w:rPr>
        <w:t>　</w:t>
      </w:r>
      <w:r>
        <w:rPr>
          <w:rFonts w:hint="eastAsia" w:ascii="仿宋_GB2312" w:hAnsi="宋体" w:eastAsia="仿宋_GB2312" w:cs="宋体"/>
          <w:bCs/>
          <w:strike w:val="0"/>
          <w:dstrike w:val="0"/>
          <w:color w:val="auto"/>
          <w:sz w:val="32"/>
          <w:szCs w:val="32"/>
          <w:highlight w:val="none"/>
          <w:lang w:eastAsia="zh-CN"/>
        </w:rPr>
        <w:t>城市轨道</w:t>
      </w:r>
      <w:r>
        <w:rPr>
          <w:rFonts w:hint="eastAsia" w:ascii="仿宋_GB2312" w:hAnsi="宋体" w:eastAsia="仿宋_GB2312" w:cs="宋体"/>
          <w:bCs/>
          <w:color w:val="auto"/>
          <w:sz w:val="32"/>
          <w:szCs w:val="32"/>
          <w:highlight w:val="none"/>
          <w:lang w:eastAsia="zh-CN"/>
        </w:rPr>
        <w:t>交通</w:t>
      </w:r>
      <w:r>
        <w:rPr>
          <w:rFonts w:hint="eastAsia" w:ascii="仿宋_GB2312" w:hAnsi="宋体" w:eastAsia="仿宋_GB2312" w:cs="宋体"/>
          <w:bCs/>
          <w:color w:val="auto"/>
          <w:sz w:val="32"/>
          <w:szCs w:val="32"/>
          <w:highlight w:val="none"/>
          <w:lang w:val="en-US" w:eastAsia="zh-CN"/>
        </w:rPr>
        <w:t>施</w:t>
      </w:r>
      <w:r>
        <w:rPr>
          <w:rFonts w:hint="eastAsia" w:ascii="仿宋_GB2312" w:hAnsi="宋体" w:eastAsia="仿宋_GB2312" w:cs="宋体"/>
          <w:bCs/>
          <w:strike w:val="0"/>
          <w:dstrike w:val="0"/>
          <w:color w:val="auto"/>
          <w:sz w:val="32"/>
          <w:szCs w:val="32"/>
          <w:highlight w:val="none"/>
          <w:lang w:val="en-US" w:eastAsia="zh-CN"/>
        </w:rPr>
        <w:t>工</w:t>
      </w:r>
      <w:r>
        <w:rPr>
          <w:rFonts w:hint="eastAsia" w:ascii="仿宋_GB2312" w:hAnsi="宋体" w:eastAsia="仿宋_GB2312" w:cs="宋体"/>
          <w:bCs/>
          <w:strike w:val="0"/>
          <w:dstrike w:val="0"/>
          <w:color w:val="auto"/>
          <w:sz w:val="32"/>
          <w:szCs w:val="32"/>
          <w:highlight w:val="none"/>
          <w:lang w:eastAsia="zh-CN"/>
        </w:rPr>
        <w:t>单位应当采取专项防护措施，避免或者减少对城市轨道交通建设工程毗邻既有建筑物、构筑物、管线以及其他设施造成损害。因未采取专项防护措施造成损</w:t>
      </w:r>
      <w:r>
        <w:rPr>
          <w:rFonts w:hint="eastAsia" w:ascii="仿宋_GB2312" w:hAnsi="宋体" w:eastAsia="仿宋_GB2312" w:cs="宋体"/>
          <w:bCs/>
          <w:color w:val="auto"/>
          <w:sz w:val="32"/>
          <w:szCs w:val="32"/>
          <w:highlight w:val="none"/>
          <w:lang w:eastAsia="zh-CN"/>
        </w:rPr>
        <w:t>害的，城市轨道交通</w:t>
      </w:r>
      <w:r>
        <w:rPr>
          <w:rFonts w:hint="eastAsia" w:ascii="仿宋_GB2312" w:hAnsi="宋体" w:eastAsia="仿宋_GB2312" w:cs="宋体"/>
          <w:bCs/>
          <w:color w:val="auto"/>
          <w:sz w:val="32"/>
          <w:szCs w:val="32"/>
          <w:highlight w:val="none"/>
          <w:lang w:val="en-US" w:eastAsia="zh-CN"/>
        </w:rPr>
        <w:t>施工</w:t>
      </w:r>
      <w:r>
        <w:rPr>
          <w:rFonts w:hint="eastAsia" w:ascii="仿宋_GB2312" w:hAnsi="宋体" w:eastAsia="仿宋_GB2312" w:cs="宋体"/>
          <w:bCs/>
          <w:color w:val="auto"/>
          <w:sz w:val="32"/>
          <w:szCs w:val="32"/>
          <w:highlight w:val="none"/>
          <w:lang w:eastAsia="zh-CN"/>
        </w:rPr>
        <w:t>单位应当依法赔偿。</w:t>
      </w:r>
    </w:p>
    <w:p>
      <w:pPr>
        <w:keepNext w:val="0"/>
        <w:keepLines w:val="0"/>
        <w:pageBreakBefore w:val="0"/>
        <w:widowControl w:val="0"/>
        <w:numPr>
          <w:ilvl w:val="0"/>
          <w:numId w:val="0"/>
        </w:numPr>
        <w:shd w:val="clear"/>
        <w:kinsoku/>
        <w:wordWrap/>
        <w:overflowPunct/>
        <w:topLinePunct w:val="0"/>
        <w:autoSpaceDE/>
        <w:autoSpaceDN/>
        <w:bidi w:val="0"/>
        <w:adjustRightInd/>
        <w:snapToGrid/>
        <w:spacing w:line="240" w:lineRule="auto"/>
        <w:ind w:right="0" w:rightChars="0" w:firstLine="632" w:firstLineChars="200"/>
        <w:jc w:val="both"/>
        <w:textAlignment w:val="auto"/>
        <w:rPr>
          <w:rFonts w:hint="eastAsia" w:ascii="仿宋_GB2312" w:hAnsi="宋体" w:eastAsia="仿宋_GB2312" w:cs="宋体"/>
          <w:bCs/>
          <w:strike w:val="0"/>
          <w:dstrike w:val="0"/>
          <w:color w:val="auto"/>
          <w:sz w:val="32"/>
          <w:szCs w:val="32"/>
          <w:highlight w:val="none"/>
          <w:lang w:eastAsia="zh-CN"/>
        </w:rPr>
      </w:pPr>
      <w:r>
        <w:rPr>
          <w:rFonts w:hint="eastAsia" w:ascii="仿宋_GB2312" w:hAnsi="宋体" w:eastAsia="仿宋_GB2312" w:cs="宋体"/>
          <w:bCs/>
          <w:strike w:val="0"/>
          <w:dstrike w:val="0"/>
          <w:color w:val="auto"/>
          <w:sz w:val="32"/>
          <w:szCs w:val="32"/>
          <w:highlight w:val="none"/>
          <w:lang w:eastAsia="zh-CN"/>
        </w:rPr>
        <w:t>城市轨道交通建设需要进入建筑物、构筑物或者设施内进行查勘、鉴定或者监测的，其</w:t>
      </w:r>
      <w:r>
        <w:rPr>
          <w:rFonts w:hint="eastAsia" w:ascii="仿宋_GB2312" w:hAnsi="宋体" w:eastAsia="仿宋_GB2312" w:cs="宋体"/>
          <w:bCs/>
          <w:strike w:val="0"/>
          <w:dstrike w:val="0"/>
          <w:color w:val="auto"/>
          <w:sz w:val="32"/>
          <w:szCs w:val="32"/>
          <w:highlight w:val="none"/>
          <w:lang w:val="en-US" w:eastAsia="zh-CN"/>
        </w:rPr>
        <w:t>所有</w:t>
      </w:r>
      <w:r>
        <w:rPr>
          <w:rFonts w:hint="eastAsia" w:ascii="仿宋_GB2312" w:hAnsi="宋体" w:eastAsia="仿宋_GB2312" w:cs="宋体"/>
          <w:bCs/>
          <w:strike w:val="0"/>
          <w:dstrike w:val="0"/>
          <w:color w:val="auto"/>
          <w:sz w:val="32"/>
          <w:szCs w:val="32"/>
          <w:highlight w:val="none"/>
          <w:lang w:eastAsia="zh-CN"/>
        </w:rPr>
        <w:t>人、</w:t>
      </w:r>
      <w:r>
        <w:rPr>
          <w:rFonts w:hint="eastAsia" w:ascii="仿宋_GB2312" w:hAnsi="宋体" w:eastAsia="仿宋_GB2312" w:cs="宋体"/>
          <w:bCs/>
          <w:color w:val="auto"/>
          <w:sz w:val="32"/>
          <w:szCs w:val="32"/>
          <w:highlight w:val="none"/>
        </w:rPr>
        <w:t>管理人</w:t>
      </w:r>
      <w:r>
        <w:rPr>
          <w:rFonts w:hint="eastAsia" w:ascii="仿宋_GB2312" w:hAnsi="宋体" w:eastAsia="仿宋_GB2312" w:cs="宋体"/>
          <w:bCs/>
          <w:color w:val="auto"/>
          <w:sz w:val="32"/>
          <w:szCs w:val="32"/>
          <w:highlight w:val="none"/>
          <w:lang w:eastAsia="zh-CN"/>
        </w:rPr>
        <w:t>或者</w:t>
      </w:r>
      <w:r>
        <w:rPr>
          <w:rFonts w:hint="eastAsia" w:ascii="仿宋_GB2312" w:hAnsi="宋体" w:eastAsia="仿宋_GB2312" w:cs="宋体"/>
          <w:bCs/>
          <w:strike w:val="0"/>
          <w:dstrike w:val="0"/>
          <w:color w:val="auto"/>
          <w:sz w:val="32"/>
          <w:szCs w:val="32"/>
          <w:highlight w:val="none"/>
          <w:lang w:eastAsia="zh-CN"/>
        </w:rPr>
        <w:t>使用人应当予以配合。</w:t>
      </w:r>
    </w:p>
    <w:p>
      <w:pPr>
        <w:keepNext w:val="0"/>
        <w:keepLines w:val="0"/>
        <w:pageBreakBefore w:val="0"/>
        <w:widowControl w:val="0"/>
        <w:numPr>
          <w:ilvl w:val="0"/>
          <w:numId w:val="0"/>
        </w:numPr>
        <w:shd w:val="clear"/>
        <w:kinsoku/>
        <w:wordWrap/>
        <w:overflowPunct/>
        <w:topLinePunct w:val="0"/>
        <w:autoSpaceDE/>
        <w:autoSpaceDN/>
        <w:bidi w:val="0"/>
        <w:adjustRightInd/>
        <w:snapToGrid/>
        <w:spacing w:line="240" w:lineRule="auto"/>
        <w:ind w:right="0" w:rightChars="0" w:firstLine="632" w:firstLineChars="200"/>
        <w:jc w:val="both"/>
        <w:textAlignment w:val="auto"/>
        <w:rPr>
          <w:rFonts w:hint="eastAsia" w:ascii="仿宋_GB2312" w:hAnsi="宋体" w:eastAsia="仿宋_GB2312" w:cs="宋体"/>
          <w:bCs/>
          <w:color w:val="auto"/>
          <w:sz w:val="32"/>
          <w:szCs w:val="32"/>
          <w:highlight w:val="none"/>
          <w:lang w:val="en-US" w:eastAsia="zh-CN"/>
        </w:rPr>
      </w:pPr>
      <w:r>
        <w:rPr>
          <w:rFonts w:hint="eastAsia" w:ascii="黑体" w:hAnsi="黑体" w:eastAsia="黑体" w:cs="黑体"/>
          <w:b w:val="0"/>
          <w:bCs/>
          <w:color w:val="auto"/>
          <w:sz w:val="32"/>
          <w:szCs w:val="32"/>
          <w:highlight w:val="none"/>
          <w:lang w:val="en-US" w:eastAsia="zh-CN"/>
        </w:rPr>
        <w:t>第十六条</w:t>
      </w:r>
      <w:r>
        <w:rPr>
          <w:rFonts w:hint="eastAsia" w:ascii="仿宋_GB2312" w:hAnsi="宋体" w:cs="宋体"/>
          <w:bCs/>
          <w:color w:val="auto"/>
          <w:sz w:val="32"/>
          <w:szCs w:val="32"/>
          <w:highlight w:val="none"/>
          <w:lang w:eastAsia="zh-CN"/>
        </w:rPr>
        <w:t>　</w:t>
      </w:r>
      <w:r>
        <w:rPr>
          <w:rFonts w:hint="eastAsia" w:ascii="仿宋_GB2312" w:hAnsi="宋体" w:eastAsia="仿宋_GB2312" w:cs="宋体"/>
          <w:bCs/>
          <w:color w:val="auto"/>
          <w:sz w:val="32"/>
          <w:szCs w:val="32"/>
          <w:highlight w:val="none"/>
        </w:rPr>
        <w:t>城市轨道交通工程建设需要占用或者挖掘城市道路，迁改管线、设施，占用城市绿化用地，以及涉及文物</w:t>
      </w:r>
      <w:r>
        <w:rPr>
          <w:rFonts w:hint="eastAsia" w:ascii="仿宋_GB2312" w:hAnsi="宋体" w:eastAsia="仿宋_GB2312" w:cs="宋体"/>
          <w:bCs/>
          <w:color w:val="auto"/>
          <w:sz w:val="32"/>
          <w:szCs w:val="32"/>
          <w:highlight w:val="none"/>
          <w:lang w:val="en-US" w:eastAsia="zh-CN"/>
        </w:rPr>
        <w:t>管理</w:t>
      </w:r>
      <w:r>
        <w:rPr>
          <w:rFonts w:hint="eastAsia" w:ascii="仿宋_GB2312" w:hAnsi="宋体" w:eastAsia="仿宋_GB2312" w:cs="宋体"/>
          <w:bCs/>
          <w:color w:val="auto"/>
          <w:sz w:val="32"/>
          <w:szCs w:val="32"/>
          <w:highlight w:val="none"/>
        </w:rPr>
        <w:t>的，</w:t>
      </w:r>
      <w:r>
        <w:rPr>
          <w:rFonts w:hint="eastAsia" w:ascii="仿宋_GB2312" w:hAnsi="宋体" w:eastAsia="仿宋_GB2312" w:cs="宋体"/>
          <w:bCs/>
          <w:color w:val="auto"/>
          <w:sz w:val="32"/>
          <w:szCs w:val="32"/>
          <w:highlight w:val="none"/>
          <w:lang w:val="en-US" w:eastAsia="zh-CN"/>
        </w:rPr>
        <w:t>依</w:t>
      </w:r>
      <w:r>
        <w:rPr>
          <w:rFonts w:hint="eastAsia" w:ascii="仿宋_GB2312" w:hAnsi="宋体" w:eastAsia="仿宋_GB2312" w:cs="宋体"/>
          <w:bCs/>
          <w:color w:val="auto"/>
          <w:sz w:val="32"/>
          <w:szCs w:val="32"/>
          <w:highlight w:val="none"/>
          <w:lang w:eastAsia="zh-CN"/>
        </w:rPr>
        <w:t>照</w:t>
      </w:r>
      <w:r>
        <w:rPr>
          <w:rFonts w:hint="eastAsia" w:ascii="仿宋_GB2312" w:hAnsi="宋体" w:eastAsia="仿宋_GB2312" w:cs="宋体"/>
          <w:bCs/>
          <w:color w:val="auto"/>
          <w:sz w:val="32"/>
          <w:szCs w:val="32"/>
          <w:highlight w:val="none"/>
        </w:rPr>
        <w:t>有关法律、法规规定执行。</w:t>
      </w:r>
    </w:p>
    <w:p>
      <w:pPr>
        <w:keepNext w:val="0"/>
        <w:keepLines w:val="0"/>
        <w:pageBreakBefore w:val="0"/>
        <w:widowControl w:val="0"/>
        <w:shd w:val="clear"/>
        <w:kinsoku/>
        <w:wordWrap/>
        <w:overflowPunct/>
        <w:topLinePunct w:val="0"/>
        <w:autoSpaceDE/>
        <w:autoSpaceDN/>
        <w:bidi w:val="0"/>
        <w:adjustRightInd/>
        <w:snapToGrid/>
        <w:spacing w:line="240" w:lineRule="auto"/>
        <w:ind w:left="0" w:leftChars="0" w:right="0" w:rightChars="0" w:firstLine="632" w:firstLineChars="200"/>
        <w:jc w:val="both"/>
        <w:textAlignment w:val="auto"/>
        <w:rPr>
          <w:rFonts w:hint="eastAsia" w:ascii="仿宋_GB2312" w:hAnsi="宋体" w:eastAsia="仿宋_GB2312" w:cs="宋体"/>
          <w:bCs/>
          <w:color w:val="auto"/>
          <w:sz w:val="32"/>
          <w:szCs w:val="32"/>
          <w:highlight w:val="none"/>
          <w:lang w:eastAsia="zh-CN"/>
        </w:rPr>
      </w:pPr>
      <w:r>
        <w:rPr>
          <w:rFonts w:hint="eastAsia" w:ascii="黑体" w:hAnsi="黑体" w:eastAsia="黑体" w:cs="黑体"/>
          <w:b w:val="0"/>
          <w:bCs/>
          <w:color w:val="auto"/>
          <w:sz w:val="32"/>
          <w:szCs w:val="32"/>
          <w:highlight w:val="none"/>
          <w:lang w:val="en-US" w:eastAsia="zh-CN"/>
        </w:rPr>
        <w:t>第十七条</w:t>
      </w:r>
      <w:r>
        <w:rPr>
          <w:rFonts w:hint="eastAsia" w:ascii="仿宋_GB2312" w:hAnsi="宋体" w:cs="宋体"/>
          <w:bCs/>
          <w:color w:val="auto"/>
          <w:sz w:val="32"/>
          <w:szCs w:val="32"/>
          <w:highlight w:val="none"/>
          <w:lang w:eastAsia="zh-CN"/>
        </w:rPr>
        <w:t>　</w:t>
      </w:r>
      <w:r>
        <w:rPr>
          <w:rFonts w:hint="eastAsia" w:ascii="仿宋_GB2312" w:hAnsi="宋体" w:eastAsia="仿宋_GB2312" w:cs="宋体"/>
          <w:bCs/>
          <w:color w:val="auto"/>
          <w:sz w:val="32"/>
          <w:szCs w:val="32"/>
          <w:highlight w:val="none"/>
        </w:rPr>
        <w:t>城市轨道交通工程建设期间，市公安</w:t>
      </w:r>
      <w:r>
        <w:rPr>
          <w:rFonts w:hint="eastAsia" w:ascii="仿宋_GB2312" w:hAnsi="宋体" w:eastAsia="仿宋_GB2312" w:cs="宋体"/>
          <w:bCs/>
          <w:color w:val="auto"/>
          <w:sz w:val="32"/>
          <w:szCs w:val="32"/>
          <w:highlight w:val="none"/>
          <w:lang w:eastAsia="zh-CN"/>
        </w:rPr>
        <w:t>机关</w:t>
      </w:r>
      <w:r>
        <w:rPr>
          <w:rFonts w:hint="eastAsia" w:ascii="仿宋_GB2312" w:hAnsi="宋体" w:eastAsia="仿宋_GB2312" w:cs="宋体"/>
          <w:bCs/>
          <w:color w:val="auto"/>
          <w:sz w:val="32"/>
          <w:szCs w:val="32"/>
          <w:highlight w:val="none"/>
        </w:rPr>
        <w:t>交通</w:t>
      </w:r>
      <w:r>
        <w:rPr>
          <w:rFonts w:hint="eastAsia" w:ascii="仿宋_GB2312" w:hAnsi="宋体" w:eastAsia="仿宋_GB2312" w:cs="宋体"/>
          <w:bCs/>
          <w:color w:val="auto"/>
          <w:sz w:val="32"/>
          <w:szCs w:val="32"/>
          <w:highlight w:val="none"/>
          <w:lang w:val="en-US" w:eastAsia="zh-CN"/>
        </w:rPr>
        <w:t>管理</w:t>
      </w:r>
      <w:r>
        <w:rPr>
          <w:rFonts w:hint="eastAsia" w:ascii="仿宋_GB2312" w:hAnsi="宋体" w:eastAsia="仿宋_GB2312" w:cs="宋体"/>
          <w:bCs/>
          <w:color w:val="auto"/>
          <w:sz w:val="32"/>
          <w:szCs w:val="32"/>
          <w:highlight w:val="none"/>
        </w:rPr>
        <w:t>部门</w:t>
      </w:r>
      <w:r>
        <w:rPr>
          <w:rFonts w:hint="eastAsia" w:ascii="仿宋_GB2312" w:hAnsi="宋体" w:eastAsia="仿宋_GB2312" w:cs="宋体"/>
          <w:bCs/>
          <w:color w:val="auto"/>
          <w:sz w:val="32"/>
          <w:szCs w:val="32"/>
          <w:highlight w:val="none"/>
          <w:lang w:eastAsia="zh-CN"/>
        </w:rPr>
        <w:t>应当会同市住房和城乡建设、交通运输、城市管理等有关部门和城市轨道交通</w:t>
      </w:r>
      <w:r>
        <w:rPr>
          <w:rFonts w:hint="eastAsia" w:ascii="仿宋_GB2312" w:hAnsi="宋体" w:eastAsia="仿宋_GB2312" w:cs="宋体"/>
          <w:bCs/>
          <w:color w:val="auto"/>
          <w:sz w:val="32"/>
          <w:szCs w:val="32"/>
          <w:highlight w:val="none"/>
          <w:lang w:val="en-US" w:eastAsia="zh-CN"/>
        </w:rPr>
        <w:t>经营</w:t>
      </w:r>
      <w:r>
        <w:rPr>
          <w:rFonts w:hint="eastAsia" w:ascii="仿宋_GB2312" w:hAnsi="宋体" w:eastAsia="仿宋_GB2312" w:cs="宋体"/>
          <w:bCs/>
          <w:color w:val="auto"/>
          <w:sz w:val="32"/>
          <w:szCs w:val="32"/>
          <w:highlight w:val="none"/>
          <w:lang w:eastAsia="zh-CN"/>
        </w:rPr>
        <w:t>单位制定交通疏解方案。交通疏解方案应当包括合理确定限制交通时限、科学设定占道面积等措施的内容，最大限度避免或者减少城市轨道交通工程施工对城市交通造成影响。交通疏解方案由市公安机关交通管理部门依法公告，有关单位共同组织实施。</w:t>
      </w:r>
    </w:p>
    <w:p>
      <w:pPr>
        <w:keepNext w:val="0"/>
        <w:keepLines w:val="0"/>
        <w:pageBreakBefore w:val="0"/>
        <w:widowControl w:val="0"/>
        <w:shd w:val="clear"/>
        <w:kinsoku/>
        <w:wordWrap/>
        <w:overflowPunct/>
        <w:topLinePunct w:val="0"/>
        <w:autoSpaceDE/>
        <w:autoSpaceDN/>
        <w:bidi w:val="0"/>
        <w:adjustRightInd/>
        <w:snapToGrid/>
        <w:spacing w:line="240" w:lineRule="auto"/>
        <w:ind w:left="0" w:leftChars="0" w:right="0" w:rightChars="0" w:firstLine="632" w:firstLineChars="200"/>
        <w:jc w:val="both"/>
        <w:textAlignment w:val="auto"/>
        <w:rPr>
          <w:rFonts w:ascii="仿宋_GB2312" w:hAnsi="宋体" w:eastAsia="仿宋_GB2312" w:cs="宋体"/>
          <w:bCs/>
          <w:color w:val="auto"/>
          <w:sz w:val="32"/>
          <w:szCs w:val="32"/>
          <w:highlight w:val="none"/>
        </w:rPr>
      </w:pPr>
      <w:r>
        <w:rPr>
          <w:rFonts w:hint="eastAsia" w:ascii="黑体" w:hAnsi="黑体" w:eastAsia="黑体" w:cs="黑体"/>
          <w:b w:val="0"/>
          <w:bCs/>
          <w:color w:val="auto"/>
          <w:sz w:val="32"/>
          <w:szCs w:val="32"/>
          <w:highlight w:val="none"/>
          <w:lang w:val="en-US" w:eastAsia="zh-CN"/>
        </w:rPr>
        <w:t>第十八条</w:t>
      </w:r>
      <w:r>
        <w:rPr>
          <w:rFonts w:hint="eastAsia" w:ascii="仿宋_GB2312" w:hAnsi="宋体" w:cs="宋体"/>
          <w:bCs/>
          <w:color w:val="auto"/>
          <w:sz w:val="32"/>
          <w:szCs w:val="32"/>
          <w:highlight w:val="none"/>
          <w:lang w:eastAsia="zh-CN"/>
        </w:rPr>
        <w:t>　</w:t>
      </w:r>
      <w:r>
        <w:rPr>
          <w:rFonts w:hint="eastAsia" w:ascii="仿宋_GB2312" w:hAnsi="宋体" w:eastAsia="仿宋_GB2312" w:cs="宋体"/>
          <w:bCs/>
          <w:color w:val="auto"/>
          <w:sz w:val="32"/>
          <w:szCs w:val="32"/>
          <w:highlight w:val="none"/>
        </w:rPr>
        <w:t>城市轨道交通建设工程完工后，应当按照国家有关规定</w:t>
      </w:r>
      <w:r>
        <w:rPr>
          <w:rFonts w:hint="eastAsia" w:ascii="仿宋_GB2312" w:hAnsi="宋体" w:eastAsia="仿宋_GB2312" w:cs="宋体"/>
          <w:bCs/>
          <w:color w:val="auto"/>
          <w:sz w:val="32"/>
          <w:szCs w:val="32"/>
          <w:highlight w:val="none"/>
          <w:lang w:eastAsia="zh-CN"/>
        </w:rPr>
        <w:t>和标准进行验收、试运行和初期运营。通过初期运营前安全评估的，方可依法办理初期运营手续。</w:t>
      </w:r>
      <w:r>
        <w:rPr>
          <w:rFonts w:hint="eastAsia" w:ascii="仿宋_GB2312" w:hAnsi="宋体" w:eastAsia="仿宋_GB2312" w:cs="宋体"/>
          <w:bCs/>
          <w:color w:val="auto"/>
          <w:sz w:val="32"/>
          <w:szCs w:val="32"/>
          <w:highlight w:val="none"/>
        </w:rPr>
        <w:t>初期运营期满一年并通过正式运营前安全评估的，</w:t>
      </w:r>
      <w:r>
        <w:rPr>
          <w:rFonts w:hint="eastAsia" w:ascii="仿宋_GB2312" w:hAnsi="宋体" w:eastAsia="仿宋_GB2312" w:cs="宋体"/>
          <w:bCs/>
          <w:color w:val="auto"/>
          <w:sz w:val="32"/>
          <w:szCs w:val="32"/>
          <w:highlight w:val="none"/>
          <w:lang w:val="en-US" w:eastAsia="zh-CN"/>
        </w:rPr>
        <w:t>依法办理正式运营手续，方可</w:t>
      </w:r>
      <w:r>
        <w:rPr>
          <w:rFonts w:hint="eastAsia" w:ascii="仿宋_GB2312" w:hAnsi="宋体" w:eastAsia="仿宋_GB2312" w:cs="宋体"/>
          <w:bCs/>
          <w:color w:val="auto"/>
          <w:sz w:val="32"/>
          <w:szCs w:val="32"/>
          <w:highlight w:val="none"/>
        </w:rPr>
        <w:t>开展正式运营。</w:t>
      </w:r>
    </w:p>
    <w:p>
      <w:pPr>
        <w:keepNext w:val="0"/>
        <w:keepLines w:val="0"/>
        <w:pageBreakBefore w:val="0"/>
        <w:widowControl w:val="0"/>
        <w:shd w:val="clear"/>
        <w:kinsoku/>
        <w:wordWrap/>
        <w:overflowPunct/>
        <w:topLinePunct w:val="0"/>
        <w:autoSpaceDE/>
        <w:autoSpaceDN/>
        <w:bidi w:val="0"/>
        <w:adjustRightInd/>
        <w:snapToGrid/>
        <w:spacing w:line="240" w:lineRule="auto"/>
        <w:ind w:right="0" w:rightChars="0"/>
        <w:jc w:val="both"/>
        <w:textAlignment w:val="auto"/>
        <w:rPr>
          <w:rFonts w:hint="eastAsia" w:asciiTheme="minorEastAsia" w:hAnsiTheme="minorEastAsia" w:eastAsiaTheme="minorEastAsia" w:cstheme="minorEastAsia"/>
          <w:bCs/>
          <w:color w:val="auto"/>
          <w:sz w:val="32"/>
          <w:szCs w:val="32"/>
          <w:highlight w:val="none"/>
        </w:rPr>
      </w:pPr>
    </w:p>
    <w:p>
      <w:pPr>
        <w:keepNext w:val="0"/>
        <w:keepLines w:val="0"/>
        <w:pageBreakBefore w:val="0"/>
        <w:widowControl w:val="0"/>
        <w:shd w:val="clear"/>
        <w:kinsoku/>
        <w:wordWrap/>
        <w:overflowPunct/>
        <w:topLinePunct w:val="0"/>
        <w:autoSpaceDE/>
        <w:autoSpaceDN/>
        <w:bidi w:val="0"/>
        <w:adjustRightInd/>
        <w:snapToGrid/>
        <w:spacing w:line="240" w:lineRule="auto"/>
        <w:ind w:right="0" w:rightChars="0"/>
        <w:jc w:val="center"/>
        <w:textAlignment w:val="auto"/>
        <w:rPr>
          <w:rFonts w:ascii="黑体" w:hAnsi="黑体" w:eastAsia="黑体" w:cs="宋体"/>
          <w:bCs/>
          <w:color w:val="auto"/>
          <w:sz w:val="32"/>
          <w:szCs w:val="32"/>
          <w:highlight w:val="none"/>
        </w:rPr>
      </w:pPr>
      <w:r>
        <w:rPr>
          <w:rFonts w:hint="eastAsia" w:ascii="黑体" w:hAnsi="黑体" w:eastAsia="黑体" w:cs="宋体"/>
          <w:bCs/>
          <w:color w:val="auto"/>
          <w:sz w:val="32"/>
          <w:szCs w:val="32"/>
          <w:highlight w:val="none"/>
        </w:rPr>
        <w:t>第三章</w:t>
      </w:r>
      <w:r>
        <w:rPr>
          <w:rFonts w:hint="eastAsia" w:ascii="黑体" w:hAnsi="黑体" w:eastAsia="黑体" w:cs="宋体"/>
          <w:bCs/>
          <w:color w:val="auto"/>
          <w:sz w:val="32"/>
          <w:szCs w:val="32"/>
          <w:highlight w:val="none"/>
          <w:lang w:val="en-US" w:eastAsia="zh-CN"/>
        </w:rPr>
        <w:t>　</w:t>
      </w:r>
      <w:r>
        <w:rPr>
          <w:rFonts w:hint="eastAsia" w:ascii="黑体" w:hAnsi="黑体" w:eastAsia="黑体" w:cs="宋体"/>
          <w:bCs/>
          <w:color w:val="auto"/>
          <w:sz w:val="32"/>
          <w:szCs w:val="32"/>
          <w:highlight w:val="none"/>
        </w:rPr>
        <w:t>保护区管理</w:t>
      </w:r>
    </w:p>
    <w:p>
      <w:pPr>
        <w:keepNext w:val="0"/>
        <w:keepLines w:val="0"/>
        <w:pageBreakBefore w:val="0"/>
        <w:widowControl w:val="0"/>
        <w:shd w:val="clear"/>
        <w:kinsoku/>
        <w:wordWrap/>
        <w:overflowPunct/>
        <w:topLinePunct w:val="0"/>
        <w:autoSpaceDE/>
        <w:autoSpaceDN/>
        <w:bidi w:val="0"/>
        <w:adjustRightInd/>
        <w:snapToGrid/>
        <w:spacing w:line="240" w:lineRule="auto"/>
        <w:ind w:right="0" w:rightChars="0"/>
        <w:jc w:val="both"/>
        <w:textAlignment w:val="auto"/>
        <w:rPr>
          <w:rFonts w:hint="eastAsia" w:asciiTheme="minorEastAsia" w:hAnsiTheme="minorEastAsia" w:eastAsiaTheme="minorEastAsia" w:cstheme="minorEastAsia"/>
          <w:b w:val="0"/>
          <w:bCs/>
          <w:color w:val="auto"/>
          <w:sz w:val="32"/>
          <w:szCs w:val="32"/>
          <w:highlight w:val="none"/>
          <w:lang w:val="en-US" w:eastAsia="zh-CN"/>
        </w:rPr>
      </w:pPr>
    </w:p>
    <w:p>
      <w:pPr>
        <w:keepNext w:val="0"/>
        <w:keepLines w:val="0"/>
        <w:pageBreakBefore w:val="0"/>
        <w:widowControl w:val="0"/>
        <w:shd w:val="clear"/>
        <w:kinsoku/>
        <w:wordWrap/>
        <w:overflowPunct/>
        <w:topLinePunct w:val="0"/>
        <w:autoSpaceDE/>
        <w:autoSpaceDN/>
        <w:bidi w:val="0"/>
        <w:adjustRightInd/>
        <w:snapToGrid/>
        <w:spacing w:line="240" w:lineRule="auto"/>
        <w:ind w:left="0" w:leftChars="0" w:right="0" w:rightChars="0" w:firstLine="632" w:firstLineChars="200"/>
        <w:jc w:val="both"/>
        <w:textAlignment w:val="auto"/>
        <w:rPr>
          <w:rFonts w:ascii="仿宋_GB2312" w:hAnsi="宋体" w:eastAsia="仿宋_GB2312" w:cs="宋体"/>
          <w:bCs/>
          <w:color w:val="auto"/>
          <w:sz w:val="32"/>
          <w:szCs w:val="32"/>
          <w:highlight w:val="none"/>
        </w:rPr>
      </w:pPr>
      <w:r>
        <w:rPr>
          <w:rFonts w:hint="eastAsia" w:ascii="黑体" w:hAnsi="黑体" w:eastAsia="黑体" w:cs="黑体"/>
          <w:b w:val="0"/>
          <w:bCs/>
          <w:color w:val="auto"/>
          <w:sz w:val="32"/>
          <w:szCs w:val="32"/>
          <w:highlight w:val="none"/>
          <w:lang w:val="en-US" w:eastAsia="zh-CN"/>
        </w:rPr>
        <w:t>第十九条</w:t>
      </w:r>
      <w:r>
        <w:rPr>
          <w:rFonts w:hint="eastAsia" w:ascii="仿宋_GB2312" w:hAnsi="宋体" w:cs="宋体"/>
          <w:bCs/>
          <w:color w:val="auto"/>
          <w:sz w:val="32"/>
          <w:szCs w:val="32"/>
          <w:highlight w:val="none"/>
          <w:lang w:eastAsia="zh-CN"/>
        </w:rPr>
        <w:t>　</w:t>
      </w:r>
      <w:r>
        <w:rPr>
          <w:rFonts w:hint="eastAsia" w:ascii="仿宋_GB2312" w:hAnsi="宋体" w:eastAsia="仿宋_GB2312" w:cs="宋体"/>
          <w:bCs/>
          <w:color w:val="auto"/>
          <w:sz w:val="32"/>
          <w:szCs w:val="32"/>
          <w:highlight w:val="none"/>
          <w:lang w:eastAsia="zh-CN"/>
        </w:rPr>
        <w:t>城市</w:t>
      </w:r>
      <w:r>
        <w:rPr>
          <w:rFonts w:hint="eastAsia" w:ascii="仿宋_GB2312" w:hAnsi="宋体" w:eastAsia="仿宋_GB2312" w:cs="宋体"/>
          <w:bCs/>
          <w:color w:val="auto"/>
          <w:sz w:val="32"/>
          <w:szCs w:val="32"/>
          <w:highlight w:val="none"/>
        </w:rPr>
        <w:t>轨道交通实行保护区管理制度</w:t>
      </w:r>
      <w:r>
        <w:rPr>
          <w:rFonts w:hint="eastAsia" w:ascii="黑体" w:hAnsi="黑体" w:eastAsia="黑体" w:cs="黑体"/>
          <w:bCs/>
          <w:color w:val="auto"/>
          <w:sz w:val="32"/>
          <w:szCs w:val="32"/>
          <w:highlight w:val="none"/>
          <w:lang w:eastAsia="zh-CN"/>
        </w:rPr>
        <w:t>。</w:t>
      </w:r>
      <w:r>
        <w:rPr>
          <w:rFonts w:hint="eastAsia" w:ascii="仿宋_GB2312" w:hAnsi="宋体" w:eastAsia="仿宋_GB2312" w:cs="宋体"/>
          <w:bCs/>
          <w:color w:val="auto"/>
          <w:sz w:val="32"/>
          <w:szCs w:val="32"/>
          <w:highlight w:val="none"/>
          <w:lang w:eastAsia="zh-CN"/>
        </w:rPr>
        <w:t>保护区用于保障城市轨道交通建设的顺利进行和建成后的安</w:t>
      </w:r>
      <w:r>
        <w:rPr>
          <w:rFonts w:hint="eastAsia" w:ascii="仿宋_GB2312" w:hAnsi="宋体" w:eastAsia="仿宋_GB2312" w:cs="宋体"/>
          <w:bCs/>
          <w:color w:val="auto"/>
          <w:sz w:val="32"/>
          <w:szCs w:val="32"/>
          <w:highlight w:val="none"/>
        </w:rPr>
        <w:t>全运营</w:t>
      </w:r>
      <w:r>
        <w:rPr>
          <w:rFonts w:hint="eastAsia" w:ascii="仿宋_GB2312" w:hAnsi="宋体" w:eastAsia="仿宋_GB2312" w:cs="宋体"/>
          <w:bCs/>
          <w:color w:val="auto"/>
          <w:sz w:val="32"/>
          <w:szCs w:val="32"/>
          <w:highlight w:val="none"/>
          <w:lang w:eastAsia="zh-CN"/>
        </w:rPr>
        <w:t>。保护区</w:t>
      </w:r>
      <w:r>
        <w:rPr>
          <w:rFonts w:hint="eastAsia" w:ascii="仿宋_GB2312" w:hAnsi="宋体" w:eastAsia="仿宋_GB2312" w:cs="宋体"/>
          <w:bCs/>
          <w:color w:val="auto"/>
          <w:sz w:val="32"/>
          <w:szCs w:val="32"/>
          <w:highlight w:val="none"/>
        </w:rPr>
        <w:t>分为特别保护区和</w:t>
      </w:r>
      <w:r>
        <w:rPr>
          <w:rFonts w:hint="eastAsia" w:ascii="仿宋_GB2312" w:hAnsi="宋体" w:eastAsia="仿宋_GB2312" w:cs="宋体"/>
          <w:bCs/>
          <w:color w:val="auto"/>
          <w:sz w:val="32"/>
          <w:szCs w:val="32"/>
          <w:highlight w:val="none"/>
          <w:lang w:eastAsia="zh-CN"/>
        </w:rPr>
        <w:t>一般</w:t>
      </w:r>
      <w:r>
        <w:rPr>
          <w:rFonts w:hint="eastAsia" w:ascii="仿宋_GB2312" w:hAnsi="宋体" w:eastAsia="仿宋_GB2312" w:cs="宋体"/>
          <w:bCs/>
          <w:color w:val="auto"/>
          <w:sz w:val="32"/>
          <w:szCs w:val="32"/>
          <w:highlight w:val="none"/>
        </w:rPr>
        <w:t>保护区，其范围分别为：</w:t>
      </w:r>
    </w:p>
    <w:p>
      <w:pPr>
        <w:keepNext w:val="0"/>
        <w:keepLines w:val="0"/>
        <w:pageBreakBefore w:val="0"/>
        <w:widowControl w:val="0"/>
        <w:shd w:val="clear"/>
        <w:kinsoku/>
        <w:wordWrap/>
        <w:overflowPunct/>
        <w:topLinePunct w:val="0"/>
        <w:autoSpaceDE/>
        <w:autoSpaceDN/>
        <w:bidi w:val="0"/>
        <w:adjustRightInd/>
        <w:snapToGrid/>
        <w:spacing w:line="240" w:lineRule="auto"/>
        <w:ind w:left="0" w:leftChars="0" w:right="0" w:rightChars="0" w:firstLine="632" w:firstLineChars="200"/>
        <w:jc w:val="both"/>
        <w:textAlignment w:val="auto"/>
        <w:rPr>
          <w:rFonts w:ascii="仿宋_GB2312" w:hAnsi="宋体" w:eastAsia="仿宋_GB2312" w:cs="宋体"/>
          <w:bCs/>
          <w:color w:val="auto"/>
          <w:sz w:val="32"/>
          <w:szCs w:val="32"/>
          <w:highlight w:val="none"/>
        </w:rPr>
      </w:pPr>
      <w:r>
        <w:rPr>
          <w:rFonts w:hint="eastAsia" w:ascii="仿宋_GB2312" w:hAnsi="宋体" w:eastAsia="仿宋_GB2312" w:cs="宋体"/>
          <w:bCs/>
          <w:color w:val="auto"/>
          <w:sz w:val="32"/>
          <w:szCs w:val="32"/>
          <w:highlight w:val="none"/>
        </w:rPr>
        <w:t>（一）地下车站和隧道结构外边线外侧五米内为特别保护区，五米至五十米内为</w:t>
      </w:r>
      <w:r>
        <w:rPr>
          <w:rFonts w:hint="eastAsia" w:ascii="仿宋_GB2312" w:hAnsi="宋体" w:eastAsia="仿宋_GB2312" w:cs="宋体"/>
          <w:bCs/>
          <w:color w:val="auto"/>
          <w:sz w:val="32"/>
          <w:szCs w:val="32"/>
          <w:highlight w:val="none"/>
          <w:lang w:eastAsia="zh-CN"/>
        </w:rPr>
        <w:t>一般</w:t>
      </w:r>
      <w:r>
        <w:rPr>
          <w:rFonts w:hint="eastAsia" w:ascii="仿宋_GB2312" w:hAnsi="宋体" w:eastAsia="仿宋_GB2312" w:cs="宋体"/>
          <w:bCs/>
          <w:color w:val="auto"/>
          <w:sz w:val="32"/>
          <w:szCs w:val="32"/>
          <w:highlight w:val="none"/>
        </w:rPr>
        <w:t>保护区；</w:t>
      </w:r>
    </w:p>
    <w:p>
      <w:pPr>
        <w:keepNext w:val="0"/>
        <w:keepLines w:val="0"/>
        <w:pageBreakBefore w:val="0"/>
        <w:widowControl w:val="0"/>
        <w:shd w:val="clear"/>
        <w:kinsoku/>
        <w:wordWrap/>
        <w:overflowPunct/>
        <w:topLinePunct w:val="0"/>
        <w:autoSpaceDE/>
        <w:autoSpaceDN/>
        <w:bidi w:val="0"/>
        <w:adjustRightInd/>
        <w:snapToGrid/>
        <w:spacing w:line="240" w:lineRule="auto"/>
        <w:ind w:left="0" w:leftChars="0" w:right="0" w:rightChars="0" w:firstLine="632" w:firstLineChars="200"/>
        <w:jc w:val="both"/>
        <w:textAlignment w:val="auto"/>
        <w:rPr>
          <w:rFonts w:ascii="仿宋_GB2312" w:hAnsi="宋体" w:eastAsia="仿宋_GB2312" w:cs="宋体"/>
          <w:bCs/>
          <w:color w:val="auto"/>
          <w:sz w:val="32"/>
          <w:szCs w:val="32"/>
          <w:highlight w:val="none"/>
        </w:rPr>
      </w:pPr>
      <w:r>
        <w:rPr>
          <w:rFonts w:hint="eastAsia" w:ascii="仿宋_GB2312" w:hAnsi="宋体" w:eastAsia="仿宋_GB2312" w:cs="宋体"/>
          <w:bCs/>
          <w:color w:val="auto"/>
          <w:sz w:val="32"/>
          <w:szCs w:val="32"/>
          <w:highlight w:val="none"/>
        </w:rPr>
        <w:t>（二）地面车站、高架车站以及线路轨道外边线外侧五米内为特别保护区，五米至三十米内为</w:t>
      </w:r>
      <w:r>
        <w:rPr>
          <w:rFonts w:hint="eastAsia" w:ascii="仿宋_GB2312" w:hAnsi="宋体" w:eastAsia="仿宋_GB2312" w:cs="宋体"/>
          <w:bCs/>
          <w:color w:val="auto"/>
          <w:sz w:val="32"/>
          <w:szCs w:val="32"/>
          <w:highlight w:val="none"/>
          <w:lang w:eastAsia="zh-CN"/>
        </w:rPr>
        <w:t>一般保护区</w:t>
      </w:r>
      <w:r>
        <w:rPr>
          <w:rFonts w:hint="eastAsia" w:ascii="仿宋_GB2312" w:hAnsi="宋体" w:eastAsia="仿宋_GB2312" w:cs="宋体"/>
          <w:bCs/>
          <w:color w:val="auto"/>
          <w:sz w:val="32"/>
          <w:szCs w:val="32"/>
          <w:highlight w:val="none"/>
        </w:rPr>
        <w:t>；</w:t>
      </w:r>
    </w:p>
    <w:p>
      <w:pPr>
        <w:keepNext w:val="0"/>
        <w:keepLines w:val="0"/>
        <w:pageBreakBefore w:val="0"/>
        <w:widowControl w:val="0"/>
        <w:shd w:val="clear"/>
        <w:kinsoku/>
        <w:wordWrap/>
        <w:overflowPunct/>
        <w:topLinePunct w:val="0"/>
        <w:autoSpaceDE/>
        <w:autoSpaceDN/>
        <w:bidi w:val="0"/>
        <w:adjustRightInd/>
        <w:snapToGrid/>
        <w:spacing w:line="240" w:lineRule="auto"/>
        <w:ind w:left="0" w:leftChars="0" w:right="0" w:rightChars="0" w:firstLine="632" w:firstLineChars="200"/>
        <w:jc w:val="both"/>
        <w:textAlignment w:val="auto"/>
        <w:rPr>
          <w:rFonts w:ascii="仿宋_GB2312" w:hAnsi="宋体" w:eastAsia="仿宋_GB2312" w:cs="宋体"/>
          <w:bCs/>
          <w:color w:val="auto"/>
          <w:sz w:val="32"/>
          <w:szCs w:val="32"/>
          <w:highlight w:val="none"/>
        </w:rPr>
      </w:pPr>
      <w:r>
        <w:rPr>
          <w:rFonts w:hint="eastAsia" w:ascii="仿宋_GB2312" w:hAnsi="宋体" w:eastAsia="仿宋_GB2312" w:cs="宋体"/>
          <w:bCs/>
          <w:color w:val="auto"/>
          <w:sz w:val="32"/>
          <w:szCs w:val="32"/>
          <w:highlight w:val="none"/>
        </w:rPr>
        <w:t>（三）出入口、换乘通道、通风亭、风井、风道、</w:t>
      </w:r>
      <w:r>
        <w:rPr>
          <w:rFonts w:hint="eastAsia" w:ascii="仿宋_GB2312" w:hAnsi="宋体" w:eastAsia="仿宋_GB2312" w:cs="宋体"/>
          <w:bCs/>
          <w:color w:val="auto"/>
          <w:sz w:val="32"/>
          <w:szCs w:val="32"/>
          <w:highlight w:val="none"/>
          <w:lang w:eastAsia="zh-CN"/>
        </w:rPr>
        <w:t>风冷机组、</w:t>
      </w:r>
      <w:r>
        <w:rPr>
          <w:rFonts w:hint="eastAsia" w:ascii="仿宋_GB2312" w:hAnsi="宋体" w:eastAsia="仿宋_GB2312" w:cs="宋体"/>
          <w:bCs/>
          <w:color w:val="auto"/>
          <w:sz w:val="32"/>
          <w:szCs w:val="32"/>
          <w:highlight w:val="none"/>
        </w:rPr>
        <w:t>车辆段、停车场、控制中心、变电所、牵引变电所及各类轨道专用管网（线、沟）等建筑物</w:t>
      </w:r>
      <w:r>
        <w:rPr>
          <w:rFonts w:hint="eastAsia" w:ascii="仿宋_GB2312" w:hAnsi="宋体" w:eastAsia="仿宋_GB2312" w:cs="宋体"/>
          <w:bCs/>
          <w:color w:val="auto"/>
          <w:sz w:val="32"/>
          <w:szCs w:val="32"/>
          <w:highlight w:val="none"/>
          <w:lang w:eastAsia="zh-CN"/>
        </w:rPr>
        <w:t>、构筑物</w:t>
      </w:r>
      <w:r>
        <w:rPr>
          <w:rFonts w:hint="eastAsia" w:ascii="仿宋_GB2312" w:hAnsi="宋体" w:eastAsia="仿宋_GB2312" w:cs="宋体"/>
          <w:bCs/>
          <w:color w:val="auto"/>
          <w:sz w:val="32"/>
          <w:szCs w:val="32"/>
          <w:highlight w:val="none"/>
        </w:rPr>
        <w:t>外边线外侧五米内为特别保护区，五米至十米内为</w:t>
      </w:r>
      <w:r>
        <w:rPr>
          <w:rFonts w:hint="eastAsia" w:ascii="仿宋_GB2312" w:hAnsi="宋体" w:eastAsia="仿宋_GB2312" w:cs="宋体"/>
          <w:bCs/>
          <w:color w:val="auto"/>
          <w:sz w:val="32"/>
          <w:szCs w:val="32"/>
          <w:highlight w:val="none"/>
          <w:lang w:eastAsia="zh-CN"/>
        </w:rPr>
        <w:t>一般保护区</w:t>
      </w:r>
      <w:r>
        <w:rPr>
          <w:rFonts w:hint="eastAsia" w:ascii="仿宋_GB2312" w:hAnsi="宋体" w:eastAsia="仿宋_GB2312" w:cs="宋体"/>
          <w:bCs/>
          <w:color w:val="auto"/>
          <w:sz w:val="32"/>
          <w:szCs w:val="32"/>
          <w:highlight w:val="none"/>
        </w:rPr>
        <w:t>；</w:t>
      </w:r>
    </w:p>
    <w:p>
      <w:pPr>
        <w:keepNext w:val="0"/>
        <w:keepLines w:val="0"/>
        <w:pageBreakBefore w:val="0"/>
        <w:widowControl w:val="0"/>
        <w:shd w:val="clear"/>
        <w:kinsoku/>
        <w:wordWrap/>
        <w:overflowPunct/>
        <w:topLinePunct w:val="0"/>
        <w:autoSpaceDE/>
        <w:autoSpaceDN/>
        <w:bidi w:val="0"/>
        <w:adjustRightInd/>
        <w:snapToGrid/>
        <w:spacing w:line="240" w:lineRule="auto"/>
        <w:ind w:left="0" w:leftChars="0" w:right="0" w:rightChars="0" w:firstLine="632" w:firstLineChars="200"/>
        <w:jc w:val="both"/>
        <w:textAlignment w:val="auto"/>
        <w:rPr>
          <w:rFonts w:ascii="仿宋_GB2312" w:hAnsi="宋体" w:eastAsia="仿宋_GB2312" w:cs="宋体"/>
          <w:bCs/>
          <w:color w:val="auto"/>
          <w:sz w:val="32"/>
          <w:szCs w:val="32"/>
          <w:highlight w:val="none"/>
        </w:rPr>
      </w:pPr>
      <w:r>
        <w:rPr>
          <w:rFonts w:hint="eastAsia" w:ascii="仿宋_GB2312" w:hAnsi="宋体" w:eastAsia="仿宋_GB2312" w:cs="宋体"/>
          <w:bCs/>
          <w:color w:val="auto"/>
          <w:sz w:val="32"/>
          <w:szCs w:val="32"/>
          <w:highlight w:val="none"/>
        </w:rPr>
        <w:t>（四）</w:t>
      </w:r>
      <w:r>
        <w:rPr>
          <w:rFonts w:hint="eastAsia" w:ascii="仿宋_GB2312" w:hAnsi="宋体" w:eastAsia="仿宋_GB2312" w:cs="宋体"/>
          <w:bCs/>
          <w:color w:val="auto"/>
          <w:sz w:val="32"/>
          <w:szCs w:val="32"/>
          <w:highlight w:val="none"/>
          <w:lang w:eastAsia="zh-CN"/>
        </w:rPr>
        <w:t>城市</w:t>
      </w:r>
      <w:r>
        <w:rPr>
          <w:rFonts w:hint="eastAsia" w:ascii="仿宋_GB2312" w:hAnsi="宋体" w:eastAsia="仿宋_GB2312" w:cs="宋体"/>
          <w:bCs/>
          <w:color w:val="auto"/>
          <w:sz w:val="32"/>
          <w:szCs w:val="32"/>
          <w:highlight w:val="none"/>
        </w:rPr>
        <w:t>轨道交通过</w:t>
      </w:r>
      <w:r>
        <w:rPr>
          <w:rFonts w:hint="eastAsia" w:ascii="仿宋_GB2312" w:hAnsi="宋体" w:eastAsia="仿宋_GB2312" w:cs="宋体"/>
          <w:bCs/>
          <w:color w:val="auto"/>
          <w:sz w:val="32"/>
          <w:szCs w:val="32"/>
          <w:highlight w:val="none"/>
          <w:lang w:eastAsia="zh-CN"/>
        </w:rPr>
        <w:t>江</w:t>
      </w:r>
      <w:r>
        <w:rPr>
          <w:rFonts w:hint="eastAsia" w:ascii="仿宋_GB2312" w:hAnsi="宋体" w:eastAsia="仿宋_GB2312" w:cs="宋体"/>
          <w:bCs/>
          <w:color w:val="auto"/>
          <w:sz w:val="32"/>
          <w:szCs w:val="32"/>
          <w:highlight w:val="none"/>
        </w:rPr>
        <w:t>（洪道）桥梁或</w:t>
      </w:r>
      <w:r>
        <w:rPr>
          <w:rFonts w:hint="eastAsia" w:ascii="仿宋_GB2312" w:hAnsi="宋体" w:eastAsia="仿宋_GB2312" w:cs="宋体"/>
          <w:bCs/>
          <w:color w:val="auto"/>
          <w:sz w:val="32"/>
          <w:szCs w:val="32"/>
          <w:highlight w:val="none"/>
          <w:lang w:eastAsia="zh-CN"/>
        </w:rPr>
        <w:t>者</w:t>
      </w:r>
      <w:r>
        <w:rPr>
          <w:rFonts w:hint="eastAsia" w:ascii="仿宋_GB2312" w:hAnsi="宋体" w:eastAsia="仿宋_GB2312" w:cs="宋体"/>
          <w:bCs/>
          <w:color w:val="auto"/>
          <w:sz w:val="32"/>
          <w:szCs w:val="32"/>
          <w:highlight w:val="none"/>
        </w:rPr>
        <w:t>隧道外边线外侧上、下游各五十米内为特别保护区，五十米至一百米内为</w:t>
      </w:r>
      <w:r>
        <w:rPr>
          <w:rFonts w:hint="eastAsia" w:ascii="仿宋_GB2312" w:hAnsi="宋体" w:eastAsia="仿宋_GB2312" w:cs="宋体"/>
          <w:bCs/>
          <w:color w:val="auto"/>
          <w:sz w:val="32"/>
          <w:szCs w:val="32"/>
          <w:highlight w:val="none"/>
          <w:lang w:eastAsia="zh-CN"/>
        </w:rPr>
        <w:t>一般保护区</w:t>
      </w:r>
      <w:r>
        <w:rPr>
          <w:rFonts w:hint="eastAsia" w:ascii="仿宋_GB2312" w:hAnsi="宋体" w:eastAsia="仿宋_GB2312" w:cs="宋体"/>
          <w:bCs/>
          <w:color w:val="auto"/>
          <w:sz w:val="32"/>
          <w:szCs w:val="32"/>
          <w:highlight w:val="none"/>
        </w:rPr>
        <w:t>。</w:t>
      </w:r>
    </w:p>
    <w:p>
      <w:pPr>
        <w:keepNext w:val="0"/>
        <w:keepLines w:val="0"/>
        <w:pageBreakBefore w:val="0"/>
        <w:widowControl w:val="0"/>
        <w:shd w:val="clear"/>
        <w:kinsoku/>
        <w:wordWrap/>
        <w:overflowPunct/>
        <w:topLinePunct w:val="0"/>
        <w:autoSpaceDE/>
        <w:autoSpaceDN/>
        <w:bidi w:val="0"/>
        <w:adjustRightInd/>
        <w:snapToGrid/>
        <w:spacing w:line="240" w:lineRule="auto"/>
        <w:ind w:left="0" w:leftChars="0" w:right="0" w:rightChars="0" w:firstLine="632" w:firstLineChars="200"/>
        <w:jc w:val="both"/>
        <w:textAlignment w:val="auto"/>
        <w:rPr>
          <w:rFonts w:hint="eastAsia" w:ascii="仿宋_GB2312" w:hAnsi="宋体" w:cs="宋体"/>
          <w:bCs/>
          <w:color w:val="auto"/>
          <w:sz w:val="32"/>
          <w:szCs w:val="32"/>
          <w:highlight w:val="none"/>
          <w:lang w:eastAsia="zh-CN"/>
        </w:rPr>
      </w:pPr>
      <w:r>
        <w:rPr>
          <w:rFonts w:hint="eastAsia" w:ascii="仿宋_GB2312" w:hAnsi="宋体" w:eastAsia="仿宋_GB2312" w:cs="宋体"/>
          <w:bCs/>
          <w:color w:val="auto"/>
          <w:sz w:val="32"/>
          <w:szCs w:val="32"/>
          <w:highlight w:val="none"/>
        </w:rPr>
        <w:t>保护区的具体范围由城市轨道</w:t>
      </w:r>
      <w:r>
        <w:rPr>
          <w:rFonts w:hint="eastAsia" w:ascii="仿宋_GB2312" w:hAnsi="宋体" w:cs="宋体"/>
          <w:bCs/>
          <w:color w:val="auto"/>
          <w:sz w:val="32"/>
          <w:szCs w:val="32"/>
          <w:highlight w:val="none"/>
          <w:lang w:eastAsia="zh-CN"/>
        </w:rPr>
        <w:t>交通</w:t>
      </w:r>
      <w:r>
        <w:rPr>
          <w:rFonts w:hint="eastAsia" w:ascii="仿宋_GB2312" w:hAnsi="宋体" w:eastAsia="仿宋_GB2312" w:cs="宋体"/>
          <w:bCs/>
          <w:color w:val="auto"/>
          <w:sz w:val="32"/>
          <w:szCs w:val="32"/>
          <w:highlight w:val="none"/>
        </w:rPr>
        <w:t>经营单位提出初步意见，市自然资源和规划主管部门会同市住房和城乡建设、交通运输、城市管理等部门根据本条前款规定和线路建成、投入运营的实际情况</w:t>
      </w:r>
      <w:r>
        <w:rPr>
          <w:rFonts w:hint="eastAsia" w:ascii="仿宋_GB2312" w:hAnsi="宋体" w:cs="宋体"/>
          <w:bCs/>
          <w:color w:val="auto"/>
          <w:sz w:val="32"/>
          <w:szCs w:val="32"/>
          <w:highlight w:val="none"/>
          <w:lang w:eastAsia="zh-CN"/>
        </w:rPr>
        <w:t>划定</w:t>
      </w:r>
      <w:r>
        <w:rPr>
          <w:rFonts w:hint="eastAsia" w:ascii="仿宋_GB2312" w:hAnsi="宋体" w:eastAsia="仿宋_GB2312" w:cs="宋体"/>
          <w:bCs/>
          <w:color w:val="auto"/>
          <w:sz w:val="32"/>
          <w:szCs w:val="32"/>
          <w:highlight w:val="none"/>
        </w:rPr>
        <w:t>，报市人民政府批准后向社会公布</w:t>
      </w:r>
      <w:r>
        <w:rPr>
          <w:rFonts w:hint="eastAsia" w:ascii="仿宋_GB2312" w:hAnsi="宋体" w:cs="宋体"/>
          <w:bCs/>
          <w:color w:val="auto"/>
          <w:sz w:val="32"/>
          <w:szCs w:val="32"/>
          <w:highlight w:val="none"/>
          <w:lang w:eastAsia="zh-CN"/>
        </w:rPr>
        <w:t>。</w:t>
      </w:r>
    </w:p>
    <w:p>
      <w:pPr>
        <w:keepNext w:val="0"/>
        <w:keepLines w:val="0"/>
        <w:pageBreakBefore w:val="0"/>
        <w:widowControl w:val="0"/>
        <w:shd w:val="clear"/>
        <w:kinsoku/>
        <w:wordWrap/>
        <w:overflowPunct/>
        <w:topLinePunct w:val="0"/>
        <w:autoSpaceDE/>
        <w:autoSpaceDN/>
        <w:bidi w:val="0"/>
        <w:adjustRightInd/>
        <w:snapToGrid/>
        <w:spacing w:line="240" w:lineRule="auto"/>
        <w:ind w:left="0" w:leftChars="0" w:right="0" w:rightChars="0" w:firstLine="632" w:firstLineChars="200"/>
        <w:jc w:val="both"/>
        <w:textAlignment w:val="auto"/>
        <w:rPr>
          <w:rFonts w:hint="eastAsia" w:ascii="仿宋_GB2312" w:hAnsi="宋体" w:cs="宋体"/>
          <w:bCs/>
          <w:color w:val="auto"/>
          <w:sz w:val="32"/>
          <w:szCs w:val="32"/>
          <w:highlight w:val="none"/>
          <w:lang w:eastAsia="zh-CN"/>
        </w:rPr>
      </w:pPr>
      <w:r>
        <w:rPr>
          <w:rFonts w:hint="eastAsia" w:ascii="仿宋_GB2312" w:hAnsi="宋体" w:cs="宋体"/>
          <w:bCs/>
          <w:color w:val="auto"/>
          <w:sz w:val="32"/>
          <w:szCs w:val="32"/>
          <w:highlight w:val="none"/>
          <w:lang w:eastAsia="zh-CN"/>
        </w:rPr>
        <w:t>因地质条件或者其他特殊情况，需要调整保护区具体范围的，按照本条前款规定划定、批准、公布。</w:t>
      </w:r>
    </w:p>
    <w:p>
      <w:pPr>
        <w:keepNext w:val="0"/>
        <w:keepLines w:val="0"/>
        <w:pageBreakBefore w:val="0"/>
        <w:widowControl w:val="0"/>
        <w:shd w:val="clea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宋体" w:eastAsia="仿宋_GB2312" w:cs="宋体"/>
          <w:bCs/>
          <w:color w:val="auto"/>
          <w:sz w:val="32"/>
          <w:szCs w:val="32"/>
          <w:highlight w:val="none"/>
          <w:lang w:eastAsia="zh-CN"/>
        </w:rPr>
      </w:pPr>
      <w:r>
        <w:rPr>
          <w:rFonts w:hint="eastAsia" w:ascii="黑体" w:hAnsi="黑体" w:eastAsia="黑体" w:cs="黑体"/>
          <w:b w:val="0"/>
          <w:bCs/>
          <w:color w:val="auto"/>
          <w:sz w:val="32"/>
          <w:szCs w:val="32"/>
          <w:highlight w:val="none"/>
          <w:lang w:val="en-US" w:eastAsia="zh-CN"/>
        </w:rPr>
        <w:t>第二十条</w:t>
      </w:r>
      <w:r>
        <w:rPr>
          <w:rFonts w:hint="eastAsia" w:ascii="仿宋_GB2312" w:hAnsi="宋体" w:cs="宋体"/>
          <w:bCs/>
          <w:color w:val="auto"/>
          <w:sz w:val="32"/>
          <w:szCs w:val="32"/>
          <w:highlight w:val="none"/>
          <w:lang w:eastAsia="zh-CN"/>
        </w:rPr>
        <w:t>　</w:t>
      </w:r>
      <w:r>
        <w:rPr>
          <w:rFonts w:hint="eastAsia" w:ascii="仿宋_GB2312" w:hAnsi="宋体" w:eastAsia="仿宋_GB2312" w:cs="宋体"/>
          <w:bCs/>
          <w:color w:val="auto"/>
          <w:sz w:val="32"/>
          <w:szCs w:val="32"/>
          <w:highlight w:val="none"/>
          <w:lang w:eastAsia="zh-CN"/>
        </w:rPr>
        <w:t>城市</w:t>
      </w:r>
      <w:r>
        <w:rPr>
          <w:rFonts w:hint="eastAsia" w:ascii="仿宋_GB2312" w:hAnsi="宋体" w:eastAsia="仿宋_GB2312" w:cs="宋体"/>
          <w:bCs/>
          <w:color w:val="auto"/>
          <w:sz w:val="32"/>
          <w:szCs w:val="32"/>
          <w:highlight w:val="none"/>
        </w:rPr>
        <w:t>轨道交通</w:t>
      </w:r>
      <w:r>
        <w:rPr>
          <w:rFonts w:hint="eastAsia" w:ascii="仿宋_GB2312" w:hAnsi="宋体" w:eastAsia="仿宋_GB2312" w:cs="宋体"/>
          <w:bCs/>
          <w:color w:val="auto"/>
          <w:sz w:val="32"/>
          <w:szCs w:val="32"/>
          <w:highlight w:val="none"/>
          <w:lang w:eastAsia="zh-CN"/>
        </w:rPr>
        <w:t>经营</w:t>
      </w:r>
      <w:r>
        <w:rPr>
          <w:rFonts w:hint="eastAsia" w:ascii="仿宋_GB2312" w:hAnsi="宋体" w:eastAsia="仿宋_GB2312" w:cs="宋体"/>
          <w:bCs/>
          <w:color w:val="auto"/>
          <w:sz w:val="32"/>
          <w:szCs w:val="32"/>
          <w:highlight w:val="none"/>
        </w:rPr>
        <w:t>单位应当在具备条件的特别保护区和</w:t>
      </w:r>
      <w:r>
        <w:rPr>
          <w:rFonts w:hint="eastAsia" w:ascii="仿宋_GB2312" w:hAnsi="宋体" w:eastAsia="仿宋_GB2312" w:cs="宋体"/>
          <w:bCs/>
          <w:color w:val="auto"/>
          <w:sz w:val="32"/>
          <w:szCs w:val="32"/>
          <w:highlight w:val="none"/>
          <w:lang w:eastAsia="zh-CN"/>
        </w:rPr>
        <w:t>一般</w:t>
      </w:r>
      <w:r>
        <w:rPr>
          <w:rFonts w:hint="eastAsia" w:ascii="仿宋_GB2312" w:hAnsi="宋体" w:eastAsia="仿宋_GB2312" w:cs="宋体"/>
          <w:bCs/>
          <w:color w:val="auto"/>
          <w:sz w:val="32"/>
          <w:szCs w:val="32"/>
          <w:highlight w:val="none"/>
        </w:rPr>
        <w:t>保护区设置警示</w:t>
      </w:r>
      <w:r>
        <w:rPr>
          <w:rFonts w:hint="eastAsia" w:ascii="仿宋_GB2312" w:hAnsi="宋体" w:eastAsia="仿宋_GB2312" w:cs="宋体"/>
          <w:bCs/>
          <w:color w:val="auto"/>
          <w:sz w:val="32"/>
          <w:szCs w:val="32"/>
          <w:highlight w:val="none"/>
          <w:lang w:eastAsia="zh-CN"/>
        </w:rPr>
        <w:t>标志</w:t>
      </w:r>
      <w:r>
        <w:rPr>
          <w:rFonts w:hint="eastAsia" w:ascii="仿宋_GB2312" w:hAnsi="宋体" w:eastAsia="仿宋_GB2312" w:cs="宋体"/>
          <w:bCs/>
          <w:color w:val="auto"/>
          <w:sz w:val="32"/>
          <w:szCs w:val="32"/>
          <w:highlight w:val="none"/>
          <w:lang w:val="en-US" w:eastAsia="zh-CN"/>
        </w:rPr>
        <w:t>，并</w:t>
      </w:r>
      <w:r>
        <w:rPr>
          <w:rFonts w:hint="eastAsia" w:ascii="仿宋_GB2312" w:hAnsi="宋体" w:eastAsia="仿宋_GB2312" w:cs="宋体"/>
          <w:bCs/>
          <w:color w:val="auto"/>
          <w:sz w:val="32"/>
          <w:szCs w:val="32"/>
          <w:highlight w:val="none"/>
          <w:lang w:eastAsia="zh-CN"/>
        </w:rPr>
        <w:t>做好警示标志的维护工作。</w:t>
      </w:r>
    </w:p>
    <w:p>
      <w:pPr>
        <w:keepNext w:val="0"/>
        <w:keepLines w:val="0"/>
        <w:pageBreakBefore w:val="0"/>
        <w:widowControl w:val="0"/>
        <w:shd w:val="clea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宋体" w:eastAsia="仿宋_GB2312" w:cs="宋体"/>
          <w:bCs/>
          <w:color w:val="auto"/>
          <w:sz w:val="32"/>
          <w:szCs w:val="32"/>
          <w:highlight w:val="none"/>
        </w:rPr>
      </w:pPr>
      <w:r>
        <w:rPr>
          <w:rFonts w:hint="eastAsia" w:ascii="仿宋_GB2312" w:hAnsi="宋体" w:eastAsia="仿宋_GB2312" w:cs="宋体"/>
          <w:bCs/>
          <w:color w:val="auto"/>
          <w:sz w:val="32"/>
          <w:szCs w:val="32"/>
          <w:highlight w:val="none"/>
          <w:lang w:eastAsia="zh-CN"/>
        </w:rPr>
        <w:t>任何组织或者个人不得损毁或者擅自移动警示标志。</w:t>
      </w:r>
    </w:p>
    <w:p>
      <w:pPr>
        <w:keepNext w:val="0"/>
        <w:keepLines w:val="0"/>
        <w:pageBreakBefore w:val="0"/>
        <w:shd w:val="clear"/>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宋体" w:eastAsia="仿宋_GB2312" w:cs="宋体"/>
          <w:bCs/>
          <w:color w:val="auto"/>
          <w:sz w:val="32"/>
          <w:szCs w:val="32"/>
          <w:highlight w:val="none"/>
          <w:lang w:val="en-US" w:eastAsia="zh-CN"/>
        </w:rPr>
      </w:pPr>
      <w:r>
        <w:rPr>
          <w:rFonts w:hint="eastAsia" w:ascii="黑体" w:hAnsi="黑体" w:eastAsia="黑体" w:cs="黑体"/>
          <w:b w:val="0"/>
          <w:bCs/>
          <w:color w:val="auto"/>
          <w:sz w:val="32"/>
          <w:szCs w:val="32"/>
          <w:highlight w:val="none"/>
          <w:lang w:val="en-US" w:eastAsia="zh-CN"/>
        </w:rPr>
        <w:t>第二十一条</w:t>
      </w:r>
      <w:r>
        <w:rPr>
          <w:rFonts w:hint="eastAsia" w:ascii="仿宋_GB2312" w:hAnsi="宋体" w:cs="宋体"/>
          <w:bCs/>
          <w:color w:val="auto"/>
          <w:sz w:val="32"/>
          <w:szCs w:val="32"/>
          <w:highlight w:val="none"/>
          <w:lang w:eastAsia="zh-CN"/>
        </w:rPr>
        <w:t>　</w:t>
      </w:r>
      <w:r>
        <w:rPr>
          <w:rFonts w:hint="eastAsia" w:ascii="仿宋_GB2312" w:hAnsi="宋体" w:eastAsia="仿宋_GB2312" w:cs="宋体"/>
          <w:bCs/>
          <w:color w:val="auto"/>
          <w:sz w:val="32"/>
          <w:szCs w:val="32"/>
          <w:highlight w:val="none"/>
          <w:lang w:val="en-US" w:eastAsia="zh-CN"/>
        </w:rPr>
        <w:t>在城市轨道交通特别保护区内，除</w:t>
      </w:r>
      <w:r>
        <w:rPr>
          <w:rFonts w:hint="eastAsia" w:ascii="仿宋_GB2312" w:hAnsi="宋体" w:cs="宋体"/>
          <w:bCs/>
          <w:color w:val="auto"/>
          <w:sz w:val="32"/>
          <w:szCs w:val="32"/>
          <w:highlight w:val="none"/>
          <w:lang w:val="en-US" w:eastAsia="zh-CN"/>
        </w:rPr>
        <w:t>下列工程外，</w:t>
      </w:r>
      <w:r>
        <w:rPr>
          <w:rFonts w:hint="eastAsia" w:ascii="仿宋_GB2312" w:hAnsi="宋体" w:eastAsia="仿宋_GB2312" w:cs="宋体"/>
          <w:bCs/>
          <w:color w:val="auto"/>
          <w:sz w:val="32"/>
          <w:szCs w:val="32"/>
          <w:highlight w:val="none"/>
          <w:lang w:val="en-US" w:eastAsia="zh-CN"/>
        </w:rPr>
        <w:t>不得进行</w:t>
      </w:r>
      <w:r>
        <w:rPr>
          <w:rFonts w:hint="eastAsia" w:ascii="仿宋_GB2312" w:hAnsi="宋体" w:cs="宋体"/>
          <w:bCs/>
          <w:color w:val="auto"/>
          <w:sz w:val="32"/>
          <w:szCs w:val="32"/>
          <w:highlight w:val="none"/>
          <w:lang w:val="en-US" w:eastAsia="zh-CN"/>
        </w:rPr>
        <w:t>其他</w:t>
      </w:r>
      <w:r>
        <w:rPr>
          <w:rFonts w:hint="eastAsia" w:ascii="仿宋_GB2312" w:hAnsi="宋体" w:eastAsia="仿宋_GB2312" w:cs="宋体"/>
          <w:bCs/>
          <w:color w:val="auto"/>
          <w:sz w:val="32"/>
          <w:szCs w:val="32"/>
          <w:highlight w:val="none"/>
          <w:lang w:val="en-US" w:eastAsia="zh-CN"/>
        </w:rPr>
        <w:t>与城市轨道交通工程无关的建设活动</w:t>
      </w:r>
      <w:r>
        <w:rPr>
          <w:rFonts w:hint="eastAsia" w:ascii="仿宋_GB2312" w:hAnsi="宋体" w:cs="宋体"/>
          <w:bCs/>
          <w:color w:val="auto"/>
          <w:sz w:val="32"/>
          <w:szCs w:val="32"/>
          <w:highlight w:val="none"/>
          <w:lang w:val="en-US" w:eastAsia="zh-CN"/>
        </w:rPr>
        <w:t>：</w:t>
      </w:r>
    </w:p>
    <w:p>
      <w:pPr>
        <w:keepNext w:val="0"/>
        <w:keepLines w:val="0"/>
        <w:pageBreakBefore w:val="0"/>
        <w:numPr>
          <w:ilvl w:val="0"/>
          <w:numId w:val="1"/>
        </w:numPr>
        <w:shd w:val="clear"/>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宋体" w:cs="宋体"/>
          <w:bCs/>
          <w:color w:val="auto"/>
          <w:sz w:val="32"/>
          <w:szCs w:val="32"/>
          <w:highlight w:val="none"/>
          <w:lang w:val="en-US" w:eastAsia="zh-CN"/>
        </w:rPr>
      </w:pPr>
      <w:r>
        <w:rPr>
          <w:rFonts w:hint="eastAsia" w:ascii="仿宋_GB2312" w:hAnsi="宋体" w:eastAsia="仿宋_GB2312" w:cs="宋体"/>
          <w:bCs/>
          <w:color w:val="auto"/>
          <w:sz w:val="32"/>
          <w:szCs w:val="32"/>
          <w:highlight w:val="none"/>
          <w:lang w:val="en-US" w:eastAsia="zh-CN"/>
        </w:rPr>
        <w:t>市政、交通、环卫、园林、水务、国防、人防等必要工程</w:t>
      </w:r>
      <w:r>
        <w:rPr>
          <w:rFonts w:hint="eastAsia" w:ascii="仿宋_GB2312" w:hAnsi="宋体" w:cs="宋体"/>
          <w:bCs/>
          <w:color w:val="auto"/>
          <w:sz w:val="32"/>
          <w:szCs w:val="32"/>
          <w:highlight w:val="none"/>
          <w:lang w:val="en-US" w:eastAsia="zh-CN"/>
        </w:rPr>
        <w:t>；</w:t>
      </w:r>
    </w:p>
    <w:p>
      <w:pPr>
        <w:keepNext w:val="0"/>
        <w:keepLines w:val="0"/>
        <w:pageBreakBefore w:val="0"/>
        <w:numPr>
          <w:ilvl w:val="0"/>
          <w:numId w:val="1"/>
        </w:numPr>
        <w:shd w:val="clear"/>
        <w:kinsoku/>
        <w:wordWrap/>
        <w:overflowPunct/>
        <w:topLinePunct w:val="0"/>
        <w:autoSpaceDE/>
        <w:autoSpaceDN/>
        <w:bidi w:val="0"/>
        <w:adjustRightInd/>
        <w:snapToGrid/>
        <w:spacing w:line="240" w:lineRule="auto"/>
        <w:ind w:left="0" w:leftChars="0" w:firstLine="632" w:firstLineChars="200"/>
        <w:jc w:val="both"/>
        <w:textAlignment w:val="auto"/>
        <w:rPr>
          <w:rFonts w:hint="eastAsia" w:ascii="仿宋_GB2312" w:hAnsi="宋体" w:cs="宋体"/>
          <w:bCs/>
          <w:color w:val="auto"/>
          <w:sz w:val="32"/>
          <w:szCs w:val="32"/>
          <w:highlight w:val="none"/>
          <w:lang w:val="en-US" w:eastAsia="zh-CN"/>
        </w:rPr>
      </w:pPr>
      <w:r>
        <w:rPr>
          <w:rFonts w:hint="eastAsia" w:ascii="仿宋_GB2312" w:hAnsi="宋体" w:eastAsia="仿宋_GB2312" w:cs="宋体"/>
          <w:bCs/>
          <w:color w:val="auto"/>
          <w:sz w:val="32"/>
          <w:szCs w:val="32"/>
          <w:highlight w:val="none"/>
          <w:lang w:val="en-US" w:eastAsia="zh-CN"/>
        </w:rPr>
        <w:t>特别保护区划定前已经取得规划许可的建设工程</w:t>
      </w:r>
      <w:r>
        <w:rPr>
          <w:rFonts w:hint="eastAsia" w:ascii="仿宋_GB2312" w:hAnsi="宋体" w:cs="宋体"/>
          <w:bCs/>
          <w:color w:val="auto"/>
          <w:sz w:val="32"/>
          <w:szCs w:val="32"/>
          <w:highlight w:val="none"/>
          <w:lang w:val="en-US" w:eastAsia="zh-CN"/>
        </w:rPr>
        <w:t>；</w:t>
      </w:r>
    </w:p>
    <w:p>
      <w:pPr>
        <w:keepNext w:val="0"/>
        <w:keepLines w:val="0"/>
        <w:pageBreakBefore w:val="0"/>
        <w:numPr>
          <w:ilvl w:val="0"/>
          <w:numId w:val="0"/>
        </w:numPr>
        <w:shd w:val="clear"/>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宋体" w:eastAsia="仿宋_GB2312" w:cs="宋体"/>
          <w:bCs/>
          <w:color w:val="auto"/>
          <w:sz w:val="32"/>
          <w:szCs w:val="32"/>
          <w:highlight w:val="none"/>
          <w:lang w:val="en-US" w:eastAsia="zh-CN"/>
        </w:rPr>
      </w:pPr>
      <w:r>
        <w:rPr>
          <w:rFonts w:hint="eastAsia" w:ascii="仿宋_GB2312" w:hAnsi="宋体" w:cs="宋体"/>
          <w:bCs/>
          <w:color w:val="auto"/>
          <w:sz w:val="32"/>
          <w:szCs w:val="32"/>
          <w:highlight w:val="none"/>
          <w:lang w:val="en-US" w:eastAsia="zh-CN"/>
        </w:rPr>
        <w:t>（三）</w:t>
      </w:r>
      <w:r>
        <w:rPr>
          <w:rFonts w:hint="eastAsia" w:ascii="仿宋_GB2312" w:hAnsi="宋体" w:eastAsia="仿宋_GB2312" w:cs="宋体"/>
          <w:bCs/>
          <w:color w:val="auto"/>
          <w:sz w:val="32"/>
          <w:szCs w:val="32"/>
          <w:highlight w:val="none"/>
          <w:lang w:val="en-US" w:eastAsia="zh-CN"/>
        </w:rPr>
        <w:t>已有建筑物、构筑物的改建、扩建</w:t>
      </w:r>
      <w:r>
        <w:rPr>
          <w:rFonts w:hint="eastAsia" w:ascii="仿宋_GB2312" w:hAnsi="宋体" w:cs="宋体"/>
          <w:bCs/>
          <w:color w:val="auto"/>
          <w:sz w:val="32"/>
          <w:szCs w:val="32"/>
          <w:highlight w:val="none"/>
          <w:lang w:val="en-US" w:eastAsia="zh-CN"/>
        </w:rPr>
        <w:t>、</w:t>
      </w:r>
      <w:r>
        <w:rPr>
          <w:rFonts w:hint="eastAsia" w:ascii="仿宋_GB2312" w:hAnsi="宋体" w:eastAsia="仿宋_GB2312" w:cs="宋体"/>
          <w:bCs/>
          <w:color w:val="auto"/>
          <w:sz w:val="32"/>
          <w:szCs w:val="32"/>
          <w:highlight w:val="none"/>
          <w:lang w:val="en-US" w:eastAsia="zh-CN"/>
        </w:rPr>
        <w:t>加固、维修、拆除工程</w:t>
      </w:r>
      <w:r>
        <w:rPr>
          <w:rFonts w:hint="eastAsia" w:ascii="仿宋_GB2312" w:hAnsi="宋体" w:cs="宋体"/>
          <w:bCs/>
          <w:color w:val="auto"/>
          <w:sz w:val="32"/>
          <w:szCs w:val="32"/>
          <w:highlight w:val="none"/>
          <w:lang w:val="en-US" w:eastAsia="zh-CN"/>
        </w:rPr>
        <w:t>。</w:t>
      </w:r>
    </w:p>
    <w:p>
      <w:pPr>
        <w:keepNext w:val="0"/>
        <w:keepLines w:val="0"/>
        <w:pageBreakBefore w:val="0"/>
        <w:shd w:val="clear"/>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宋体" w:eastAsia="仿宋_GB2312" w:cs="宋体"/>
          <w:bCs/>
          <w:color w:val="auto"/>
          <w:sz w:val="32"/>
          <w:szCs w:val="32"/>
          <w:highlight w:val="none"/>
          <w:u w:val="none"/>
        </w:rPr>
      </w:pPr>
      <w:r>
        <w:rPr>
          <w:rFonts w:hint="eastAsia" w:ascii="黑体" w:hAnsi="黑体" w:eastAsia="黑体" w:cs="黑体"/>
          <w:b w:val="0"/>
          <w:bCs/>
          <w:color w:val="auto"/>
          <w:sz w:val="32"/>
          <w:szCs w:val="32"/>
          <w:highlight w:val="none"/>
          <w:lang w:val="en-US" w:eastAsia="zh-CN"/>
        </w:rPr>
        <w:t>第二十二条</w:t>
      </w:r>
      <w:r>
        <w:rPr>
          <w:rFonts w:hint="eastAsia" w:ascii="仿宋_GB2312" w:hAnsi="宋体" w:cs="宋体"/>
          <w:bCs/>
          <w:color w:val="auto"/>
          <w:sz w:val="32"/>
          <w:szCs w:val="32"/>
          <w:highlight w:val="none"/>
          <w:lang w:eastAsia="zh-CN"/>
        </w:rPr>
        <w:t>　</w:t>
      </w:r>
      <w:r>
        <w:rPr>
          <w:rFonts w:hint="eastAsia" w:ascii="仿宋_GB2312" w:hAnsi="宋体" w:eastAsia="仿宋_GB2312" w:cs="宋体"/>
          <w:bCs/>
          <w:color w:val="auto"/>
          <w:sz w:val="32"/>
          <w:szCs w:val="32"/>
          <w:highlight w:val="none"/>
        </w:rPr>
        <w:t>在</w:t>
      </w:r>
      <w:r>
        <w:rPr>
          <w:rFonts w:hint="eastAsia" w:ascii="仿宋_GB2312" w:hAnsi="宋体" w:eastAsia="仿宋_GB2312" w:cs="宋体"/>
          <w:bCs/>
          <w:color w:val="auto"/>
          <w:sz w:val="32"/>
          <w:szCs w:val="32"/>
          <w:highlight w:val="none"/>
          <w:u w:val="none"/>
        </w:rPr>
        <w:t>城市轨道交通保护区内开展下列作业的，作业单位应当</w:t>
      </w:r>
      <w:r>
        <w:rPr>
          <w:rFonts w:hint="eastAsia" w:ascii="仿宋_GB2312" w:hAnsi="宋体" w:eastAsia="仿宋_GB2312" w:cs="宋体"/>
          <w:bCs/>
          <w:color w:val="auto"/>
          <w:sz w:val="32"/>
          <w:szCs w:val="32"/>
          <w:highlight w:val="none"/>
          <w:u w:val="none"/>
          <w:lang w:eastAsia="zh-CN"/>
        </w:rPr>
        <w:t>按照有关规定</w:t>
      </w:r>
      <w:r>
        <w:rPr>
          <w:rFonts w:hint="eastAsia" w:ascii="仿宋_GB2312" w:hAnsi="宋体" w:eastAsia="仿宋_GB2312" w:cs="宋体"/>
          <w:bCs/>
          <w:color w:val="auto"/>
          <w:sz w:val="32"/>
          <w:szCs w:val="32"/>
          <w:highlight w:val="none"/>
          <w:u w:val="none"/>
        </w:rPr>
        <w:t>制定城市轨道交通安全防护方案，经城市轨道交通</w:t>
      </w:r>
      <w:r>
        <w:rPr>
          <w:rFonts w:hint="eastAsia" w:ascii="仿宋_GB2312" w:hAnsi="宋体" w:eastAsia="仿宋_GB2312" w:cs="宋体"/>
          <w:bCs/>
          <w:color w:val="auto"/>
          <w:sz w:val="32"/>
          <w:szCs w:val="32"/>
          <w:highlight w:val="none"/>
          <w:u w:val="none"/>
          <w:lang w:eastAsia="zh-CN"/>
        </w:rPr>
        <w:t>经营</w:t>
      </w:r>
      <w:r>
        <w:rPr>
          <w:rFonts w:hint="eastAsia" w:ascii="仿宋_GB2312" w:hAnsi="宋体" w:eastAsia="仿宋_GB2312" w:cs="宋体"/>
          <w:bCs/>
          <w:color w:val="auto"/>
          <w:sz w:val="32"/>
          <w:szCs w:val="32"/>
          <w:highlight w:val="none"/>
          <w:u w:val="none"/>
        </w:rPr>
        <w:t>单位同意后，依法办理相关手续</w:t>
      </w:r>
      <w:r>
        <w:rPr>
          <w:rFonts w:hint="eastAsia" w:ascii="Times New Roman" w:hAnsi="Times New Roman" w:eastAsia="仿宋_GB2312" w:cs="Times New Roman"/>
          <w:color w:val="auto"/>
          <w:sz w:val="32"/>
          <w:szCs w:val="32"/>
          <w:highlight w:val="none"/>
          <w:u w:val="none"/>
          <w:shd w:val="clear" w:color="auto" w:fill="FFFFFF"/>
        </w:rPr>
        <w:t>并对作业影响区域进行动态监测</w:t>
      </w:r>
      <w:r>
        <w:rPr>
          <w:rFonts w:hint="eastAsia" w:ascii="仿宋_GB2312" w:hAnsi="宋体" w:eastAsia="仿宋_GB2312" w:cs="宋体"/>
          <w:bCs/>
          <w:color w:val="auto"/>
          <w:sz w:val="32"/>
          <w:szCs w:val="32"/>
          <w:highlight w:val="none"/>
          <w:u w:val="none"/>
        </w:rPr>
        <w:t>。</w:t>
      </w:r>
    </w:p>
    <w:p>
      <w:pPr>
        <w:keepNext w:val="0"/>
        <w:keepLines w:val="0"/>
        <w:pageBreakBefore w:val="0"/>
        <w:shd w:val="clear"/>
        <w:kinsoku/>
        <w:wordWrap/>
        <w:overflowPunct/>
        <w:topLinePunct w:val="0"/>
        <w:autoSpaceDE/>
        <w:autoSpaceDN/>
        <w:bidi w:val="0"/>
        <w:adjustRightInd/>
        <w:snapToGrid/>
        <w:spacing w:line="240" w:lineRule="auto"/>
        <w:ind w:firstLine="632" w:firstLineChars="200"/>
        <w:jc w:val="both"/>
        <w:textAlignment w:val="auto"/>
        <w:rPr>
          <w:rFonts w:ascii="仿宋_GB2312" w:hAnsi="宋体" w:eastAsia="仿宋_GB2312" w:cs="宋体"/>
          <w:bCs/>
          <w:color w:val="auto"/>
          <w:sz w:val="32"/>
          <w:szCs w:val="32"/>
          <w:highlight w:val="none"/>
        </w:rPr>
      </w:pPr>
      <w:r>
        <w:rPr>
          <w:rFonts w:hint="eastAsia" w:ascii="仿宋_GB2312" w:hAnsi="宋体" w:eastAsia="仿宋_GB2312" w:cs="宋体"/>
          <w:bCs/>
          <w:color w:val="auto"/>
          <w:sz w:val="32"/>
          <w:szCs w:val="32"/>
          <w:highlight w:val="none"/>
        </w:rPr>
        <w:t>（一）新建、改建、扩建或者拆除建</w:t>
      </w:r>
      <w:r>
        <w:rPr>
          <w:rFonts w:hint="eastAsia" w:ascii="仿宋_GB2312" w:hAnsi="宋体" w:eastAsia="仿宋_GB2312" w:cs="宋体"/>
          <w:bCs/>
          <w:color w:val="auto"/>
          <w:sz w:val="32"/>
          <w:szCs w:val="32"/>
          <w:highlight w:val="none"/>
          <w:u w:val="none"/>
          <w:lang w:eastAsia="zh-CN"/>
        </w:rPr>
        <w:t>筑物、构筑物；</w:t>
      </w:r>
    </w:p>
    <w:p>
      <w:pPr>
        <w:keepNext w:val="0"/>
        <w:keepLines w:val="0"/>
        <w:pageBreakBefore w:val="0"/>
        <w:shd w:val="clear"/>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宋体" w:eastAsia="仿宋_GB2312" w:cs="宋体"/>
          <w:bCs/>
          <w:color w:val="auto"/>
          <w:sz w:val="32"/>
          <w:szCs w:val="32"/>
          <w:highlight w:val="none"/>
        </w:rPr>
      </w:pPr>
      <w:r>
        <w:rPr>
          <w:rFonts w:hint="eastAsia" w:ascii="仿宋_GB2312" w:hAnsi="宋体" w:eastAsia="仿宋_GB2312" w:cs="宋体"/>
          <w:bCs/>
          <w:color w:val="auto"/>
          <w:sz w:val="32"/>
          <w:szCs w:val="32"/>
          <w:highlight w:val="none"/>
        </w:rPr>
        <w:t>（二）挖掘、爆破、地基加固、打井、基坑施工、桩基础施工、钻探、灌浆、喷锚、地下顶进作业；</w:t>
      </w:r>
    </w:p>
    <w:p>
      <w:pPr>
        <w:keepNext w:val="0"/>
        <w:keepLines w:val="0"/>
        <w:pageBreakBefore w:val="0"/>
        <w:shd w:val="clear"/>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宋体" w:eastAsia="仿宋_GB2312" w:cs="宋体"/>
          <w:bCs/>
          <w:color w:val="auto"/>
          <w:sz w:val="32"/>
          <w:szCs w:val="32"/>
          <w:highlight w:val="none"/>
        </w:rPr>
      </w:pPr>
      <w:r>
        <w:rPr>
          <w:rFonts w:hint="eastAsia" w:ascii="仿宋_GB2312" w:hAnsi="宋体" w:eastAsia="仿宋_GB2312" w:cs="宋体"/>
          <w:bCs/>
          <w:color w:val="auto"/>
          <w:sz w:val="32"/>
          <w:szCs w:val="32"/>
          <w:highlight w:val="none"/>
        </w:rPr>
        <w:t>（三）敷设或者搭架管线、吊装等架空作业；</w:t>
      </w:r>
    </w:p>
    <w:p>
      <w:pPr>
        <w:keepNext w:val="0"/>
        <w:keepLines w:val="0"/>
        <w:pageBreakBefore w:val="0"/>
        <w:shd w:val="clear"/>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宋体" w:eastAsia="仿宋_GB2312" w:cs="宋体"/>
          <w:bCs/>
          <w:color w:val="auto"/>
          <w:sz w:val="32"/>
          <w:szCs w:val="32"/>
          <w:highlight w:val="none"/>
        </w:rPr>
      </w:pPr>
      <w:r>
        <w:rPr>
          <w:rFonts w:hint="eastAsia" w:ascii="仿宋_GB2312" w:hAnsi="宋体" w:eastAsia="仿宋_GB2312" w:cs="宋体"/>
          <w:bCs/>
          <w:color w:val="auto"/>
          <w:sz w:val="32"/>
          <w:szCs w:val="32"/>
          <w:highlight w:val="none"/>
        </w:rPr>
        <w:t>（四）取土、采石、采砂、疏浚河道；</w:t>
      </w:r>
    </w:p>
    <w:p>
      <w:pPr>
        <w:keepNext w:val="0"/>
        <w:keepLines w:val="0"/>
        <w:pageBreakBefore w:val="0"/>
        <w:shd w:val="clear"/>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宋体" w:eastAsia="仿宋_GB2312" w:cs="宋体"/>
          <w:bCs/>
          <w:color w:val="auto"/>
          <w:sz w:val="32"/>
          <w:szCs w:val="32"/>
          <w:highlight w:val="none"/>
        </w:rPr>
      </w:pPr>
      <w:r>
        <w:rPr>
          <w:rFonts w:hint="eastAsia" w:ascii="仿宋_GB2312" w:hAnsi="宋体" w:eastAsia="仿宋_GB2312" w:cs="宋体"/>
          <w:bCs/>
          <w:color w:val="auto"/>
          <w:sz w:val="32"/>
          <w:szCs w:val="32"/>
          <w:highlight w:val="none"/>
        </w:rPr>
        <w:t>（五）大面积增加或者减少建筑物</w:t>
      </w:r>
      <w:r>
        <w:rPr>
          <w:rFonts w:hint="eastAsia" w:ascii="仿宋_GB2312" w:hAnsi="宋体" w:eastAsia="仿宋_GB2312" w:cs="宋体"/>
          <w:bCs/>
          <w:color w:val="auto"/>
          <w:sz w:val="32"/>
          <w:szCs w:val="32"/>
          <w:highlight w:val="none"/>
          <w:lang w:eastAsia="zh-CN"/>
        </w:rPr>
        <w:t>、构筑物</w:t>
      </w:r>
      <w:r>
        <w:rPr>
          <w:rFonts w:hint="eastAsia" w:ascii="仿宋_GB2312" w:hAnsi="宋体" w:eastAsia="仿宋_GB2312" w:cs="宋体"/>
          <w:bCs/>
          <w:color w:val="auto"/>
          <w:sz w:val="32"/>
          <w:szCs w:val="32"/>
          <w:highlight w:val="none"/>
        </w:rPr>
        <w:t>载荷的活动；</w:t>
      </w:r>
    </w:p>
    <w:p>
      <w:pPr>
        <w:keepNext w:val="0"/>
        <w:keepLines w:val="0"/>
        <w:pageBreakBefore w:val="0"/>
        <w:shd w:val="clear"/>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宋体" w:eastAsia="仿宋_GB2312" w:cs="宋体"/>
          <w:bCs/>
          <w:color w:val="auto"/>
          <w:sz w:val="32"/>
          <w:szCs w:val="32"/>
          <w:highlight w:val="none"/>
        </w:rPr>
      </w:pPr>
      <w:r>
        <w:rPr>
          <w:rFonts w:hint="eastAsia" w:ascii="仿宋_GB2312" w:hAnsi="宋体" w:eastAsia="仿宋_GB2312" w:cs="宋体"/>
          <w:bCs/>
          <w:color w:val="auto"/>
          <w:sz w:val="32"/>
          <w:szCs w:val="32"/>
          <w:highlight w:val="none"/>
        </w:rPr>
        <w:t>（六）电焊、气焊和使用明火等具有火灾危险作业。</w:t>
      </w:r>
    </w:p>
    <w:p>
      <w:pPr>
        <w:keepNext w:val="0"/>
        <w:keepLines w:val="0"/>
        <w:pageBreakBefore w:val="0"/>
        <w:shd w:val="clear"/>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宋体" w:eastAsia="仿宋_GB2312" w:cs="宋体"/>
          <w:bCs/>
          <w:color w:val="auto"/>
          <w:sz w:val="32"/>
          <w:szCs w:val="32"/>
          <w:highlight w:val="none"/>
          <w:lang w:eastAsia="zh-CN"/>
        </w:rPr>
      </w:pPr>
      <w:r>
        <w:rPr>
          <w:rFonts w:hint="eastAsia" w:ascii="仿宋_GB2312" w:hAnsi="宋体" w:eastAsia="仿宋_GB2312" w:cs="宋体"/>
          <w:bCs/>
          <w:color w:val="auto"/>
          <w:sz w:val="32"/>
          <w:szCs w:val="32"/>
          <w:highlight w:val="none"/>
          <w:lang w:eastAsia="zh-CN"/>
        </w:rPr>
        <w:t>上述作业可能影响城市</w:t>
      </w:r>
      <w:r>
        <w:rPr>
          <w:rFonts w:hint="eastAsia" w:ascii="仿宋_GB2312" w:hAnsi="宋体" w:eastAsia="仿宋_GB2312" w:cs="宋体"/>
          <w:bCs/>
          <w:color w:val="auto"/>
          <w:sz w:val="32"/>
          <w:szCs w:val="32"/>
          <w:highlight w:val="none"/>
        </w:rPr>
        <w:t>轨道交通安全的，</w:t>
      </w:r>
      <w:r>
        <w:rPr>
          <w:rFonts w:hint="eastAsia" w:ascii="仿宋_GB2312" w:hAnsi="宋体" w:eastAsia="仿宋_GB2312" w:cs="宋体"/>
          <w:bCs/>
          <w:color w:val="auto"/>
          <w:sz w:val="32"/>
          <w:szCs w:val="32"/>
          <w:highlight w:val="none"/>
          <w:lang w:eastAsia="zh-CN"/>
        </w:rPr>
        <w:t>作业单位还应当制定消除或者降低影响的措施，组织专家</w:t>
      </w:r>
      <w:r>
        <w:rPr>
          <w:rFonts w:hint="eastAsia" w:ascii="仿宋_GB2312" w:hAnsi="宋体" w:eastAsia="仿宋_GB2312" w:cs="宋体"/>
          <w:bCs/>
          <w:color w:val="auto"/>
          <w:sz w:val="32"/>
          <w:szCs w:val="32"/>
          <w:highlight w:val="none"/>
        </w:rPr>
        <w:t>对设计、施工方案</w:t>
      </w:r>
      <w:r>
        <w:rPr>
          <w:rFonts w:hint="eastAsia" w:ascii="仿宋_GB2312" w:hAnsi="宋体" w:eastAsia="仿宋_GB2312" w:cs="宋体"/>
          <w:bCs/>
          <w:color w:val="auto"/>
          <w:sz w:val="32"/>
          <w:szCs w:val="32"/>
          <w:highlight w:val="none"/>
          <w:lang w:eastAsia="zh-CN"/>
        </w:rPr>
        <w:t>进行论证或者</w:t>
      </w:r>
      <w:r>
        <w:rPr>
          <w:rFonts w:hint="eastAsia" w:ascii="仿宋_GB2312" w:hAnsi="宋体" w:eastAsia="仿宋_GB2312" w:cs="宋体"/>
          <w:bCs/>
          <w:color w:val="auto"/>
          <w:sz w:val="32"/>
          <w:szCs w:val="32"/>
          <w:highlight w:val="none"/>
        </w:rPr>
        <w:t>委托有资质的单位进行安全评估</w:t>
      </w:r>
      <w:r>
        <w:rPr>
          <w:rFonts w:hint="eastAsia" w:ascii="仿宋_GB2312" w:hAnsi="宋体" w:eastAsia="仿宋_GB2312" w:cs="宋体"/>
          <w:bCs/>
          <w:color w:val="auto"/>
          <w:sz w:val="32"/>
          <w:szCs w:val="32"/>
          <w:highlight w:val="none"/>
          <w:lang w:eastAsia="zh-CN"/>
        </w:rPr>
        <w:t>，产生的费用由</w:t>
      </w:r>
      <w:r>
        <w:rPr>
          <w:rFonts w:hint="eastAsia" w:ascii="仿宋_GB2312" w:hAnsi="宋体" w:eastAsia="仿宋_GB2312" w:cs="宋体"/>
          <w:bCs/>
          <w:color w:val="auto"/>
          <w:sz w:val="32"/>
          <w:szCs w:val="32"/>
          <w:highlight w:val="none"/>
        </w:rPr>
        <w:t>作业单位承担</w:t>
      </w:r>
      <w:r>
        <w:rPr>
          <w:rFonts w:hint="eastAsia" w:ascii="仿宋_GB2312" w:hAnsi="宋体" w:eastAsia="仿宋_GB2312" w:cs="宋体"/>
          <w:bCs/>
          <w:color w:val="auto"/>
          <w:sz w:val="32"/>
          <w:szCs w:val="32"/>
          <w:highlight w:val="none"/>
          <w:lang w:eastAsia="zh-CN"/>
        </w:rPr>
        <w:t>。</w:t>
      </w:r>
    </w:p>
    <w:p>
      <w:pPr>
        <w:keepNext w:val="0"/>
        <w:keepLines w:val="0"/>
        <w:pageBreakBefore w:val="0"/>
        <w:shd w:val="clear"/>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宋体" w:eastAsia="仿宋_GB2312" w:cs="宋体"/>
          <w:bCs/>
          <w:color w:val="auto"/>
          <w:sz w:val="32"/>
          <w:szCs w:val="32"/>
          <w:highlight w:val="none"/>
          <w:lang w:eastAsia="zh-CN"/>
        </w:rPr>
      </w:pPr>
      <w:r>
        <w:rPr>
          <w:rFonts w:hint="eastAsia" w:ascii="仿宋_GB2312" w:hAnsi="宋体" w:eastAsia="仿宋_GB2312" w:cs="宋体"/>
          <w:bCs/>
          <w:color w:val="auto"/>
          <w:sz w:val="32"/>
          <w:szCs w:val="32"/>
          <w:highlight w:val="none"/>
          <w:lang w:eastAsia="zh-CN"/>
        </w:rPr>
        <w:t>城市轨道交通经营单位应当自收到作业单位安全防护方案之日起</w:t>
      </w:r>
      <w:r>
        <w:rPr>
          <w:rFonts w:hint="eastAsia" w:ascii="仿宋_GB2312" w:hAnsi="宋体" w:eastAsia="仿宋_GB2312" w:cs="宋体"/>
          <w:bCs/>
          <w:color w:val="auto"/>
          <w:sz w:val="32"/>
          <w:szCs w:val="32"/>
          <w:highlight w:val="none"/>
          <w:lang w:val="en-US" w:eastAsia="zh-CN"/>
        </w:rPr>
        <w:t>七个工作日内作出书面</w:t>
      </w:r>
      <w:r>
        <w:rPr>
          <w:rFonts w:hint="eastAsia" w:ascii="仿宋_GB2312" w:hAnsi="宋体" w:eastAsia="仿宋_GB2312" w:cs="宋体"/>
          <w:bCs/>
          <w:color w:val="auto"/>
          <w:sz w:val="32"/>
          <w:szCs w:val="32"/>
          <w:highlight w:val="none"/>
          <w:lang w:eastAsia="zh-CN"/>
        </w:rPr>
        <w:t>答复。论证或者安全评估期间不计入城市轨道交通经营单位答复期限。</w:t>
      </w:r>
    </w:p>
    <w:p>
      <w:pPr>
        <w:keepNext w:val="0"/>
        <w:keepLines w:val="0"/>
        <w:pageBreakBefore w:val="0"/>
        <w:shd w:val="clear"/>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宋体" w:eastAsia="仿宋_GB2312" w:cs="宋体"/>
          <w:bCs/>
          <w:color w:val="auto"/>
          <w:sz w:val="32"/>
          <w:szCs w:val="32"/>
          <w:highlight w:val="none"/>
          <w:lang w:val="en" w:eastAsia="zh-CN"/>
        </w:rPr>
      </w:pPr>
      <w:r>
        <w:rPr>
          <w:rFonts w:hint="eastAsia" w:ascii="仿宋_GB2312" w:hAnsi="宋体" w:eastAsia="仿宋_GB2312" w:cs="宋体"/>
          <w:bCs/>
          <w:color w:val="auto"/>
          <w:sz w:val="32"/>
          <w:szCs w:val="32"/>
          <w:highlight w:val="none"/>
          <w:lang w:eastAsia="zh-CN"/>
        </w:rPr>
        <w:t>城市轨道交通经营单位答复</w:t>
      </w:r>
      <w:r>
        <w:rPr>
          <w:rFonts w:hint="eastAsia" w:ascii="仿宋_GB2312" w:hAnsi="宋体" w:eastAsia="仿宋_GB2312" w:cs="宋体"/>
          <w:bCs/>
          <w:color w:val="auto"/>
          <w:sz w:val="32"/>
          <w:szCs w:val="32"/>
          <w:highlight w:val="none"/>
          <w:lang w:val="en-US" w:eastAsia="zh-CN"/>
        </w:rPr>
        <w:t>不同意</w:t>
      </w:r>
      <w:r>
        <w:rPr>
          <w:rFonts w:hint="eastAsia" w:ascii="仿宋_GB2312" w:hAnsi="宋体" w:eastAsia="仿宋_GB2312" w:cs="宋体"/>
          <w:bCs/>
          <w:color w:val="auto"/>
          <w:sz w:val="32"/>
          <w:szCs w:val="32"/>
          <w:highlight w:val="none"/>
          <w:lang w:eastAsia="zh-CN"/>
        </w:rPr>
        <w:t>安全防护方案或者超过答复期限未作出答复的，作业单位可以根据管理职责向市住房和城乡建设主管部门或者市交通运输主管部门申请调解。</w:t>
      </w:r>
    </w:p>
    <w:p>
      <w:pPr>
        <w:keepNext w:val="0"/>
        <w:keepLines w:val="0"/>
        <w:pageBreakBefore w:val="0"/>
        <w:widowControl w:val="0"/>
        <w:shd w:val="clear"/>
        <w:kinsoku/>
        <w:wordWrap/>
        <w:overflowPunct/>
        <w:topLinePunct w:val="0"/>
        <w:autoSpaceDE/>
        <w:autoSpaceDN/>
        <w:bidi w:val="0"/>
        <w:adjustRightInd/>
        <w:snapToGrid/>
        <w:spacing w:line="240" w:lineRule="auto"/>
        <w:ind w:left="0" w:leftChars="0" w:right="0" w:rightChars="0" w:firstLine="632" w:firstLineChars="200"/>
        <w:jc w:val="both"/>
        <w:textAlignment w:val="auto"/>
        <w:rPr>
          <w:rFonts w:ascii="仿宋_GB2312" w:hAnsi="宋体" w:eastAsia="仿宋_GB2312" w:cs="宋体"/>
          <w:bCs/>
          <w:color w:val="auto"/>
          <w:sz w:val="32"/>
          <w:szCs w:val="32"/>
          <w:highlight w:val="none"/>
        </w:rPr>
      </w:pPr>
      <w:r>
        <w:rPr>
          <w:rFonts w:hint="eastAsia" w:ascii="黑体" w:hAnsi="黑体" w:eastAsia="黑体" w:cs="黑体"/>
          <w:b w:val="0"/>
          <w:bCs/>
          <w:color w:val="auto"/>
          <w:sz w:val="32"/>
          <w:szCs w:val="32"/>
          <w:highlight w:val="none"/>
          <w:lang w:val="en-US" w:eastAsia="zh-CN"/>
        </w:rPr>
        <w:t>第二十三条</w:t>
      </w:r>
      <w:r>
        <w:rPr>
          <w:rFonts w:hint="eastAsia" w:ascii="仿宋_GB2312" w:hAnsi="宋体" w:cs="宋体"/>
          <w:bCs/>
          <w:color w:val="auto"/>
          <w:sz w:val="32"/>
          <w:szCs w:val="32"/>
          <w:highlight w:val="none"/>
          <w:lang w:eastAsia="zh-CN"/>
        </w:rPr>
        <w:t>　</w:t>
      </w:r>
      <w:r>
        <w:rPr>
          <w:rFonts w:hint="eastAsia" w:ascii="仿宋_GB2312" w:hAnsi="宋体" w:eastAsia="仿宋_GB2312" w:cs="宋体"/>
          <w:bCs/>
          <w:color w:val="auto"/>
          <w:sz w:val="32"/>
          <w:szCs w:val="32"/>
          <w:highlight w:val="none"/>
          <w:lang w:eastAsia="zh-CN"/>
        </w:rPr>
        <w:t>在城市</w:t>
      </w:r>
      <w:r>
        <w:rPr>
          <w:rFonts w:hint="eastAsia" w:ascii="仿宋_GB2312" w:hAnsi="宋体" w:eastAsia="仿宋_GB2312" w:cs="宋体"/>
          <w:bCs/>
          <w:color w:val="auto"/>
          <w:sz w:val="32"/>
          <w:szCs w:val="32"/>
          <w:highlight w:val="none"/>
        </w:rPr>
        <w:t>轨道交</w:t>
      </w:r>
      <w:r>
        <w:rPr>
          <w:rFonts w:hint="eastAsia" w:ascii="仿宋_GB2312" w:hAnsi="宋体" w:eastAsia="仿宋_GB2312" w:cs="宋体"/>
          <w:bCs/>
          <w:color w:val="auto"/>
          <w:sz w:val="32"/>
          <w:szCs w:val="32"/>
          <w:highlight w:val="none"/>
          <w:lang w:eastAsia="zh-CN"/>
        </w:rPr>
        <w:t>通保护区内进行本</w:t>
      </w:r>
      <w:r>
        <w:rPr>
          <w:rFonts w:hint="eastAsia" w:ascii="仿宋_GB2312" w:hAnsi="宋体" w:eastAsia="仿宋_GB2312" w:cs="宋体"/>
          <w:bCs/>
          <w:color w:val="auto"/>
          <w:sz w:val="32"/>
          <w:szCs w:val="32"/>
          <w:highlight w:val="none"/>
          <w:lang w:val="en-US" w:eastAsia="zh-CN"/>
        </w:rPr>
        <w:t>条例</w:t>
      </w:r>
      <w:r>
        <w:rPr>
          <w:rFonts w:hint="eastAsia" w:ascii="仿宋_GB2312" w:hAnsi="宋体" w:eastAsia="仿宋_GB2312" w:cs="宋体"/>
          <w:bCs/>
          <w:color w:val="auto"/>
          <w:sz w:val="32"/>
          <w:szCs w:val="32"/>
          <w:highlight w:val="none"/>
          <w:lang w:eastAsia="zh-CN"/>
        </w:rPr>
        <w:t>第二十</w:t>
      </w:r>
      <w:r>
        <w:rPr>
          <w:rFonts w:hint="eastAsia" w:ascii="仿宋_GB2312" w:hAnsi="宋体" w:eastAsia="仿宋_GB2312" w:cs="宋体"/>
          <w:bCs/>
          <w:color w:val="auto"/>
          <w:sz w:val="32"/>
          <w:szCs w:val="32"/>
          <w:highlight w:val="none"/>
          <w:lang w:val="en-US" w:eastAsia="zh-CN"/>
        </w:rPr>
        <w:t>二</w:t>
      </w:r>
      <w:r>
        <w:rPr>
          <w:rFonts w:hint="eastAsia" w:ascii="仿宋_GB2312" w:hAnsi="宋体" w:eastAsia="仿宋_GB2312" w:cs="宋体"/>
          <w:bCs/>
          <w:color w:val="auto"/>
          <w:sz w:val="32"/>
          <w:szCs w:val="32"/>
          <w:highlight w:val="none"/>
          <w:lang w:eastAsia="zh-CN"/>
        </w:rPr>
        <w:t>条规定作业的，作业单位应当在作业前明确安全防护职责，并与城市轨道交通经营</w:t>
      </w:r>
      <w:r>
        <w:rPr>
          <w:rFonts w:hint="eastAsia" w:ascii="仿宋_GB2312" w:hAnsi="宋体" w:eastAsia="仿宋_GB2312" w:cs="宋体"/>
          <w:bCs/>
          <w:color w:val="auto"/>
          <w:sz w:val="32"/>
          <w:szCs w:val="32"/>
          <w:highlight w:val="none"/>
        </w:rPr>
        <w:t>单位签订安全管理协议。</w:t>
      </w:r>
    </w:p>
    <w:p>
      <w:pPr>
        <w:keepNext w:val="0"/>
        <w:keepLines w:val="0"/>
        <w:pageBreakBefore w:val="0"/>
        <w:widowControl w:val="0"/>
        <w:shd w:val="clear"/>
        <w:kinsoku/>
        <w:wordWrap/>
        <w:overflowPunct/>
        <w:topLinePunct w:val="0"/>
        <w:autoSpaceDE/>
        <w:autoSpaceDN/>
        <w:bidi w:val="0"/>
        <w:adjustRightInd/>
        <w:snapToGrid/>
        <w:spacing w:line="240" w:lineRule="auto"/>
        <w:ind w:left="0" w:leftChars="0" w:right="0" w:rightChars="0" w:firstLine="632" w:firstLineChars="200"/>
        <w:jc w:val="both"/>
        <w:textAlignment w:val="auto"/>
        <w:rPr>
          <w:rFonts w:hint="eastAsia" w:ascii="仿宋_GB2312" w:hAnsi="宋体" w:eastAsia="仿宋_GB2312" w:cs="宋体"/>
          <w:bCs/>
          <w:color w:val="auto"/>
          <w:sz w:val="32"/>
          <w:szCs w:val="32"/>
          <w:highlight w:val="none"/>
        </w:rPr>
      </w:pPr>
      <w:r>
        <w:rPr>
          <w:rFonts w:hint="eastAsia" w:ascii="仿宋_GB2312" w:hAnsi="宋体" w:eastAsia="仿宋_GB2312" w:cs="宋体"/>
          <w:bCs/>
          <w:color w:val="auto"/>
          <w:sz w:val="32"/>
          <w:szCs w:val="32"/>
          <w:highlight w:val="none"/>
          <w:lang w:eastAsia="zh-CN"/>
        </w:rPr>
        <w:t>作业单位应当在作业过程中执行</w:t>
      </w:r>
      <w:r>
        <w:rPr>
          <w:rFonts w:hint="eastAsia" w:ascii="仿宋_GB2312" w:hAnsi="宋体" w:eastAsia="仿宋_GB2312" w:cs="宋体"/>
          <w:bCs/>
          <w:color w:val="auto"/>
          <w:sz w:val="32"/>
          <w:szCs w:val="32"/>
          <w:highlight w:val="none"/>
        </w:rPr>
        <w:t>安全防护方案，</w:t>
      </w:r>
      <w:r>
        <w:rPr>
          <w:rFonts w:hint="eastAsia" w:ascii="仿宋_GB2312" w:hAnsi="宋体" w:eastAsia="仿宋_GB2312" w:cs="宋体"/>
          <w:bCs/>
          <w:color w:val="auto"/>
          <w:sz w:val="32"/>
          <w:szCs w:val="32"/>
          <w:highlight w:val="none"/>
          <w:lang w:eastAsia="zh-CN"/>
        </w:rPr>
        <w:t>落实安全防护责任；</w:t>
      </w:r>
      <w:r>
        <w:rPr>
          <w:rFonts w:hint="eastAsia" w:ascii="仿宋_GB2312" w:hAnsi="宋体" w:eastAsia="仿宋_GB2312" w:cs="宋体"/>
          <w:bCs/>
          <w:color w:val="auto"/>
          <w:sz w:val="32"/>
          <w:szCs w:val="32"/>
          <w:highlight w:val="none"/>
        </w:rPr>
        <w:t>出现危及或者可能危及</w:t>
      </w:r>
      <w:r>
        <w:rPr>
          <w:rFonts w:hint="eastAsia" w:ascii="仿宋_GB2312" w:hAnsi="宋体" w:eastAsia="仿宋_GB2312" w:cs="宋体"/>
          <w:bCs/>
          <w:color w:val="auto"/>
          <w:sz w:val="32"/>
          <w:szCs w:val="32"/>
          <w:highlight w:val="none"/>
          <w:lang w:eastAsia="zh-CN"/>
        </w:rPr>
        <w:t>城市</w:t>
      </w:r>
      <w:r>
        <w:rPr>
          <w:rFonts w:hint="eastAsia" w:ascii="仿宋_GB2312" w:hAnsi="宋体" w:eastAsia="仿宋_GB2312" w:cs="宋体"/>
          <w:bCs/>
          <w:color w:val="auto"/>
          <w:sz w:val="32"/>
          <w:szCs w:val="32"/>
          <w:highlight w:val="none"/>
        </w:rPr>
        <w:t>轨道交通安全情形的，应当</w:t>
      </w:r>
      <w:r>
        <w:rPr>
          <w:rFonts w:hint="eastAsia" w:ascii="仿宋_GB2312" w:hAnsi="宋体" w:eastAsia="仿宋_GB2312" w:cs="宋体"/>
          <w:bCs/>
          <w:color w:val="auto"/>
          <w:sz w:val="32"/>
          <w:szCs w:val="32"/>
          <w:highlight w:val="none"/>
          <w:lang w:eastAsia="zh-CN"/>
        </w:rPr>
        <w:t>立即</w:t>
      </w:r>
      <w:r>
        <w:rPr>
          <w:rFonts w:hint="eastAsia" w:ascii="仿宋_GB2312" w:hAnsi="宋体" w:eastAsia="仿宋_GB2312" w:cs="宋体"/>
          <w:bCs/>
          <w:color w:val="auto"/>
          <w:sz w:val="32"/>
          <w:szCs w:val="32"/>
          <w:highlight w:val="none"/>
        </w:rPr>
        <w:t>停止施工，采取补救措施</w:t>
      </w:r>
      <w:r>
        <w:rPr>
          <w:rFonts w:hint="eastAsia" w:ascii="仿宋_GB2312" w:hAnsi="宋体" w:eastAsia="仿宋_GB2312" w:cs="宋体"/>
          <w:bCs/>
          <w:color w:val="auto"/>
          <w:sz w:val="32"/>
          <w:szCs w:val="32"/>
          <w:highlight w:val="none"/>
          <w:lang w:eastAsia="zh-CN"/>
        </w:rPr>
        <w:t>消除影响</w:t>
      </w:r>
      <w:r>
        <w:rPr>
          <w:rFonts w:hint="eastAsia" w:ascii="仿宋_GB2312" w:hAnsi="宋体" w:eastAsia="仿宋_GB2312" w:cs="宋体"/>
          <w:bCs/>
          <w:color w:val="auto"/>
          <w:sz w:val="32"/>
          <w:szCs w:val="32"/>
          <w:highlight w:val="none"/>
        </w:rPr>
        <w:t>，告知城市轨道交</w:t>
      </w:r>
      <w:r>
        <w:rPr>
          <w:rFonts w:hint="eastAsia" w:ascii="仿宋_GB2312" w:hAnsi="仿宋_GB2312" w:eastAsia="仿宋_GB2312" w:cs="仿宋_GB2312"/>
          <w:bCs/>
          <w:color w:val="auto"/>
          <w:sz w:val="32"/>
          <w:szCs w:val="32"/>
          <w:highlight w:val="none"/>
        </w:rPr>
        <w:t>通</w:t>
      </w:r>
      <w:r>
        <w:rPr>
          <w:rFonts w:hint="eastAsia" w:ascii="仿宋_GB2312" w:hAnsi="仿宋_GB2312" w:eastAsia="仿宋_GB2312" w:cs="仿宋_GB2312"/>
          <w:bCs/>
          <w:color w:val="auto"/>
          <w:sz w:val="32"/>
          <w:szCs w:val="32"/>
          <w:highlight w:val="none"/>
          <w:u w:val="none"/>
          <w:lang w:eastAsia="zh-CN"/>
        </w:rPr>
        <w:t>经营</w:t>
      </w:r>
      <w:r>
        <w:rPr>
          <w:rFonts w:hint="eastAsia" w:ascii="仿宋_GB2312" w:hAnsi="宋体" w:eastAsia="仿宋_GB2312" w:cs="宋体"/>
          <w:bCs/>
          <w:color w:val="auto"/>
          <w:sz w:val="32"/>
          <w:szCs w:val="32"/>
          <w:highlight w:val="none"/>
        </w:rPr>
        <w:t>单位，并</w:t>
      </w:r>
      <w:r>
        <w:rPr>
          <w:rFonts w:hint="eastAsia" w:ascii="仿宋_GB2312" w:hAnsi="宋体" w:eastAsia="仿宋_GB2312" w:cs="宋体"/>
          <w:bCs/>
          <w:color w:val="auto"/>
          <w:sz w:val="32"/>
          <w:szCs w:val="32"/>
          <w:highlight w:val="none"/>
          <w:lang w:eastAsia="zh-CN"/>
        </w:rPr>
        <w:t>及时</w:t>
      </w:r>
      <w:r>
        <w:rPr>
          <w:rFonts w:hint="eastAsia" w:ascii="仿宋_GB2312" w:hAnsi="宋体" w:eastAsia="仿宋_GB2312" w:cs="宋体"/>
          <w:bCs/>
          <w:color w:val="auto"/>
          <w:sz w:val="32"/>
          <w:szCs w:val="32"/>
          <w:highlight w:val="none"/>
        </w:rPr>
        <w:t>向</w:t>
      </w:r>
      <w:r>
        <w:rPr>
          <w:rFonts w:hint="eastAsia" w:ascii="仿宋_GB2312" w:hAnsi="宋体" w:eastAsia="仿宋_GB2312" w:cs="宋体"/>
          <w:bCs/>
          <w:color w:val="auto"/>
          <w:sz w:val="32"/>
          <w:szCs w:val="32"/>
          <w:highlight w:val="none"/>
          <w:lang w:eastAsia="zh-CN"/>
        </w:rPr>
        <w:t>住房和城乡建设</w:t>
      </w:r>
      <w:r>
        <w:rPr>
          <w:rFonts w:hint="eastAsia" w:ascii="仿宋_GB2312" w:hAnsi="宋体" w:eastAsia="仿宋_GB2312" w:cs="宋体"/>
          <w:bCs/>
          <w:color w:val="auto"/>
          <w:sz w:val="32"/>
          <w:szCs w:val="32"/>
          <w:highlight w:val="none"/>
        </w:rPr>
        <w:t>、交通运输等</w:t>
      </w:r>
      <w:r>
        <w:rPr>
          <w:rFonts w:hint="eastAsia" w:ascii="仿宋_GB2312" w:hAnsi="宋体" w:eastAsia="仿宋_GB2312" w:cs="宋体"/>
          <w:bCs/>
          <w:color w:val="auto"/>
          <w:sz w:val="32"/>
          <w:szCs w:val="32"/>
          <w:highlight w:val="none"/>
          <w:lang w:eastAsia="zh-CN"/>
        </w:rPr>
        <w:t>主管</w:t>
      </w:r>
      <w:r>
        <w:rPr>
          <w:rFonts w:hint="eastAsia" w:ascii="仿宋_GB2312" w:hAnsi="宋体" w:eastAsia="仿宋_GB2312" w:cs="宋体"/>
          <w:bCs/>
          <w:color w:val="auto"/>
          <w:sz w:val="32"/>
          <w:szCs w:val="32"/>
          <w:highlight w:val="none"/>
        </w:rPr>
        <w:t>部门报告。</w:t>
      </w:r>
    </w:p>
    <w:p>
      <w:pPr>
        <w:keepNext w:val="0"/>
        <w:keepLines w:val="0"/>
        <w:pageBreakBefore w:val="0"/>
        <w:widowControl w:val="0"/>
        <w:shd w:val="clear"/>
        <w:kinsoku/>
        <w:wordWrap/>
        <w:overflowPunct/>
        <w:topLinePunct w:val="0"/>
        <w:autoSpaceDE/>
        <w:autoSpaceDN/>
        <w:bidi w:val="0"/>
        <w:adjustRightInd/>
        <w:snapToGrid/>
        <w:spacing w:line="240" w:lineRule="auto"/>
        <w:ind w:left="0" w:leftChars="0" w:right="0" w:rightChars="0" w:firstLine="632" w:firstLineChars="200"/>
        <w:jc w:val="both"/>
        <w:textAlignment w:val="auto"/>
        <w:rPr>
          <w:rFonts w:hint="eastAsia" w:ascii="黑体" w:hAnsi="黑体" w:eastAsia="黑体" w:cs="黑体"/>
          <w:bCs/>
          <w:color w:val="auto"/>
          <w:sz w:val="32"/>
          <w:szCs w:val="32"/>
          <w:highlight w:val="none"/>
        </w:rPr>
      </w:pPr>
      <w:r>
        <w:rPr>
          <w:rFonts w:hint="eastAsia" w:ascii="仿宋_GB2312" w:hAnsi="宋体" w:eastAsia="仿宋_GB2312" w:cs="宋体"/>
          <w:bCs/>
          <w:color w:val="auto"/>
          <w:sz w:val="32"/>
          <w:szCs w:val="32"/>
          <w:highlight w:val="none"/>
          <w:lang w:eastAsia="zh-CN"/>
        </w:rPr>
        <w:t>作业单位</w:t>
      </w:r>
      <w:r>
        <w:rPr>
          <w:rFonts w:hint="eastAsia" w:ascii="仿宋_GB2312" w:hAnsi="仿宋_GB2312" w:eastAsia="仿宋_GB2312" w:cs="仿宋_GB2312"/>
          <w:bCs/>
          <w:color w:val="auto"/>
          <w:sz w:val="32"/>
          <w:szCs w:val="32"/>
          <w:highlight w:val="none"/>
          <w:lang w:eastAsia="zh-CN"/>
        </w:rPr>
        <w:t>应当在作业</w:t>
      </w:r>
      <w:r>
        <w:rPr>
          <w:rFonts w:hint="eastAsia" w:ascii="仿宋_GB2312" w:hAnsi="仿宋_GB2312" w:eastAsia="仿宋_GB2312" w:cs="仿宋_GB2312"/>
          <w:bCs/>
          <w:color w:val="auto"/>
          <w:sz w:val="32"/>
          <w:szCs w:val="32"/>
          <w:highlight w:val="none"/>
        </w:rPr>
        <w:t>结束后会同</w:t>
      </w:r>
      <w:r>
        <w:rPr>
          <w:rFonts w:hint="eastAsia" w:ascii="仿宋_GB2312" w:hAnsi="仿宋_GB2312" w:eastAsia="仿宋_GB2312" w:cs="仿宋_GB2312"/>
          <w:bCs/>
          <w:color w:val="auto"/>
          <w:sz w:val="32"/>
          <w:szCs w:val="32"/>
          <w:highlight w:val="none"/>
          <w:lang w:eastAsia="zh-CN"/>
        </w:rPr>
        <w:t>城市</w:t>
      </w:r>
      <w:r>
        <w:rPr>
          <w:rFonts w:hint="eastAsia" w:ascii="仿宋_GB2312" w:hAnsi="仿宋_GB2312" w:eastAsia="仿宋_GB2312" w:cs="仿宋_GB2312"/>
          <w:bCs/>
          <w:color w:val="auto"/>
          <w:sz w:val="32"/>
          <w:szCs w:val="32"/>
          <w:highlight w:val="none"/>
        </w:rPr>
        <w:t>轨道交通</w:t>
      </w:r>
      <w:r>
        <w:rPr>
          <w:rFonts w:hint="eastAsia" w:ascii="仿宋_GB2312" w:hAnsi="仿宋_GB2312" w:eastAsia="仿宋_GB2312" w:cs="仿宋_GB2312"/>
          <w:bCs/>
          <w:color w:val="auto"/>
          <w:sz w:val="32"/>
          <w:szCs w:val="32"/>
          <w:highlight w:val="none"/>
          <w:u w:val="none"/>
          <w:lang w:eastAsia="zh-CN"/>
        </w:rPr>
        <w:t>经营</w:t>
      </w:r>
      <w:r>
        <w:rPr>
          <w:rFonts w:hint="eastAsia" w:ascii="仿宋_GB2312" w:hAnsi="仿宋_GB2312" w:eastAsia="仿宋_GB2312" w:cs="仿宋_GB2312"/>
          <w:bCs/>
          <w:color w:val="auto"/>
          <w:sz w:val="32"/>
          <w:szCs w:val="32"/>
          <w:highlight w:val="none"/>
        </w:rPr>
        <w:t>单位</w:t>
      </w:r>
      <w:r>
        <w:rPr>
          <w:rFonts w:hint="eastAsia" w:ascii="仿宋_GB2312" w:hAnsi="仿宋_GB2312" w:eastAsia="仿宋_GB2312" w:cs="仿宋_GB2312"/>
          <w:bCs/>
          <w:color w:val="auto"/>
          <w:sz w:val="32"/>
          <w:szCs w:val="32"/>
          <w:highlight w:val="none"/>
          <w:lang w:eastAsia="zh-CN"/>
        </w:rPr>
        <w:t>，</w:t>
      </w:r>
      <w:r>
        <w:rPr>
          <w:rFonts w:hint="eastAsia" w:ascii="仿宋_GB2312" w:hAnsi="仿宋_GB2312" w:eastAsia="仿宋_GB2312" w:cs="仿宋_GB2312"/>
          <w:bCs/>
          <w:color w:val="auto"/>
          <w:sz w:val="32"/>
          <w:szCs w:val="32"/>
          <w:highlight w:val="none"/>
        </w:rPr>
        <w:t>评估施工</w:t>
      </w:r>
      <w:r>
        <w:rPr>
          <w:rFonts w:hint="eastAsia" w:ascii="仿宋_GB2312" w:hAnsi="仿宋_GB2312" w:eastAsia="仿宋_GB2312" w:cs="仿宋_GB2312"/>
          <w:bCs/>
          <w:color w:val="auto"/>
          <w:sz w:val="32"/>
          <w:szCs w:val="32"/>
          <w:highlight w:val="none"/>
          <w:lang w:eastAsia="zh-CN"/>
        </w:rPr>
        <w:t>活动</w:t>
      </w:r>
      <w:r>
        <w:rPr>
          <w:rFonts w:hint="eastAsia" w:ascii="仿宋_GB2312" w:hAnsi="仿宋_GB2312" w:eastAsia="仿宋_GB2312" w:cs="仿宋_GB2312"/>
          <w:bCs/>
          <w:color w:val="auto"/>
          <w:sz w:val="32"/>
          <w:szCs w:val="32"/>
          <w:highlight w:val="none"/>
        </w:rPr>
        <w:t>对</w:t>
      </w:r>
      <w:r>
        <w:rPr>
          <w:rFonts w:hint="eastAsia" w:ascii="仿宋_GB2312" w:hAnsi="仿宋_GB2312" w:eastAsia="仿宋_GB2312" w:cs="仿宋_GB2312"/>
          <w:bCs/>
          <w:color w:val="auto"/>
          <w:sz w:val="32"/>
          <w:szCs w:val="32"/>
          <w:highlight w:val="none"/>
          <w:lang w:eastAsia="zh-CN"/>
        </w:rPr>
        <w:t>城市</w:t>
      </w:r>
      <w:r>
        <w:rPr>
          <w:rFonts w:hint="eastAsia" w:ascii="仿宋_GB2312" w:hAnsi="仿宋_GB2312" w:eastAsia="仿宋_GB2312" w:cs="仿宋_GB2312"/>
          <w:bCs/>
          <w:color w:val="auto"/>
          <w:sz w:val="32"/>
          <w:szCs w:val="32"/>
          <w:highlight w:val="none"/>
        </w:rPr>
        <w:t>轨道交通安全产生的影响</w:t>
      </w:r>
      <w:r>
        <w:rPr>
          <w:rFonts w:hint="eastAsia" w:ascii="仿宋_GB2312" w:hAnsi="仿宋_GB2312" w:eastAsia="仿宋_GB2312" w:cs="仿宋_GB2312"/>
          <w:bCs/>
          <w:color w:val="auto"/>
          <w:sz w:val="32"/>
          <w:szCs w:val="32"/>
          <w:highlight w:val="none"/>
          <w:u w:val="none"/>
        </w:rPr>
        <w:t>。</w:t>
      </w:r>
      <w:r>
        <w:rPr>
          <w:rFonts w:hint="eastAsia" w:ascii="仿宋_GB2312" w:hAnsi="仿宋_GB2312" w:eastAsia="仿宋_GB2312" w:cs="仿宋_GB2312"/>
          <w:bCs/>
          <w:color w:val="auto"/>
          <w:sz w:val="32"/>
          <w:szCs w:val="32"/>
          <w:highlight w:val="none"/>
        </w:rPr>
        <w:t>评估</w:t>
      </w:r>
      <w:r>
        <w:rPr>
          <w:rFonts w:hint="eastAsia" w:ascii="仿宋_GB2312" w:hAnsi="仿宋_GB2312" w:eastAsia="仿宋_GB2312" w:cs="仿宋_GB2312"/>
          <w:bCs/>
          <w:color w:val="auto"/>
          <w:sz w:val="32"/>
          <w:szCs w:val="32"/>
          <w:highlight w:val="none"/>
          <w:lang w:eastAsia="zh-CN"/>
        </w:rPr>
        <w:t>结果认定影响轨道交通</w:t>
      </w:r>
      <w:r>
        <w:rPr>
          <w:rFonts w:hint="eastAsia" w:ascii="仿宋_GB2312" w:hAnsi="仿宋_GB2312" w:eastAsia="仿宋_GB2312" w:cs="仿宋_GB2312"/>
          <w:bCs/>
          <w:color w:val="auto"/>
          <w:sz w:val="32"/>
          <w:szCs w:val="32"/>
          <w:highlight w:val="none"/>
        </w:rPr>
        <w:t>安全的，</w:t>
      </w:r>
      <w:r>
        <w:rPr>
          <w:rFonts w:hint="eastAsia" w:ascii="仿宋_GB2312" w:hAnsi="宋体" w:eastAsia="仿宋_GB2312" w:cs="宋体"/>
          <w:bCs/>
          <w:color w:val="auto"/>
          <w:sz w:val="32"/>
          <w:szCs w:val="32"/>
          <w:highlight w:val="none"/>
          <w:lang w:eastAsia="zh-CN"/>
        </w:rPr>
        <w:t>作业单位应当立即</w:t>
      </w:r>
      <w:r>
        <w:rPr>
          <w:rFonts w:hint="eastAsia" w:ascii="仿宋_GB2312" w:hAnsi="仿宋_GB2312" w:eastAsia="仿宋_GB2312" w:cs="仿宋_GB2312"/>
          <w:bCs/>
          <w:color w:val="auto"/>
          <w:sz w:val="32"/>
          <w:szCs w:val="32"/>
          <w:highlight w:val="none"/>
        </w:rPr>
        <w:t>采取措施</w:t>
      </w:r>
      <w:r>
        <w:rPr>
          <w:rFonts w:hint="eastAsia" w:ascii="仿宋_GB2312" w:hAnsi="仿宋_GB2312" w:eastAsia="仿宋_GB2312" w:cs="仿宋_GB2312"/>
          <w:bCs/>
          <w:color w:val="auto"/>
          <w:sz w:val="32"/>
          <w:szCs w:val="32"/>
          <w:highlight w:val="none"/>
          <w:lang w:eastAsia="zh-CN"/>
        </w:rPr>
        <w:t>限期</w:t>
      </w:r>
      <w:r>
        <w:rPr>
          <w:rFonts w:hint="eastAsia" w:ascii="仿宋_GB2312" w:hAnsi="仿宋_GB2312" w:eastAsia="仿宋_GB2312" w:cs="仿宋_GB2312"/>
          <w:bCs/>
          <w:color w:val="auto"/>
          <w:sz w:val="32"/>
          <w:szCs w:val="32"/>
          <w:highlight w:val="none"/>
        </w:rPr>
        <w:t>消除影响</w:t>
      </w:r>
      <w:r>
        <w:rPr>
          <w:rFonts w:hint="eastAsia" w:ascii="仿宋_GB2312" w:hAnsi="仿宋_GB2312" w:eastAsia="仿宋_GB2312" w:cs="仿宋_GB2312"/>
          <w:bCs/>
          <w:color w:val="auto"/>
          <w:sz w:val="32"/>
          <w:szCs w:val="32"/>
          <w:highlight w:val="none"/>
          <w:u w:val="none"/>
          <w:lang w:val="en-US" w:eastAsia="zh-CN"/>
        </w:rPr>
        <w:t>，并将评估结果报市住房和城乡建设、交通运输主管部门备案。</w:t>
      </w:r>
    </w:p>
    <w:p>
      <w:pPr>
        <w:keepNext w:val="0"/>
        <w:keepLines w:val="0"/>
        <w:pageBreakBefore w:val="0"/>
        <w:widowControl w:val="0"/>
        <w:shd w:val="clear"/>
        <w:kinsoku/>
        <w:wordWrap/>
        <w:overflowPunct/>
        <w:topLinePunct w:val="0"/>
        <w:autoSpaceDE/>
        <w:autoSpaceDN/>
        <w:bidi w:val="0"/>
        <w:adjustRightInd/>
        <w:snapToGrid/>
        <w:spacing w:line="240" w:lineRule="auto"/>
        <w:ind w:left="0" w:leftChars="0" w:right="0" w:rightChars="0" w:firstLine="632" w:firstLineChars="200"/>
        <w:jc w:val="both"/>
        <w:textAlignment w:val="auto"/>
        <w:rPr>
          <w:rFonts w:hint="eastAsia" w:ascii="仿宋_GB2312" w:hAnsi="仿宋_GB2312" w:eastAsia="仿宋_GB2312" w:cs="仿宋_GB2312"/>
          <w:bCs/>
          <w:color w:val="auto"/>
          <w:sz w:val="32"/>
          <w:szCs w:val="32"/>
          <w:highlight w:val="none"/>
          <w:u w:val="none"/>
          <w:lang w:val="en-US" w:eastAsia="zh-CN"/>
        </w:rPr>
      </w:pPr>
      <w:r>
        <w:rPr>
          <w:rFonts w:hint="eastAsia" w:ascii="黑体" w:hAnsi="黑体" w:eastAsia="黑体" w:cs="黑体"/>
          <w:b w:val="0"/>
          <w:bCs/>
          <w:color w:val="auto"/>
          <w:sz w:val="32"/>
          <w:szCs w:val="32"/>
          <w:highlight w:val="none"/>
          <w:lang w:val="en-US" w:eastAsia="zh-CN"/>
        </w:rPr>
        <w:t>第二十四条</w:t>
      </w:r>
      <w:r>
        <w:rPr>
          <w:rFonts w:hint="eastAsia" w:ascii="仿宋_GB2312" w:hAnsi="宋体" w:cs="宋体"/>
          <w:bCs/>
          <w:color w:val="auto"/>
          <w:sz w:val="32"/>
          <w:szCs w:val="32"/>
          <w:highlight w:val="none"/>
          <w:lang w:eastAsia="zh-CN"/>
        </w:rPr>
        <w:t>　</w:t>
      </w:r>
      <w:r>
        <w:rPr>
          <w:rFonts w:hint="eastAsia" w:ascii="仿宋_GB2312" w:hAnsi="仿宋_GB2312" w:eastAsia="仿宋_GB2312" w:cs="仿宋_GB2312"/>
          <w:bCs/>
          <w:color w:val="auto"/>
          <w:sz w:val="32"/>
          <w:szCs w:val="32"/>
          <w:highlight w:val="none"/>
          <w:u w:val="none"/>
          <w:lang w:val="en-US" w:eastAsia="zh-CN"/>
        </w:rPr>
        <w:t>城市轨道交通经营单位应当开展保护区的日常巡</w:t>
      </w:r>
      <w:r>
        <w:rPr>
          <w:rFonts w:hint="eastAsia" w:ascii="仿宋_GB2312" w:hAnsi="宋体" w:eastAsia="仿宋_GB2312" w:cs="宋体"/>
          <w:bCs/>
          <w:color w:val="auto"/>
          <w:sz w:val="32"/>
          <w:szCs w:val="32"/>
          <w:highlight w:val="none"/>
          <w:lang w:val="en-US" w:eastAsia="zh-CN"/>
        </w:rPr>
        <w:t>查和检查，建立巡查、检查记录</w:t>
      </w:r>
      <w:r>
        <w:rPr>
          <w:rFonts w:hint="eastAsia" w:ascii="仿宋_GB2312" w:hAnsi="仿宋_GB2312" w:eastAsia="仿宋_GB2312" w:cs="仿宋_GB2312"/>
          <w:bCs/>
          <w:color w:val="auto"/>
          <w:sz w:val="32"/>
          <w:szCs w:val="32"/>
          <w:highlight w:val="none"/>
          <w:u w:val="none"/>
          <w:lang w:val="en-US" w:eastAsia="zh-CN"/>
        </w:rPr>
        <w:t>，并有权进入保护区作业现场进行查看；发现有危及或者可能危及城市轨道交通安全行为的，有权予以制止，并要求相关责任单位或者个人在限期内采取措施消除妨害；逾期未消除妨害的，应当及时向住房和城乡建设或者交通运输等主管部门报告。</w:t>
      </w:r>
    </w:p>
    <w:p>
      <w:pPr>
        <w:keepNext w:val="0"/>
        <w:keepLines w:val="0"/>
        <w:pageBreakBefore w:val="0"/>
        <w:widowControl w:val="0"/>
        <w:shd w:val="clear"/>
        <w:kinsoku/>
        <w:wordWrap/>
        <w:overflowPunct/>
        <w:topLinePunct w:val="0"/>
        <w:autoSpaceDE/>
        <w:autoSpaceDN/>
        <w:bidi w:val="0"/>
        <w:adjustRightInd/>
        <w:snapToGrid/>
        <w:spacing w:line="240" w:lineRule="auto"/>
        <w:ind w:right="0" w:rightChars="0"/>
        <w:jc w:val="both"/>
        <w:textAlignment w:val="auto"/>
        <w:rPr>
          <w:rFonts w:hint="eastAsia" w:asciiTheme="minorEastAsia" w:hAnsiTheme="minorEastAsia" w:eastAsiaTheme="minorEastAsia" w:cstheme="minorEastAsia"/>
          <w:bCs/>
          <w:color w:val="auto"/>
          <w:sz w:val="32"/>
          <w:szCs w:val="32"/>
          <w:highlight w:val="none"/>
        </w:rPr>
      </w:pPr>
    </w:p>
    <w:p>
      <w:pPr>
        <w:keepNext w:val="0"/>
        <w:keepLines w:val="0"/>
        <w:pageBreakBefore w:val="0"/>
        <w:widowControl w:val="0"/>
        <w:shd w:val="clear"/>
        <w:kinsoku/>
        <w:wordWrap/>
        <w:overflowPunct/>
        <w:topLinePunct w:val="0"/>
        <w:autoSpaceDE/>
        <w:autoSpaceDN/>
        <w:bidi w:val="0"/>
        <w:adjustRightInd/>
        <w:snapToGrid/>
        <w:spacing w:line="240" w:lineRule="auto"/>
        <w:ind w:right="0" w:rightChars="0"/>
        <w:jc w:val="center"/>
        <w:textAlignment w:val="auto"/>
        <w:rPr>
          <w:rFonts w:ascii="黑体" w:hAnsi="黑体" w:eastAsia="黑体" w:cs="宋体"/>
          <w:bCs/>
          <w:color w:val="auto"/>
          <w:sz w:val="32"/>
          <w:szCs w:val="32"/>
          <w:highlight w:val="none"/>
        </w:rPr>
      </w:pPr>
      <w:r>
        <w:rPr>
          <w:rFonts w:hint="eastAsia" w:ascii="黑体" w:hAnsi="黑体" w:eastAsia="黑体" w:cs="宋体"/>
          <w:bCs/>
          <w:color w:val="auto"/>
          <w:sz w:val="32"/>
          <w:szCs w:val="32"/>
          <w:highlight w:val="none"/>
        </w:rPr>
        <w:t>第四章</w:t>
      </w:r>
      <w:r>
        <w:rPr>
          <w:rFonts w:hint="eastAsia" w:ascii="黑体" w:hAnsi="黑体" w:eastAsia="黑体" w:cs="宋体"/>
          <w:bCs/>
          <w:color w:val="auto"/>
          <w:sz w:val="32"/>
          <w:szCs w:val="32"/>
          <w:highlight w:val="none"/>
          <w:lang w:val="en-US" w:eastAsia="zh-CN"/>
        </w:rPr>
        <w:t>　</w:t>
      </w:r>
      <w:r>
        <w:rPr>
          <w:rFonts w:hint="eastAsia" w:ascii="黑体" w:hAnsi="黑体" w:eastAsia="黑体" w:cs="宋体"/>
          <w:bCs/>
          <w:color w:val="auto"/>
          <w:sz w:val="32"/>
          <w:szCs w:val="32"/>
          <w:highlight w:val="none"/>
        </w:rPr>
        <w:t>运营</w:t>
      </w:r>
      <w:r>
        <w:rPr>
          <w:rFonts w:hint="eastAsia" w:ascii="黑体" w:hAnsi="黑体" w:eastAsia="黑体" w:cs="宋体"/>
          <w:bCs/>
          <w:color w:val="auto"/>
          <w:sz w:val="32"/>
          <w:szCs w:val="32"/>
          <w:highlight w:val="none"/>
          <w:lang w:eastAsia="zh-CN"/>
        </w:rPr>
        <w:t>和服务</w:t>
      </w:r>
    </w:p>
    <w:p>
      <w:pPr>
        <w:keepNext w:val="0"/>
        <w:keepLines w:val="0"/>
        <w:pageBreakBefore w:val="0"/>
        <w:widowControl w:val="0"/>
        <w:shd w:val="clear"/>
        <w:kinsoku/>
        <w:wordWrap/>
        <w:overflowPunct/>
        <w:topLinePunct w:val="0"/>
        <w:autoSpaceDE/>
        <w:autoSpaceDN/>
        <w:bidi w:val="0"/>
        <w:adjustRightInd/>
        <w:snapToGrid/>
        <w:spacing w:line="240" w:lineRule="auto"/>
        <w:ind w:right="0" w:rightChars="0"/>
        <w:jc w:val="both"/>
        <w:textAlignment w:val="auto"/>
        <w:rPr>
          <w:rFonts w:hint="eastAsia" w:asciiTheme="minorEastAsia" w:hAnsiTheme="minorEastAsia" w:eastAsiaTheme="minorEastAsia" w:cstheme="minorEastAsia"/>
          <w:b w:val="0"/>
          <w:bCs/>
          <w:color w:val="auto"/>
          <w:sz w:val="32"/>
          <w:szCs w:val="32"/>
          <w:highlight w:val="none"/>
          <w:lang w:val="en-US" w:eastAsia="zh-CN"/>
        </w:rPr>
      </w:pPr>
    </w:p>
    <w:p>
      <w:pPr>
        <w:keepNext w:val="0"/>
        <w:keepLines w:val="0"/>
        <w:pageBreakBefore w:val="0"/>
        <w:widowControl w:val="0"/>
        <w:shd w:val="clear"/>
        <w:kinsoku/>
        <w:wordWrap/>
        <w:overflowPunct/>
        <w:topLinePunct w:val="0"/>
        <w:autoSpaceDE/>
        <w:autoSpaceDN/>
        <w:bidi w:val="0"/>
        <w:adjustRightInd/>
        <w:snapToGrid/>
        <w:spacing w:line="240" w:lineRule="auto"/>
        <w:ind w:left="0" w:leftChars="0" w:right="0" w:rightChars="0" w:firstLine="632" w:firstLineChars="200"/>
        <w:jc w:val="both"/>
        <w:textAlignment w:val="auto"/>
        <w:rPr>
          <w:rFonts w:hint="eastAsia" w:ascii="仿宋_GB2312" w:hAnsi="仿宋_GB2312" w:eastAsia="仿宋_GB2312" w:cs="仿宋_GB2312"/>
          <w:bCs/>
          <w:color w:val="auto"/>
          <w:sz w:val="32"/>
          <w:szCs w:val="32"/>
          <w:highlight w:val="none"/>
          <w:u w:val="none"/>
          <w:lang w:val="en-US" w:eastAsia="zh-CN"/>
        </w:rPr>
      </w:pPr>
      <w:r>
        <w:rPr>
          <w:rFonts w:hint="eastAsia" w:ascii="黑体" w:hAnsi="黑体" w:eastAsia="黑体" w:cs="黑体"/>
          <w:b w:val="0"/>
          <w:bCs/>
          <w:color w:val="auto"/>
          <w:sz w:val="32"/>
          <w:szCs w:val="32"/>
          <w:highlight w:val="none"/>
          <w:lang w:val="en-US" w:eastAsia="zh-CN"/>
        </w:rPr>
        <w:t>第二十五条</w:t>
      </w:r>
      <w:r>
        <w:rPr>
          <w:rFonts w:hint="eastAsia" w:ascii="仿宋_GB2312" w:hAnsi="宋体" w:cs="宋体"/>
          <w:bCs/>
          <w:color w:val="auto"/>
          <w:sz w:val="32"/>
          <w:szCs w:val="32"/>
          <w:highlight w:val="none"/>
          <w:lang w:eastAsia="zh-CN"/>
        </w:rPr>
        <w:t>　</w:t>
      </w:r>
      <w:r>
        <w:rPr>
          <w:rFonts w:hint="eastAsia" w:ascii="仿宋_GB2312" w:hAnsi="宋体" w:eastAsia="仿宋_GB2312" w:cs="宋体"/>
          <w:bCs/>
          <w:color w:val="auto"/>
          <w:sz w:val="32"/>
          <w:szCs w:val="32"/>
          <w:highlight w:val="none"/>
        </w:rPr>
        <w:t>市交通运输</w:t>
      </w:r>
      <w:r>
        <w:rPr>
          <w:rFonts w:hint="eastAsia" w:ascii="仿宋_GB2312" w:hAnsi="仿宋_GB2312" w:eastAsia="仿宋_GB2312" w:cs="仿宋_GB2312"/>
          <w:bCs/>
          <w:color w:val="auto"/>
          <w:sz w:val="32"/>
          <w:szCs w:val="32"/>
          <w:highlight w:val="none"/>
          <w:u w:val="none"/>
          <w:lang w:val="en-US" w:eastAsia="zh-CN"/>
        </w:rPr>
        <w:t>主管部门应当制定城市轨道交通运营服务规范和城市轨道交通乘客守则，并向社会公布。</w:t>
      </w:r>
    </w:p>
    <w:p>
      <w:pPr>
        <w:keepNext w:val="0"/>
        <w:keepLines w:val="0"/>
        <w:pageBreakBefore w:val="0"/>
        <w:widowControl w:val="0"/>
        <w:shd w:val="clear"/>
        <w:kinsoku/>
        <w:wordWrap/>
        <w:overflowPunct/>
        <w:topLinePunct w:val="0"/>
        <w:autoSpaceDE/>
        <w:autoSpaceDN/>
        <w:bidi w:val="0"/>
        <w:adjustRightInd/>
        <w:snapToGrid/>
        <w:spacing w:line="240" w:lineRule="auto"/>
        <w:ind w:left="0" w:leftChars="0" w:right="0" w:rightChars="0" w:firstLine="632" w:firstLineChars="200"/>
        <w:jc w:val="both"/>
        <w:textAlignment w:val="auto"/>
        <w:rPr>
          <w:rFonts w:hint="eastAsia" w:ascii="仿宋_GB2312" w:hAnsi="宋体" w:eastAsia="仿宋_GB2312" w:cs="宋体"/>
          <w:bCs/>
          <w:color w:val="auto"/>
          <w:sz w:val="32"/>
          <w:szCs w:val="32"/>
          <w:highlight w:val="none"/>
        </w:rPr>
      </w:pPr>
      <w:r>
        <w:rPr>
          <w:rFonts w:hint="eastAsia" w:ascii="仿宋_GB2312" w:hAnsi="宋体" w:eastAsia="仿宋_GB2312" w:cs="宋体"/>
          <w:bCs/>
          <w:color w:val="auto"/>
          <w:sz w:val="32"/>
          <w:szCs w:val="32"/>
          <w:highlight w:val="none"/>
        </w:rPr>
        <w:t>市交通运输主管部门</w:t>
      </w:r>
      <w:r>
        <w:rPr>
          <w:rFonts w:hint="eastAsia" w:ascii="仿宋_GB2312" w:hAnsi="宋体" w:eastAsia="仿宋_GB2312" w:cs="宋体"/>
          <w:bCs/>
          <w:color w:val="auto"/>
          <w:sz w:val="32"/>
          <w:szCs w:val="32"/>
          <w:highlight w:val="none"/>
          <w:lang w:eastAsia="zh-CN"/>
        </w:rPr>
        <w:t>应当</w:t>
      </w:r>
      <w:r>
        <w:rPr>
          <w:rFonts w:hint="eastAsia" w:ascii="仿宋_GB2312" w:hAnsi="宋体" w:eastAsia="仿宋_GB2312" w:cs="宋体"/>
          <w:bCs/>
          <w:color w:val="auto"/>
          <w:sz w:val="32"/>
          <w:szCs w:val="32"/>
          <w:highlight w:val="none"/>
        </w:rPr>
        <w:t>加强</w:t>
      </w:r>
      <w:r>
        <w:rPr>
          <w:rFonts w:hint="eastAsia" w:ascii="仿宋_GB2312" w:hAnsi="宋体" w:eastAsia="仿宋_GB2312" w:cs="宋体"/>
          <w:bCs/>
          <w:color w:val="auto"/>
          <w:sz w:val="32"/>
          <w:szCs w:val="32"/>
          <w:highlight w:val="none"/>
          <w:lang w:eastAsia="zh-CN"/>
        </w:rPr>
        <w:t>城市</w:t>
      </w:r>
      <w:r>
        <w:rPr>
          <w:rFonts w:hint="eastAsia" w:ascii="仿宋_GB2312" w:hAnsi="宋体" w:eastAsia="仿宋_GB2312" w:cs="宋体"/>
          <w:bCs/>
          <w:color w:val="auto"/>
          <w:sz w:val="32"/>
          <w:szCs w:val="32"/>
          <w:highlight w:val="none"/>
        </w:rPr>
        <w:t>轨道交通安全宣传，指导和监督</w:t>
      </w:r>
      <w:r>
        <w:rPr>
          <w:rFonts w:hint="eastAsia" w:ascii="仿宋_GB2312" w:hAnsi="宋体" w:eastAsia="仿宋_GB2312" w:cs="宋体"/>
          <w:bCs/>
          <w:color w:val="auto"/>
          <w:sz w:val="32"/>
          <w:szCs w:val="32"/>
          <w:highlight w:val="none"/>
          <w:lang w:eastAsia="zh-CN"/>
        </w:rPr>
        <w:t>城市</w:t>
      </w:r>
      <w:r>
        <w:rPr>
          <w:rFonts w:hint="eastAsia" w:ascii="仿宋_GB2312" w:hAnsi="宋体" w:eastAsia="仿宋_GB2312" w:cs="宋体"/>
          <w:bCs/>
          <w:color w:val="auto"/>
          <w:sz w:val="32"/>
          <w:szCs w:val="32"/>
          <w:highlight w:val="none"/>
        </w:rPr>
        <w:t>轨道交通运营活动</w:t>
      </w:r>
      <w:r>
        <w:rPr>
          <w:rFonts w:hint="eastAsia" w:ascii="仿宋_GB2312" w:hAnsi="宋体" w:eastAsia="仿宋_GB2312" w:cs="宋体"/>
          <w:bCs/>
          <w:color w:val="auto"/>
          <w:sz w:val="32"/>
          <w:szCs w:val="32"/>
          <w:highlight w:val="none"/>
          <w:lang w:eastAsia="zh-CN"/>
        </w:rPr>
        <w:t>，</w:t>
      </w:r>
      <w:r>
        <w:rPr>
          <w:rFonts w:hint="eastAsia" w:ascii="仿宋_GB2312" w:hAnsi="宋体" w:eastAsia="仿宋_GB2312" w:cs="宋体"/>
          <w:bCs/>
          <w:color w:val="auto"/>
          <w:sz w:val="32"/>
          <w:szCs w:val="32"/>
          <w:highlight w:val="none"/>
        </w:rPr>
        <w:t>定期对</w:t>
      </w:r>
      <w:r>
        <w:rPr>
          <w:rFonts w:hint="eastAsia" w:ascii="仿宋_GB2312" w:hAnsi="宋体" w:eastAsia="仿宋_GB2312" w:cs="宋体"/>
          <w:bCs/>
          <w:color w:val="auto"/>
          <w:sz w:val="32"/>
          <w:szCs w:val="32"/>
          <w:highlight w:val="none"/>
          <w:lang w:eastAsia="zh-CN"/>
        </w:rPr>
        <w:t>城市</w:t>
      </w:r>
      <w:r>
        <w:rPr>
          <w:rFonts w:hint="eastAsia" w:ascii="仿宋_GB2312" w:hAnsi="宋体" w:eastAsia="仿宋_GB2312" w:cs="宋体"/>
          <w:bCs/>
          <w:color w:val="auto"/>
          <w:sz w:val="32"/>
          <w:szCs w:val="32"/>
          <w:highlight w:val="none"/>
        </w:rPr>
        <w:t>轨道交通运营服务质量进行</w:t>
      </w:r>
      <w:r>
        <w:rPr>
          <w:rFonts w:hint="eastAsia" w:ascii="仿宋_GB2312" w:hAnsi="宋体" w:eastAsia="仿宋_GB2312" w:cs="宋体"/>
          <w:bCs/>
          <w:color w:val="auto"/>
          <w:sz w:val="32"/>
          <w:szCs w:val="32"/>
          <w:highlight w:val="none"/>
          <w:lang w:val="en-US" w:eastAsia="zh-CN"/>
        </w:rPr>
        <w:t>考核评价</w:t>
      </w:r>
      <w:r>
        <w:rPr>
          <w:rFonts w:hint="eastAsia" w:ascii="仿宋_GB2312" w:hAnsi="宋体" w:eastAsia="仿宋_GB2312" w:cs="宋体"/>
          <w:bCs/>
          <w:color w:val="auto"/>
          <w:sz w:val="32"/>
          <w:szCs w:val="32"/>
          <w:highlight w:val="none"/>
        </w:rPr>
        <w:t>，</w:t>
      </w:r>
      <w:r>
        <w:rPr>
          <w:rFonts w:hint="eastAsia" w:ascii="仿宋_GB2312" w:hAnsi="宋体" w:eastAsia="仿宋_GB2312" w:cs="宋体"/>
          <w:bCs/>
          <w:color w:val="auto"/>
          <w:sz w:val="32"/>
          <w:szCs w:val="32"/>
          <w:highlight w:val="none"/>
          <w:lang w:val="en-US" w:eastAsia="zh-CN"/>
        </w:rPr>
        <w:t>并将</w:t>
      </w:r>
      <w:r>
        <w:rPr>
          <w:rFonts w:hint="eastAsia" w:ascii="仿宋_GB2312" w:hAnsi="宋体" w:eastAsia="仿宋_GB2312" w:cs="宋体"/>
          <w:bCs/>
          <w:color w:val="auto"/>
          <w:sz w:val="32"/>
          <w:szCs w:val="32"/>
          <w:highlight w:val="none"/>
        </w:rPr>
        <w:t>结果向社会公布。</w:t>
      </w:r>
    </w:p>
    <w:p>
      <w:pPr>
        <w:keepNext w:val="0"/>
        <w:keepLines w:val="0"/>
        <w:pageBreakBefore w:val="0"/>
        <w:widowControl w:val="0"/>
        <w:shd w:val="clear"/>
        <w:kinsoku/>
        <w:wordWrap/>
        <w:overflowPunct/>
        <w:topLinePunct w:val="0"/>
        <w:autoSpaceDE/>
        <w:autoSpaceDN/>
        <w:bidi w:val="0"/>
        <w:adjustRightInd/>
        <w:snapToGrid/>
        <w:spacing w:line="240" w:lineRule="auto"/>
        <w:ind w:left="0" w:leftChars="0" w:right="0" w:rightChars="0" w:firstLine="632" w:firstLineChars="200"/>
        <w:jc w:val="both"/>
        <w:textAlignment w:val="auto"/>
        <w:rPr>
          <w:rFonts w:hint="eastAsia" w:ascii="仿宋_GB2312" w:hAnsi="仿宋_GB2312" w:eastAsia="仿宋_GB2312" w:cs="仿宋_GB2312"/>
          <w:bCs/>
          <w:color w:val="auto"/>
          <w:sz w:val="32"/>
          <w:szCs w:val="32"/>
          <w:highlight w:val="none"/>
          <w:lang w:val="en-US" w:eastAsia="zh-CN"/>
        </w:rPr>
      </w:pPr>
      <w:r>
        <w:rPr>
          <w:rFonts w:hint="eastAsia" w:ascii="仿宋_GB2312" w:hAnsi="仿宋_GB2312" w:eastAsia="仿宋_GB2312" w:cs="仿宋_GB2312"/>
          <w:bCs/>
          <w:color w:val="auto"/>
          <w:sz w:val="32"/>
          <w:szCs w:val="32"/>
          <w:highlight w:val="none"/>
        </w:rPr>
        <w:t>市交通运输主管部门</w:t>
      </w:r>
      <w:r>
        <w:rPr>
          <w:rFonts w:hint="eastAsia" w:ascii="仿宋_GB2312" w:hAnsi="仿宋_GB2312" w:eastAsia="仿宋_GB2312" w:cs="仿宋_GB2312"/>
          <w:bCs/>
          <w:color w:val="auto"/>
          <w:sz w:val="32"/>
          <w:szCs w:val="32"/>
          <w:highlight w:val="none"/>
          <w:lang w:eastAsia="zh-CN"/>
        </w:rPr>
        <w:t>应当根据城市轨道交通线路开通运营以及客流变化</w:t>
      </w:r>
      <w:r>
        <w:rPr>
          <w:rFonts w:hint="eastAsia" w:ascii="仿宋_GB2312" w:hAnsi="仿宋_GB2312" w:eastAsia="仿宋_GB2312" w:cs="仿宋_GB2312"/>
          <w:bCs/>
          <w:color w:val="auto"/>
          <w:sz w:val="32"/>
          <w:szCs w:val="32"/>
          <w:highlight w:val="none"/>
          <w:lang w:val="en" w:eastAsia="zh-CN"/>
        </w:rPr>
        <w:t>等</w:t>
      </w:r>
      <w:r>
        <w:rPr>
          <w:rFonts w:hint="eastAsia" w:ascii="仿宋_GB2312" w:hAnsi="仿宋_GB2312" w:eastAsia="仿宋_GB2312" w:cs="仿宋_GB2312"/>
          <w:bCs/>
          <w:color w:val="auto"/>
          <w:sz w:val="32"/>
          <w:szCs w:val="32"/>
          <w:highlight w:val="none"/>
          <w:lang w:eastAsia="zh-CN"/>
        </w:rPr>
        <w:t>情况，</w:t>
      </w:r>
      <w:r>
        <w:rPr>
          <w:rFonts w:hint="eastAsia" w:ascii="仿宋_GB2312" w:hAnsi="仿宋_GB2312" w:eastAsia="仿宋_GB2312" w:cs="仿宋_GB2312"/>
          <w:bCs/>
          <w:color w:val="auto"/>
          <w:sz w:val="32"/>
          <w:szCs w:val="32"/>
          <w:highlight w:val="none"/>
          <w:lang w:val="en" w:eastAsia="zh-CN"/>
        </w:rPr>
        <w:t>对沿线</w:t>
      </w:r>
      <w:r>
        <w:rPr>
          <w:rFonts w:hint="eastAsia" w:ascii="仿宋_GB2312" w:hAnsi="仿宋_GB2312" w:eastAsia="仿宋_GB2312" w:cs="仿宋_GB2312"/>
          <w:bCs/>
          <w:color w:val="auto"/>
          <w:sz w:val="32"/>
          <w:szCs w:val="32"/>
          <w:highlight w:val="none"/>
          <w:lang w:eastAsia="zh-CN"/>
        </w:rPr>
        <w:t>地面公共交通线路以及运力</w:t>
      </w:r>
      <w:r>
        <w:rPr>
          <w:rFonts w:hint="eastAsia" w:ascii="仿宋_GB2312" w:hAnsi="仿宋_GB2312" w:eastAsia="仿宋_GB2312" w:cs="仿宋_GB2312"/>
          <w:bCs/>
          <w:color w:val="auto"/>
          <w:sz w:val="32"/>
          <w:szCs w:val="32"/>
          <w:highlight w:val="none"/>
          <w:lang w:val="en" w:eastAsia="zh-CN"/>
        </w:rPr>
        <w:t>进行动态</w:t>
      </w:r>
      <w:r>
        <w:rPr>
          <w:rFonts w:hint="eastAsia" w:ascii="仿宋_GB2312" w:hAnsi="仿宋_GB2312" w:eastAsia="仿宋_GB2312" w:cs="仿宋_GB2312"/>
          <w:bCs/>
          <w:color w:val="auto"/>
          <w:sz w:val="32"/>
          <w:szCs w:val="32"/>
          <w:highlight w:val="none"/>
          <w:lang w:eastAsia="zh-CN"/>
        </w:rPr>
        <w:t>调整。</w:t>
      </w:r>
    </w:p>
    <w:p>
      <w:pPr>
        <w:keepNext w:val="0"/>
        <w:keepLines w:val="0"/>
        <w:pageBreakBefore w:val="0"/>
        <w:widowControl w:val="0"/>
        <w:shd w:val="clear"/>
        <w:kinsoku/>
        <w:wordWrap/>
        <w:overflowPunct/>
        <w:topLinePunct w:val="0"/>
        <w:autoSpaceDE/>
        <w:autoSpaceDN/>
        <w:bidi w:val="0"/>
        <w:adjustRightInd/>
        <w:snapToGrid/>
        <w:spacing w:line="240" w:lineRule="auto"/>
        <w:ind w:left="0" w:leftChars="0" w:right="0" w:rightChars="0" w:firstLine="632" w:firstLineChars="200"/>
        <w:jc w:val="both"/>
        <w:textAlignment w:val="auto"/>
        <w:rPr>
          <w:rFonts w:hint="eastAsia" w:ascii="仿宋_GB2312" w:hAnsi="宋体" w:eastAsia="仿宋_GB2312" w:cs="宋体"/>
          <w:bCs/>
          <w:color w:val="auto"/>
          <w:sz w:val="32"/>
          <w:szCs w:val="32"/>
          <w:highlight w:val="none"/>
          <w:lang w:val="en-US" w:eastAsia="zh-CN"/>
        </w:rPr>
      </w:pPr>
      <w:r>
        <w:rPr>
          <w:rFonts w:hint="eastAsia" w:ascii="黑体" w:hAnsi="黑体" w:eastAsia="黑体" w:cs="黑体"/>
          <w:b w:val="0"/>
          <w:bCs/>
          <w:color w:val="auto"/>
          <w:sz w:val="32"/>
          <w:szCs w:val="32"/>
          <w:highlight w:val="none"/>
          <w:lang w:val="en-US" w:eastAsia="zh-CN"/>
        </w:rPr>
        <w:t>第二十六条</w:t>
      </w:r>
      <w:r>
        <w:rPr>
          <w:rFonts w:hint="eastAsia" w:ascii="仿宋_GB2312" w:hAnsi="宋体" w:cs="宋体"/>
          <w:bCs/>
          <w:color w:val="auto"/>
          <w:sz w:val="32"/>
          <w:szCs w:val="32"/>
          <w:highlight w:val="none"/>
          <w:lang w:eastAsia="zh-CN"/>
        </w:rPr>
        <w:t>　</w:t>
      </w:r>
      <w:r>
        <w:rPr>
          <w:rFonts w:hint="eastAsia" w:ascii="仿宋_GB2312" w:hAnsi="宋体" w:eastAsia="仿宋_GB2312" w:cs="宋体"/>
          <w:bCs/>
          <w:color w:val="auto"/>
          <w:sz w:val="32"/>
          <w:szCs w:val="32"/>
          <w:highlight w:val="none"/>
          <w:lang w:eastAsia="zh-CN"/>
        </w:rPr>
        <w:t>城市</w:t>
      </w:r>
      <w:r>
        <w:rPr>
          <w:rFonts w:hint="eastAsia" w:ascii="仿宋_GB2312" w:hAnsi="宋体" w:eastAsia="仿宋_GB2312" w:cs="宋体"/>
          <w:bCs/>
          <w:color w:val="auto"/>
          <w:sz w:val="32"/>
          <w:szCs w:val="32"/>
          <w:highlight w:val="none"/>
        </w:rPr>
        <w:t>轨道交通</w:t>
      </w:r>
      <w:r>
        <w:rPr>
          <w:rFonts w:hint="eastAsia" w:ascii="仿宋_GB2312" w:hAnsi="宋体" w:eastAsia="仿宋_GB2312" w:cs="宋体"/>
          <w:bCs/>
          <w:color w:val="auto"/>
          <w:sz w:val="32"/>
          <w:szCs w:val="32"/>
          <w:highlight w:val="none"/>
          <w:lang w:val="en-US" w:eastAsia="zh-CN"/>
        </w:rPr>
        <w:t>经</w:t>
      </w:r>
      <w:r>
        <w:rPr>
          <w:rFonts w:hint="eastAsia" w:ascii="仿宋_GB2312" w:hAnsi="宋体" w:eastAsia="仿宋_GB2312" w:cs="宋体"/>
          <w:bCs/>
          <w:color w:val="auto"/>
          <w:sz w:val="32"/>
          <w:szCs w:val="32"/>
          <w:highlight w:val="none"/>
        </w:rPr>
        <w:t>营单位应当</w:t>
      </w:r>
      <w:r>
        <w:rPr>
          <w:rFonts w:hint="eastAsia" w:ascii="仿宋_GB2312" w:hAnsi="宋体" w:eastAsia="仿宋_GB2312" w:cs="宋体"/>
          <w:bCs/>
          <w:color w:val="auto"/>
          <w:sz w:val="32"/>
          <w:szCs w:val="32"/>
          <w:highlight w:val="none"/>
          <w:lang w:eastAsia="zh-CN"/>
        </w:rPr>
        <w:t>依照法律、法规和城市</w:t>
      </w:r>
      <w:r>
        <w:rPr>
          <w:rFonts w:hint="eastAsia" w:ascii="仿宋_GB2312" w:hAnsi="宋体" w:eastAsia="仿宋_GB2312" w:cs="宋体"/>
          <w:bCs/>
          <w:color w:val="auto"/>
          <w:sz w:val="32"/>
          <w:szCs w:val="32"/>
          <w:highlight w:val="none"/>
        </w:rPr>
        <w:t>轨道交通</w:t>
      </w:r>
      <w:r>
        <w:rPr>
          <w:rFonts w:hint="eastAsia" w:ascii="仿宋_GB2312" w:hAnsi="宋体" w:eastAsia="仿宋_GB2312" w:cs="宋体"/>
          <w:bCs/>
          <w:color w:val="auto"/>
          <w:sz w:val="32"/>
          <w:szCs w:val="32"/>
          <w:highlight w:val="none"/>
          <w:lang w:val="en-US" w:eastAsia="zh-CN"/>
        </w:rPr>
        <w:t>运营</w:t>
      </w:r>
      <w:r>
        <w:rPr>
          <w:rFonts w:hint="eastAsia" w:ascii="仿宋_GB2312" w:hAnsi="宋体" w:eastAsia="仿宋_GB2312" w:cs="宋体"/>
          <w:bCs/>
          <w:color w:val="auto"/>
          <w:sz w:val="32"/>
          <w:szCs w:val="32"/>
          <w:highlight w:val="none"/>
        </w:rPr>
        <w:t>服务规范的要求</w:t>
      </w:r>
      <w:r>
        <w:rPr>
          <w:rFonts w:hint="eastAsia" w:ascii="仿宋_GB2312" w:hAnsi="宋体" w:eastAsia="仿宋_GB2312" w:cs="宋体"/>
          <w:bCs/>
          <w:color w:val="auto"/>
          <w:sz w:val="32"/>
          <w:szCs w:val="32"/>
          <w:highlight w:val="none"/>
          <w:lang w:eastAsia="zh-CN"/>
        </w:rPr>
        <w:t>，</w:t>
      </w:r>
      <w:r>
        <w:rPr>
          <w:rFonts w:hint="eastAsia" w:ascii="仿宋_GB2312" w:hAnsi="宋体" w:eastAsia="仿宋_GB2312" w:cs="宋体"/>
          <w:bCs/>
          <w:color w:val="auto"/>
          <w:sz w:val="32"/>
          <w:szCs w:val="32"/>
          <w:highlight w:val="none"/>
          <w:lang w:val="en-US" w:eastAsia="zh-CN"/>
        </w:rPr>
        <w:t>做好运营服务工作，并遵守下列规定：</w:t>
      </w:r>
    </w:p>
    <w:p>
      <w:pPr>
        <w:keepNext w:val="0"/>
        <w:keepLines w:val="0"/>
        <w:pageBreakBefore w:val="0"/>
        <w:widowControl w:val="0"/>
        <w:shd w:val="clear"/>
        <w:kinsoku/>
        <w:wordWrap/>
        <w:overflowPunct/>
        <w:topLinePunct w:val="0"/>
        <w:autoSpaceDE/>
        <w:autoSpaceDN/>
        <w:bidi w:val="0"/>
        <w:adjustRightInd/>
        <w:snapToGrid/>
        <w:spacing w:line="240" w:lineRule="auto"/>
        <w:ind w:left="0" w:leftChars="0" w:right="0" w:rightChars="0" w:firstLine="632" w:firstLineChars="200"/>
        <w:jc w:val="both"/>
        <w:textAlignment w:val="auto"/>
        <w:rPr>
          <w:rFonts w:hint="eastAsia" w:ascii="仿宋_GB2312" w:hAnsi="宋体" w:eastAsia="仿宋_GB2312" w:cs="宋体"/>
          <w:bCs/>
          <w:color w:val="auto"/>
          <w:sz w:val="32"/>
          <w:szCs w:val="32"/>
          <w:highlight w:val="none"/>
          <w:lang w:val="en-US" w:eastAsia="zh-CN"/>
        </w:rPr>
      </w:pPr>
      <w:bookmarkStart w:id="1" w:name="tiao_23_kuan_1_xiang_2"/>
      <w:bookmarkEnd w:id="1"/>
      <w:r>
        <w:rPr>
          <w:rFonts w:hint="eastAsia" w:ascii="仿宋_GB2312" w:hAnsi="宋体" w:eastAsia="仿宋_GB2312" w:cs="宋体"/>
          <w:bCs/>
          <w:color w:val="auto"/>
          <w:sz w:val="32"/>
          <w:szCs w:val="32"/>
          <w:highlight w:val="none"/>
        </w:rPr>
        <w:t>（</w:t>
      </w:r>
      <w:r>
        <w:rPr>
          <w:rFonts w:hint="eastAsia" w:ascii="仿宋_GB2312" w:hAnsi="宋体" w:eastAsia="仿宋_GB2312" w:cs="宋体"/>
          <w:bCs/>
          <w:color w:val="auto"/>
          <w:sz w:val="32"/>
          <w:szCs w:val="32"/>
          <w:highlight w:val="none"/>
          <w:lang w:val="en-US" w:eastAsia="zh-CN"/>
        </w:rPr>
        <w:t>一</w:t>
      </w:r>
      <w:r>
        <w:rPr>
          <w:rFonts w:hint="eastAsia" w:ascii="仿宋_GB2312" w:hAnsi="宋体" w:eastAsia="仿宋_GB2312" w:cs="宋体"/>
          <w:bCs/>
          <w:color w:val="auto"/>
          <w:sz w:val="32"/>
          <w:szCs w:val="32"/>
          <w:highlight w:val="none"/>
        </w:rPr>
        <w:t>）</w:t>
      </w:r>
      <w:r>
        <w:rPr>
          <w:rFonts w:hint="eastAsia" w:ascii="仿宋_GB2312" w:hAnsi="宋体" w:eastAsia="仿宋_GB2312" w:cs="宋体"/>
          <w:bCs/>
          <w:color w:val="auto"/>
          <w:sz w:val="32"/>
          <w:szCs w:val="32"/>
          <w:highlight w:val="none"/>
          <w:lang w:val="en-US" w:eastAsia="zh-CN"/>
        </w:rPr>
        <w:t>按照有关规定和标准设置相应设施，确保</w:t>
      </w:r>
      <w:r>
        <w:rPr>
          <w:rFonts w:hint="eastAsia" w:ascii="仿宋_GB2312" w:hAnsi="宋体" w:eastAsia="仿宋_GB2312" w:cs="宋体"/>
          <w:bCs/>
          <w:color w:val="auto"/>
          <w:sz w:val="32"/>
          <w:szCs w:val="32"/>
          <w:highlight w:val="none"/>
        </w:rPr>
        <w:t>售票、检票、自动扶梯、</w:t>
      </w:r>
      <w:r>
        <w:rPr>
          <w:rFonts w:hint="eastAsia" w:ascii="仿宋_GB2312" w:hAnsi="宋体" w:eastAsia="仿宋_GB2312" w:cs="宋体"/>
          <w:bCs/>
          <w:color w:val="auto"/>
          <w:sz w:val="32"/>
          <w:szCs w:val="32"/>
          <w:highlight w:val="none"/>
          <w:lang w:eastAsia="zh-CN"/>
        </w:rPr>
        <w:t>母婴设施、</w:t>
      </w:r>
      <w:r>
        <w:rPr>
          <w:rFonts w:hint="eastAsia" w:ascii="仿宋_GB2312" w:hAnsi="宋体" w:eastAsia="仿宋_GB2312" w:cs="宋体"/>
          <w:bCs/>
          <w:color w:val="auto"/>
          <w:sz w:val="32"/>
          <w:szCs w:val="32"/>
          <w:highlight w:val="none"/>
        </w:rPr>
        <w:t>公共厕所</w:t>
      </w:r>
      <w:r>
        <w:rPr>
          <w:rFonts w:hint="eastAsia" w:ascii="仿宋_GB2312" w:hAnsi="宋体" w:eastAsia="仿宋_GB2312" w:cs="宋体"/>
          <w:bCs/>
          <w:color w:val="auto"/>
          <w:sz w:val="32"/>
          <w:szCs w:val="32"/>
          <w:highlight w:val="none"/>
          <w:lang w:eastAsia="zh-CN"/>
        </w:rPr>
        <w:t>（含家庭卫生间和无障碍设施）</w:t>
      </w:r>
      <w:r>
        <w:rPr>
          <w:rFonts w:hint="eastAsia" w:ascii="仿宋_GB2312" w:hAnsi="宋体" w:eastAsia="仿宋_GB2312" w:cs="宋体"/>
          <w:bCs/>
          <w:color w:val="auto"/>
          <w:sz w:val="32"/>
          <w:szCs w:val="32"/>
          <w:highlight w:val="none"/>
        </w:rPr>
        <w:t>、通风、照明等</w:t>
      </w:r>
      <w:r>
        <w:rPr>
          <w:rFonts w:hint="eastAsia" w:ascii="仿宋_GB2312" w:hAnsi="宋体" w:eastAsia="仿宋_GB2312" w:cs="宋体"/>
          <w:bCs/>
          <w:color w:val="auto"/>
          <w:sz w:val="32"/>
          <w:szCs w:val="32"/>
          <w:highlight w:val="none"/>
          <w:lang w:val="en-US" w:eastAsia="zh-CN"/>
        </w:rPr>
        <w:t>城市</w:t>
      </w:r>
      <w:r>
        <w:rPr>
          <w:rFonts w:hint="eastAsia" w:ascii="仿宋_GB2312" w:hAnsi="宋体" w:eastAsia="仿宋_GB2312" w:cs="宋体"/>
          <w:bCs/>
          <w:color w:val="auto"/>
          <w:sz w:val="32"/>
          <w:szCs w:val="32"/>
          <w:highlight w:val="none"/>
        </w:rPr>
        <w:t>轨道交通服务设施</w:t>
      </w:r>
      <w:r>
        <w:rPr>
          <w:rFonts w:hint="eastAsia" w:ascii="仿宋_GB2312" w:hAnsi="宋体" w:eastAsia="仿宋_GB2312" w:cs="宋体"/>
          <w:bCs/>
          <w:color w:val="auto"/>
          <w:sz w:val="32"/>
          <w:szCs w:val="32"/>
          <w:highlight w:val="none"/>
          <w:lang w:val="en-US" w:eastAsia="zh-CN"/>
        </w:rPr>
        <w:t>完好，保证无障碍设施完好通畅；</w:t>
      </w:r>
    </w:p>
    <w:p>
      <w:pPr>
        <w:keepNext w:val="0"/>
        <w:keepLines w:val="0"/>
        <w:pageBreakBefore w:val="0"/>
        <w:widowControl w:val="0"/>
        <w:shd w:val="clear"/>
        <w:kinsoku/>
        <w:wordWrap/>
        <w:overflowPunct/>
        <w:topLinePunct w:val="0"/>
        <w:autoSpaceDE/>
        <w:autoSpaceDN/>
        <w:bidi w:val="0"/>
        <w:adjustRightInd/>
        <w:snapToGrid/>
        <w:spacing w:line="240" w:lineRule="auto"/>
        <w:ind w:left="0" w:leftChars="0" w:right="0" w:rightChars="0" w:firstLine="632" w:firstLineChars="200"/>
        <w:jc w:val="both"/>
        <w:textAlignment w:val="auto"/>
        <w:rPr>
          <w:rFonts w:hint="eastAsia" w:ascii="仿宋_GB2312" w:hAnsi="宋体" w:eastAsia="仿宋_GB2312" w:cs="宋体"/>
          <w:bCs/>
          <w:color w:val="auto"/>
          <w:sz w:val="32"/>
          <w:szCs w:val="32"/>
          <w:highlight w:val="none"/>
          <w:lang w:val="en-US" w:eastAsia="zh-CN"/>
        </w:rPr>
      </w:pPr>
      <w:r>
        <w:rPr>
          <w:rFonts w:hint="eastAsia" w:ascii="仿宋_GB2312" w:hAnsi="宋体" w:eastAsia="仿宋_GB2312" w:cs="宋体"/>
          <w:bCs/>
          <w:color w:val="auto"/>
          <w:sz w:val="32"/>
          <w:szCs w:val="32"/>
          <w:highlight w:val="none"/>
          <w:lang w:val="en-US" w:eastAsia="zh-CN"/>
        </w:rPr>
        <w:t>（二）</w:t>
      </w:r>
      <w:bookmarkStart w:id="2" w:name="tiao_17_kuan_2"/>
      <w:bookmarkEnd w:id="2"/>
      <w:r>
        <w:rPr>
          <w:rFonts w:hint="eastAsia" w:ascii="仿宋_GB2312" w:hAnsi="宋体" w:eastAsia="仿宋_GB2312" w:cs="宋体"/>
          <w:bCs/>
          <w:color w:val="auto"/>
          <w:sz w:val="32"/>
          <w:szCs w:val="32"/>
          <w:highlight w:val="none"/>
          <w:lang w:val="en-US" w:eastAsia="zh-CN"/>
        </w:rPr>
        <w:t>按照有关规定设置标志标识，并做好日常管理和维护工作；</w:t>
      </w:r>
    </w:p>
    <w:p>
      <w:pPr>
        <w:keepNext w:val="0"/>
        <w:keepLines w:val="0"/>
        <w:pageBreakBefore w:val="0"/>
        <w:widowControl w:val="0"/>
        <w:shd w:val="clear"/>
        <w:kinsoku/>
        <w:wordWrap/>
        <w:overflowPunct/>
        <w:topLinePunct w:val="0"/>
        <w:autoSpaceDE/>
        <w:autoSpaceDN/>
        <w:bidi w:val="0"/>
        <w:adjustRightInd/>
        <w:snapToGrid/>
        <w:spacing w:line="240" w:lineRule="auto"/>
        <w:ind w:left="0" w:leftChars="0" w:right="0" w:rightChars="0" w:firstLine="632" w:firstLineChars="200"/>
        <w:jc w:val="both"/>
        <w:textAlignment w:val="auto"/>
        <w:rPr>
          <w:rFonts w:hint="eastAsia" w:ascii="仿宋_GB2312" w:hAnsi="宋体" w:eastAsia="仿宋_GB2312" w:cs="宋体"/>
          <w:bCs/>
          <w:color w:val="auto"/>
          <w:sz w:val="32"/>
          <w:szCs w:val="32"/>
          <w:highlight w:val="none"/>
          <w:lang w:val="en-US" w:eastAsia="zh-CN"/>
        </w:rPr>
      </w:pPr>
      <w:r>
        <w:rPr>
          <w:rFonts w:hint="eastAsia" w:ascii="仿宋_GB2312" w:hAnsi="宋体" w:eastAsia="仿宋_GB2312" w:cs="宋体"/>
          <w:bCs/>
          <w:color w:val="auto"/>
          <w:sz w:val="32"/>
          <w:szCs w:val="32"/>
          <w:highlight w:val="none"/>
          <w:lang w:val="en-US" w:eastAsia="zh-CN"/>
        </w:rPr>
        <w:t>（三）建立急救协助制度，配备急救箱等必要的救护设施；</w:t>
      </w:r>
    </w:p>
    <w:p>
      <w:pPr>
        <w:keepNext w:val="0"/>
        <w:keepLines w:val="0"/>
        <w:pageBreakBefore w:val="0"/>
        <w:widowControl w:val="0"/>
        <w:shd w:val="clear"/>
        <w:kinsoku/>
        <w:wordWrap/>
        <w:overflowPunct/>
        <w:topLinePunct w:val="0"/>
        <w:autoSpaceDE/>
        <w:autoSpaceDN/>
        <w:bidi w:val="0"/>
        <w:adjustRightInd/>
        <w:snapToGrid/>
        <w:spacing w:line="240" w:lineRule="auto"/>
        <w:ind w:left="0" w:leftChars="0" w:right="0" w:rightChars="0" w:firstLine="632" w:firstLineChars="200"/>
        <w:jc w:val="both"/>
        <w:textAlignment w:val="auto"/>
        <w:rPr>
          <w:rFonts w:hint="default" w:ascii="仿宋_GB2312" w:hAnsi="宋体" w:eastAsia="仿宋_GB2312" w:cs="宋体"/>
          <w:bCs/>
          <w:color w:val="auto"/>
          <w:sz w:val="32"/>
          <w:szCs w:val="32"/>
          <w:highlight w:val="none"/>
          <w:lang w:val="en-US" w:eastAsia="zh-CN"/>
        </w:rPr>
      </w:pPr>
      <w:r>
        <w:rPr>
          <w:rFonts w:hint="eastAsia" w:ascii="仿宋_GB2312" w:hAnsi="宋体" w:eastAsia="仿宋_GB2312" w:cs="宋体"/>
          <w:bCs/>
          <w:color w:val="auto"/>
          <w:sz w:val="32"/>
          <w:szCs w:val="32"/>
          <w:highlight w:val="none"/>
          <w:lang w:val="en-US" w:eastAsia="zh-CN"/>
        </w:rPr>
        <w:t>（四）建立公共卫生管理制度，保持车站和车厢内卫生整洁，保证空气质量、噪声、卫生状况等符合国家标准和要求；</w:t>
      </w:r>
    </w:p>
    <w:p>
      <w:pPr>
        <w:keepNext w:val="0"/>
        <w:keepLines w:val="0"/>
        <w:pageBreakBefore w:val="0"/>
        <w:widowControl w:val="0"/>
        <w:shd w:val="clear"/>
        <w:kinsoku/>
        <w:wordWrap/>
        <w:overflowPunct/>
        <w:topLinePunct w:val="0"/>
        <w:autoSpaceDE/>
        <w:autoSpaceDN/>
        <w:bidi w:val="0"/>
        <w:adjustRightInd/>
        <w:snapToGrid/>
        <w:spacing w:line="240" w:lineRule="auto"/>
        <w:ind w:left="0" w:leftChars="0" w:right="0" w:rightChars="0" w:firstLine="632" w:firstLineChars="200"/>
        <w:jc w:val="both"/>
        <w:textAlignment w:val="auto"/>
        <w:rPr>
          <w:rFonts w:hint="default" w:ascii="仿宋_GB2312" w:hAnsi="宋体" w:eastAsia="仿宋_GB2312" w:cs="宋体"/>
          <w:bCs/>
          <w:color w:val="auto"/>
          <w:sz w:val="32"/>
          <w:szCs w:val="32"/>
          <w:highlight w:val="none"/>
          <w:lang w:val="en-US" w:eastAsia="zh-CN"/>
        </w:rPr>
      </w:pPr>
      <w:r>
        <w:rPr>
          <w:rFonts w:hint="eastAsia" w:ascii="仿宋_GB2312" w:hAnsi="宋体" w:eastAsia="仿宋_GB2312" w:cs="宋体"/>
          <w:bCs/>
          <w:color w:val="auto"/>
          <w:sz w:val="32"/>
          <w:szCs w:val="32"/>
          <w:highlight w:val="none"/>
          <w:lang w:val="en-US" w:eastAsia="zh-CN"/>
        </w:rPr>
        <w:t>（五）建立突发公共卫生事件应急工作制度，依照有关要求对进入城市轨道交通车站内人员实施必要的健康管理。</w:t>
      </w:r>
    </w:p>
    <w:p>
      <w:pPr>
        <w:keepNext w:val="0"/>
        <w:keepLines w:val="0"/>
        <w:pageBreakBefore w:val="0"/>
        <w:widowControl w:val="0"/>
        <w:shd w:val="clear"/>
        <w:kinsoku/>
        <w:wordWrap/>
        <w:overflowPunct/>
        <w:topLinePunct w:val="0"/>
        <w:autoSpaceDE/>
        <w:autoSpaceDN/>
        <w:bidi w:val="0"/>
        <w:adjustRightInd/>
        <w:snapToGrid/>
        <w:spacing w:line="240" w:lineRule="auto"/>
        <w:ind w:left="0" w:leftChars="0" w:right="0" w:rightChars="0" w:firstLine="632" w:firstLineChars="200"/>
        <w:jc w:val="both"/>
        <w:textAlignment w:val="auto"/>
        <w:rPr>
          <w:rFonts w:hint="eastAsia" w:ascii="仿宋_GB2312" w:hAnsi="宋体" w:eastAsia="仿宋_GB2312" w:cs="宋体"/>
          <w:bCs/>
          <w:color w:val="auto"/>
          <w:sz w:val="32"/>
          <w:szCs w:val="32"/>
          <w:highlight w:val="none"/>
          <w:lang w:eastAsia="zh-CN"/>
        </w:rPr>
      </w:pPr>
      <w:r>
        <w:rPr>
          <w:rFonts w:hint="eastAsia" w:ascii="仿宋_GB2312" w:hAnsi="宋体" w:eastAsia="仿宋_GB2312" w:cs="宋体"/>
          <w:bCs/>
          <w:color w:val="auto"/>
          <w:sz w:val="32"/>
          <w:szCs w:val="32"/>
          <w:highlight w:val="none"/>
          <w:lang w:eastAsia="zh-CN"/>
        </w:rPr>
        <w:t>（</w:t>
      </w:r>
      <w:r>
        <w:rPr>
          <w:rFonts w:hint="eastAsia" w:ascii="仿宋_GB2312" w:hAnsi="宋体" w:eastAsia="仿宋_GB2312" w:cs="宋体"/>
          <w:bCs/>
          <w:color w:val="auto"/>
          <w:sz w:val="32"/>
          <w:szCs w:val="32"/>
          <w:highlight w:val="none"/>
          <w:lang w:val="en-US" w:eastAsia="zh-CN"/>
        </w:rPr>
        <w:t>六</w:t>
      </w:r>
      <w:r>
        <w:rPr>
          <w:rFonts w:hint="eastAsia" w:ascii="仿宋_GB2312" w:hAnsi="宋体" w:eastAsia="仿宋_GB2312" w:cs="宋体"/>
          <w:bCs/>
          <w:color w:val="auto"/>
          <w:sz w:val="32"/>
          <w:szCs w:val="32"/>
          <w:highlight w:val="none"/>
          <w:lang w:eastAsia="zh-CN"/>
        </w:rPr>
        <w:t>）做好越冬防护工作，及时清扫出入口</w:t>
      </w:r>
      <w:r>
        <w:rPr>
          <w:rFonts w:hint="eastAsia" w:ascii="仿宋_GB2312" w:hAnsi="宋体" w:eastAsia="仿宋_GB2312" w:cs="宋体"/>
          <w:bCs/>
          <w:color w:val="auto"/>
          <w:sz w:val="32"/>
          <w:szCs w:val="32"/>
          <w:highlight w:val="none"/>
          <w:lang w:val="en-US" w:eastAsia="zh-CN"/>
        </w:rPr>
        <w:t>等处</w:t>
      </w:r>
      <w:r>
        <w:rPr>
          <w:rFonts w:hint="eastAsia" w:ascii="仿宋_GB2312" w:hAnsi="宋体" w:eastAsia="仿宋_GB2312" w:cs="宋体"/>
          <w:bCs/>
          <w:color w:val="auto"/>
          <w:sz w:val="32"/>
          <w:szCs w:val="32"/>
          <w:highlight w:val="none"/>
          <w:lang w:eastAsia="zh-CN"/>
        </w:rPr>
        <w:t>周边冰雪；</w:t>
      </w:r>
    </w:p>
    <w:p>
      <w:pPr>
        <w:keepNext w:val="0"/>
        <w:keepLines w:val="0"/>
        <w:pageBreakBefore w:val="0"/>
        <w:shd w:val="clear"/>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宋体" w:eastAsia="仿宋_GB2312" w:cs="宋体"/>
          <w:bCs/>
          <w:color w:val="auto"/>
          <w:sz w:val="32"/>
          <w:szCs w:val="32"/>
          <w:highlight w:val="none"/>
        </w:rPr>
      </w:pPr>
      <w:bookmarkStart w:id="3" w:name="tiao_23_kuan_1_xiang_3"/>
      <w:bookmarkEnd w:id="3"/>
      <w:r>
        <w:rPr>
          <w:rFonts w:hint="eastAsia" w:ascii="仿宋_GB2312" w:hAnsi="宋体" w:eastAsia="仿宋_GB2312" w:cs="宋体"/>
          <w:bCs/>
          <w:color w:val="auto"/>
          <w:sz w:val="32"/>
          <w:szCs w:val="32"/>
          <w:highlight w:val="none"/>
        </w:rPr>
        <w:t>（</w:t>
      </w:r>
      <w:r>
        <w:rPr>
          <w:rFonts w:hint="eastAsia" w:ascii="仿宋_GB2312" w:hAnsi="宋体" w:eastAsia="仿宋_GB2312" w:cs="宋体"/>
          <w:bCs/>
          <w:color w:val="auto"/>
          <w:sz w:val="32"/>
          <w:szCs w:val="32"/>
          <w:highlight w:val="none"/>
          <w:lang w:val="en-US" w:eastAsia="zh-CN"/>
        </w:rPr>
        <w:t>七</w:t>
      </w:r>
      <w:r>
        <w:rPr>
          <w:rFonts w:hint="eastAsia" w:ascii="仿宋_GB2312" w:hAnsi="宋体" w:eastAsia="仿宋_GB2312" w:cs="宋体"/>
          <w:bCs/>
          <w:color w:val="auto"/>
          <w:sz w:val="32"/>
          <w:szCs w:val="32"/>
          <w:highlight w:val="none"/>
        </w:rPr>
        <w:t>）</w:t>
      </w:r>
      <w:r>
        <w:rPr>
          <w:rFonts w:hint="eastAsia" w:ascii="Times New Roman" w:hAnsi="Times New Roman" w:eastAsia="仿宋_GB2312" w:cs="Times New Roman"/>
          <w:color w:val="auto"/>
          <w:sz w:val="32"/>
          <w:szCs w:val="32"/>
          <w:highlight w:val="none"/>
          <w:shd w:val="clear" w:color="auto" w:fill="FFFFFF"/>
        </w:rPr>
        <w:t>根据城市轨道交通沿线乘客出行规律及网络化运输组织要求，合理编制运行图，并报</w:t>
      </w:r>
      <w:r>
        <w:rPr>
          <w:rFonts w:hint="eastAsia" w:ascii="Times New Roman" w:hAnsi="Times New Roman" w:eastAsia="仿宋_GB2312" w:cs="Times New Roman"/>
          <w:color w:val="auto"/>
          <w:sz w:val="32"/>
          <w:szCs w:val="32"/>
          <w:highlight w:val="none"/>
          <w:shd w:val="clear" w:color="auto" w:fill="FFFFFF"/>
          <w:lang w:val="en-US" w:eastAsia="zh-CN"/>
        </w:rPr>
        <w:t>市交通运输</w:t>
      </w:r>
      <w:r>
        <w:rPr>
          <w:rFonts w:hint="eastAsia" w:ascii="Times New Roman" w:hAnsi="Times New Roman" w:eastAsia="仿宋_GB2312" w:cs="Times New Roman"/>
          <w:color w:val="auto"/>
          <w:sz w:val="32"/>
          <w:szCs w:val="32"/>
          <w:highlight w:val="none"/>
          <w:shd w:val="clear" w:color="auto" w:fill="FFFFFF"/>
        </w:rPr>
        <w:t>主管部门备案</w:t>
      </w:r>
      <w:r>
        <w:rPr>
          <w:rFonts w:hint="eastAsia" w:ascii="Times New Roman" w:hAnsi="Times New Roman" w:eastAsia="仿宋_GB2312" w:cs="Times New Roman"/>
          <w:color w:val="auto"/>
          <w:sz w:val="32"/>
          <w:szCs w:val="32"/>
          <w:highlight w:val="none"/>
          <w:shd w:val="clear" w:color="auto" w:fill="FFFFFF"/>
          <w:lang w:eastAsia="zh-CN"/>
        </w:rPr>
        <w:t>；</w:t>
      </w:r>
    </w:p>
    <w:p>
      <w:pPr>
        <w:keepNext w:val="0"/>
        <w:keepLines w:val="0"/>
        <w:pageBreakBefore w:val="0"/>
        <w:widowControl w:val="0"/>
        <w:shd w:val="clear"/>
        <w:kinsoku/>
        <w:wordWrap/>
        <w:overflowPunct/>
        <w:topLinePunct w:val="0"/>
        <w:autoSpaceDE/>
        <w:autoSpaceDN/>
        <w:bidi w:val="0"/>
        <w:adjustRightInd/>
        <w:snapToGrid/>
        <w:spacing w:line="240" w:lineRule="auto"/>
        <w:ind w:left="0" w:leftChars="0" w:right="0" w:rightChars="0" w:firstLine="632" w:firstLineChars="200"/>
        <w:jc w:val="both"/>
        <w:textAlignment w:val="auto"/>
        <w:rPr>
          <w:rFonts w:hint="eastAsia" w:ascii="仿宋_GB2312" w:hAnsi="宋体" w:eastAsia="仿宋_GB2312" w:cs="宋体"/>
          <w:bCs/>
          <w:color w:val="auto"/>
          <w:sz w:val="32"/>
          <w:szCs w:val="32"/>
          <w:highlight w:val="none"/>
          <w:lang w:val="en-US" w:eastAsia="zh-CN"/>
        </w:rPr>
      </w:pPr>
      <w:r>
        <w:rPr>
          <w:rFonts w:hint="eastAsia" w:ascii="仿宋_GB2312" w:hAnsi="宋体" w:eastAsia="仿宋_GB2312" w:cs="宋体"/>
          <w:bCs/>
          <w:color w:val="auto"/>
          <w:sz w:val="32"/>
          <w:szCs w:val="32"/>
          <w:highlight w:val="none"/>
          <w:lang w:val="en-US" w:eastAsia="zh-CN"/>
        </w:rPr>
        <w:t>（八）</w:t>
      </w:r>
      <w:bookmarkStart w:id="4" w:name="tiao_23_kuan_1_xiang_4"/>
      <w:bookmarkEnd w:id="4"/>
      <w:r>
        <w:rPr>
          <w:rFonts w:hint="eastAsia" w:ascii="仿宋_GB2312" w:hAnsi="宋体" w:eastAsia="仿宋_GB2312" w:cs="宋体"/>
          <w:bCs/>
          <w:color w:val="auto"/>
          <w:sz w:val="32"/>
          <w:szCs w:val="32"/>
          <w:highlight w:val="none"/>
          <w:lang w:val="en-US" w:eastAsia="zh-CN"/>
        </w:rPr>
        <w:t>按照有关规定向乘客提供交通线网示意图、首末班车时间、到站、换乘等运营服务和安全应急信息；</w:t>
      </w:r>
    </w:p>
    <w:p>
      <w:pPr>
        <w:keepNext w:val="0"/>
        <w:keepLines w:val="0"/>
        <w:pageBreakBefore w:val="0"/>
        <w:widowControl w:val="0"/>
        <w:shd w:val="clear"/>
        <w:kinsoku/>
        <w:wordWrap/>
        <w:overflowPunct/>
        <w:topLinePunct w:val="0"/>
        <w:autoSpaceDE/>
        <w:autoSpaceDN/>
        <w:bidi w:val="0"/>
        <w:adjustRightInd/>
        <w:snapToGrid/>
        <w:spacing w:line="240" w:lineRule="auto"/>
        <w:ind w:left="0" w:leftChars="0" w:right="0" w:rightChars="0" w:firstLine="632" w:firstLineChars="200"/>
        <w:jc w:val="both"/>
        <w:textAlignment w:val="auto"/>
        <w:rPr>
          <w:rFonts w:hint="eastAsia" w:ascii="仿宋_GB2312" w:hAnsi="宋体" w:eastAsia="仿宋_GB2312" w:cs="宋体"/>
          <w:bCs/>
          <w:color w:val="auto"/>
          <w:sz w:val="32"/>
          <w:szCs w:val="32"/>
          <w:highlight w:val="none"/>
          <w:lang w:val="en-US" w:eastAsia="zh-CN"/>
        </w:rPr>
      </w:pPr>
      <w:bookmarkStart w:id="5" w:name="tiao_23_kuan_1_xiang_5"/>
      <w:bookmarkEnd w:id="5"/>
      <w:r>
        <w:rPr>
          <w:rFonts w:hint="eastAsia" w:ascii="仿宋_GB2312" w:hAnsi="宋体" w:eastAsia="仿宋_GB2312" w:cs="宋体"/>
          <w:bCs/>
          <w:color w:val="auto"/>
          <w:sz w:val="32"/>
          <w:szCs w:val="32"/>
          <w:highlight w:val="none"/>
          <w:lang w:val="en-US" w:eastAsia="zh-CN"/>
        </w:rPr>
        <w:t>（九）在车站提供问讯服务，引导乘客购票、乘车；</w:t>
      </w:r>
    </w:p>
    <w:p>
      <w:pPr>
        <w:keepNext w:val="0"/>
        <w:keepLines w:val="0"/>
        <w:pageBreakBefore w:val="0"/>
        <w:widowControl w:val="0"/>
        <w:shd w:val="clear"/>
        <w:kinsoku/>
        <w:wordWrap/>
        <w:overflowPunct/>
        <w:topLinePunct w:val="0"/>
        <w:autoSpaceDE/>
        <w:autoSpaceDN/>
        <w:bidi w:val="0"/>
        <w:adjustRightInd/>
        <w:snapToGrid/>
        <w:spacing w:line="240" w:lineRule="auto"/>
        <w:ind w:left="0" w:leftChars="0" w:right="0" w:rightChars="0" w:firstLine="632" w:firstLineChars="200"/>
        <w:jc w:val="both"/>
        <w:textAlignment w:val="auto"/>
        <w:rPr>
          <w:rFonts w:hint="default" w:ascii="仿宋_GB2312" w:hAnsi="宋体" w:eastAsia="仿宋_GB2312" w:cs="宋体"/>
          <w:bCs/>
          <w:color w:val="auto"/>
          <w:sz w:val="32"/>
          <w:szCs w:val="32"/>
          <w:highlight w:val="none"/>
          <w:lang w:val="en-US" w:eastAsia="zh-CN"/>
        </w:rPr>
      </w:pPr>
      <w:r>
        <w:rPr>
          <w:rFonts w:hint="eastAsia" w:ascii="仿宋_GB2312" w:hAnsi="宋体" w:eastAsia="仿宋_GB2312" w:cs="宋体"/>
          <w:bCs/>
          <w:color w:val="auto"/>
          <w:sz w:val="32"/>
          <w:szCs w:val="32"/>
          <w:highlight w:val="none"/>
          <w:lang w:val="en-US" w:eastAsia="zh-CN"/>
        </w:rPr>
        <w:t>（十）在进出站、乘车过程中为老、弱、病、残、孕、携带婴幼儿者或者其他需要帮助的乘客提供必要的服务；</w:t>
      </w:r>
    </w:p>
    <w:p>
      <w:pPr>
        <w:keepNext w:val="0"/>
        <w:keepLines w:val="0"/>
        <w:pageBreakBefore w:val="0"/>
        <w:widowControl w:val="0"/>
        <w:shd w:val="clear"/>
        <w:kinsoku/>
        <w:wordWrap/>
        <w:overflowPunct/>
        <w:topLinePunct w:val="0"/>
        <w:autoSpaceDE/>
        <w:autoSpaceDN/>
        <w:bidi w:val="0"/>
        <w:adjustRightInd/>
        <w:snapToGrid/>
        <w:spacing w:line="240" w:lineRule="auto"/>
        <w:ind w:left="0" w:leftChars="0" w:right="0" w:rightChars="0" w:firstLine="632" w:firstLineChars="200"/>
        <w:jc w:val="both"/>
        <w:textAlignment w:val="auto"/>
        <w:rPr>
          <w:rFonts w:hint="eastAsia" w:ascii="仿宋_GB2312" w:hAnsi="宋体" w:eastAsia="仿宋_GB2312" w:cs="宋体"/>
          <w:bCs/>
          <w:color w:val="auto"/>
          <w:sz w:val="32"/>
          <w:szCs w:val="32"/>
          <w:highlight w:val="none"/>
        </w:rPr>
      </w:pPr>
      <w:bookmarkStart w:id="6" w:name="tiao_23_kuan_1_xiang_6"/>
      <w:bookmarkEnd w:id="6"/>
      <w:bookmarkStart w:id="7" w:name="tiao_23_kuan_1_xiang_7"/>
      <w:bookmarkEnd w:id="7"/>
      <w:bookmarkStart w:id="8" w:name="tiao_23_kuan_1_xiang_10"/>
      <w:bookmarkEnd w:id="8"/>
      <w:bookmarkStart w:id="9" w:name="tiao_23_kuan_1_xiang_12"/>
      <w:bookmarkEnd w:id="9"/>
      <w:bookmarkStart w:id="10" w:name="tiao_23_kuan_1_xiang_11"/>
      <w:bookmarkEnd w:id="10"/>
      <w:r>
        <w:rPr>
          <w:rFonts w:hint="eastAsia" w:ascii="仿宋_GB2312" w:hAnsi="宋体" w:eastAsia="仿宋_GB2312" w:cs="宋体"/>
          <w:bCs/>
          <w:color w:val="auto"/>
          <w:sz w:val="32"/>
          <w:szCs w:val="32"/>
          <w:highlight w:val="none"/>
          <w:lang w:val="en-US" w:eastAsia="zh-CN"/>
        </w:rPr>
        <w:t>（十一）应当提供的其他服务。</w:t>
      </w:r>
    </w:p>
    <w:p>
      <w:pPr>
        <w:keepNext w:val="0"/>
        <w:keepLines w:val="0"/>
        <w:pageBreakBefore w:val="0"/>
        <w:widowControl w:val="0"/>
        <w:shd w:val="clear"/>
        <w:kinsoku/>
        <w:wordWrap/>
        <w:overflowPunct/>
        <w:topLinePunct w:val="0"/>
        <w:autoSpaceDE/>
        <w:autoSpaceDN/>
        <w:bidi w:val="0"/>
        <w:adjustRightInd/>
        <w:snapToGrid/>
        <w:spacing w:line="240" w:lineRule="auto"/>
        <w:ind w:left="0" w:leftChars="0" w:right="0" w:rightChars="0" w:firstLine="632" w:firstLineChars="200"/>
        <w:jc w:val="both"/>
        <w:textAlignment w:val="auto"/>
        <w:rPr>
          <w:rFonts w:hint="eastAsia" w:ascii="仿宋_GB2312" w:hAnsi="宋体" w:eastAsia="仿宋_GB2312" w:cs="宋体"/>
          <w:bCs/>
          <w:color w:val="auto"/>
          <w:sz w:val="32"/>
          <w:szCs w:val="32"/>
          <w:highlight w:val="none"/>
          <w:lang w:val="en-US" w:eastAsia="zh-CN"/>
        </w:rPr>
      </w:pPr>
      <w:r>
        <w:rPr>
          <w:rFonts w:hint="eastAsia" w:ascii="黑体" w:hAnsi="黑体" w:eastAsia="黑体" w:cs="黑体"/>
          <w:b w:val="0"/>
          <w:bCs/>
          <w:color w:val="auto"/>
          <w:sz w:val="32"/>
          <w:szCs w:val="32"/>
          <w:highlight w:val="none"/>
          <w:lang w:val="en-US" w:eastAsia="zh-CN"/>
        </w:rPr>
        <w:t>第二十七条</w:t>
      </w:r>
      <w:r>
        <w:rPr>
          <w:rFonts w:hint="eastAsia" w:ascii="仿宋_GB2312" w:hAnsi="宋体" w:cs="宋体"/>
          <w:bCs/>
          <w:color w:val="auto"/>
          <w:sz w:val="32"/>
          <w:szCs w:val="32"/>
          <w:highlight w:val="none"/>
          <w:lang w:eastAsia="zh-CN"/>
        </w:rPr>
        <w:t>　</w:t>
      </w:r>
      <w:r>
        <w:rPr>
          <w:rFonts w:hint="eastAsia" w:ascii="仿宋_GB2312" w:hAnsi="宋体" w:eastAsia="仿宋_GB2312" w:cs="宋体"/>
          <w:bCs/>
          <w:color w:val="auto"/>
          <w:sz w:val="32"/>
          <w:szCs w:val="32"/>
          <w:highlight w:val="none"/>
          <w:lang w:val="en-US" w:eastAsia="zh-CN"/>
        </w:rPr>
        <w:t>城市轨道交通经营单位应当配备满足运营需要的从业人员，并按照国家有关规定和标准进行培训、考核、审查、测试和管理。</w:t>
      </w:r>
    </w:p>
    <w:p>
      <w:pPr>
        <w:keepNext w:val="0"/>
        <w:keepLines w:val="0"/>
        <w:pageBreakBefore w:val="0"/>
        <w:widowControl w:val="0"/>
        <w:shd w:val="clear"/>
        <w:kinsoku/>
        <w:wordWrap/>
        <w:overflowPunct/>
        <w:topLinePunct w:val="0"/>
        <w:autoSpaceDE/>
        <w:autoSpaceDN/>
        <w:bidi w:val="0"/>
        <w:adjustRightInd/>
        <w:snapToGrid/>
        <w:spacing w:line="240" w:lineRule="auto"/>
        <w:ind w:left="0" w:leftChars="0" w:right="0" w:rightChars="0" w:firstLine="632" w:firstLineChars="200"/>
        <w:jc w:val="both"/>
        <w:textAlignment w:val="auto"/>
        <w:rPr>
          <w:rFonts w:hint="eastAsia" w:ascii="仿宋_GB2312" w:hAnsi="宋体" w:eastAsia="仿宋_GB2312" w:cs="宋体"/>
          <w:bCs/>
          <w:color w:val="auto"/>
          <w:sz w:val="32"/>
          <w:szCs w:val="32"/>
          <w:highlight w:val="none"/>
          <w:lang w:val="en-US" w:eastAsia="zh-CN"/>
        </w:rPr>
      </w:pPr>
      <w:r>
        <w:rPr>
          <w:rFonts w:hint="eastAsia" w:ascii="仿宋_GB2312" w:hAnsi="宋体" w:eastAsia="仿宋_GB2312" w:cs="宋体"/>
          <w:bCs/>
          <w:color w:val="auto"/>
          <w:sz w:val="32"/>
          <w:szCs w:val="32"/>
          <w:highlight w:val="none"/>
          <w:lang w:val="en-US" w:eastAsia="zh-CN"/>
        </w:rPr>
        <w:t>城市轨道交通经营单位从业人员应当按照规定统一着装、佩戴标志、礼貌待客、文明服务。</w:t>
      </w:r>
    </w:p>
    <w:p>
      <w:pPr>
        <w:keepNext w:val="0"/>
        <w:keepLines w:val="0"/>
        <w:pageBreakBefore w:val="0"/>
        <w:widowControl w:val="0"/>
        <w:shd w:val="clear"/>
        <w:kinsoku/>
        <w:wordWrap/>
        <w:overflowPunct/>
        <w:topLinePunct w:val="0"/>
        <w:autoSpaceDE/>
        <w:autoSpaceDN/>
        <w:bidi w:val="0"/>
        <w:adjustRightInd/>
        <w:snapToGrid/>
        <w:spacing w:line="240" w:lineRule="auto"/>
        <w:ind w:left="0" w:leftChars="0" w:right="0" w:rightChars="0" w:firstLine="632" w:firstLineChars="200"/>
        <w:jc w:val="both"/>
        <w:textAlignment w:val="auto"/>
        <w:rPr>
          <w:rFonts w:hint="eastAsia" w:ascii="仿宋_GB2312" w:hAnsi="宋体" w:eastAsia="仿宋_GB2312" w:cs="宋体"/>
          <w:bCs/>
          <w:color w:val="auto"/>
          <w:sz w:val="32"/>
          <w:szCs w:val="32"/>
          <w:highlight w:val="none"/>
        </w:rPr>
      </w:pPr>
      <w:r>
        <w:rPr>
          <w:rFonts w:hint="eastAsia" w:ascii="黑体" w:hAnsi="黑体" w:eastAsia="黑体" w:cs="黑体"/>
          <w:b w:val="0"/>
          <w:bCs/>
          <w:color w:val="auto"/>
          <w:sz w:val="32"/>
          <w:szCs w:val="32"/>
          <w:highlight w:val="none"/>
          <w:lang w:val="en-US" w:eastAsia="zh-CN"/>
        </w:rPr>
        <w:t>第二十八条</w:t>
      </w:r>
      <w:r>
        <w:rPr>
          <w:rFonts w:hint="eastAsia" w:ascii="仿宋_GB2312" w:hAnsi="宋体" w:cs="宋体"/>
          <w:bCs/>
          <w:color w:val="auto"/>
          <w:sz w:val="32"/>
          <w:szCs w:val="32"/>
          <w:highlight w:val="none"/>
          <w:lang w:eastAsia="zh-CN"/>
        </w:rPr>
        <w:t>　</w:t>
      </w:r>
      <w:r>
        <w:rPr>
          <w:rFonts w:hint="eastAsia" w:ascii="仿宋_GB2312" w:hAnsi="宋体" w:eastAsia="仿宋_GB2312" w:cs="宋体"/>
          <w:bCs/>
          <w:color w:val="auto"/>
          <w:sz w:val="32"/>
          <w:szCs w:val="32"/>
          <w:highlight w:val="none"/>
          <w:lang w:val="en-US" w:eastAsia="zh-CN"/>
        </w:rPr>
        <w:t>城市</w:t>
      </w:r>
      <w:r>
        <w:rPr>
          <w:rFonts w:hint="eastAsia" w:ascii="仿宋_GB2312" w:hAnsi="宋体" w:eastAsia="仿宋_GB2312" w:cs="宋体"/>
          <w:bCs/>
          <w:color w:val="auto"/>
          <w:sz w:val="32"/>
          <w:szCs w:val="32"/>
          <w:highlight w:val="none"/>
        </w:rPr>
        <w:t>轨道交通运行过程中发生故障影响运营</w:t>
      </w:r>
      <w:r>
        <w:rPr>
          <w:rFonts w:hint="eastAsia" w:ascii="仿宋_GB2312" w:hAnsi="宋体" w:eastAsia="仿宋_GB2312" w:cs="宋体"/>
          <w:bCs/>
          <w:color w:val="auto"/>
          <w:sz w:val="32"/>
          <w:szCs w:val="32"/>
          <w:highlight w:val="none"/>
          <w:lang w:eastAsia="zh-CN"/>
        </w:rPr>
        <w:t>的</w:t>
      </w:r>
      <w:r>
        <w:rPr>
          <w:rFonts w:hint="eastAsia" w:ascii="仿宋_GB2312" w:hAnsi="宋体" w:eastAsia="仿宋_GB2312" w:cs="宋体"/>
          <w:bCs/>
          <w:color w:val="auto"/>
          <w:sz w:val="32"/>
          <w:szCs w:val="32"/>
          <w:highlight w:val="none"/>
        </w:rPr>
        <w:t>，</w:t>
      </w:r>
      <w:r>
        <w:rPr>
          <w:rFonts w:hint="eastAsia" w:ascii="仿宋_GB2312" w:hAnsi="宋体" w:eastAsia="仿宋_GB2312" w:cs="宋体"/>
          <w:bCs/>
          <w:color w:val="auto"/>
          <w:sz w:val="32"/>
          <w:szCs w:val="32"/>
          <w:highlight w:val="none"/>
          <w:lang w:eastAsia="zh-CN"/>
        </w:rPr>
        <w:t>城市</w:t>
      </w:r>
      <w:r>
        <w:rPr>
          <w:rFonts w:hint="eastAsia" w:ascii="仿宋_GB2312" w:hAnsi="宋体" w:eastAsia="仿宋_GB2312" w:cs="宋体"/>
          <w:bCs/>
          <w:color w:val="auto"/>
          <w:sz w:val="32"/>
          <w:szCs w:val="32"/>
          <w:highlight w:val="none"/>
        </w:rPr>
        <w:t>轨道交通</w:t>
      </w:r>
      <w:r>
        <w:rPr>
          <w:rFonts w:hint="eastAsia" w:ascii="仿宋_GB2312" w:hAnsi="宋体" w:eastAsia="仿宋_GB2312" w:cs="宋体"/>
          <w:bCs/>
          <w:color w:val="auto"/>
          <w:sz w:val="32"/>
          <w:szCs w:val="32"/>
          <w:highlight w:val="none"/>
          <w:lang w:val="en-US" w:eastAsia="zh-CN"/>
        </w:rPr>
        <w:t>经</w:t>
      </w:r>
      <w:r>
        <w:rPr>
          <w:rFonts w:hint="eastAsia" w:ascii="仿宋_GB2312" w:hAnsi="宋体" w:eastAsia="仿宋_GB2312" w:cs="宋体"/>
          <w:bCs/>
          <w:color w:val="auto"/>
          <w:sz w:val="32"/>
          <w:szCs w:val="32"/>
          <w:highlight w:val="none"/>
        </w:rPr>
        <w:t>营单位应当及时排除故障，恢复运营。无法及时恢复运营的，应当组织乘客疏散或者换乘，并向市交通运输主管部门报告。</w:t>
      </w:r>
    </w:p>
    <w:p>
      <w:pPr>
        <w:keepNext w:val="0"/>
        <w:keepLines w:val="0"/>
        <w:pageBreakBefore w:val="0"/>
        <w:widowControl w:val="0"/>
        <w:shd w:val="clear"/>
        <w:kinsoku/>
        <w:wordWrap/>
        <w:overflowPunct/>
        <w:topLinePunct w:val="0"/>
        <w:autoSpaceDE/>
        <w:autoSpaceDN/>
        <w:bidi w:val="0"/>
        <w:adjustRightInd/>
        <w:snapToGrid/>
        <w:spacing w:line="240" w:lineRule="auto"/>
        <w:ind w:left="0" w:leftChars="0" w:right="0" w:rightChars="0" w:firstLine="632" w:firstLineChars="200"/>
        <w:jc w:val="both"/>
        <w:textAlignment w:val="auto"/>
        <w:rPr>
          <w:rFonts w:hint="eastAsia" w:ascii="仿宋_GB2312" w:hAnsi="仿宋_GB2312" w:eastAsia="仿宋_GB2312" w:cs="仿宋_GB2312"/>
          <w:bCs/>
          <w:color w:val="auto"/>
          <w:sz w:val="32"/>
          <w:szCs w:val="32"/>
          <w:highlight w:val="none"/>
        </w:rPr>
      </w:pPr>
      <w:r>
        <w:rPr>
          <w:rFonts w:hint="eastAsia" w:ascii="黑体" w:hAnsi="黑体" w:eastAsia="黑体" w:cs="黑体"/>
          <w:b w:val="0"/>
          <w:bCs/>
          <w:color w:val="auto"/>
          <w:sz w:val="32"/>
          <w:szCs w:val="32"/>
          <w:highlight w:val="none"/>
          <w:lang w:val="en-US" w:eastAsia="zh-CN"/>
        </w:rPr>
        <w:t>第二十九条</w:t>
      </w:r>
      <w:r>
        <w:rPr>
          <w:rFonts w:hint="eastAsia" w:ascii="仿宋_GB2312" w:hAnsi="宋体" w:cs="宋体"/>
          <w:bCs/>
          <w:color w:val="auto"/>
          <w:sz w:val="32"/>
          <w:szCs w:val="32"/>
          <w:highlight w:val="none"/>
          <w:lang w:eastAsia="zh-CN"/>
        </w:rPr>
        <w:t>　</w:t>
      </w:r>
      <w:r>
        <w:rPr>
          <w:rFonts w:hint="eastAsia" w:ascii="仿宋_GB2312" w:hAnsi="宋体" w:eastAsia="仿宋_GB2312" w:cs="宋体"/>
          <w:bCs/>
          <w:color w:val="auto"/>
          <w:sz w:val="32"/>
          <w:szCs w:val="32"/>
          <w:highlight w:val="none"/>
          <w:lang w:eastAsia="zh-CN"/>
        </w:rPr>
        <w:t>城</w:t>
      </w:r>
      <w:r>
        <w:rPr>
          <w:rFonts w:hint="eastAsia" w:ascii="仿宋_GB2312" w:hAnsi="仿宋_GB2312" w:eastAsia="仿宋_GB2312" w:cs="仿宋_GB2312"/>
          <w:bCs/>
          <w:color w:val="auto"/>
          <w:sz w:val="32"/>
          <w:szCs w:val="32"/>
          <w:highlight w:val="none"/>
          <w:lang w:eastAsia="zh-CN"/>
        </w:rPr>
        <w:t>市</w:t>
      </w:r>
      <w:r>
        <w:rPr>
          <w:rFonts w:hint="eastAsia" w:ascii="仿宋_GB2312" w:hAnsi="仿宋_GB2312" w:eastAsia="仿宋_GB2312" w:cs="仿宋_GB2312"/>
          <w:bCs/>
          <w:color w:val="auto"/>
          <w:sz w:val="32"/>
          <w:szCs w:val="32"/>
          <w:highlight w:val="none"/>
          <w:lang w:val="en-US" w:eastAsia="zh-CN"/>
        </w:rPr>
        <w:t>轨道交通</w:t>
      </w:r>
      <w:r>
        <w:rPr>
          <w:rFonts w:hint="eastAsia" w:ascii="仿宋_GB2312" w:hAnsi="仿宋_GB2312" w:eastAsia="仿宋_GB2312" w:cs="仿宋_GB2312"/>
          <w:bCs/>
          <w:color w:val="auto"/>
          <w:sz w:val="32"/>
          <w:szCs w:val="32"/>
          <w:highlight w:val="none"/>
        </w:rPr>
        <w:t>票价依法实行政府定价。</w:t>
      </w:r>
      <w:r>
        <w:rPr>
          <w:rFonts w:hint="eastAsia" w:ascii="仿宋_GB2312" w:hAnsi="仿宋_GB2312" w:eastAsia="仿宋_GB2312" w:cs="仿宋_GB2312"/>
          <w:bCs/>
          <w:color w:val="auto"/>
          <w:sz w:val="32"/>
          <w:szCs w:val="32"/>
          <w:highlight w:val="none"/>
          <w:lang w:eastAsia="zh-CN"/>
        </w:rPr>
        <w:t>城市</w:t>
      </w:r>
      <w:r>
        <w:rPr>
          <w:rFonts w:hint="eastAsia" w:ascii="仿宋_GB2312" w:hAnsi="仿宋_GB2312" w:eastAsia="仿宋_GB2312" w:cs="仿宋_GB2312"/>
          <w:bCs/>
          <w:color w:val="auto"/>
          <w:sz w:val="32"/>
          <w:szCs w:val="32"/>
          <w:highlight w:val="none"/>
        </w:rPr>
        <w:t>轨道交通</w:t>
      </w:r>
      <w:r>
        <w:rPr>
          <w:rFonts w:hint="eastAsia" w:ascii="仿宋_GB2312" w:hAnsi="仿宋_GB2312" w:eastAsia="仿宋_GB2312" w:cs="仿宋_GB2312"/>
          <w:bCs/>
          <w:color w:val="auto"/>
          <w:sz w:val="32"/>
          <w:szCs w:val="32"/>
          <w:highlight w:val="none"/>
          <w:lang w:val="en-US" w:eastAsia="zh-CN"/>
        </w:rPr>
        <w:t>经</w:t>
      </w:r>
      <w:r>
        <w:rPr>
          <w:rFonts w:hint="eastAsia" w:ascii="仿宋_GB2312" w:hAnsi="仿宋_GB2312" w:eastAsia="仿宋_GB2312" w:cs="仿宋_GB2312"/>
          <w:bCs/>
          <w:color w:val="auto"/>
          <w:sz w:val="32"/>
          <w:szCs w:val="32"/>
          <w:highlight w:val="none"/>
        </w:rPr>
        <w:t>营单位不得擅自调价、变相涨价。</w:t>
      </w:r>
    </w:p>
    <w:p>
      <w:pPr>
        <w:keepNext w:val="0"/>
        <w:keepLines w:val="0"/>
        <w:pageBreakBefore w:val="0"/>
        <w:widowControl w:val="0"/>
        <w:shd w:val="clear"/>
        <w:kinsoku/>
        <w:wordWrap/>
        <w:overflowPunct/>
        <w:topLinePunct w:val="0"/>
        <w:autoSpaceDE/>
        <w:autoSpaceDN/>
        <w:bidi w:val="0"/>
        <w:adjustRightInd/>
        <w:snapToGrid/>
        <w:spacing w:line="240" w:lineRule="auto"/>
        <w:ind w:left="0" w:leftChars="0" w:right="0" w:rightChars="0" w:firstLine="632" w:firstLineChars="200"/>
        <w:jc w:val="both"/>
        <w:textAlignment w:val="auto"/>
        <w:rPr>
          <w:rFonts w:hint="eastAsia" w:ascii="仿宋_GB2312" w:hAnsi="仿宋_GB2312" w:eastAsia="仿宋_GB2312" w:cs="仿宋_GB2312"/>
          <w:bCs/>
          <w:color w:val="auto"/>
          <w:sz w:val="32"/>
          <w:szCs w:val="32"/>
          <w:highlight w:val="none"/>
        </w:rPr>
      </w:pPr>
      <w:r>
        <w:rPr>
          <w:rFonts w:hint="eastAsia" w:ascii="仿宋_GB2312" w:hAnsi="仿宋_GB2312" w:eastAsia="仿宋_GB2312" w:cs="仿宋_GB2312"/>
          <w:bCs/>
          <w:color w:val="auto"/>
          <w:sz w:val="32"/>
          <w:szCs w:val="32"/>
          <w:highlight w:val="none"/>
          <w:lang w:eastAsia="zh-CN"/>
        </w:rPr>
        <w:t>城市</w:t>
      </w:r>
      <w:r>
        <w:rPr>
          <w:rFonts w:hint="eastAsia" w:ascii="仿宋_GB2312" w:hAnsi="仿宋_GB2312" w:eastAsia="仿宋_GB2312" w:cs="仿宋_GB2312"/>
          <w:bCs/>
          <w:color w:val="auto"/>
          <w:sz w:val="32"/>
          <w:szCs w:val="32"/>
          <w:highlight w:val="none"/>
        </w:rPr>
        <w:t>轨道交通因故障不能正常运行的，</w:t>
      </w:r>
      <w:r>
        <w:rPr>
          <w:rFonts w:hint="eastAsia" w:ascii="仿宋_GB2312" w:hAnsi="仿宋_GB2312" w:eastAsia="仿宋_GB2312" w:cs="仿宋_GB2312"/>
          <w:bCs/>
          <w:color w:val="auto"/>
          <w:sz w:val="32"/>
          <w:szCs w:val="32"/>
          <w:highlight w:val="none"/>
          <w:lang w:eastAsia="zh-CN"/>
        </w:rPr>
        <w:t>城市</w:t>
      </w:r>
      <w:r>
        <w:rPr>
          <w:rFonts w:hint="eastAsia" w:ascii="仿宋_GB2312" w:hAnsi="仿宋_GB2312" w:eastAsia="仿宋_GB2312" w:cs="仿宋_GB2312"/>
          <w:bCs/>
          <w:color w:val="auto"/>
          <w:sz w:val="32"/>
          <w:szCs w:val="32"/>
          <w:highlight w:val="none"/>
        </w:rPr>
        <w:t>轨道交通</w:t>
      </w:r>
      <w:r>
        <w:rPr>
          <w:rFonts w:hint="eastAsia" w:ascii="仿宋_GB2312" w:hAnsi="仿宋_GB2312" w:eastAsia="仿宋_GB2312" w:cs="仿宋_GB2312"/>
          <w:bCs/>
          <w:color w:val="auto"/>
          <w:sz w:val="32"/>
          <w:szCs w:val="32"/>
          <w:highlight w:val="none"/>
          <w:lang w:val="en-US" w:eastAsia="zh-CN"/>
        </w:rPr>
        <w:t>经</w:t>
      </w:r>
      <w:r>
        <w:rPr>
          <w:rFonts w:hint="eastAsia" w:ascii="仿宋_GB2312" w:hAnsi="仿宋_GB2312" w:eastAsia="仿宋_GB2312" w:cs="仿宋_GB2312"/>
          <w:bCs/>
          <w:color w:val="auto"/>
          <w:sz w:val="32"/>
          <w:szCs w:val="32"/>
          <w:highlight w:val="none"/>
        </w:rPr>
        <w:t>营单位应当按照原票价退还票款。</w:t>
      </w:r>
    </w:p>
    <w:p>
      <w:pPr>
        <w:keepNext w:val="0"/>
        <w:keepLines w:val="0"/>
        <w:pageBreakBefore w:val="0"/>
        <w:widowControl w:val="0"/>
        <w:shd w:val="clear"/>
        <w:kinsoku/>
        <w:wordWrap/>
        <w:overflowPunct/>
        <w:topLinePunct w:val="0"/>
        <w:autoSpaceDE/>
        <w:autoSpaceDN/>
        <w:bidi w:val="0"/>
        <w:adjustRightInd/>
        <w:snapToGrid/>
        <w:spacing w:line="240" w:lineRule="auto"/>
        <w:ind w:left="0" w:leftChars="0" w:right="0" w:rightChars="0" w:firstLine="632" w:firstLineChars="200"/>
        <w:jc w:val="both"/>
        <w:textAlignment w:val="auto"/>
        <w:rPr>
          <w:rFonts w:hint="eastAsia" w:ascii="仿宋_GB2312" w:hAnsi="宋体" w:eastAsia="仿宋_GB2312" w:cs="宋体"/>
          <w:bCs/>
          <w:color w:val="auto"/>
          <w:sz w:val="32"/>
          <w:szCs w:val="32"/>
          <w:highlight w:val="none"/>
          <w:lang w:eastAsia="zh-CN"/>
        </w:rPr>
      </w:pPr>
      <w:r>
        <w:rPr>
          <w:rFonts w:hint="eastAsia" w:ascii="黑体" w:hAnsi="黑体" w:eastAsia="黑体" w:cs="黑体"/>
          <w:b w:val="0"/>
          <w:bCs/>
          <w:color w:val="auto"/>
          <w:sz w:val="32"/>
          <w:szCs w:val="32"/>
          <w:highlight w:val="none"/>
          <w:lang w:val="en-US" w:eastAsia="zh-CN"/>
        </w:rPr>
        <w:t>第三十条</w:t>
      </w:r>
      <w:r>
        <w:rPr>
          <w:rFonts w:hint="eastAsia" w:ascii="仿宋_GB2312" w:hAnsi="宋体" w:cs="宋体"/>
          <w:bCs/>
          <w:color w:val="auto"/>
          <w:sz w:val="32"/>
          <w:szCs w:val="32"/>
          <w:highlight w:val="none"/>
          <w:lang w:eastAsia="zh-CN"/>
        </w:rPr>
        <w:t>　</w:t>
      </w:r>
      <w:r>
        <w:rPr>
          <w:rFonts w:hint="eastAsia" w:ascii="仿宋_GB2312" w:hAnsi="宋体" w:eastAsia="仿宋_GB2312" w:cs="宋体"/>
          <w:bCs/>
          <w:color w:val="auto"/>
          <w:sz w:val="32"/>
          <w:szCs w:val="32"/>
          <w:highlight w:val="none"/>
        </w:rPr>
        <w:t>乘客</w:t>
      </w:r>
      <w:r>
        <w:rPr>
          <w:rFonts w:hint="eastAsia" w:ascii="仿宋_GB2312" w:hAnsi="宋体" w:eastAsia="仿宋_GB2312" w:cs="宋体"/>
          <w:bCs/>
          <w:color w:val="auto"/>
          <w:sz w:val="32"/>
          <w:szCs w:val="32"/>
          <w:highlight w:val="none"/>
          <w:lang w:eastAsia="zh-CN"/>
        </w:rPr>
        <w:t>应当</w:t>
      </w:r>
      <w:r>
        <w:rPr>
          <w:rFonts w:hint="eastAsia" w:ascii="仿宋_GB2312" w:hAnsi="宋体" w:eastAsia="仿宋_GB2312" w:cs="宋体"/>
          <w:bCs/>
          <w:color w:val="auto"/>
          <w:sz w:val="32"/>
          <w:szCs w:val="32"/>
          <w:highlight w:val="none"/>
          <w:lang w:val="en-US" w:eastAsia="zh-CN"/>
        </w:rPr>
        <w:t>自觉遵守</w:t>
      </w:r>
      <w:r>
        <w:rPr>
          <w:rFonts w:hint="eastAsia" w:ascii="仿宋_GB2312" w:hAnsi="宋体" w:eastAsia="仿宋_GB2312" w:cs="宋体"/>
          <w:bCs/>
          <w:color w:val="auto"/>
          <w:sz w:val="32"/>
          <w:szCs w:val="32"/>
          <w:highlight w:val="none"/>
          <w:lang w:eastAsia="zh-CN"/>
        </w:rPr>
        <w:t>城市</w:t>
      </w:r>
      <w:r>
        <w:rPr>
          <w:rFonts w:hint="eastAsia" w:ascii="仿宋_GB2312" w:hAnsi="宋体" w:eastAsia="仿宋_GB2312" w:cs="宋体"/>
          <w:bCs/>
          <w:color w:val="auto"/>
          <w:sz w:val="32"/>
          <w:szCs w:val="32"/>
          <w:highlight w:val="none"/>
        </w:rPr>
        <w:t>轨道交通乘客守则</w:t>
      </w:r>
      <w:r>
        <w:rPr>
          <w:rFonts w:hint="eastAsia" w:ascii="仿宋_GB2312" w:hAnsi="宋体" w:eastAsia="仿宋_GB2312" w:cs="宋体"/>
          <w:bCs/>
          <w:color w:val="auto"/>
          <w:sz w:val="32"/>
          <w:szCs w:val="32"/>
          <w:highlight w:val="none"/>
          <w:lang w:eastAsia="zh-CN"/>
        </w:rPr>
        <w:t>，文明乘车。</w:t>
      </w:r>
    </w:p>
    <w:p>
      <w:pPr>
        <w:keepNext w:val="0"/>
        <w:keepLines w:val="0"/>
        <w:pageBreakBefore w:val="0"/>
        <w:widowControl w:val="0"/>
        <w:shd w:val="clear"/>
        <w:kinsoku/>
        <w:wordWrap/>
        <w:overflowPunct/>
        <w:topLinePunct w:val="0"/>
        <w:autoSpaceDE/>
        <w:autoSpaceDN/>
        <w:bidi w:val="0"/>
        <w:adjustRightInd/>
        <w:snapToGrid/>
        <w:spacing w:line="240" w:lineRule="auto"/>
        <w:ind w:left="0" w:leftChars="0" w:right="0" w:rightChars="0" w:firstLine="632" w:firstLineChars="200"/>
        <w:jc w:val="both"/>
        <w:textAlignment w:val="auto"/>
        <w:rPr>
          <w:rFonts w:hint="eastAsia" w:ascii="仿宋_GB2312" w:hAnsi="宋体" w:eastAsia="仿宋_GB2312" w:cs="宋体"/>
          <w:bCs/>
          <w:color w:val="auto"/>
          <w:sz w:val="32"/>
          <w:szCs w:val="32"/>
          <w:highlight w:val="none"/>
          <w:lang w:eastAsia="zh-CN"/>
        </w:rPr>
      </w:pPr>
      <w:r>
        <w:rPr>
          <w:rFonts w:hint="eastAsia" w:ascii="仿宋_GB2312" w:hAnsi="宋体" w:eastAsia="仿宋_GB2312" w:cs="宋体"/>
          <w:bCs/>
          <w:color w:val="auto"/>
          <w:sz w:val="32"/>
          <w:szCs w:val="32"/>
          <w:highlight w:val="none"/>
          <w:lang w:eastAsia="zh-CN"/>
        </w:rPr>
        <w:t>乘客应当</w:t>
      </w:r>
      <w:r>
        <w:rPr>
          <w:rFonts w:hint="eastAsia" w:ascii="仿宋_GB2312" w:hAnsi="宋体" w:eastAsia="仿宋_GB2312" w:cs="宋体"/>
          <w:bCs/>
          <w:color w:val="auto"/>
          <w:sz w:val="32"/>
          <w:szCs w:val="32"/>
          <w:highlight w:val="none"/>
        </w:rPr>
        <w:t>持有效</w:t>
      </w:r>
      <w:r>
        <w:rPr>
          <w:rFonts w:hint="eastAsia" w:ascii="仿宋_GB2312" w:hAnsi="宋体" w:eastAsia="仿宋_GB2312" w:cs="宋体"/>
          <w:bCs/>
          <w:color w:val="auto"/>
          <w:sz w:val="32"/>
          <w:szCs w:val="32"/>
          <w:highlight w:val="none"/>
          <w:lang w:val="en-US" w:eastAsia="zh-CN"/>
        </w:rPr>
        <w:t>乘车凭证或者有效乘车信息</w:t>
      </w:r>
      <w:r>
        <w:rPr>
          <w:rFonts w:ascii="仿宋_GB2312" w:hAnsi="宋体" w:eastAsia="仿宋_GB2312" w:cs="宋体"/>
          <w:bCs/>
          <w:color w:val="auto"/>
          <w:sz w:val="32"/>
          <w:szCs w:val="32"/>
          <w:highlight w:val="none"/>
        </w:rPr>
        <w:t>乘车，并接受</w:t>
      </w:r>
      <w:r>
        <w:rPr>
          <w:rFonts w:hint="eastAsia" w:ascii="仿宋_GB2312" w:hAnsi="宋体" w:eastAsia="仿宋_GB2312" w:cs="宋体"/>
          <w:bCs/>
          <w:color w:val="auto"/>
          <w:sz w:val="32"/>
          <w:szCs w:val="32"/>
          <w:highlight w:val="none"/>
          <w:lang w:eastAsia="zh-CN"/>
        </w:rPr>
        <w:t>城市</w:t>
      </w:r>
      <w:r>
        <w:rPr>
          <w:rFonts w:ascii="仿宋_GB2312" w:hAnsi="宋体" w:eastAsia="仿宋_GB2312" w:cs="宋体"/>
          <w:bCs/>
          <w:color w:val="auto"/>
          <w:sz w:val="32"/>
          <w:szCs w:val="32"/>
          <w:highlight w:val="none"/>
        </w:rPr>
        <w:t>轨道交通</w:t>
      </w:r>
      <w:r>
        <w:rPr>
          <w:rFonts w:hint="eastAsia" w:ascii="仿宋_GB2312" w:hAnsi="宋体" w:eastAsia="仿宋_GB2312" w:cs="宋体"/>
          <w:bCs/>
          <w:color w:val="auto"/>
          <w:sz w:val="32"/>
          <w:szCs w:val="32"/>
          <w:highlight w:val="none"/>
          <w:lang w:val="en-US" w:eastAsia="zh-CN"/>
        </w:rPr>
        <w:t>经营</w:t>
      </w:r>
      <w:r>
        <w:rPr>
          <w:rFonts w:ascii="仿宋_GB2312" w:hAnsi="宋体" w:eastAsia="仿宋_GB2312" w:cs="宋体"/>
          <w:bCs/>
          <w:color w:val="auto"/>
          <w:sz w:val="32"/>
          <w:szCs w:val="32"/>
          <w:highlight w:val="none"/>
        </w:rPr>
        <w:t>单位的票务查验</w:t>
      </w:r>
      <w:r>
        <w:rPr>
          <w:rFonts w:hint="eastAsia" w:ascii="仿宋_GB2312" w:hAnsi="宋体" w:eastAsia="仿宋_GB2312" w:cs="宋体"/>
          <w:bCs/>
          <w:color w:val="auto"/>
          <w:sz w:val="32"/>
          <w:szCs w:val="32"/>
          <w:highlight w:val="none"/>
          <w:lang w:eastAsia="zh-CN"/>
        </w:rPr>
        <w:t>，不得无票、持无效票，冒用他人乘车证件或者</w:t>
      </w:r>
      <w:r>
        <w:rPr>
          <w:rFonts w:ascii="仿宋_GB2312" w:hAnsi="宋体" w:eastAsia="仿宋_GB2312" w:cs="宋体"/>
          <w:bCs/>
          <w:color w:val="auto"/>
          <w:sz w:val="32"/>
          <w:szCs w:val="32"/>
          <w:highlight w:val="none"/>
        </w:rPr>
        <w:t>持伪造</w:t>
      </w:r>
      <w:r>
        <w:rPr>
          <w:rFonts w:hint="eastAsia" w:ascii="仿宋_GB2312" w:hAnsi="宋体" w:eastAsia="仿宋_GB2312" w:cs="宋体"/>
          <w:bCs/>
          <w:color w:val="auto"/>
          <w:sz w:val="32"/>
          <w:szCs w:val="32"/>
          <w:highlight w:val="none"/>
          <w:lang w:eastAsia="zh-CN"/>
        </w:rPr>
        <w:t>、变造</w:t>
      </w:r>
      <w:r>
        <w:rPr>
          <w:rFonts w:ascii="仿宋_GB2312" w:hAnsi="宋体" w:eastAsia="仿宋_GB2312" w:cs="宋体"/>
          <w:bCs/>
          <w:color w:val="auto"/>
          <w:sz w:val="32"/>
          <w:szCs w:val="32"/>
          <w:highlight w:val="none"/>
        </w:rPr>
        <w:t>证件乘车</w:t>
      </w:r>
      <w:r>
        <w:rPr>
          <w:rFonts w:hint="eastAsia" w:ascii="仿宋_GB2312" w:hAnsi="宋体" w:eastAsia="仿宋_GB2312" w:cs="宋体"/>
          <w:bCs/>
          <w:color w:val="auto"/>
          <w:sz w:val="32"/>
          <w:szCs w:val="32"/>
          <w:highlight w:val="none"/>
          <w:lang w:eastAsia="zh-CN"/>
        </w:rPr>
        <w:t>。乘客</w:t>
      </w:r>
      <w:r>
        <w:rPr>
          <w:rFonts w:ascii="仿宋_GB2312" w:hAnsi="宋体" w:eastAsia="仿宋_GB2312" w:cs="宋体"/>
          <w:bCs/>
          <w:color w:val="auto"/>
          <w:sz w:val="32"/>
          <w:szCs w:val="32"/>
          <w:highlight w:val="none"/>
        </w:rPr>
        <w:t>越站乘车的，应当补交</w:t>
      </w:r>
      <w:r>
        <w:rPr>
          <w:rFonts w:hint="eastAsia" w:ascii="仿宋_GB2312" w:hAnsi="宋体" w:eastAsia="仿宋_GB2312" w:cs="宋体"/>
          <w:bCs/>
          <w:color w:val="auto"/>
          <w:sz w:val="32"/>
          <w:szCs w:val="32"/>
          <w:highlight w:val="none"/>
          <w:lang w:eastAsia="zh-CN"/>
        </w:rPr>
        <w:t>相应</w:t>
      </w:r>
      <w:r>
        <w:rPr>
          <w:rFonts w:ascii="仿宋_GB2312" w:hAnsi="宋体" w:eastAsia="仿宋_GB2312" w:cs="宋体"/>
          <w:bCs/>
          <w:color w:val="auto"/>
          <w:sz w:val="32"/>
          <w:szCs w:val="32"/>
          <w:highlight w:val="none"/>
        </w:rPr>
        <w:t>票款</w:t>
      </w:r>
      <w:r>
        <w:rPr>
          <w:rFonts w:hint="eastAsia" w:ascii="仿宋_GB2312" w:hAnsi="宋体" w:eastAsia="仿宋_GB2312" w:cs="宋体"/>
          <w:bCs/>
          <w:color w:val="auto"/>
          <w:sz w:val="32"/>
          <w:szCs w:val="32"/>
          <w:highlight w:val="none"/>
          <w:lang w:eastAsia="zh-CN"/>
        </w:rPr>
        <w:t>。</w:t>
      </w:r>
    </w:p>
    <w:p>
      <w:pPr>
        <w:keepNext w:val="0"/>
        <w:keepLines w:val="0"/>
        <w:pageBreakBefore w:val="0"/>
        <w:widowControl w:val="0"/>
        <w:shd w:val="clear"/>
        <w:kinsoku/>
        <w:wordWrap/>
        <w:overflowPunct/>
        <w:topLinePunct w:val="0"/>
        <w:autoSpaceDE/>
        <w:autoSpaceDN/>
        <w:bidi w:val="0"/>
        <w:adjustRightInd/>
        <w:snapToGrid/>
        <w:spacing w:line="240" w:lineRule="auto"/>
        <w:ind w:left="0" w:leftChars="0" w:right="0" w:rightChars="0" w:firstLine="632" w:firstLineChars="200"/>
        <w:jc w:val="both"/>
        <w:textAlignment w:val="auto"/>
        <w:rPr>
          <w:rFonts w:ascii="仿宋_GB2312" w:hAnsi="宋体" w:eastAsia="仿宋_GB2312" w:cs="宋体"/>
          <w:bCs/>
          <w:color w:val="auto"/>
          <w:sz w:val="32"/>
          <w:szCs w:val="32"/>
          <w:highlight w:val="none"/>
        </w:rPr>
      </w:pPr>
      <w:r>
        <w:rPr>
          <w:rFonts w:hint="eastAsia" w:ascii="黑体" w:hAnsi="黑体" w:eastAsia="黑体" w:cs="黑体"/>
          <w:b w:val="0"/>
          <w:bCs/>
          <w:color w:val="auto"/>
          <w:sz w:val="32"/>
          <w:szCs w:val="32"/>
          <w:highlight w:val="none"/>
          <w:lang w:val="en-US" w:eastAsia="zh-CN"/>
        </w:rPr>
        <w:t>第三十一条</w:t>
      </w:r>
      <w:r>
        <w:rPr>
          <w:rFonts w:hint="eastAsia" w:ascii="仿宋_GB2312" w:hAnsi="宋体" w:cs="宋体"/>
          <w:bCs/>
          <w:color w:val="auto"/>
          <w:sz w:val="32"/>
          <w:szCs w:val="32"/>
          <w:highlight w:val="none"/>
          <w:lang w:eastAsia="zh-CN"/>
        </w:rPr>
        <w:t>　</w:t>
      </w:r>
      <w:r>
        <w:rPr>
          <w:rFonts w:hint="eastAsia" w:ascii="仿宋_GB2312" w:hAnsi="宋体" w:eastAsia="仿宋_GB2312" w:cs="宋体"/>
          <w:bCs/>
          <w:color w:val="auto"/>
          <w:sz w:val="32"/>
          <w:szCs w:val="32"/>
          <w:highlight w:val="none"/>
        </w:rPr>
        <w:t>禁止携带下列物品</w:t>
      </w:r>
      <w:r>
        <w:rPr>
          <w:rFonts w:hint="eastAsia" w:ascii="仿宋_GB2312" w:hAnsi="宋体" w:eastAsia="仿宋_GB2312" w:cs="宋体"/>
          <w:bCs/>
          <w:color w:val="auto"/>
          <w:sz w:val="32"/>
          <w:szCs w:val="32"/>
          <w:highlight w:val="none"/>
          <w:lang w:val="en-US" w:eastAsia="zh-CN"/>
        </w:rPr>
        <w:t>进站乘车</w:t>
      </w:r>
      <w:r>
        <w:rPr>
          <w:rFonts w:hint="eastAsia" w:ascii="仿宋_GB2312" w:hAnsi="宋体" w:eastAsia="仿宋_GB2312" w:cs="宋体"/>
          <w:bCs/>
          <w:color w:val="auto"/>
          <w:sz w:val="32"/>
          <w:szCs w:val="32"/>
          <w:highlight w:val="none"/>
        </w:rPr>
        <w:t>：</w:t>
      </w:r>
    </w:p>
    <w:p>
      <w:pPr>
        <w:keepNext w:val="0"/>
        <w:keepLines w:val="0"/>
        <w:pageBreakBefore w:val="0"/>
        <w:widowControl w:val="0"/>
        <w:shd w:val="clear"/>
        <w:kinsoku/>
        <w:wordWrap/>
        <w:overflowPunct/>
        <w:topLinePunct w:val="0"/>
        <w:autoSpaceDE/>
        <w:autoSpaceDN/>
        <w:bidi w:val="0"/>
        <w:adjustRightInd/>
        <w:snapToGrid/>
        <w:spacing w:line="240" w:lineRule="auto"/>
        <w:ind w:left="0" w:leftChars="0" w:right="0" w:rightChars="0" w:firstLine="632" w:firstLineChars="200"/>
        <w:jc w:val="both"/>
        <w:textAlignment w:val="auto"/>
        <w:rPr>
          <w:rFonts w:hint="default" w:ascii="仿宋_GB2312" w:hAnsi="宋体" w:eastAsia="仿宋_GB2312" w:cs="宋体"/>
          <w:b/>
          <w:bCs w:val="0"/>
          <w:color w:val="auto"/>
          <w:sz w:val="32"/>
          <w:szCs w:val="32"/>
          <w:highlight w:val="none"/>
          <w:lang w:val="en-US"/>
        </w:rPr>
      </w:pPr>
      <w:r>
        <w:rPr>
          <w:rFonts w:hint="eastAsia" w:ascii="仿宋_GB2312" w:hAnsi="宋体" w:eastAsia="仿宋_GB2312" w:cs="宋体"/>
          <w:bCs/>
          <w:color w:val="auto"/>
          <w:sz w:val="32"/>
          <w:szCs w:val="32"/>
          <w:highlight w:val="none"/>
        </w:rPr>
        <w:t>（一）</w:t>
      </w:r>
      <w:r>
        <w:rPr>
          <w:rFonts w:hint="eastAsia" w:ascii="仿宋_GB2312" w:hAnsi="宋体" w:eastAsia="仿宋_GB2312" w:cs="宋体"/>
          <w:bCs/>
          <w:color w:val="auto"/>
          <w:sz w:val="32"/>
          <w:szCs w:val="32"/>
          <w:highlight w:val="none"/>
          <w:lang w:val="en-US" w:eastAsia="zh-CN"/>
        </w:rPr>
        <w:t>爆炸性、易燃性、放射性、毒害性、腐蚀性或者</w:t>
      </w:r>
      <w:r>
        <w:rPr>
          <w:rFonts w:hint="eastAsia" w:ascii="仿宋_GB2312" w:hAnsi="宋体" w:eastAsia="仿宋_GB2312" w:cs="宋体"/>
          <w:bCs/>
          <w:color w:val="auto"/>
          <w:sz w:val="32"/>
          <w:szCs w:val="32"/>
          <w:highlight w:val="none"/>
          <w:u w:val="none"/>
          <w:lang w:val="en-US" w:eastAsia="zh-CN"/>
        </w:rPr>
        <w:t>传染性病原体等危险物品；</w:t>
      </w:r>
    </w:p>
    <w:p>
      <w:pPr>
        <w:keepNext w:val="0"/>
        <w:keepLines w:val="0"/>
        <w:pageBreakBefore w:val="0"/>
        <w:widowControl w:val="0"/>
        <w:shd w:val="clear"/>
        <w:kinsoku/>
        <w:wordWrap/>
        <w:overflowPunct/>
        <w:topLinePunct w:val="0"/>
        <w:autoSpaceDE/>
        <w:autoSpaceDN/>
        <w:bidi w:val="0"/>
        <w:adjustRightInd/>
        <w:snapToGrid/>
        <w:spacing w:line="240" w:lineRule="auto"/>
        <w:ind w:left="0" w:leftChars="0" w:right="0" w:rightChars="0" w:firstLine="632" w:firstLineChars="200"/>
        <w:jc w:val="both"/>
        <w:textAlignment w:val="auto"/>
        <w:rPr>
          <w:rFonts w:hint="eastAsia" w:ascii="仿宋_GB2312" w:hAnsi="宋体" w:eastAsia="仿宋_GB2312" w:cs="宋体"/>
          <w:bCs/>
          <w:color w:val="auto"/>
          <w:sz w:val="32"/>
          <w:szCs w:val="32"/>
          <w:highlight w:val="none"/>
          <w:lang w:val="en-US" w:eastAsia="zh-CN"/>
        </w:rPr>
      </w:pPr>
      <w:r>
        <w:rPr>
          <w:rFonts w:hint="eastAsia" w:ascii="仿宋_GB2312" w:hAnsi="宋体" w:eastAsia="仿宋_GB2312" w:cs="宋体"/>
          <w:bCs/>
          <w:color w:val="auto"/>
          <w:sz w:val="32"/>
          <w:szCs w:val="32"/>
          <w:highlight w:val="none"/>
          <w:lang w:eastAsia="zh-CN"/>
        </w:rPr>
        <w:t>（</w:t>
      </w:r>
      <w:r>
        <w:rPr>
          <w:rFonts w:hint="eastAsia" w:ascii="仿宋_GB2312" w:hAnsi="宋体" w:eastAsia="仿宋_GB2312" w:cs="宋体"/>
          <w:bCs/>
          <w:color w:val="auto"/>
          <w:sz w:val="32"/>
          <w:szCs w:val="32"/>
          <w:highlight w:val="none"/>
          <w:lang w:val="en-US" w:eastAsia="zh-CN"/>
        </w:rPr>
        <w:t>二</w:t>
      </w:r>
      <w:r>
        <w:rPr>
          <w:rFonts w:hint="eastAsia" w:ascii="仿宋_GB2312" w:hAnsi="宋体" w:eastAsia="仿宋_GB2312" w:cs="宋体"/>
          <w:bCs/>
          <w:color w:val="auto"/>
          <w:sz w:val="32"/>
          <w:szCs w:val="32"/>
          <w:highlight w:val="none"/>
          <w:lang w:eastAsia="zh-CN"/>
        </w:rPr>
        <w:t>）</w:t>
      </w:r>
      <w:r>
        <w:rPr>
          <w:rFonts w:hint="eastAsia" w:ascii="仿宋_GB2312" w:hAnsi="宋体" w:eastAsia="仿宋_GB2312" w:cs="宋体"/>
          <w:bCs/>
          <w:color w:val="auto"/>
          <w:sz w:val="32"/>
          <w:szCs w:val="32"/>
          <w:highlight w:val="none"/>
          <w:lang w:val="en-US" w:eastAsia="zh-CN"/>
        </w:rPr>
        <w:t>非法持有的枪支、弹药或者弩、匕首等国家规定的管制器具；</w:t>
      </w:r>
    </w:p>
    <w:p>
      <w:pPr>
        <w:keepNext w:val="0"/>
        <w:keepLines w:val="0"/>
        <w:pageBreakBefore w:val="0"/>
        <w:widowControl w:val="0"/>
        <w:shd w:val="clear"/>
        <w:kinsoku/>
        <w:wordWrap/>
        <w:overflowPunct/>
        <w:topLinePunct w:val="0"/>
        <w:autoSpaceDE/>
        <w:autoSpaceDN/>
        <w:bidi w:val="0"/>
        <w:adjustRightInd/>
        <w:snapToGrid/>
        <w:spacing w:line="240" w:lineRule="auto"/>
        <w:ind w:left="0" w:leftChars="0" w:right="0" w:rightChars="0" w:firstLine="632" w:firstLineChars="200"/>
        <w:jc w:val="both"/>
        <w:textAlignment w:val="auto"/>
        <w:rPr>
          <w:rFonts w:hint="default" w:ascii="仿宋_GB2312" w:hAnsi="宋体" w:eastAsia="仿宋_GB2312" w:cs="宋体"/>
          <w:bCs/>
          <w:color w:val="auto"/>
          <w:sz w:val="32"/>
          <w:szCs w:val="32"/>
          <w:highlight w:val="none"/>
          <w:lang w:val="en-US" w:eastAsia="zh-CN"/>
        </w:rPr>
      </w:pPr>
      <w:r>
        <w:rPr>
          <w:rFonts w:hint="eastAsia" w:ascii="仿宋_GB2312" w:hAnsi="宋体" w:eastAsia="仿宋_GB2312" w:cs="宋体"/>
          <w:bCs/>
          <w:color w:val="auto"/>
          <w:sz w:val="32"/>
          <w:szCs w:val="32"/>
          <w:highlight w:val="none"/>
          <w:lang w:val="en-US" w:eastAsia="zh-CN"/>
        </w:rPr>
        <w:t>（三）宠物、活禽等动物</w:t>
      </w:r>
      <w:r>
        <w:rPr>
          <w:rFonts w:hint="eastAsia" w:ascii="仿宋_GB2312" w:hAnsi="宋体" w:eastAsia="仿宋_GB2312" w:cs="宋体"/>
          <w:bCs/>
          <w:color w:val="auto"/>
          <w:sz w:val="32"/>
          <w:szCs w:val="32"/>
          <w:highlight w:val="none"/>
          <w:lang w:val="en" w:eastAsia="zh-CN"/>
        </w:rPr>
        <w:t>，</w:t>
      </w:r>
      <w:r>
        <w:rPr>
          <w:rFonts w:hint="eastAsia" w:ascii="仿宋_GB2312" w:hAnsi="宋体" w:eastAsia="仿宋_GB2312" w:cs="宋体"/>
          <w:bCs/>
          <w:color w:val="auto"/>
          <w:sz w:val="32"/>
          <w:szCs w:val="32"/>
          <w:highlight w:val="none"/>
          <w:lang w:val="en-US" w:eastAsia="zh-CN"/>
        </w:rPr>
        <w:t>有识</w:t>
      </w:r>
      <w:r>
        <w:rPr>
          <w:rFonts w:hint="eastAsia" w:ascii="仿宋_GB2312" w:hAnsi="宋体" w:eastAsia="仿宋_GB2312" w:cs="宋体"/>
          <w:bCs/>
          <w:color w:val="auto"/>
          <w:sz w:val="32"/>
          <w:szCs w:val="32"/>
          <w:highlight w:val="none"/>
        </w:rPr>
        <w:t>别标志的服务犬除外；</w:t>
      </w:r>
    </w:p>
    <w:p>
      <w:pPr>
        <w:keepNext w:val="0"/>
        <w:keepLines w:val="0"/>
        <w:pageBreakBefore w:val="0"/>
        <w:widowControl w:val="0"/>
        <w:shd w:val="clear"/>
        <w:kinsoku/>
        <w:wordWrap/>
        <w:overflowPunct/>
        <w:topLinePunct w:val="0"/>
        <w:autoSpaceDE/>
        <w:autoSpaceDN/>
        <w:bidi w:val="0"/>
        <w:adjustRightInd/>
        <w:snapToGrid/>
        <w:spacing w:line="240" w:lineRule="auto"/>
        <w:ind w:left="0" w:leftChars="0" w:right="0" w:rightChars="0" w:firstLine="632" w:firstLineChars="200"/>
        <w:jc w:val="both"/>
        <w:textAlignment w:val="auto"/>
        <w:rPr>
          <w:rFonts w:hint="eastAsia" w:ascii="仿宋_GB2312" w:hAnsi="宋体" w:eastAsia="仿宋_GB2312" w:cs="宋体"/>
          <w:bCs/>
          <w:color w:val="auto"/>
          <w:sz w:val="32"/>
          <w:szCs w:val="32"/>
          <w:highlight w:val="none"/>
          <w:lang w:val="en-US" w:eastAsia="zh-CN"/>
        </w:rPr>
      </w:pPr>
      <w:r>
        <w:rPr>
          <w:rFonts w:hint="eastAsia" w:ascii="仿宋_GB2312" w:hAnsi="宋体" w:eastAsia="仿宋_GB2312" w:cs="宋体"/>
          <w:bCs/>
          <w:color w:val="auto"/>
          <w:sz w:val="32"/>
          <w:szCs w:val="32"/>
          <w:highlight w:val="none"/>
        </w:rPr>
        <w:t>（</w:t>
      </w:r>
      <w:r>
        <w:rPr>
          <w:rFonts w:hint="eastAsia" w:ascii="仿宋_GB2312" w:hAnsi="宋体" w:eastAsia="仿宋_GB2312" w:cs="宋体"/>
          <w:bCs/>
          <w:color w:val="auto"/>
          <w:sz w:val="32"/>
          <w:szCs w:val="32"/>
          <w:highlight w:val="none"/>
          <w:lang w:val="en-US" w:eastAsia="zh-CN"/>
        </w:rPr>
        <w:t>四</w:t>
      </w:r>
      <w:r>
        <w:rPr>
          <w:rFonts w:hint="eastAsia" w:ascii="仿宋_GB2312" w:hAnsi="宋体" w:eastAsia="仿宋_GB2312" w:cs="宋体"/>
          <w:bCs/>
          <w:color w:val="auto"/>
          <w:sz w:val="32"/>
          <w:szCs w:val="32"/>
          <w:highlight w:val="none"/>
        </w:rPr>
        <w:t>）</w:t>
      </w:r>
      <w:r>
        <w:rPr>
          <w:rFonts w:hint="eastAsia" w:ascii="仿宋_GB2312" w:hAnsi="宋体" w:eastAsia="仿宋_GB2312" w:cs="宋体"/>
          <w:bCs/>
          <w:color w:val="auto"/>
          <w:sz w:val="32"/>
          <w:szCs w:val="32"/>
          <w:highlight w:val="none"/>
          <w:lang w:val="en-US" w:eastAsia="zh-CN"/>
        </w:rPr>
        <w:t>充气气球、外表尖锐等易损伤他人以及重量、长度、体积超出城市轨道交通乘客守则规定的物品；</w:t>
      </w:r>
    </w:p>
    <w:p>
      <w:pPr>
        <w:keepNext w:val="0"/>
        <w:keepLines w:val="0"/>
        <w:pageBreakBefore w:val="0"/>
        <w:widowControl w:val="0"/>
        <w:shd w:val="clear"/>
        <w:kinsoku/>
        <w:wordWrap/>
        <w:overflowPunct/>
        <w:topLinePunct w:val="0"/>
        <w:autoSpaceDE/>
        <w:autoSpaceDN/>
        <w:bidi w:val="0"/>
        <w:adjustRightInd/>
        <w:snapToGrid/>
        <w:spacing w:line="240" w:lineRule="auto"/>
        <w:ind w:left="0" w:leftChars="0" w:right="0" w:rightChars="0" w:firstLine="632" w:firstLineChars="200"/>
        <w:jc w:val="both"/>
        <w:textAlignment w:val="auto"/>
        <w:rPr>
          <w:rFonts w:hint="eastAsia" w:ascii="仿宋_GB2312" w:hAnsi="仿宋_GB2312" w:eastAsia="仿宋_GB2312" w:cs="仿宋_GB2312"/>
          <w:bCs/>
          <w:color w:val="auto"/>
          <w:sz w:val="32"/>
          <w:szCs w:val="32"/>
          <w:highlight w:val="none"/>
          <w:lang w:val="en-US" w:eastAsia="zh-CN"/>
        </w:rPr>
      </w:pPr>
      <w:r>
        <w:rPr>
          <w:rFonts w:hint="eastAsia" w:ascii="仿宋_GB2312" w:hAnsi="宋体" w:eastAsia="仿宋_GB2312" w:cs="宋体"/>
          <w:bCs/>
          <w:color w:val="auto"/>
          <w:sz w:val="32"/>
          <w:szCs w:val="32"/>
          <w:highlight w:val="none"/>
          <w:lang w:val="en-US" w:eastAsia="zh-CN"/>
        </w:rPr>
        <w:t>（五）有严重异味、无包装易碎等易污损</w:t>
      </w:r>
      <w:r>
        <w:rPr>
          <w:rFonts w:hint="eastAsia" w:ascii="仿宋_GB2312" w:hAnsi="仿宋_GB2312" w:eastAsia="仿宋_GB2312" w:cs="仿宋_GB2312"/>
          <w:bCs/>
          <w:color w:val="auto"/>
          <w:sz w:val="32"/>
          <w:szCs w:val="32"/>
          <w:highlight w:val="none"/>
          <w:lang w:val="en-US" w:eastAsia="zh-CN"/>
        </w:rPr>
        <w:t>列车设施，</w:t>
      </w:r>
      <w:r>
        <w:rPr>
          <w:rFonts w:hint="eastAsia" w:ascii="仿宋_GB2312" w:hAnsi="仿宋_GB2312" w:eastAsia="仿宋_GB2312" w:cs="仿宋_GB2312"/>
          <w:b w:val="0"/>
          <w:bCs/>
          <w:color w:val="auto"/>
          <w:sz w:val="32"/>
          <w:szCs w:val="32"/>
          <w:highlight w:val="none"/>
          <w:lang w:val="en-US" w:eastAsia="zh-CN"/>
        </w:rPr>
        <w:t>或者</w:t>
      </w:r>
      <w:r>
        <w:rPr>
          <w:rFonts w:hint="eastAsia" w:ascii="仿宋_GB2312" w:hAnsi="仿宋_GB2312" w:eastAsia="仿宋_GB2312" w:cs="仿宋_GB2312"/>
          <w:bCs/>
          <w:color w:val="auto"/>
          <w:sz w:val="32"/>
          <w:szCs w:val="32"/>
          <w:highlight w:val="none"/>
          <w:lang w:val="en-US" w:eastAsia="zh-CN"/>
        </w:rPr>
        <w:t>影响乘车环境的物品；</w:t>
      </w:r>
    </w:p>
    <w:p>
      <w:pPr>
        <w:keepNext w:val="0"/>
        <w:keepLines w:val="0"/>
        <w:pageBreakBefore w:val="0"/>
        <w:widowControl w:val="0"/>
        <w:shd w:val="clear"/>
        <w:kinsoku/>
        <w:wordWrap/>
        <w:overflowPunct/>
        <w:topLinePunct w:val="0"/>
        <w:autoSpaceDE/>
        <w:autoSpaceDN/>
        <w:bidi w:val="0"/>
        <w:adjustRightInd/>
        <w:snapToGrid/>
        <w:spacing w:line="240" w:lineRule="auto"/>
        <w:ind w:left="0" w:leftChars="0" w:right="0" w:rightChars="0" w:firstLine="632" w:firstLineChars="200"/>
        <w:jc w:val="both"/>
        <w:textAlignment w:val="auto"/>
        <w:rPr>
          <w:rFonts w:ascii="仿宋_GB2312" w:hAnsi="宋体" w:eastAsia="仿宋_GB2312" w:cs="宋体"/>
          <w:bCs/>
          <w:color w:val="auto"/>
          <w:sz w:val="32"/>
          <w:szCs w:val="32"/>
          <w:highlight w:val="none"/>
        </w:rPr>
      </w:pPr>
      <w:r>
        <w:rPr>
          <w:rFonts w:hint="eastAsia" w:ascii="仿宋_GB2312" w:hAnsi="宋体" w:eastAsia="仿宋_GB2312" w:cs="宋体"/>
          <w:bCs/>
          <w:color w:val="auto"/>
          <w:sz w:val="32"/>
          <w:szCs w:val="32"/>
          <w:highlight w:val="none"/>
        </w:rPr>
        <w:t>（</w:t>
      </w:r>
      <w:r>
        <w:rPr>
          <w:rFonts w:hint="eastAsia" w:ascii="仿宋_GB2312" w:hAnsi="宋体" w:eastAsia="仿宋_GB2312" w:cs="宋体"/>
          <w:bCs/>
          <w:color w:val="auto"/>
          <w:sz w:val="32"/>
          <w:szCs w:val="32"/>
          <w:highlight w:val="none"/>
          <w:lang w:val="en-US" w:eastAsia="zh-CN"/>
        </w:rPr>
        <w:t>六</w:t>
      </w:r>
      <w:r>
        <w:rPr>
          <w:rFonts w:hint="eastAsia" w:ascii="仿宋_GB2312" w:hAnsi="宋体" w:eastAsia="仿宋_GB2312" w:cs="宋体"/>
          <w:bCs/>
          <w:color w:val="auto"/>
          <w:sz w:val="32"/>
          <w:szCs w:val="32"/>
          <w:highlight w:val="none"/>
        </w:rPr>
        <w:t>）</w:t>
      </w:r>
      <w:r>
        <w:rPr>
          <w:rFonts w:hint="eastAsia" w:ascii="仿宋_GB2312" w:hAnsi="宋体" w:eastAsia="仿宋_GB2312" w:cs="宋体"/>
          <w:bCs/>
          <w:color w:val="auto"/>
          <w:sz w:val="32"/>
          <w:szCs w:val="32"/>
          <w:highlight w:val="none"/>
          <w:lang w:val="en-US" w:eastAsia="zh-CN"/>
        </w:rPr>
        <w:t>其他可能影响公共安全、运营安全、公共卫生或者妨碍其他乘客的物品。</w:t>
      </w:r>
    </w:p>
    <w:p>
      <w:pPr>
        <w:keepNext w:val="0"/>
        <w:keepLines w:val="0"/>
        <w:pageBreakBefore w:val="0"/>
        <w:widowControl w:val="0"/>
        <w:shd w:val="clear"/>
        <w:kinsoku/>
        <w:wordWrap/>
        <w:overflowPunct/>
        <w:topLinePunct w:val="0"/>
        <w:autoSpaceDE/>
        <w:autoSpaceDN/>
        <w:bidi w:val="0"/>
        <w:adjustRightInd/>
        <w:snapToGrid/>
        <w:spacing w:line="240" w:lineRule="auto"/>
        <w:ind w:left="0" w:leftChars="0" w:right="0" w:rightChars="0" w:firstLine="632" w:firstLineChars="200"/>
        <w:jc w:val="both"/>
        <w:textAlignment w:val="auto"/>
        <w:rPr>
          <w:rFonts w:hint="default" w:ascii="仿宋_GB2312" w:hAnsi="宋体" w:eastAsia="仿宋_GB2312" w:cs="宋体"/>
          <w:bCs/>
          <w:color w:val="auto"/>
          <w:sz w:val="32"/>
          <w:szCs w:val="32"/>
          <w:highlight w:val="none"/>
          <w:lang w:val="en-US" w:eastAsia="zh-CN"/>
        </w:rPr>
      </w:pPr>
      <w:r>
        <w:rPr>
          <w:rFonts w:hint="eastAsia" w:ascii="仿宋_GB2312" w:hAnsi="宋体" w:eastAsia="仿宋_GB2312" w:cs="宋体"/>
          <w:bCs/>
          <w:color w:val="auto"/>
          <w:sz w:val="32"/>
          <w:szCs w:val="32"/>
          <w:highlight w:val="none"/>
        </w:rPr>
        <w:t>禁止携带物品目录，由市公安机关会同市交通运输主管部门</w:t>
      </w:r>
      <w:r>
        <w:rPr>
          <w:rFonts w:hint="eastAsia" w:ascii="仿宋_GB2312" w:hAnsi="仿宋_GB2312" w:eastAsia="仿宋_GB2312" w:cs="仿宋_GB2312"/>
          <w:bCs/>
          <w:color w:val="auto"/>
          <w:sz w:val="32"/>
          <w:szCs w:val="32"/>
          <w:highlight w:val="none"/>
          <w:lang w:eastAsia="zh-CN"/>
        </w:rPr>
        <w:t>依法</w:t>
      </w:r>
      <w:r>
        <w:rPr>
          <w:rFonts w:hint="eastAsia" w:ascii="仿宋_GB2312" w:hAnsi="仿宋_GB2312" w:eastAsia="仿宋_GB2312" w:cs="仿宋_GB2312"/>
          <w:bCs/>
          <w:color w:val="auto"/>
          <w:sz w:val="32"/>
          <w:szCs w:val="32"/>
          <w:highlight w:val="none"/>
        </w:rPr>
        <w:t>制</w:t>
      </w:r>
      <w:r>
        <w:rPr>
          <w:rFonts w:hint="eastAsia" w:ascii="仿宋_GB2312" w:hAnsi="宋体" w:eastAsia="仿宋_GB2312" w:cs="宋体"/>
          <w:bCs/>
          <w:color w:val="auto"/>
          <w:sz w:val="32"/>
          <w:szCs w:val="32"/>
          <w:highlight w:val="none"/>
        </w:rPr>
        <w:t>定并公告。</w:t>
      </w:r>
    </w:p>
    <w:p>
      <w:pPr>
        <w:keepNext w:val="0"/>
        <w:keepLines w:val="0"/>
        <w:pageBreakBefore w:val="0"/>
        <w:widowControl w:val="0"/>
        <w:shd w:val="clear"/>
        <w:kinsoku/>
        <w:wordWrap/>
        <w:overflowPunct/>
        <w:topLinePunct w:val="0"/>
        <w:autoSpaceDE/>
        <w:autoSpaceDN/>
        <w:bidi w:val="0"/>
        <w:adjustRightInd/>
        <w:snapToGrid/>
        <w:spacing w:line="240" w:lineRule="auto"/>
        <w:ind w:left="0" w:leftChars="0" w:right="0" w:rightChars="0" w:firstLine="632" w:firstLineChars="200"/>
        <w:jc w:val="both"/>
        <w:textAlignment w:val="auto"/>
        <w:rPr>
          <w:rFonts w:hint="eastAsia" w:ascii="仿宋_GB2312" w:hAnsi="宋体" w:eastAsia="仿宋_GB2312" w:cs="宋体"/>
          <w:bCs/>
          <w:color w:val="auto"/>
          <w:sz w:val="32"/>
          <w:szCs w:val="32"/>
          <w:highlight w:val="none"/>
        </w:rPr>
      </w:pPr>
      <w:r>
        <w:rPr>
          <w:rFonts w:hint="eastAsia" w:ascii="黑体" w:hAnsi="黑体" w:eastAsia="黑体" w:cs="黑体"/>
          <w:b w:val="0"/>
          <w:bCs/>
          <w:color w:val="auto"/>
          <w:sz w:val="32"/>
          <w:szCs w:val="32"/>
          <w:highlight w:val="none"/>
          <w:lang w:val="en-US" w:eastAsia="zh-CN"/>
        </w:rPr>
        <w:t>第三十二条</w:t>
      </w:r>
      <w:r>
        <w:rPr>
          <w:rFonts w:hint="eastAsia" w:ascii="仿宋_GB2312" w:hAnsi="宋体" w:cs="宋体"/>
          <w:bCs/>
          <w:color w:val="auto"/>
          <w:sz w:val="32"/>
          <w:szCs w:val="32"/>
          <w:highlight w:val="none"/>
          <w:lang w:eastAsia="zh-CN"/>
        </w:rPr>
        <w:t>　</w:t>
      </w:r>
      <w:r>
        <w:rPr>
          <w:rFonts w:hint="eastAsia" w:ascii="仿宋_GB2312" w:hAnsi="宋体" w:eastAsia="仿宋_GB2312" w:cs="宋体"/>
          <w:bCs/>
          <w:color w:val="auto"/>
          <w:sz w:val="32"/>
          <w:szCs w:val="32"/>
          <w:highlight w:val="none"/>
          <w:lang w:eastAsia="zh-CN"/>
        </w:rPr>
        <w:t>城市</w:t>
      </w:r>
      <w:r>
        <w:rPr>
          <w:rFonts w:hint="eastAsia" w:ascii="仿宋_GB2312" w:hAnsi="宋体" w:eastAsia="仿宋_GB2312" w:cs="宋体"/>
          <w:bCs/>
          <w:color w:val="auto"/>
          <w:sz w:val="32"/>
          <w:szCs w:val="32"/>
          <w:highlight w:val="none"/>
        </w:rPr>
        <w:t>轨道交</w:t>
      </w:r>
      <w:r>
        <w:rPr>
          <w:rFonts w:hint="eastAsia" w:ascii="仿宋_GB2312" w:hAnsi="宋体" w:eastAsia="仿宋_GB2312" w:cs="宋体"/>
          <w:bCs/>
          <w:color w:val="auto"/>
          <w:sz w:val="32"/>
          <w:szCs w:val="32"/>
          <w:highlight w:val="none"/>
          <w:lang w:val="en-US" w:eastAsia="zh-CN"/>
        </w:rPr>
        <w:t>通经营</w:t>
      </w:r>
      <w:r>
        <w:rPr>
          <w:rFonts w:hint="eastAsia" w:ascii="仿宋_GB2312" w:hAnsi="宋体" w:eastAsia="仿宋_GB2312" w:cs="宋体"/>
          <w:bCs/>
          <w:color w:val="auto"/>
          <w:sz w:val="32"/>
          <w:szCs w:val="32"/>
          <w:highlight w:val="none"/>
        </w:rPr>
        <w:t>单位应当设置安全检查设施</w:t>
      </w:r>
      <w:r>
        <w:rPr>
          <w:rFonts w:hint="eastAsia" w:ascii="仿宋_GB2312" w:hAnsi="宋体" w:eastAsia="仿宋_GB2312" w:cs="宋体"/>
          <w:bCs/>
          <w:color w:val="auto"/>
          <w:sz w:val="32"/>
          <w:szCs w:val="32"/>
          <w:highlight w:val="none"/>
          <w:lang w:val="en-US" w:eastAsia="zh-CN"/>
        </w:rPr>
        <w:t>设备</w:t>
      </w:r>
      <w:r>
        <w:rPr>
          <w:rFonts w:hint="eastAsia" w:ascii="仿宋_GB2312" w:hAnsi="宋体" w:eastAsia="仿宋_GB2312" w:cs="宋体"/>
          <w:bCs/>
          <w:color w:val="auto"/>
          <w:sz w:val="32"/>
          <w:szCs w:val="32"/>
          <w:highlight w:val="none"/>
        </w:rPr>
        <w:t>，按照有关标准和操作规范，对乘客及其携带的物品</w:t>
      </w:r>
      <w:r>
        <w:rPr>
          <w:rFonts w:hint="eastAsia" w:ascii="仿宋_GB2312" w:hAnsi="宋体" w:eastAsia="仿宋_GB2312" w:cs="宋体"/>
          <w:bCs/>
          <w:color w:val="auto"/>
          <w:sz w:val="32"/>
          <w:szCs w:val="32"/>
          <w:highlight w:val="none"/>
          <w:lang w:val="en-US" w:eastAsia="zh-CN"/>
        </w:rPr>
        <w:t>实施必要的</w:t>
      </w:r>
      <w:r>
        <w:rPr>
          <w:rFonts w:hint="eastAsia" w:ascii="仿宋_GB2312" w:hAnsi="宋体" w:eastAsia="仿宋_GB2312" w:cs="宋体"/>
          <w:bCs/>
          <w:color w:val="auto"/>
          <w:sz w:val="32"/>
          <w:szCs w:val="32"/>
          <w:highlight w:val="none"/>
        </w:rPr>
        <w:t>安全检查。</w:t>
      </w:r>
    </w:p>
    <w:p>
      <w:pPr>
        <w:keepNext w:val="0"/>
        <w:keepLines w:val="0"/>
        <w:pageBreakBefore w:val="0"/>
        <w:widowControl w:val="0"/>
        <w:shd w:val="clear"/>
        <w:kinsoku/>
        <w:wordWrap/>
        <w:overflowPunct/>
        <w:topLinePunct w:val="0"/>
        <w:autoSpaceDE/>
        <w:autoSpaceDN/>
        <w:bidi w:val="0"/>
        <w:adjustRightInd/>
        <w:snapToGrid/>
        <w:spacing w:line="240" w:lineRule="auto"/>
        <w:ind w:left="0" w:leftChars="0" w:right="0" w:rightChars="0" w:firstLine="632" w:firstLineChars="200"/>
        <w:jc w:val="both"/>
        <w:textAlignment w:val="auto"/>
        <w:rPr>
          <w:rFonts w:hint="eastAsia" w:ascii="仿宋_GB2312" w:hAnsi="宋体" w:eastAsia="仿宋_GB2312" w:cs="宋体"/>
          <w:bCs/>
          <w:color w:val="auto"/>
          <w:sz w:val="32"/>
          <w:szCs w:val="32"/>
          <w:highlight w:val="none"/>
          <w:lang w:val="en-US" w:eastAsia="zh-CN"/>
        </w:rPr>
      </w:pPr>
      <w:r>
        <w:rPr>
          <w:rFonts w:hint="eastAsia" w:ascii="仿宋_GB2312" w:hAnsi="宋体" w:eastAsia="仿宋_GB2312" w:cs="宋体"/>
          <w:bCs/>
          <w:color w:val="auto"/>
          <w:sz w:val="32"/>
          <w:szCs w:val="32"/>
          <w:highlight w:val="none"/>
        </w:rPr>
        <w:t>乘客</w:t>
      </w:r>
      <w:r>
        <w:rPr>
          <w:rFonts w:hint="eastAsia" w:ascii="仿宋_GB2312" w:hAnsi="宋体" w:eastAsia="仿宋_GB2312" w:cs="宋体"/>
          <w:bCs/>
          <w:color w:val="auto"/>
          <w:sz w:val="32"/>
          <w:szCs w:val="32"/>
          <w:highlight w:val="none"/>
          <w:lang w:val="en-US" w:eastAsia="zh-CN"/>
        </w:rPr>
        <w:t>应当自觉</w:t>
      </w:r>
      <w:r>
        <w:rPr>
          <w:rFonts w:hint="eastAsia" w:ascii="仿宋_GB2312" w:hAnsi="宋体" w:eastAsia="仿宋_GB2312" w:cs="宋体"/>
          <w:bCs/>
          <w:color w:val="auto"/>
          <w:sz w:val="32"/>
          <w:szCs w:val="32"/>
          <w:highlight w:val="none"/>
        </w:rPr>
        <w:t>配合</w:t>
      </w:r>
      <w:r>
        <w:rPr>
          <w:rFonts w:hint="eastAsia" w:ascii="仿宋_GB2312" w:hAnsi="宋体" w:eastAsia="仿宋_GB2312" w:cs="宋体"/>
          <w:bCs/>
          <w:color w:val="auto"/>
          <w:sz w:val="32"/>
          <w:szCs w:val="32"/>
          <w:highlight w:val="none"/>
          <w:lang w:val="en-US" w:eastAsia="zh-CN"/>
        </w:rPr>
        <w:t>城市轨道交通经营单位工作人员的</w:t>
      </w:r>
      <w:r>
        <w:rPr>
          <w:rFonts w:hint="eastAsia" w:ascii="仿宋_GB2312" w:hAnsi="宋体" w:eastAsia="仿宋_GB2312" w:cs="宋体"/>
          <w:bCs/>
          <w:color w:val="auto"/>
          <w:sz w:val="32"/>
          <w:szCs w:val="32"/>
          <w:highlight w:val="none"/>
        </w:rPr>
        <w:t>安全检查</w:t>
      </w:r>
      <w:r>
        <w:rPr>
          <w:rFonts w:hint="eastAsia" w:ascii="仿宋_GB2312" w:hAnsi="宋体" w:eastAsia="仿宋_GB2312" w:cs="宋体"/>
          <w:bCs/>
          <w:color w:val="auto"/>
          <w:sz w:val="32"/>
          <w:szCs w:val="32"/>
          <w:highlight w:val="none"/>
          <w:lang w:eastAsia="zh-CN"/>
        </w:rPr>
        <w:t>。</w:t>
      </w:r>
      <w:r>
        <w:rPr>
          <w:rFonts w:hint="eastAsia" w:ascii="仿宋_GB2312" w:hAnsi="宋体" w:eastAsia="仿宋_GB2312" w:cs="宋体"/>
          <w:bCs/>
          <w:color w:val="auto"/>
          <w:sz w:val="32"/>
          <w:szCs w:val="32"/>
          <w:highlight w:val="none"/>
        </w:rPr>
        <w:t>拒不</w:t>
      </w:r>
      <w:r>
        <w:rPr>
          <w:rFonts w:hint="eastAsia" w:ascii="仿宋_GB2312" w:hAnsi="宋体" w:eastAsia="仿宋_GB2312" w:cs="宋体"/>
          <w:bCs/>
          <w:color w:val="auto"/>
          <w:sz w:val="32"/>
          <w:szCs w:val="32"/>
          <w:highlight w:val="none"/>
          <w:lang w:val="en-US" w:eastAsia="zh-CN"/>
        </w:rPr>
        <w:t>接受安全检查</w:t>
      </w:r>
      <w:r>
        <w:rPr>
          <w:rFonts w:hint="eastAsia" w:ascii="仿宋_GB2312" w:hAnsi="宋体" w:eastAsia="仿宋_GB2312" w:cs="宋体"/>
          <w:bCs/>
          <w:color w:val="auto"/>
          <w:sz w:val="32"/>
          <w:szCs w:val="32"/>
          <w:highlight w:val="none"/>
          <w:lang w:eastAsia="zh-CN"/>
        </w:rPr>
        <w:t>或者携带</w:t>
      </w:r>
      <w:r>
        <w:rPr>
          <w:rFonts w:hint="eastAsia" w:ascii="仿宋_GB2312" w:hAnsi="宋体" w:eastAsia="仿宋_GB2312" w:cs="宋体"/>
          <w:bCs/>
          <w:color w:val="auto"/>
          <w:sz w:val="32"/>
          <w:szCs w:val="32"/>
          <w:highlight w:val="none"/>
          <w:lang w:val="en-US" w:eastAsia="zh-CN"/>
        </w:rPr>
        <w:t>禁止携带</w:t>
      </w:r>
      <w:r>
        <w:rPr>
          <w:rFonts w:hint="eastAsia" w:ascii="仿宋_GB2312" w:hAnsi="宋体" w:eastAsia="仿宋_GB2312" w:cs="宋体"/>
          <w:bCs/>
          <w:color w:val="auto"/>
          <w:sz w:val="32"/>
          <w:szCs w:val="32"/>
          <w:highlight w:val="none"/>
          <w:lang w:eastAsia="zh-CN"/>
        </w:rPr>
        <w:t>物品</w:t>
      </w:r>
      <w:r>
        <w:rPr>
          <w:rFonts w:hint="eastAsia" w:ascii="仿宋_GB2312" w:hAnsi="宋体" w:eastAsia="仿宋_GB2312" w:cs="宋体"/>
          <w:bCs/>
          <w:color w:val="auto"/>
          <w:sz w:val="32"/>
          <w:szCs w:val="32"/>
          <w:highlight w:val="none"/>
          <w:lang w:val="en-US" w:eastAsia="zh-CN"/>
        </w:rPr>
        <w:t>乘车</w:t>
      </w:r>
      <w:r>
        <w:rPr>
          <w:rFonts w:hint="eastAsia" w:ascii="仿宋_GB2312" w:hAnsi="宋体" w:eastAsia="仿宋_GB2312" w:cs="宋体"/>
          <w:bCs/>
          <w:color w:val="auto"/>
          <w:sz w:val="32"/>
          <w:szCs w:val="32"/>
          <w:highlight w:val="none"/>
          <w:lang w:eastAsia="zh-CN"/>
        </w:rPr>
        <w:t>的</w:t>
      </w:r>
      <w:r>
        <w:rPr>
          <w:rFonts w:hint="eastAsia" w:ascii="仿宋_GB2312" w:hAnsi="宋体" w:eastAsia="仿宋_GB2312" w:cs="宋体"/>
          <w:bCs/>
          <w:color w:val="auto"/>
          <w:sz w:val="32"/>
          <w:szCs w:val="32"/>
          <w:highlight w:val="none"/>
        </w:rPr>
        <w:t>，</w:t>
      </w:r>
      <w:r>
        <w:rPr>
          <w:rFonts w:hint="eastAsia" w:ascii="仿宋_GB2312" w:hAnsi="宋体" w:eastAsia="仿宋_GB2312" w:cs="宋体"/>
          <w:bCs/>
          <w:color w:val="auto"/>
          <w:sz w:val="32"/>
          <w:szCs w:val="32"/>
          <w:highlight w:val="none"/>
          <w:lang w:val="en-US" w:eastAsia="zh-CN"/>
        </w:rPr>
        <w:t>城市</w:t>
      </w:r>
      <w:r>
        <w:rPr>
          <w:rFonts w:hint="eastAsia" w:ascii="仿宋_GB2312" w:hAnsi="宋体" w:eastAsia="仿宋_GB2312" w:cs="宋体"/>
          <w:bCs/>
          <w:color w:val="auto"/>
          <w:sz w:val="32"/>
          <w:szCs w:val="32"/>
          <w:highlight w:val="none"/>
        </w:rPr>
        <w:t>轨道交通</w:t>
      </w:r>
      <w:r>
        <w:rPr>
          <w:rFonts w:hint="eastAsia" w:ascii="仿宋_GB2312" w:hAnsi="宋体" w:eastAsia="仿宋_GB2312" w:cs="宋体"/>
          <w:bCs/>
          <w:color w:val="auto"/>
          <w:sz w:val="32"/>
          <w:szCs w:val="32"/>
          <w:highlight w:val="none"/>
          <w:lang w:val="en-US" w:eastAsia="zh-CN"/>
        </w:rPr>
        <w:t>经</w:t>
      </w:r>
      <w:r>
        <w:rPr>
          <w:rFonts w:hint="eastAsia" w:ascii="仿宋_GB2312" w:hAnsi="宋体" w:eastAsia="仿宋_GB2312" w:cs="宋体"/>
          <w:bCs/>
          <w:color w:val="auto"/>
          <w:sz w:val="32"/>
          <w:szCs w:val="32"/>
          <w:highlight w:val="none"/>
        </w:rPr>
        <w:t>营单位</w:t>
      </w:r>
      <w:r>
        <w:rPr>
          <w:rFonts w:hint="eastAsia" w:ascii="仿宋_GB2312" w:hAnsi="宋体" w:eastAsia="仿宋_GB2312" w:cs="宋体"/>
          <w:bCs/>
          <w:color w:val="auto"/>
          <w:sz w:val="32"/>
          <w:szCs w:val="32"/>
          <w:highlight w:val="none"/>
          <w:lang w:val="en-US" w:eastAsia="zh-CN"/>
        </w:rPr>
        <w:t>有权拒绝其进站；</w:t>
      </w:r>
      <w:r>
        <w:rPr>
          <w:rFonts w:hint="eastAsia" w:ascii="仿宋_GB2312" w:hAnsi="宋体" w:eastAsia="仿宋_GB2312" w:cs="宋体"/>
          <w:bCs/>
          <w:color w:val="auto"/>
          <w:sz w:val="32"/>
          <w:szCs w:val="32"/>
          <w:highlight w:val="none"/>
          <w:lang w:val="en" w:eastAsia="zh-CN"/>
        </w:rPr>
        <w:t>发现</w:t>
      </w:r>
      <w:r>
        <w:rPr>
          <w:rFonts w:hint="eastAsia" w:ascii="仿宋_GB2312" w:hAnsi="宋体" w:eastAsia="仿宋_GB2312" w:cs="宋体"/>
          <w:bCs/>
          <w:color w:val="auto"/>
          <w:sz w:val="32"/>
          <w:szCs w:val="32"/>
          <w:highlight w:val="none"/>
          <w:lang w:val="en-US" w:eastAsia="zh-CN"/>
        </w:rPr>
        <w:t>违禁品、管制物品的，城市轨道交通经营单位应当予以扣留并立即向公安机关报告；</w:t>
      </w:r>
      <w:r>
        <w:rPr>
          <w:rFonts w:hint="eastAsia" w:ascii="仿宋_GB2312" w:hAnsi="宋体" w:eastAsia="仿宋_GB2312" w:cs="宋体"/>
          <w:bCs/>
          <w:color w:val="auto"/>
          <w:sz w:val="32"/>
          <w:szCs w:val="32"/>
          <w:highlight w:val="none"/>
          <w:lang w:val="en" w:eastAsia="zh-CN"/>
        </w:rPr>
        <w:t>发现涉嫌违法犯罪人员，应当立即向公安机关报告。</w:t>
      </w:r>
    </w:p>
    <w:p>
      <w:pPr>
        <w:keepNext w:val="0"/>
        <w:keepLines w:val="0"/>
        <w:pageBreakBefore w:val="0"/>
        <w:widowControl w:val="0"/>
        <w:shd w:val="clear"/>
        <w:kinsoku/>
        <w:wordWrap/>
        <w:overflowPunct/>
        <w:topLinePunct w:val="0"/>
        <w:autoSpaceDE/>
        <w:autoSpaceDN/>
        <w:bidi w:val="0"/>
        <w:adjustRightInd/>
        <w:snapToGrid/>
        <w:spacing w:line="240" w:lineRule="auto"/>
        <w:ind w:left="0" w:leftChars="0" w:right="0" w:rightChars="0" w:firstLine="632" w:firstLineChars="200"/>
        <w:jc w:val="both"/>
        <w:textAlignment w:val="auto"/>
        <w:rPr>
          <w:rFonts w:ascii="仿宋_GB2312" w:hAnsi="宋体" w:eastAsia="仿宋_GB2312" w:cs="宋体"/>
          <w:bCs/>
          <w:color w:val="auto"/>
          <w:sz w:val="32"/>
          <w:szCs w:val="32"/>
          <w:highlight w:val="none"/>
        </w:rPr>
      </w:pPr>
      <w:r>
        <w:rPr>
          <w:rFonts w:hint="eastAsia" w:ascii="黑体" w:hAnsi="黑体" w:eastAsia="黑体" w:cs="黑体"/>
          <w:b w:val="0"/>
          <w:bCs/>
          <w:color w:val="auto"/>
          <w:sz w:val="32"/>
          <w:szCs w:val="32"/>
          <w:highlight w:val="none"/>
          <w:lang w:val="en-US" w:eastAsia="zh-CN"/>
        </w:rPr>
        <w:t>第三十三条</w:t>
      </w:r>
      <w:r>
        <w:rPr>
          <w:rFonts w:hint="eastAsia" w:ascii="仿宋_GB2312" w:hAnsi="宋体" w:cs="宋体"/>
          <w:bCs/>
          <w:color w:val="auto"/>
          <w:sz w:val="32"/>
          <w:szCs w:val="32"/>
          <w:highlight w:val="none"/>
          <w:lang w:eastAsia="zh-CN"/>
        </w:rPr>
        <w:t>　</w:t>
      </w:r>
      <w:r>
        <w:rPr>
          <w:rFonts w:hint="eastAsia" w:ascii="仿宋_GB2312" w:hAnsi="宋体" w:eastAsia="仿宋_GB2312" w:cs="宋体"/>
          <w:bCs/>
          <w:color w:val="auto"/>
          <w:sz w:val="32"/>
          <w:szCs w:val="32"/>
          <w:highlight w:val="none"/>
          <w:lang w:val="en-US" w:eastAsia="zh-CN"/>
        </w:rPr>
        <w:t>在城市轨道交通车站或者车厢内，</w:t>
      </w:r>
      <w:r>
        <w:rPr>
          <w:rFonts w:hint="eastAsia" w:ascii="仿宋_GB2312" w:hAnsi="宋体" w:eastAsia="仿宋_GB2312" w:cs="宋体"/>
          <w:bCs/>
          <w:color w:val="auto"/>
          <w:sz w:val="32"/>
          <w:szCs w:val="32"/>
          <w:highlight w:val="none"/>
        </w:rPr>
        <w:t>禁止下列影</w:t>
      </w:r>
      <w:r>
        <w:rPr>
          <w:rFonts w:hint="eastAsia" w:ascii="仿宋_GB2312" w:hAnsi="宋体" w:eastAsia="仿宋_GB2312" w:cs="宋体"/>
          <w:bCs/>
          <w:color w:val="auto"/>
          <w:sz w:val="32"/>
          <w:szCs w:val="32"/>
          <w:highlight w:val="none"/>
          <w:lang w:val="en-US" w:eastAsia="zh-CN"/>
        </w:rPr>
        <w:t>响</w:t>
      </w:r>
      <w:r>
        <w:rPr>
          <w:rFonts w:hint="eastAsia" w:ascii="仿宋_GB2312" w:hAnsi="宋体" w:eastAsia="仿宋_GB2312" w:cs="宋体"/>
          <w:bCs/>
          <w:color w:val="auto"/>
          <w:sz w:val="32"/>
          <w:szCs w:val="32"/>
          <w:highlight w:val="none"/>
        </w:rPr>
        <w:t>城市轨道交通公共秩序、公共场所容貌、公共环境卫生的行为：</w:t>
      </w:r>
    </w:p>
    <w:p>
      <w:pPr>
        <w:keepNext w:val="0"/>
        <w:keepLines w:val="0"/>
        <w:pageBreakBefore w:val="0"/>
        <w:widowControl w:val="0"/>
        <w:shd w:val="clear"/>
        <w:kinsoku/>
        <w:wordWrap/>
        <w:overflowPunct/>
        <w:topLinePunct w:val="0"/>
        <w:autoSpaceDE/>
        <w:autoSpaceDN/>
        <w:bidi w:val="0"/>
        <w:adjustRightInd/>
        <w:snapToGrid/>
        <w:spacing w:line="240" w:lineRule="auto"/>
        <w:ind w:left="0" w:leftChars="0" w:right="0" w:rightChars="0" w:firstLine="632" w:firstLineChars="200"/>
        <w:jc w:val="both"/>
        <w:textAlignment w:val="auto"/>
        <w:rPr>
          <w:rFonts w:hint="eastAsia" w:ascii="仿宋_GB2312" w:hAnsi="宋体" w:eastAsia="仿宋_GB2312" w:cs="宋体"/>
          <w:bCs/>
          <w:color w:val="auto"/>
          <w:sz w:val="32"/>
          <w:szCs w:val="32"/>
          <w:highlight w:val="none"/>
          <w:lang w:val="en-US" w:eastAsia="zh-CN"/>
        </w:rPr>
      </w:pPr>
      <w:r>
        <w:rPr>
          <w:rFonts w:hint="eastAsia" w:ascii="仿宋_GB2312" w:hAnsi="宋体" w:eastAsia="仿宋_GB2312" w:cs="宋体"/>
          <w:bCs/>
          <w:color w:val="auto"/>
          <w:sz w:val="32"/>
          <w:szCs w:val="32"/>
          <w:highlight w:val="none"/>
          <w:lang w:val="en-US" w:eastAsia="zh-CN"/>
        </w:rPr>
        <w:t>（一）乱扔果皮、纸屑、包装物等废弃物，或者随地吐痰、吐口香糖、便溺；</w:t>
      </w:r>
    </w:p>
    <w:p>
      <w:pPr>
        <w:keepNext w:val="0"/>
        <w:keepLines w:val="0"/>
        <w:pageBreakBefore w:val="0"/>
        <w:widowControl w:val="0"/>
        <w:shd w:val="clear"/>
        <w:kinsoku/>
        <w:wordWrap/>
        <w:overflowPunct/>
        <w:topLinePunct w:val="0"/>
        <w:autoSpaceDE/>
        <w:autoSpaceDN/>
        <w:bidi w:val="0"/>
        <w:adjustRightInd/>
        <w:snapToGrid/>
        <w:spacing w:line="240" w:lineRule="auto"/>
        <w:ind w:left="0" w:leftChars="0" w:right="0" w:rightChars="0" w:firstLine="632" w:firstLineChars="200"/>
        <w:jc w:val="both"/>
        <w:textAlignment w:val="auto"/>
        <w:rPr>
          <w:rFonts w:hint="eastAsia" w:ascii="仿宋_GB2312" w:hAnsi="宋体" w:eastAsia="仿宋_GB2312" w:cs="宋体"/>
          <w:bCs/>
          <w:color w:val="auto"/>
          <w:sz w:val="32"/>
          <w:szCs w:val="32"/>
          <w:highlight w:val="none"/>
          <w:lang w:val="en-US" w:eastAsia="zh-CN"/>
        </w:rPr>
      </w:pPr>
      <w:r>
        <w:rPr>
          <w:rFonts w:hint="eastAsia" w:ascii="仿宋_GB2312" w:hAnsi="宋体" w:eastAsia="仿宋_GB2312" w:cs="宋体"/>
          <w:bCs/>
          <w:color w:val="auto"/>
          <w:sz w:val="32"/>
          <w:szCs w:val="32"/>
          <w:highlight w:val="none"/>
          <w:lang w:val="en-US" w:eastAsia="zh-CN"/>
        </w:rPr>
        <w:t>（二）任意涂写、刻画、张贴，或者擅自悬挂物品等；</w:t>
      </w:r>
    </w:p>
    <w:p>
      <w:pPr>
        <w:keepNext w:val="0"/>
        <w:keepLines w:val="0"/>
        <w:pageBreakBefore w:val="0"/>
        <w:widowControl w:val="0"/>
        <w:shd w:val="clear"/>
        <w:kinsoku/>
        <w:wordWrap/>
        <w:overflowPunct/>
        <w:topLinePunct w:val="0"/>
        <w:autoSpaceDE/>
        <w:autoSpaceDN/>
        <w:bidi w:val="0"/>
        <w:adjustRightInd/>
        <w:snapToGrid/>
        <w:spacing w:line="240" w:lineRule="auto"/>
        <w:ind w:left="0" w:leftChars="0" w:right="0" w:rightChars="0" w:firstLine="632" w:firstLineChars="200"/>
        <w:jc w:val="both"/>
        <w:textAlignment w:val="auto"/>
        <w:rPr>
          <w:rFonts w:hint="eastAsia" w:ascii="仿宋_GB2312" w:hAnsi="宋体" w:eastAsia="仿宋_GB2312" w:cs="宋体"/>
          <w:bCs/>
          <w:color w:val="auto"/>
          <w:sz w:val="32"/>
          <w:szCs w:val="32"/>
          <w:highlight w:val="none"/>
          <w:lang w:val="en-US" w:eastAsia="zh-CN"/>
        </w:rPr>
      </w:pPr>
      <w:r>
        <w:rPr>
          <w:rFonts w:hint="eastAsia" w:ascii="仿宋_GB2312" w:hAnsi="宋体" w:eastAsia="仿宋_GB2312" w:cs="宋体"/>
          <w:bCs/>
          <w:color w:val="auto"/>
          <w:sz w:val="32"/>
          <w:szCs w:val="32"/>
          <w:highlight w:val="none"/>
          <w:lang w:val="en-US" w:eastAsia="zh-CN"/>
        </w:rPr>
        <w:t>（三）擅自堆放杂物、摆摊设点、售卖产品或者服务、派发物品、散发广告宣传品、扫码推广活动，或者强行招揽乘客等；</w:t>
      </w:r>
    </w:p>
    <w:p>
      <w:pPr>
        <w:keepNext w:val="0"/>
        <w:keepLines w:val="0"/>
        <w:pageBreakBefore w:val="0"/>
        <w:widowControl w:val="0"/>
        <w:shd w:val="clear"/>
        <w:kinsoku/>
        <w:wordWrap/>
        <w:overflowPunct/>
        <w:topLinePunct w:val="0"/>
        <w:autoSpaceDE/>
        <w:autoSpaceDN/>
        <w:bidi w:val="0"/>
        <w:adjustRightInd/>
        <w:snapToGrid/>
        <w:spacing w:line="240" w:lineRule="auto"/>
        <w:ind w:left="0" w:leftChars="0" w:right="0" w:rightChars="0" w:firstLine="632" w:firstLineChars="200"/>
        <w:jc w:val="both"/>
        <w:textAlignment w:val="auto"/>
        <w:rPr>
          <w:rFonts w:hint="eastAsia" w:ascii="仿宋_GB2312" w:hAnsi="宋体" w:eastAsia="仿宋_GB2312" w:cs="宋体"/>
          <w:bCs/>
          <w:color w:val="auto"/>
          <w:sz w:val="32"/>
          <w:szCs w:val="32"/>
          <w:highlight w:val="none"/>
          <w:lang w:val="en-US" w:eastAsia="zh-CN"/>
        </w:rPr>
      </w:pPr>
      <w:r>
        <w:rPr>
          <w:rFonts w:hint="eastAsia" w:ascii="仿宋_GB2312" w:hAnsi="宋体" w:eastAsia="仿宋_GB2312" w:cs="宋体"/>
          <w:bCs/>
          <w:color w:val="auto"/>
          <w:sz w:val="32"/>
          <w:szCs w:val="32"/>
          <w:highlight w:val="none"/>
          <w:lang w:val="en-US" w:eastAsia="zh-CN"/>
        </w:rPr>
        <w:t>（四）在车厢内进食，婴儿、病人除外；</w:t>
      </w:r>
    </w:p>
    <w:p>
      <w:pPr>
        <w:keepNext w:val="0"/>
        <w:keepLines w:val="0"/>
        <w:pageBreakBefore w:val="0"/>
        <w:widowControl w:val="0"/>
        <w:shd w:val="clear"/>
        <w:kinsoku/>
        <w:wordWrap/>
        <w:overflowPunct/>
        <w:topLinePunct w:val="0"/>
        <w:autoSpaceDE/>
        <w:autoSpaceDN/>
        <w:bidi w:val="0"/>
        <w:adjustRightInd/>
        <w:snapToGrid/>
        <w:spacing w:line="240" w:lineRule="auto"/>
        <w:ind w:left="0" w:leftChars="0" w:right="0" w:rightChars="0" w:firstLine="632" w:firstLineChars="200"/>
        <w:jc w:val="both"/>
        <w:textAlignment w:val="auto"/>
        <w:rPr>
          <w:rFonts w:hint="eastAsia" w:ascii="仿宋_GB2312" w:hAnsi="宋体" w:eastAsia="仿宋_GB2312" w:cs="宋体"/>
          <w:bCs/>
          <w:color w:val="auto"/>
          <w:sz w:val="32"/>
          <w:szCs w:val="32"/>
          <w:highlight w:val="none"/>
          <w:lang w:val="en-US" w:eastAsia="zh-CN"/>
        </w:rPr>
      </w:pPr>
      <w:r>
        <w:rPr>
          <w:rFonts w:hint="eastAsia" w:ascii="仿宋_GB2312" w:hAnsi="宋体" w:eastAsia="仿宋_GB2312" w:cs="宋体"/>
          <w:bCs/>
          <w:color w:val="auto"/>
          <w:sz w:val="32"/>
          <w:szCs w:val="32"/>
          <w:highlight w:val="none"/>
          <w:lang w:val="en-US" w:eastAsia="zh-CN"/>
        </w:rPr>
        <w:t>（五）躺卧、踩踏座椅，乞讨、卖艺，大声喧哗或者吵闹；</w:t>
      </w:r>
    </w:p>
    <w:p>
      <w:pPr>
        <w:keepNext w:val="0"/>
        <w:keepLines w:val="0"/>
        <w:pageBreakBefore w:val="0"/>
        <w:widowControl w:val="0"/>
        <w:shd w:val="clear"/>
        <w:kinsoku/>
        <w:wordWrap/>
        <w:overflowPunct/>
        <w:topLinePunct w:val="0"/>
        <w:autoSpaceDE/>
        <w:autoSpaceDN/>
        <w:bidi w:val="0"/>
        <w:adjustRightInd/>
        <w:snapToGrid/>
        <w:spacing w:line="240" w:lineRule="auto"/>
        <w:ind w:left="0" w:leftChars="0" w:right="0" w:rightChars="0" w:firstLine="632" w:firstLineChars="200"/>
        <w:jc w:val="both"/>
        <w:textAlignment w:val="auto"/>
        <w:rPr>
          <w:rFonts w:hint="eastAsia" w:ascii="仿宋_GB2312" w:hAnsi="宋体" w:eastAsia="仿宋_GB2312" w:cs="宋体"/>
          <w:bCs/>
          <w:color w:val="auto"/>
          <w:sz w:val="32"/>
          <w:szCs w:val="32"/>
          <w:highlight w:val="none"/>
          <w:lang w:val="en-US" w:eastAsia="zh-CN"/>
        </w:rPr>
      </w:pPr>
      <w:r>
        <w:rPr>
          <w:rFonts w:hint="eastAsia" w:ascii="仿宋_GB2312" w:hAnsi="宋体" w:eastAsia="仿宋_GB2312" w:cs="宋体"/>
          <w:bCs/>
          <w:color w:val="auto"/>
          <w:sz w:val="32"/>
          <w:szCs w:val="32"/>
          <w:highlight w:val="none"/>
          <w:lang w:val="en-US" w:eastAsia="zh-CN"/>
        </w:rPr>
        <w:t>（六）使用电子设备外放声音，或者擅自表演歌舞、网络直播等；</w:t>
      </w:r>
    </w:p>
    <w:p>
      <w:pPr>
        <w:keepNext w:val="0"/>
        <w:keepLines w:val="0"/>
        <w:pageBreakBefore w:val="0"/>
        <w:widowControl w:val="0"/>
        <w:shd w:val="clear"/>
        <w:kinsoku/>
        <w:wordWrap/>
        <w:overflowPunct/>
        <w:topLinePunct w:val="0"/>
        <w:autoSpaceDE/>
        <w:autoSpaceDN/>
        <w:bidi w:val="0"/>
        <w:adjustRightInd/>
        <w:snapToGrid/>
        <w:spacing w:line="240" w:lineRule="auto"/>
        <w:ind w:left="0" w:leftChars="0" w:right="0" w:rightChars="0" w:firstLine="632" w:firstLineChars="200"/>
        <w:jc w:val="both"/>
        <w:textAlignment w:val="auto"/>
        <w:rPr>
          <w:rFonts w:hint="eastAsia" w:ascii="仿宋_GB2312" w:hAnsi="宋体" w:eastAsia="仿宋_GB2312" w:cs="宋体"/>
          <w:bCs/>
          <w:color w:val="auto"/>
          <w:sz w:val="32"/>
          <w:szCs w:val="32"/>
          <w:highlight w:val="none"/>
          <w:lang w:val="en-US" w:eastAsia="zh-CN"/>
        </w:rPr>
      </w:pPr>
      <w:r>
        <w:rPr>
          <w:rFonts w:hint="eastAsia" w:ascii="仿宋_GB2312" w:hAnsi="宋体" w:eastAsia="仿宋_GB2312" w:cs="宋体"/>
          <w:bCs/>
          <w:color w:val="auto"/>
          <w:sz w:val="32"/>
          <w:szCs w:val="32"/>
          <w:highlight w:val="none"/>
          <w:lang w:val="en-US" w:eastAsia="zh-CN"/>
        </w:rPr>
        <w:t>（七）使用滑板、轮滑鞋、平衡车、自行车等；</w:t>
      </w:r>
    </w:p>
    <w:p>
      <w:pPr>
        <w:keepNext w:val="0"/>
        <w:keepLines w:val="0"/>
        <w:pageBreakBefore w:val="0"/>
        <w:widowControl w:val="0"/>
        <w:shd w:val="clear"/>
        <w:kinsoku/>
        <w:wordWrap/>
        <w:overflowPunct/>
        <w:topLinePunct w:val="0"/>
        <w:autoSpaceDE/>
        <w:autoSpaceDN/>
        <w:bidi w:val="0"/>
        <w:adjustRightInd/>
        <w:snapToGrid/>
        <w:spacing w:line="240" w:lineRule="auto"/>
        <w:ind w:left="0" w:leftChars="0" w:right="0" w:rightChars="0" w:firstLine="632" w:firstLineChars="200"/>
        <w:jc w:val="both"/>
        <w:textAlignment w:val="auto"/>
        <w:rPr>
          <w:rFonts w:ascii="仿宋_GB2312" w:hAnsi="宋体" w:eastAsia="仿宋_GB2312" w:cs="宋体"/>
          <w:bCs/>
          <w:color w:val="auto"/>
          <w:sz w:val="32"/>
          <w:szCs w:val="32"/>
          <w:highlight w:val="none"/>
        </w:rPr>
      </w:pPr>
      <w:r>
        <w:rPr>
          <w:rFonts w:hint="eastAsia" w:ascii="仿宋_GB2312" w:hAnsi="宋体" w:eastAsia="仿宋_GB2312" w:cs="宋体"/>
          <w:bCs/>
          <w:color w:val="auto"/>
          <w:sz w:val="32"/>
          <w:szCs w:val="32"/>
          <w:highlight w:val="none"/>
          <w:lang w:val="en-US" w:eastAsia="zh-CN"/>
        </w:rPr>
        <w:t>（八）其他影响城市轨道交通公共秩序、公共场所容貌、</w:t>
      </w:r>
      <w:r>
        <w:rPr>
          <w:rFonts w:hint="eastAsia" w:ascii="仿宋_GB2312" w:hAnsi="宋体" w:eastAsia="仿宋_GB2312" w:cs="宋体"/>
          <w:bCs/>
          <w:color w:val="auto"/>
          <w:sz w:val="32"/>
          <w:szCs w:val="32"/>
          <w:highlight w:val="none"/>
        </w:rPr>
        <w:t>公共环境卫生的</w:t>
      </w:r>
      <w:r>
        <w:rPr>
          <w:rFonts w:hint="eastAsia" w:ascii="仿宋_GB2312" w:hAnsi="宋体" w:eastAsia="仿宋_GB2312" w:cs="宋体"/>
          <w:bCs/>
          <w:color w:val="auto"/>
          <w:sz w:val="32"/>
          <w:szCs w:val="32"/>
          <w:highlight w:val="none"/>
          <w:lang w:eastAsia="zh-CN"/>
        </w:rPr>
        <w:t>不文明</w:t>
      </w:r>
      <w:r>
        <w:rPr>
          <w:rFonts w:hint="eastAsia" w:ascii="仿宋_GB2312" w:hAnsi="宋体" w:eastAsia="仿宋_GB2312" w:cs="宋体"/>
          <w:bCs/>
          <w:color w:val="auto"/>
          <w:sz w:val="32"/>
          <w:szCs w:val="32"/>
          <w:highlight w:val="none"/>
        </w:rPr>
        <w:t>行为。</w:t>
      </w:r>
    </w:p>
    <w:p>
      <w:pPr>
        <w:keepNext w:val="0"/>
        <w:keepLines w:val="0"/>
        <w:pageBreakBefore w:val="0"/>
        <w:widowControl w:val="0"/>
        <w:shd w:val="clear"/>
        <w:kinsoku/>
        <w:wordWrap/>
        <w:overflowPunct/>
        <w:topLinePunct w:val="0"/>
        <w:autoSpaceDE/>
        <w:autoSpaceDN/>
        <w:bidi w:val="0"/>
        <w:adjustRightInd/>
        <w:snapToGrid/>
        <w:spacing w:line="240" w:lineRule="auto"/>
        <w:ind w:left="0" w:leftChars="0" w:right="0" w:rightChars="0" w:firstLine="632" w:firstLineChars="200"/>
        <w:jc w:val="both"/>
        <w:textAlignment w:val="auto"/>
        <w:rPr>
          <w:rFonts w:ascii="仿宋_GB2312" w:hAnsi="宋体" w:eastAsia="仿宋_GB2312" w:cs="宋体"/>
          <w:bCs/>
          <w:color w:val="auto"/>
          <w:sz w:val="32"/>
          <w:szCs w:val="32"/>
          <w:highlight w:val="none"/>
        </w:rPr>
      </w:pPr>
      <w:r>
        <w:rPr>
          <w:rFonts w:hint="eastAsia" w:ascii="黑体" w:hAnsi="黑体" w:eastAsia="黑体" w:cs="黑体"/>
          <w:b w:val="0"/>
          <w:bCs/>
          <w:color w:val="auto"/>
          <w:sz w:val="32"/>
          <w:szCs w:val="32"/>
          <w:highlight w:val="none"/>
          <w:lang w:val="en-US" w:eastAsia="zh-CN"/>
        </w:rPr>
        <w:t>第三十四条</w:t>
      </w:r>
      <w:r>
        <w:rPr>
          <w:rFonts w:hint="eastAsia" w:ascii="仿宋_GB2312" w:hAnsi="宋体" w:cs="宋体"/>
          <w:bCs/>
          <w:color w:val="auto"/>
          <w:sz w:val="32"/>
          <w:szCs w:val="32"/>
          <w:highlight w:val="none"/>
          <w:lang w:eastAsia="zh-CN"/>
        </w:rPr>
        <w:t>　</w:t>
      </w:r>
      <w:r>
        <w:rPr>
          <w:rFonts w:hint="eastAsia" w:ascii="仿宋_GB2312" w:hAnsi="宋体" w:eastAsia="仿宋_GB2312" w:cs="宋体"/>
          <w:bCs/>
          <w:color w:val="auto"/>
          <w:sz w:val="32"/>
          <w:szCs w:val="32"/>
          <w:highlight w:val="none"/>
        </w:rPr>
        <w:t>在</w:t>
      </w:r>
      <w:r>
        <w:rPr>
          <w:rFonts w:hint="eastAsia" w:ascii="仿宋_GB2312" w:hAnsi="宋体" w:eastAsia="仿宋_GB2312" w:cs="宋体"/>
          <w:bCs/>
          <w:color w:val="auto"/>
          <w:sz w:val="32"/>
          <w:szCs w:val="32"/>
          <w:highlight w:val="none"/>
          <w:lang w:val="en-US" w:eastAsia="zh-CN"/>
        </w:rPr>
        <w:t>城市</w:t>
      </w:r>
      <w:r>
        <w:rPr>
          <w:rFonts w:hint="eastAsia" w:ascii="仿宋_GB2312" w:hAnsi="宋体" w:eastAsia="仿宋_GB2312" w:cs="宋体"/>
          <w:bCs/>
          <w:color w:val="auto"/>
          <w:sz w:val="32"/>
          <w:szCs w:val="32"/>
          <w:highlight w:val="none"/>
        </w:rPr>
        <w:t>轨道交通运营区域内设置广告设施或者商业网点，应当符合城市轨道交通车站</w:t>
      </w:r>
      <w:r>
        <w:rPr>
          <w:rFonts w:hint="eastAsia" w:ascii="仿宋_GB2312" w:hAnsi="宋体" w:eastAsia="仿宋_GB2312" w:cs="宋体"/>
          <w:bCs/>
          <w:color w:val="auto"/>
          <w:sz w:val="32"/>
          <w:szCs w:val="32"/>
          <w:highlight w:val="none"/>
          <w:lang w:eastAsia="zh-CN"/>
        </w:rPr>
        <w:t>的</w:t>
      </w:r>
      <w:r>
        <w:rPr>
          <w:rFonts w:hint="eastAsia" w:ascii="仿宋_GB2312" w:hAnsi="宋体" w:eastAsia="仿宋_GB2312" w:cs="宋体"/>
          <w:bCs/>
          <w:color w:val="auto"/>
          <w:sz w:val="32"/>
          <w:szCs w:val="32"/>
          <w:highlight w:val="none"/>
        </w:rPr>
        <w:t>规划布局和消防要求，不得影响</w:t>
      </w:r>
      <w:r>
        <w:rPr>
          <w:rFonts w:hint="eastAsia" w:ascii="仿宋_GB2312" w:hAnsi="宋体" w:eastAsia="仿宋_GB2312" w:cs="宋体"/>
          <w:bCs/>
          <w:color w:val="auto"/>
          <w:sz w:val="32"/>
          <w:szCs w:val="32"/>
          <w:highlight w:val="none"/>
          <w:lang w:val="en-US" w:eastAsia="zh-CN"/>
        </w:rPr>
        <w:t>城市</w:t>
      </w:r>
      <w:r>
        <w:rPr>
          <w:rFonts w:hint="eastAsia" w:ascii="仿宋_GB2312" w:hAnsi="宋体" w:eastAsia="仿宋_GB2312" w:cs="宋体"/>
          <w:bCs/>
          <w:color w:val="auto"/>
          <w:sz w:val="32"/>
          <w:szCs w:val="32"/>
          <w:highlight w:val="none"/>
        </w:rPr>
        <w:t>轨道交通运营安全。</w:t>
      </w:r>
    </w:p>
    <w:p>
      <w:pPr>
        <w:keepNext w:val="0"/>
        <w:keepLines w:val="0"/>
        <w:pageBreakBefore w:val="0"/>
        <w:widowControl w:val="0"/>
        <w:shd w:val="clear"/>
        <w:kinsoku/>
        <w:wordWrap/>
        <w:overflowPunct/>
        <w:topLinePunct w:val="0"/>
        <w:autoSpaceDE/>
        <w:autoSpaceDN/>
        <w:bidi w:val="0"/>
        <w:adjustRightInd/>
        <w:snapToGrid/>
        <w:spacing w:line="240" w:lineRule="auto"/>
        <w:ind w:left="0" w:leftChars="0" w:right="0" w:rightChars="0" w:firstLine="632" w:firstLineChars="200"/>
        <w:jc w:val="both"/>
        <w:textAlignment w:val="auto"/>
        <w:rPr>
          <w:rFonts w:hint="eastAsia" w:ascii="仿宋_GB2312" w:hAnsi="宋体" w:eastAsia="仿宋_GB2312" w:cs="宋体"/>
          <w:bCs/>
          <w:color w:val="auto"/>
          <w:sz w:val="32"/>
          <w:szCs w:val="32"/>
          <w:highlight w:val="none"/>
        </w:rPr>
      </w:pPr>
      <w:r>
        <w:rPr>
          <w:rFonts w:hint="eastAsia" w:ascii="仿宋_GB2312" w:hAnsi="宋体" w:eastAsia="仿宋_GB2312" w:cs="宋体"/>
          <w:bCs/>
          <w:color w:val="auto"/>
          <w:sz w:val="32"/>
          <w:szCs w:val="32"/>
          <w:highlight w:val="none"/>
          <w:lang w:val="en-US" w:eastAsia="zh-CN"/>
        </w:rPr>
        <w:t>城市</w:t>
      </w:r>
      <w:r>
        <w:rPr>
          <w:rFonts w:hint="eastAsia" w:ascii="仿宋_GB2312" w:hAnsi="宋体" w:eastAsia="仿宋_GB2312" w:cs="宋体"/>
          <w:bCs/>
          <w:color w:val="auto"/>
          <w:sz w:val="32"/>
          <w:szCs w:val="32"/>
          <w:highlight w:val="none"/>
        </w:rPr>
        <w:t>轨道交通</w:t>
      </w:r>
      <w:r>
        <w:rPr>
          <w:rFonts w:hint="eastAsia" w:ascii="仿宋_GB2312" w:hAnsi="宋体" w:eastAsia="仿宋_GB2312" w:cs="宋体"/>
          <w:bCs/>
          <w:color w:val="auto"/>
          <w:sz w:val="32"/>
          <w:szCs w:val="32"/>
          <w:highlight w:val="none"/>
          <w:lang w:val="en-US" w:eastAsia="zh-CN"/>
        </w:rPr>
        <w:t>经</w:t>
      </w:r>
      <w:r>
        <w:rPr>
          <w:rFonts w:hint="eastAsia" w:ascii="仿宋_GB2312" w:hAnsi="宋体" w:eastAsia="仿宋_GB2312" w:cs="宋体"/>
          <w:bCs/>
          <w:color w:val="auto"/>
          <w:sz w:val="32"/>
          <w:szCs w:val="32"/>
          <w:highlight w:val="none"/>
        </w:rPr>
        <w:t>营单位应当加强对广告设施、商业网点的安全检查。</w:t>
      </w:r>
    </w:p>
    <w:p>
      <w:pPr>
        <w:keepNext w:val="0"/>
        <w:keepLines w:val="0"/>
        <w:pageBreakBefore w:val="0"/>
        <w:widowControl w:val="0"/>
        <w:shd w:val="clear"/>
        <w:kinsoku/>
        <w:wordWrap/>
        <w:overflowPunct/>
        <w:topLinePunct w:val="0"/>
        <w:autoSpaceDE/>
        <w:autoSpaceDN/>
        <w:bidi w:val="0"/>
        <w:adjustRightInd/>
        <w:snapToGrid/>
        <w:spacing w:line="240" w:lineRule="auto"/>
        <w:ind w:left="0" w:leftChars="0" w:right="0" w:rightChars="0" w:firstLine="632" w:firstLineChars="200"/>
        <w:jc w:val="both"/>
        <w:textAlignment w:val="auto"/>
        <w:rPr>
          <w:rFonts w:hint="eastAsia" w:ascii="仿宋_GB2312" w:hAnsi="宋体" w:eastAsia="仿宋_GB2312" w:cs="宋体"/>
          <w:b w:val="0"/>
          <w:bCs/>
          <w:color w:val="auto"/>
          <w:sz w:val="32"/>
          <w:szCs w:val="32"/>
          <w:highlight w:val="none"/>
          <w:lang w:val="en-US" w:eastAsia="zh-CN"/>
        </w:rPr>
      </w:pPr>
      <w:r>
        <w:rPr>
          <w:rFonts w:hint="eastAsia" w:ascii="黑体" w:hAnsi="黑体" w:eastAsia="黑体" w:cs="黑体"/>
          <w:b w:val="0"/>
          <w:bCs/>
          <w:color w:val="auto"/>
          <w:sz w:val="32"/>
          <w:szCs w:val="32"/>
          <w:highlight w:val="none"/>
          <w:lang w:val="en-US" w:eastAsia="zh-CN"/>
        </w:rPr>
        <w:t>第三十五条</w:t>
      </w:r>
      <w:r>
        <w:rPr>
          <w:rFonts w:hint="eastAsia" w:ascii="仿宋_GB2312" w:hAnsi="宋体" w:cs="宋体"/>
          <w:bCs/>
          <w:color w:val="auto"/>
          <w:sz w:val="32"/>
          <w:szCs w:val="32"/>
          <w:highlight w:val="none"/>
          <w:lang w:eastAsia="zh-CN"/>
        </w:rPr>
        <w:t>　</w:t>
      </w:r>
      <w:r>
        <w:rPr>
          <w:rFonts w:hint="eastAsia" w:ascii="仿宋_GB2312" w:hAnsi="宋体" w:eastAsia="仿宋_GB2312" w:cs="宋体"/>
          <w:b w:val="0"/>
          <w:bCs/>
          <w:color w:val="auto"/>
          <w:sz w:val="32"/>
          <w:szCs w:val="32"/>
          <w:highlight w:val="none"/>
          <w:lang w:val="en-US" w:eastAsia="zh-CN"/>
        </w:rPr>
        <w:t>城市轨道交通经营单位应当利用车站公共空间或者车站广告灯箱、站台显示器、车载显示器等设施开展公益宣传，传播地域民俗文化，宣传东北抗联精神、北大荒精神、大庆精神</w:t>
      </w:r>
      <w:r>
        <w:rPr>
          <w:rFonts w:hint="eastAsia" w:ascii="仿宋_GB2312" w:hAnsi="宋体" w:cs="宋体"/>
          <w:b w:val="0"/>
          <w:bCs/>
          <w:color w:val="auto"/>
          <w:sz w:val="32"/>
          <w:szCs w:val="32"/>
          <w:highlight w:val="none"/>
          <w:lang w:val="en-US" w:eastAsia="zh-CN"/>
        </w:rPr>
        <w:t>（</w:t>
      </w:r>
      <w:r>
        <w:rPr>
          <w:rFonts w:hint="eastAsia" w:ascii="仿宋_GB2312" w:hAnsi="宋体" w:eastAsia="仿宋_GB2312" w:cs="宋体"/>
          <w:b w:val="0"/>
          <w:bCs/>
          <w:color w:val="auto"/>
          <w:sz w:val="32"/>
          <w:szCs w:val="32"/>
          <w:highlight w:val="none"/>
          <w:lang w:val="en-US" w:eastAsia="zh-CN"/>
        </w:rPr>
        <w:t>铁人精神</w:t>
      </w:r>
      <w:r>
        <w:rPr>
          <w:rFonts w:hint="eastAsia" w:ascii="仿宋_GB2312" w:hAnsi="宋体" w:cs="宋体"/>
          <w:b w:val="0"/>
          <w:bCs/>
          <w:color w:val="auto"/>
          <w:sz w:val="32"/>
          <w:szCs w:val="32"/>
          <w:highlight w:val="none"/>
          <w:lang w:val="en-US" w:eastAsia="zh-CN"/>
        </w:rPr>
        <w:t>）</w:t>
      </w:r>
      <w:r>
        <w:rPr>
          <w:rFonts w:hint="eastAsia" w:ascii="仿宋_GB2312" w:hAnsi="宋体" w:eastAsia="仿宋_GB2312" w:cs="宋体"/>
          <w:b w:val="0"/>
          <w:bCs/>
          <w:color w:val="auto"/>
          <w:sz w:val="32"/>
          <w:szCs w:val="32"/>
          <w:highlight w:val="none"/>
          <w:lang w:val="en-US" w:eastAsia="zh-CN"/>
        </w:rPr>
        <w:t>，打造开放包容、时尚活力、诚信敬业、和谐奋进的城市形象，弘扬社会主义核心价值观。</w:t>
      </w:r>
    </w:p>
    <w:p>
      <w:pPr>
        <w:keepNext w:val="0"/>
        <w:keepLines w:val="0"/>
        <w:pageBreakBefore w:val="0"/>
        <w:widowControl w:val="0"/>
        <w:shd w:val="clear"/>
        <w:kinsoku/>
        <w:wordWrap/>
        <w:overflowPunct/>
        <w:topLinePunct w:val="0"/>
        <w:autoSpaceDE/>
        <w:autoSpaceDN/>
        <w:bidi w:val="0"/>
        <w:adjustRightInd/>
        <w:snapToGrid/>
        <w:spacing w:line="240" w:lineRule="auto"/>
        <w:ind w:left="0" w:leftChars="0" w:right="0" w:rightChars="0" w:firstLine="632" w:firstLineChars="200"/>
        <w:jc w:val="both"/>
        <w:textAlignment w:val="auto"/>
        <w:rPr>
          <w:rFonts w:hint="default" w:ascii="仿宋_GB2312" w:hAnsi="宋体" w:eastAsia="仿宋_GB2312" w:cs="宋体"/>
          <w:bCs/>
          <w:color w:val="auto"/>
          <w:sz w:val="32"/>
          <w:szCs w:val="32"/>
          <w:highlight w:val="none"/>
          <w:lang w:val="en-US" w:eastAsia="zh-CN"/>
        </w:rPr>
      </w:pPr>
      <w:r>
        <w:rPr>
          <w:rFonts w:hint="eastAsia" w:ascii="黑体" w:hAnsi="黑体" w:eastAsia="黑体" w:cs="黑体"/>
          <w:b w:val="0"/>
          <w:bCs/>
          <w:color w:val="auto"/>
          <w:sz w:val="32"/>
          <w:szCs w:val="32"/>
          <w:highlight w:val="none"/>
          <w:lang w:val="en-US" w:eastAsia="zh-CN"/>
        </w:rPr>
        <w:t>第三十六条</w:t>
      </w:r>
      <w:r>
        <w:rPr>
          <w:rFonts w:hint="eastAsia" w:ascii="仿宋_GB2312" w:hAnsi="宋体" w:cs="宋体"/>
          <w:bCs/>
          <w:color w:val="auto"/>
          <w:sz w:val="32"/>
          <w:szCs w:val="32"/>
          <w:highlight w:val="none"/>
          <w:lang w:eastAsia="zh-CN"/>
        </w:rPr>
        <w:t>　</w:t>
      </w:r>
      <w:r>
        <w:rPr>
          <w:rFonts w:hint="eastAsia" w:ascii="仿宋_GB2312" w:hAnsi="宋体" w:eastAsia="仿宋_GB2312" w:cs="宋体"/>
          <w:bCs/>
          <w:color w:val="auto"/>
          <w:sz w:val="32"/>
          <w:szCs w:val="32"/>
          <w:highlight w:val="none"/>
          <w:lang w:val="en-US" w:eastAsia="zh-CN"/>
        </w:rPr>
        <w:t>市交通运输主管部门和城市轨道交通经营单位应当分别建立投诉受理制度，公布投诉渠道，接受投诉，并应当自收到投诉之日起十个工作日内作出答复。</w:t>
      </w:r>
    </w:p>
    <w:p>
      <w:pPr>
        <w:keepNext w:val="0"/>
        <w:keepLines w:val="0"/>
        <w:pageBreakBefore w:val="0"/>
        <w:widowControl w:val="0"/>
        <w:shd w:val="clear"/>
        <w:kinsoku/>
        <w:wordWrap/>
        <w:overflowPunct/>
        <w:topLinePunct w:val="0"/>
        <w:autoSpaceDE/>
        <w:autoSpaceDN/>
        <w:bidi w:val="0"/>
        <w:adjustRightInd/>
        <w:snapToGrid/>
        <w:spacing w:line="240" w:lineRule="auto"/>
        <w:ind w:left="0" w:leftChars="0" w:right="0" w:rightChars="0" w:firstLine="632" w:firstLineChars="200"/>
        <w:jc w:val="both"/>
        <w:textAlignment w:val="auto"/>
        <w:rPr>
          <w:rFonts w:hint="default" w:ascii="仿宋_GB2312" w:hAnsi="宋体" w:eastAsia="仿宋_GB2312" w:cs="宋体"/>
          <w:bCs/>
          <w:color w:val="auto"/>
          <w:sz w:val="32"/>
          <w:szCs w:val="32"/>
          <w:highlight w:val="none"/>
          <w:lang w:val="en-US" w:eastAsia="zh-CN"/>
        </w:rPr>
      </w:pPr>
      <w:r>
        <w:rPr>
          <w:rFonts w:hint="eastAsia" w:ascii="仿宋_GB2312" w:hAnsi="宋体" w:eastAsia="仿宋_GB2312" w:cs="宋体"/>
          <w:bCs/>
          <w:color w:val="auto"/>
          <w:sz w:val="32"/>
          <w:szCs w:val="32"/>
          <w:highlight w:val="none"/>
          <w:lang w:val="en-US" w:eastAsia="zh-CN"/>
        </w:rPr>
        <w:t>乘客对城市轨道交通经营单位答复有异议的，可以向市交通运输主管部门申诉。</w:t>
      </w:r>
    </w:p>
    <w:p>
      <w:pPr>
        <w:keepNext w:val="0"/>
        <w:keepLines w:val="0"/>
        <w:pageBreakBefore w:val="0"/>
        <w:widowControl w:val="0"/>
        <w:shd w:val="clear"/>
        <w:kinsoku/>
        <w:wordWrap/>
        <w:overflowPunct/>
        <w:topLinePunct w:val="0"/>
        <w:autoSpaceDE/>
        <w:autoSpaceDN/>
        <w:bidi w:val="0"/>
        <w:adjustRightInd/>
        <w:snapToGrid/>
        <w:spacing w:line="240" w:lineRule="auto"/>
        <w:ind w:right="0" w:rightChars="0"/>
        <w:jc w:val="both"/>
        <w:textAlignment w:val="auto"/>
        <w:rPr>
          <w:rFonts w:hint="eastAsia" w:asciiTheme="minorEastAsia" w:hAnsiTheme="minorEastAsia" w:eastAsiaTheme="minorEastAsia" w:cstheme="minorEastAsia"/>
          <w:bCs/>
          <w:color w:val="auto"/>
          <w:sz w:val="32"/>
          <w:szCs w:val="32"/>
          <w:highlight w:val="none"/>
        </w:rPr>
      </w:pPr>
    </w:p>
    <w:p>
      <w:pPr>
        <w:keepNext w:val="0"/>
        <w:keepLines w:val="0"/>
        <w:pageBreakBefore w:val="0"/>
        <w:widowControl w:val="0"/>
        <w:shd w:val="clear"/>
        <w:kinsoku/>
        <w:wordWrap/>
        <w:overflowPunct/>
        <w:topLinePunct w:val="0"/>
        <w:autoSpaceDE/>
        <w:autoSpaceDN/>
        <w:bidi w:val="0"/>
        <w:adjustRightInd/>
        <w:snapToGrid/>
        <w:spacing w:line="240" w:lineRule="auto"/>
        <w:ind w:right="0" w:rightChars="0"/>
        <w:jc w:val="center"/>
        <w:textAlignment w:val="auto"/>
        <w:rPr>
          <w:rFonts w:ascii="黑体" w:hAnsi="黑体" w:eastAsia="黑体" w:cs="宋体"/>
          <w:bCs/>
          <w:color w:val="auto"/>
          <w:sz w:val="32"/>
          <w:szCs w:val="32"/>
          <w:highlight w:val="none"/>
        </w:rPr>
      </w:pPr>
      <w:r>
        <w:rPr>
          <w:rFonts w:hint="eastAsia" w:ascii="黑体" w:hAnsi="黑体" w:eastAsia="黑体" w:cs="宋体"/>
          <w:bCs/>
          <w:color w:val="auto"/>
          <w:sz w:val="32"/>
          <w:szCs w:val="32"/>
          <w:highlight w:val="none"/>
        </w:rPr>
        <w:t>第五章</w:t>
      </w:r>
      <w:r>
        <w:rPr>
          <w:rFonts w:hint="eastAsia" w:ascii="黑体" w:hAnsi="黑体" w:eastAsia="黑体" w:cs="宋体"/>
          <w:bCs/>
          <w:color w:val="auto"/>
          <w:sz w:val="32"/>
          <w:szCs w:val="32"/>
          <w:highlight w:val="none"/>
          <w:lang w:eastAsia="zh-CN"/>
        </w:rPr>
        <w:t>　</w:t>
      </w:r>
      <w:r>
        <w:rPr>
          <w:rFonts w:hint="eastAsia" w:ascii="黑体" w:hAnsi="黑体" w:eastAsia="黑体" w:cs="宋体"/>
          <w:bCs/>
          <w:color w:val="auto"/>
          <w:sz w:val="32"/>
          <w:szCs w:val="32"/>
          <w:highlight w:val="none"/>
        </w:rPr>
        <w:t>安全和应急</w:t>
      </w:r>
    </w:p>
    <w:p>
      <w:pPr>
        <w:keepNext w:val="0"/>
        <w:keepLines w:val="0"/>
        <w:pageBreakBefore w:val="0"/>
        <w:widowControl w:val="0"/>
        <w:shd w:val="clear"/>
        <w:kinsoku/>
        <w:wordWrap/>
        <w:overflowPunct/>
        <w:topLinePunct w:val="0"/>
        <w:autoSpaceDE/>
        <w:autoSpaceDN/>
        <w:bidi w:val="0"/>
        <w:adjustRightInd/>
        <w:snapToGrid/>
        <w:spacing w:line="240" w:lineRule="auto"/>
        <w:ind w:right="0" w:rightChars="0"/>
        <w:jc w:val="both"/>
        <w:textAlignment w:val="auto"/>
        <w:rPr>
          <w:rFonts w:hint="eastAsia" w:asciiTheme="minorEastAsia" w:hAnsiTheme="minorEastAsia" w:eastAsiaTheme="minorEastAsia" w:cstheme="minorEastAsia"/>
          <w:b w:val="0"/>
          <w:bCs/>
          <w:color w:val="auto"/>
          <w:sz w:val="32"/>
          <w:szCs w:val="32"/>
          <w:highlight w:val="none"/>
          <w:lang w:val="en-US" w:eastAsia="zh-CN"/>
        </w:rPr>
      </w:pPr>
    </w:p>
    <w:p>
      <w:pPr>
        <w:keepNext w:val="0"/>
        <w:keepLines w:val="0"/>
        <w:pageBreakBefore w:val="0"/>
        <w:widowControl w:val="0"/>
        <w:shd w:val="clear"/>
        <w:kinsoku/>
        <w:wordWrap/>
        <w:overflowPunct/>
        <w:topLinePunct w:val="0"/>
        <w:autoSpaceDE/>
        <w:autoSpaceDN/>
        <w:bidi w:val="0"/>
        <w:adjustRightInd/>
        <w:snapToGrid/>
        <w:spacing w:line="240" w:lineRule="auto"/>
        <w:ind w:left="0" w:leftChars="0" w:right="0" w:rightChars="0" w:firstLine="632" w:firstLineChars="200"/>
        <w:jc w:val="both"/>
        <w:textAlignment w:val="auto"/>
        <w:rPr>
          <w:rFonts w:ascii="仿宋_GB2312" w:hAnsi="宋体" w:eastAsia="仿宋_GB2312" w:cs="宋体"/>
          <w:bCs/>
          <w:color w:val="auto"/>
          <w:sz w:val="32"/>
          <w:szCs w:val="32"/>
          <w:highlight w:val="none"/>
        </w:rPr>
      </w:pPr>
      <w:r>
        <w:rPr>
          <w:rFonts w:hint="eastAsia" w:ascii="黑体" w:hAnsi="黑体" w:eastAsia="黑体" w:cs="黑体"/>
          <w:b w:val="0"/>
          <w:bCs/>
          <w:color w:val="auto"/>
          <w:sz w:val="32"/>
          <w:szCs w:val="32"/>
          <w:highlight w:val="none"/>
          <w:lang w:val="en-US" w:eastAsia="zh-CN"/>
        </w:rPr>
        <w:t>第三十七条</w:t>
      </w:r>
      <w:r>
        <w:rPr>
          <w:rFonts w:hint="eastAsia" w:ascii="仿宋_GB2312" w:hAnsi="宋体" w:cs="宋体"/>
          <w:bCs/>
          <w:color w:val="auto"/>
          <w:sz w:val="32"/>
          <w:szCs w:val="32"/>
          <w:highlight w:val="none"/>
          <w:lang w:eastAsia="zh-CN"/>
        </w:rPr>
        <w:t>　</w:t>
      </w:r>
      <w:r>
        <w:rPr>
          <w:rFonts w:hint="eastAsia" w:ascii="仿宋_GB2312" w:hAnsi="宋体" w:eastAsia="仿宋_GB2312" w:cs="宋体"/>
          <w:bCs/>
          <w:color w:val="auto"/>
          <w:sz w:val="32"/>
          <w:szCs w:val="32"/>
          <w:highlight w:val="none"/>
          <w:lang w:val="en-US" w:eastAsia="zh-CN"/>
        </w:rPr>
        <w:t>城市</w:t>
      </w:r>
      <w:r>
        <w:rPr>
          <w:rFonts w:hint="eastAsia" w:ascii="仿宋_GB2312" w:hAnsi="宋体" w:eastAsia="仿宋_GB2312" w:cs="宋体"/>
          <w:bCs/>
          <w:color w:val="auto"/>
          <w:sz w:val="32"/>
          <w:szCs w:val="32"/>
          <w:highlight w:val="none"/>
        </w:rPr>
        <w:t>轨道交</w:t>
      </w:r>
      <w:r>
        <w:rPr>
          <w:rFonts w:hint="eastAsia" w:ascii="仿宋_GB2312" w:hAnsi="宋体" w:eastAsia="仿宋_GB2312" w:cs="宋体"/>
          <w:bCs/>
          <w:color w:val="auto"/>
          <w:sz w:val="32"/>
          <w:szCs w:val="32"/>
          <w:highlight w:val="none"/>
          <w:lang w:val="en-US" w:eastAsia="zh-CN"/>
        </w:rPr>
        <w:t>通经营单</w:t>
      </w:r>
      <w:r>
        <w:rPr>
          <w:rFonts w:hint="eastAsia" w:ascii="仿宋_GB2312" w:hAnsi="宋体" w:eastAsia="仿宋_GB2312" w:cs="宋体"/>
          <w:bCs/>
          <w:color w:val="auto"/>
          <w:sz w:val="32"/>
          <w:szCs w:val="32"/>
          <w:highlight w:val="none"/>
        </w:rPr>
        <w:t>位是</w:t>
      </w:r>
      <w:r>
        <w:rPr>
          <w:rFonts w:hint="eastAsia" w:ascii="仿宋_GB2312" w:hAnsi="宋体" w:eastAsia="仿宋_GB2312" w:cs="宋体"/>
          <w:bCs/>
          <w:color w:val="auto"/>
          <w:sz w:val="32"/>
          <w:szCs w:val="32"/>
          <w:highlight w:val="none"/>
          <w:lang w:eastAsia="zh-CN"/>
        </w:rPr>
        <w:t>城市</w:t>
      </w:r>
      <w:r>
        <w:rPr>
          <w:rFonts w:hint="eastAsia" w:ascii="仿宋_GB2312" w:hAnsi="宋体" w:eastAsia="仿宋_GB2312" w:cs="宋体"/>
          <w:bCs/>
          <w:color w:val="auto"/>
          <w:sz w:val="32"/>
          <w:szCs w:val="32"/>
          <w:highlight w:val="none"/>
        </w:rPr>
        <w:t>轨道交通建设、运营安全的责任主体，应当按照有关规定建立安全生产管理制度和操作规程，设置</w:t>
      </w:r>
      <w:r>
        <w:rPr>
          <w:rFonts w:hint="eastAsia" w:ascii="仿宋_GB2312" w:hAnsi="宋体" w:eastAsia="仿宋_GB2312" w:cs="宋体"/>
          <w:bCs/>
          <w:color w:val="auto"/>
          <w:sz w:val="32"/>
          <w:szCs w:val="32"/>
          <w:highlight w:val="none"/>
          <w:lang w:val="en-US" w:eastAsia="zh-CN"/>
        </w:rPr>
        <w:t>专门</w:t>
      </w:r>
      <w:r>
        <w:rPr>
          <w:rFonts w:hint="eastAsia" w:ascii="仿宋_GB2312" w:hAnsi="宋体" w:eastAsia="仿宋_GB2312" w:cs="宋体"/>
          <w:bCs/>
          <w:color w:val="auto"/>
          <w:sz w:val="32"/>
          <w:szCs w:val="32"/>
          <w:highlight w:val="none"/>
        </w:rPr>
        <w:t>安全管理机构</w:t>
      </w:r>
      <w:r>
        <w:rPr>
          <w:rFonts w:hint="eastAsia" w:ascii="仿宋_GB2312" w:hAnsi="宋体" w:eastAsia="仿宋_GB2312" w:cs="宋体"/>
          <w:bCs/>
          <w:color w:val="auto"/>
          <w:sz w:val="32"/>
          <w:szCs w:val="32"/>
          <w:highlight w:val="none"/>
          <w:lang w:val="en-US" w:eastAsia="zh-CN"/>
        </w:rPr>
        <w:t>和内部治安保卫机构，</w:t>
      </w:r>
      <w:r>
        <w:rPr>
          <w:rFonts w:hint="eastAsia" w:ascii="仿宋_GB2312" w:hAnsi="宋体" w:eastAsia="仿宋_GB2312" w:cs="宋体"/>
          <w:bCs/>
          <w:color w:val="auto"/>
          <w:sz w:val="32"/>
          <w:szCs w:val="32"/>
          <w:highlight w:val="none"/>
        </w:rPr>
        <w:t>配备专职管理人员，对从业人员进行安全教育和培训，保障</w:t>
      </w:r>
      <w:r>
        <w:rPr>
          <w:rFonts w:hint="eastAsia" w:ascii="仿宋_GB2312" w:hAnsi="宋体" w:eastAsia="仿宋_GB2312" w:cs="宋体"/>
          <w:bCs/>
          <w:color w:val="auto"/>
          <w:sz w:val="32"/>
          <w:szCs w:val="32"/>
          <w:highlight w:val="none"/>
          <w:lang w:val="en-US" w:eastAsia="zh-CN"/>
        </w:rPr>
        <w:t>城市</w:t>
      </w:r>
      <w:r>
        <w:rPr>
          <w:rFonts w:hint="eastAsia" w:ascii="仿宋_GB2312" w:hAnsi="宋体" w:eastAsia="仿宋_GB2312" w:cs="宋体"/>
          <w:bCs/>
          <w:color w:val="auto"/>
          <w:sz w:val="32"/>
          <w:szCs w:val="32"/>
          <w:highlight w:val="none"/>
        </w:rPr>
        <w:t>轨道交通建设和运营的安全。</w:t>
      </w:r>
    </w:p>
    <w:p>
      <w:pPr>
        <w:keepNext w:val="0"/>
        <w:keepLines w:val="0"/>
        <w:pageBreakBefore w:val="0"/>
        <w:widowControl w:val="0"/>
        <w:shd w:val="clear"/>
        <w:kinsoku/>
        <w:wordWrap/>
        <w:overflowPunct/>
        <w:topLinePunct w:val="0"/>
        <w:autoSpaceDE/>
        <w:autoSpaceDN/>
        <w:bidi w:val="0"/>
        <w:adjustRightInd/>
        <w:snapToGrid/>
        <w:spacing w:line="240" w:lineRule="auto"/>
        <w:ind w:left="0" w:leftChars="0" w:right="0" w:rightChars="0" w:firstLine="632" w:firstLineChars="200"/>
        <w:jc w:val="both"/>
        <w:textAlignment w:val="auto"/>
        <w:rPr>
          <w:rFonts w:hint="eastAsia" w:ascii="仿宋_GB2312" w:hAnsi="宋体" w:eastAsia="仿宋_GB2312" w:cs="宋体"/>
          <w:bCs/>
          <w:color w:val="auto"/>
          <w:sz w:val="32"/>
          <w:szCs w:val="32"/>
          <w:highlight w:val="none"/>
        </w:rPr>
      </w:pPr>
      <w:r>
        <w:rPr>
          <w:rFonts w:hint="eastAsia" w:ascii="黑体" w:hAnsi="黑体" w:eastAsia="黑体" w:cs="黑体"/>
          <w:b w:val="0"/>
          <w:bCs/>
          <w:color w:val="auto"/>
          <w:sz w:val="32"/>
          <w:szCs w:val="32"/>
          <w:highlight w:val="none"/>
          <w:lang w:val="en-US" w:eastAsia="zh-CN"/>
        </w:rPr>
        <w:t>第三十八条</w:t>
      </w:r>
      <w:r>
        <w:rPr>
          <w:rFonts w:hint="eastAsia" w:ascii="仿宋_GB2312" w:hAnsi="宋体" w:cs="宋体"/>
          <w:bCs/>
          <w:color w:val="auto"/>
          <w:sz w:val="32"/>
          <w:szCs w:val="32"/>
          <w:highlight w:val="none"/>
          <w:lang w:eastAsia="zh-CN"/>
        </w:rPr>
        <w:t>　</w:t>
      </w:r>
      <w:r>
        <w:rPr>
          <w:rFonts w:hint="eastAsia" w:ascii="仿宋_GB2312" w:hAnsi="宋体" w:eastAsia="仿宋_GB2312" w:cs="宋体"/>
          <w:bCs/>
          <w:color w:val="auto"/>
          <w:sz w:val="32"/>
          <w:szCs w:val="32"/>
          <w:highlight w:val="none"/>
        </w:rPr>
        <w:t>城市轨道交通</w:t>
      </w:r>
      <w:r>
        <w:rPr>
          <w:rFonts w:hint="eastAsia" w:ascii="仿宋_GB2312" w:hAnsi="宋体" w:eastAsia="仿宋_GB2312" w:cs="宋体"/>
          <w:bCs/>
          <w:color w:val="auto"/>
          <w:sz w:val="32"/>
          <w:szCs w:val="32"/>
          <w:highlight w:val="none"/>
          <w:lang w:eastAsia="zh-CN"/>
        </w:rPr>
        <w:t>经营</w:t>
      </w:r>
      <w:r>
        <w:rPr>
          <w:rFonts w:hint="eastAsia" w:ascii="仿宋_GB2312" w:hAnsi="宋体" w:eastAsia="仿宋_GB2312" w:cs="宋体"/>
          <w:bCs/>
          <w:color w:val="auto"/>
          <w:sz w:val="32"/>
          <w:szCs w:val="32"/>
          <w:highlight w:val="none"/>
        </w:rPr>
        <w:t>单位应当建立安全风险分级管控和隐患排查治理双重预防机制，定期对城市轨道交通设施进行安全检查，发现安全隐患的，应当及时消除。</w:t>
      </w:r>
    </w:p>
    <w:p>
      <w:pPr>
        <w:keepNext w:val="0"/>
        <w:keepLines w:val="0"/>
        <w:pageBreakBefore w:val="0"/>
        <w:widowControl w:val="0"/>
        <w:shd w:val="clear"/>
        <w:kinsoku/>
        <w:wordWrap/>
        <w:overflowPunct/>
        <w:topLinePunct w:val="0"/>
        <w:autoSpaceDE/>
        <w:autoSpaceDN/>
        <w:bidi w:val="0"/>
        <w:adjustRightInd/>
        <w:snapToGrid/>
        <w:spacing w:line="240" w:lineRule="auto"/>
        <w:ind w:left="0" w:leftChars="0" w:right="0" w:rightChars="0" w:firstLine="632" w:firstLineChars="200"/>
        <w:jc w:val="both"/>
        <w:textAlignment w:val="auto"/>
        <w:rPr>
          <w:rFonts w:hint="eastAsia" w:ascii="仿宋_GB2312" w:hAnsi="宋体" w:eastAsia="仿宋_GB2312" w:cs="宋体"/>
          <w:bCs/>
          <w:color w:val="auto"/>
          <w:sz w:val="32"/>
          <w:szCs w:val="32"/>
          <w:highlight w:val="none"/>
          <w:lang w:val="en-US" w:eastAsia="zh-CN"/>
        </w:rPr>
      </w:pPr>
      <w:r>
        <w:rPr>
          <w:rFonts w:hint="eastAsia" w:ascii="仿宋_GB2312" w:hAnsi="宋体" w:eastAsia="仿宋_GB2312" w:cs="宋体"/>
          <w:bCs/>
          <w:color w:val="auto"/>
          <w:sz w:val="32"/>
          <w:szCs w:val="32"/>
          <w:highlight w:val="none"/>
          <w:lang w:val="en-US" w:eastAsia="zh-CN"/>
        </w:rPr>
        <w:t>城市</w:t>
      </w:r>
      <w:r>
        <w:rPr>
          <w:rFonts w:hint="eastAsia" w:ascii="仿宋_GB2312" w:hAnsi="宋体" w:eastAsia="仿宋_GB2312" w:cs="宋体"/>
          <w:bCs/>
          <w:color w:val="auto"/>
          <w:sz w:val="32"/>
          <w:szCs w:val="32"/>
          <w:highlight w:val="none"/>
        </w:rPr>
        <w:t>轨道交通</w:t>
      </w:r>
      <w:r>
        <w:rPr>
          <w:rFonts w:hint="eastAsia" w:ascii="仿宋_GB2312" w:hAnsi="宋体" w:eastAsia="仿宋_GB2312" w:cs="宋体"/>
          <w:bCs/>
          <w:color w:val="auto"/>
          <w:sz w:val="32"/>
          <w:szCs w:val="32"/>
          <w:highlight w:val="none"/>
          <w:lang w:val="en-US" w:eastAsia="zh-CN"/>
        </w:rPr>
        <w:t>经</w:t>
      </w:r>
      <w:r>
        <w:rPr>
          <w:rFonts w:hint="eastAsia" w:ascii="仿宋_GB2312" w:hAnsi="宋体" w:eastAsia="仿宋_GB2312" w:cs="宋体"/>
          <w:bCs/>
          <w:color w:val="auto"/>
          <w:sz w:val="32"/>
          <w:szCs w:val="32"/>
          <w:highlight w:val="none"/>
        </w:rPr>
        <w:t>营单位应当按照有关规定在车站和列车内配</w:t>
      </w:r>
      <w:r>
        <w:rPr>
          <w:rFonts w:hint="eastAsia" w:ascii="仿宋_GB2312" w:hAnsi="宋体" w:eastAsia="仿宋_GB2312" w:cs="宋体"/>
          <w:bCs/>
          <w:color w:val="auto"/>
          <w:sz w:val="32"/>
          <w:szCs w:val="32"/>
          <w:highlight w:val="none"/>
          <w:lang w:val="en-US" w:eastAsia="zh-CN"/>
        </w:rPr>
        <w:t>备报警、灭火、逃生、救援、防爆、防毒、防汛等器材和设备，定期检查、维护、更新，保证其完好和有效。</w:t>
      </w:r>
    </w:p>
    <w:p>
      <w:pPr>
        <w:keepNext w:val="0"/>
        <w:keepLines w:val="0"/>
        <w:pageBreakBefore w:val="0"/>
        <w:widowControl w:val="0"/>
        <w:shd w:val="clear"/>
        <w:kinsoku/>
        <w:wordWrap/>
        <w:overflowPunct/>
        <w:topLinePunct w:val="0"/>
        <w:autoSpaceDE/>
        <w:autoSpaceDN/>
        <w:bidi w:val="0"/>
        <w:adjustRightInd/>
        <w:snapToGrid/>
        <w:spacing w:line="240" w:lineRule="auto"/>
        <w:ind w:left="0" w:leftChars="0" w:right="0" w:rightChars="0" w:firstLine="632" w:firstLineChars="200"/>
        <w:jc w:val="both"/>
        <w:textAlignment w:val="auto"/>
        <w:rPr>
          <w:rFonts w:hint="eastAsia" w:ascii="仿宋_GB2312" w:hAnsi="宋体" w:eastAsia="仿宋_GB2312" w:cs="宋体"/>
          <w:b/>
          <w:bCs w:val="0"/>
          <w:color w:val="auto"/>
          <w:sz w:val="32"/>
          <w:szCs w:val="32"/>
          <w:highlight w:val="none"/>
        </w:rPr>
      </w:pPr>
      <w:r>
        <w:rPr>
          <w:rFonts w:hint="eastAsia" w:ascii="黑体" w:hAnsi="黑体" w:eastAsia="黑体" w:cs="黑体"/>
          <w:b w:val="0"/>
          <w:bCs/>
          <w:color w:val="auto"/>
          <w:sz w:val="32"/>
          <w:szCs w:val="32"/>
          <w:highlight w:val="none"/>
          <w:lang w:val="en-US" w:eastAsia="zh-CN"/>
        </w:rPr>
        <w:t>第三十九条</w:t>
      </w:r>
      <w:r>
        <w:rPr>
          <w:rFonts w:hint="eastAsia" w:ascii="仿宋_GB2312" w:hAnsi="宋体" w:cs="宋体"/>
          <w:bCs/>
          <w:color w:val="auto"/>
          <w:sz w:val="32"/>
          <w:szCs w:val="32"/>
          <w:highlight w:val="none"/>
          <w:lang w:eastAsia="zh-CN"/>
        </w:rPr>
        <w:t>　</w:t>
      </w:r>
      <w:r>
        <w:rPr>
          <w:rFonts w:hint="eastAsia" w:ascii="仿宋_GB2312" w:hAnsi="宋体" w:eastAsia="仿宋_GB2312" w:cs="宋体"/>
          <w:bCs/>
          <w:color w:val="auto"/>
          <w:sz w:val="32"/>
          <w:szCs w:val="32"/>
          <w:highlight w:val="none"/>
        </w:rPr>
        <w:t>市</w:t>
      </w:r>
      <w:r>
        <w:rPr>
          <w:rFonts w:hint="eastAsia" w:ascii="仿宋_GB2312" w:hAnsi="宋体" w:eastAsia="仿宋_GB2312" w:cs="宋体"/>
          <w:bCs/>
          <w:color w:val="auto"/>
          <w:sz w:val="32"/>
          <w:szCs w:val="32"/>
          <w:highlight w:val="none"/>
          <w:lang w:eastAsia="zh-CN"/>
        </w:rPr>
        <w:t>住房和城乡建设</w:t>
      </w:r>
      <w:r>
        <w:rPr>
          <w:rFonts w:hint="eastAsia" w:ascii="仿宋_GB2312" w:hAnsi="宋体" w:eastAsia="仿宋_GB2312" w:cs="宋体"/>
          <w:bCs/>
          <w:color w:val="auto"/>
          <w:sz w:val="32"/>
          <w:szCs w:val="32"/>
          <w:highlight w:val="none"/>
        </w:rPr>
        <w:t>、交通运输主管部门应当建立城市轨道交通安全管理制度，加强对城市轨道交通建设和运营有关安全事项的检查和指导。</w:t>
      </w:r>
    </w:p>
    <w:p>
      <w:pPr>
        <w:keepNext w:val="0"/>
        <w:keepLines w:val="0"/>
        <w:pageBreakBefore w:val="0"/>
        <w:widowControl w:val="0"/>
        <w:shd w:val="clear"/>
        <w:kinsoku/>
        <w:wordWrap/>
        <w:overflowPunct/>
        <w:topLinePunct w:val="0"/>
        <w:autoSpaceDE/>
        <w:autoSpaceDN/>
        <w:bidi w:val="0"/>
        <w:adjustRightInd/>
        <w:snapToGrid/>
        <w:spacing w:line="240" w:lineRule="auto"/>
        <w:ind w:left="0" w:leftChars="0" w:right="0" w:rightChars="0" w:firstLine="632" w:firstLineChars="200"/>
        <w:jc w:val="both"/>
        <w:textAlignment w:val="auto"/>
        <w:rPr>
          <w:rFonts w:ascii="仿宋_GB2312" w:hAnsi="宋体" w:eastAsia="仿宋_GB2312" w:cs="宋体"/>
          <w:bCs/>
          <w:color w:val="auto"/>
          <w:sz w:val="32"/>
          <w:szCs w:val="32"/>
          <w:highlight w:val="none"/>
        </w:rPr>
      </w:pPr>
      <w:r>
        <w:rPr>
          <w:rFonts w:hint="eastAsia" w:ascii="黑体" w:hAnsi="黑体" w:eastAsia="黑体" w:cs="黑体"/>
          <w:b w:val="0"/>
          <w:bCs/>
          <w:color w:val="auto"/>
          <w:sz w:val="32"/>
          <w:szCs w:val="32"/>
          <w:highlight w:val="none"/>
          <w:lang w:val="en-US" w:eastAsia="zh-CN"/>
        </w:rPr>
        <w:t>第四十条</w:t>
      </w:r>
      <w:r>
        <w:rPr>
          <w:rFonts w:hint="eastAsia" w:ascii="仿宋_GB2312" w:hAnsi="宋体" w:cs="宋体"/>
          <w:bCs/>
          <w:color w:val="auto"/>
          <w:sz w:val="32"/>
          <w:szCs w:val="32"/>
          <w:highlight w:val="none"/>
          <w:lang w:eastAsia="zh-CN"/>
        </w:rPr>
        <w:t>　</w:t>
      </w:r>
      <w:r>
        <w:rPr>
          <w:rFonts w:hint="eastAsia" w:ascii="仿宋_GB2312" w:hAnsi="宋体" w:eastAsia="仿宋_GB2312" w:cs="宋体"/>
          <w:bCs/>
          <w:color w:val="auto"/>
          <w:sz w:val="32"/>
          <w:szCs w:val="32"/>
          <w:highlight w:val="none"/>
        </w:rPr>
        <w:t>禁止下列影响</w:t>
      </w:r>
      <w:r>
        <w:rPr>
          <w:rFonts w:hint="eastAsia" w:ascii="仿宋_GB2312" w:hAnsi="宋体" w:eastAsia="仿宋_GB2312" w:cs="宋体"/>
          <w:bCs/>
          <w:color w:val="auto"/>
          <w:sz w:val="32"/>
          <w:szCs w:val="32"/>
          <w:highlight w:val="none"/>
          <w:lang w:val="en-US" w:eastAsia="zh-CN"/>
        </w:rPr>
        <w:t>城市</w:t>
      </w:r>
      <w:r>
        <w:rPr>
          <w:rFonts w:hint="eastAsia" w:ascii="仿宋_GB2312" w:hAnsi="宋体" w:eastAsia="仿宋_GB2312" w:cs="宋体"/>
          <w:bCs/>
          <w:color w:val="auto"/>
          <w:sz w:val="32"/>
          <w:szCs w:val="32"/>
          <w:highlight w:val="none"/>
        </w:rPr>
        <w:t>轨道交通运营安全的行为：</w:t>
      </w:r>
    </w:p>
    <w:p>
      <w:pPr>
        <w:keepNext w:val="0"/>
        <w:keepLines w:val="0"/>
        <w:pageBreakBefore w:val="0"/>
        <w:shd w:val="clear"/>
        <w:kinsoku/>
        <w:wordWrap/>
        <w:overflowPunct/>
        <w:topLinePunct w:val="0"/>
        <w:autoSpaceDE/>
        <w:autoSpaceDN/>
        <w:bidi w:val="0"/>
        <w:adjustRightInd/>
        <w:snapToGrid/>
        <w:spacing w:line="240" w:lineRule="auto"/>
        <w:ind w:firstLine="632" w:firstLineChars="200"/>
        <w:jc w:val="both"/>
        <w:textAlignment w:val="auto"/>
        <w:rPr>
          <w:rFonts w:ascii="仿宋_GB2312" w:hAnsi="宋体" w:eastAsia="仿宋_GB2312" w:cs="宋体"/>
          <w:bCs/>
          <w:color w:val="auto"/>
          <w:sz w:val="32"/>
          <w:szCs w:val="32"/>
          <w:highlight w:val="none"/>
        </w:rPr>
      </w:pPr>
      <w:r>
        <w:rPr>
          <w:rFonts w:hint="eastAsia" w:ascii="仿宋_GB2312" w:hAnsi="宋体" w:eastAsia="仿宋_GB2312" w:cs="宋体"/>
          <w:bCs/>
          <w:color w:val="auto"/>
          <w:sz w:val="32"/>
          <w:szCs w:val="32"/>
          <w:highlight w:val="none"/>
        </w:rPr>
        <w:t>（一）拦截列车、阻断列车运行；</w:t>
      </w:r>
    </w:p>
    <w:p>
      <w:pPr>
        <w:keepNext w:val="0"/>
        <w:keepLines w:val="0"/>
        <w:pageBreakBefore w:val="0"/>
        <w:shd w:val="clear"/>
        <w:kinsoku/>
        <w:wordWrap/>
        <w:overflowPunct/>
        <w:topLinePunct w:val="0"/>
        <w:autoSpaceDE/>
        <w:autoSpaceDN/>
        <w:bidi w:val="0"/>
        <w:adjustRightInd/>
        <w:snapToGrid/>
        <w:spacing w:line="240" w:lineRule="auto"/>
        <w:ind w:firstLine="632" w:firstLineChars="200"/>
        <w:jc w:val="both"/>
        <w:textAlignment w:val="auto"/>
        <w:rPr>
          <w:rFonts w:ascii="仿宋_GB2312" w:hAnsi="宋体" w:eastAsia="仿宋_GB2312" w:cs="宋体"/>
          <w:bCs/>
          <w:color w:val="auto"/>
          <w:sz w:val="32"/>
          <w:szCs w:val="32"/>
          <w:highlight w:val="none"/>
        </w:rPr>
      </w:pPr>
      <w:r>
        <w:rPr>
          <w:rFonts w:hint="eastAsia" w:ascii="仿宋_GB2312" w:hAnsi="宋体" w:eastAsia="仿宋_GB2312" w:cs="宋体"/>
          <w:bCs/>
          <w:color w:val="auto"/>
          <w:sz w:val="32"/>
          <w:szCs w:val="32"/>
          <w:highlight w:val="none"/>
        </w:rPr>
        <w:t>（二）擅自操作有警示标志的按钮、开关装置，非紧急状态下动用应急或者安全装置；</w:t>
      </w:r>
    </w:p>
    <w:p>
      <w:pPr>
        <w:keepNext w:val="0"/>
        <w:keepLines w:val="0"/>
        <w:pageBreakBefore w:val="0"/>
        <w:shd w:val="clear"/>
        <w:kinsoku/>
        <w:wordWrap/>
        <w:overflowPunct/>
        <w:topLinePunct w:val="0"/>
        <w:autoSpaceDE/>
        <w:autoSpaceDN/>
        <w:bidi w:val="0"/>
        <w:adjustRightInd/>
        <w:snapToGrid/>
        <w:spacing w:line="240" w:lineRule="auto"/>
        <w:ind w:firstLine="632" w:firstLineChars="200"/>
        <w:jc w:val="both"/>
        <w:textAlignment w:val="auto"/>
        <w:rPr>
          <w:rFonts w:ascii="仿宋_GB2312" w:hAnsi="宋体" w:eastAsia="仿宋_GB2312" w:cs="宋体"/>
          <w:bCs/>
          <w:color w:val="auto"/>
          <w:sz w:val="32"/>
          <w:szCs w:val="32"/>
          <w:highlight w:val="none"/>
        </w:rPr>
      </w:pPr>
      <w:r>
        <w:rPr>
          <w:rFonts w:hint="eastAsia" w:ascii="仿宋_GB2312" w:hAnsi="宋体" w:eastAsia="仿宋_GB2312" w:cs="宋体"/>
          <w:bCs/>
          <w:color w:val="auto"/>
          <w:sz w:val="32"/>
          <w:szCs w:val="32"/>
          <w:highlight w:val="none"/>
        </w:rPr>
        <w:t>（三）妨碍或者破坏车门、屏蔽门、安全门功能；</w:t>
      </w:r>
    </w:p>
    <w:p>
      <w:pPr>
        <w:keepNext w:val="0"/>
        <w:keepLines w:val="0"/>
        <w:pageBreakBefore w:val="0"/>
        <w:shd w:val="clear"/>
        <w:kinsoku/>
        <w:wordWrap/>
        <w:overflowPunct/>
        <w:topLinePunct w:val="0"/>
        <w:autoSpaceDE/>
        <w:autoSpaceDN/>
        <w:bidi w:val="0"/>
        <w:adjustRightInd/>
        <w:snapToGrid/>
        <w:spacing w:line="240" w:lineRule="auto"/>
        <w:ind w:firstLine="632" w:firstLineChars="200"/>
        <w:jc w:val="both"/>
        <w:textAlignment w:val="auto"/>
        <w:rPr>
          <w:rFonts w:ascii="仿宋_GB2312" w:hAnsi="宋体" w:eastAsia="仿宋_GB2312" w:cs="宋体"/>
          <w:bCs/>
          <w:color w:val="auto"/>
          <w:sz w:val="32"/>
          <w:szCs w:val="32"/>
          <w:highlight w:val="none"/>
        </w:rPr>
      </w:pPr>
      <w:r>
        <w:rPr>
          <w:rFonts w:hint="eastAsia" w:ascii="仿宋_GB2312" w:hAnsi="宋体" w:eastAsia="仿宋_GB2312" w:cs="宋体"/>
          <w:bCs/>
          <w:color w:val="auto"/>
          <w:sz w:val="32"/>
          <w:szCs w:val="32"/>
          <w:highlight w:val="none"/>
        </w:rPr>
        <w:t>（四）在轨道上放置、丢弃障碍物，向列车、工程车、轨道、通风亭、接触网等城市轨道交通设施投掷物品；</w:t>
      </w:r>
    </w:p>
    <w:p>
      <w:pPr>
        <w:keepNext w:val="0"/>
        <w:keepLines w:val="0"/>
        <w:pageBreakBefore w:val="0"/>
        <w:shd w:val="clear"/>
        <w:kinsoku/>
        <w:wordWrap/>
        <w:overflowPunct/>
        <w:topLinePunct w:val="0"/>
        <w:autoSpaceDE/>
        <w:autoSpaceDN/>
        <w:bidi w:val="0"/>
        <w:adjustRightInd/>
        <w:snapToGrid/>
        <w:spacing w:line="240" w:lineRule="auto"/>
        <w:ind w:firstLine="632" w:firstLineChars="200"/>
        <w:jc w:val="both"/>
        <w:textAlignment w:val="auto"/>
        <w:rPr>
          <w:rFonts w:ascii="仿宋_GB2312" w:hAnsi="宋体" w:eastAsia="仿宋_GB2312" w:cs="宋体"/>
          <w:bCs/>
          <w:color w:val="auto"/>
          <w:sz w:val="32"/>
          <w:szCs w:val="32"/>
          <w:highlight w:val="none"/>
        </w:rPr>
      </w:pPr>
      <w:r>
        <w:rPr>
          <w:rFonts w:hint="eastAsia" w:ascii="仿宋_GB2312" w:hAnsi="宋体" w:eastAsia="仿宋_GB2312" w:cs="宋体"/>
          <w:bCs/>
          <w:color w:val="auto"/>
          <w:sz w:val="32"/>
          <w:szCs w:val="32"/>
          <w:highlight w:val="none"/>
        </w:rPr>
        <w:t>（五）在城市轨道交通线路弯道内侧修建影响行车视线的建筑物、构筑物或者种植有碍行车视线的植物；</w:t>
      </w:r>
    </w:p>
    <w:p>
      <w:pPr>
        <w:keepNext w:val="0"/>
        <w:keepLines w:val="0"/>
        <w:pageBreakBefore w:val="0"/>
        <w:shd w:val="clear"/>
        <w:kinsoku/>
        <w:wordWrap/>
        <w:overflowPunct/>
        <w:topLinePunct w:val="0"/>
        <w:autoSpaceDE/>
        <w:autoSpaceDN/>
        <w:bidi w:val="0"/>
        <w:adjustRightInd/>
        <w:snapToGrid/>
        <w:spacing w:line="240" w:lineRule="auto"/>
        <w:ind w:firstLine="632" w:firstLineChars="200"/>
        <w:jc w:val="both"/>
        <w:textAlignment w:val="auto"/>
        <w:rPr>
          <w:rFonts w:ascii="仿宋_GB2312" w:hAnsi="宋体" w:eastAsia="仿宋_GB2312" w:cs="宋体"/>
          <w:bCs/>
          <w:color w:val="auto"/>
          <w:sz w:val="32"/>
          <w:szCs w:val="32"/>
          <w:highlight w:val="none"/>
        </w:rPr>
      </w:pPr>
      <w:r>
        <w:rPr>
          <w:rFonts w:hint="eastAsia" w:ascii="仿宋_GB2312" w:hAnsi="宋体" w:eastAsia="仿宋_GB2312" w:cs="宋体"/>
          <w:bCs/>
          <w:color w:val="auto"/>
          <w:sz w:val="32"/>
          <w:szCs w:val="32"/>
          <w:highlight w:val="none"/>
        </w:rPr>
        <w:t>（六）在地面或者高架线路两侧</w:t>
      </w:r>
      <w:r>
        <w:rPr>
          <w:rFonts w:hint="eastAsia" w:ascii="仿宋_GB2312" w:hAnsi="宋体" w:eastAsia="仿宋_GB2312" w:cs="宋体"/>
          <w:bCs/>
          <w:color w:val="auto"/>
          <w:sz w:val="32"/>
          <w:szCs w:val="32"/>
          <w:highlight w:val="none"/>
          <w:lang w:eastAsia="zh-CN"/>
        </w:rPr>
        <w:t>一百</w:t>
      </w:r>
      <w:r>
        <w:rPr>
          <w:rFonts w:hint="eastAsia" w:ascii="仿宋_GB2312" w:hAnsi="宋体" w:eastAsia="仿宋_GB2312" w:cs="宋体"/>
          <w:bCs/>
          <w:color w:val="auto"/>
          <w:sz w:val="32"/>
          <w:szCs w:val="32"/>
          <w:highlight w:val="none"/>
        </w:rPr>
        <w:t>米范围内施放无人机、航空模型、风筝、气球等小型航空器和空飘物；</w:t>
      </w:r>
    </w:p>
    <w:p>
      <w:pPr>
        <w:keepNext w:val="0"/>
        <w:keepLines w:val="0"/>
        <w:pageBreakBefore w:val="0"/>
        <w:shd w:val="clear"/>
        <w:kinsoku/>
        <w:wordWrap/>
        <w:overflowPunct/>
        <w:topLinePunct w:val="0"/>
        <w:autoSpaceDE/>
        <w:autoSpaceDN/>
        <w:bidi w:val="0"/>
        <w:adjustRightInd/>
        <w:snapToGrid/>
        <w:spacing w:line="240" w:lineRule="auto"/>
        <w:ind w:firstLine="632" w:firstLineChars="200"/>
        <w:jc w:val="both"/>
        <w:textAlignment w:val="auto"/>
        <w:rPr>
          <w:rFonts w:ascii="仿宋_GB2312" w:hAnsi="宋体" w:eastAsia="仿宋_GB2312" w:cs="宋体"/>
          <w:bCs/>
          <w:color w:val="auto"/>
          <w:sz w:val="32"/>
          <w:szCs w:val="32"/>
          <w:highlight w:val="none"/>
        </w:rPr>
      </w:pPr>
      <w:r>
        <w:rPr>
          <w:rFonts w:hint="eastAsia" w:ascii="仿宋_GB2312" w:hAnsi="宋体" w:eastAsia="仿宋_GB2312" w:cs="宋体"/>
          <w:bCs/>
          <w:color w:val="auto"/>
          <w:sz w:val="32"/>
          <w:szCs w:val="32"/>
          <w:highlight w:val="none"/>
        </w:rPr>
        <w:t>（七）擅自进入控制室、车辆驾驶室、轨道、桥梁、隧道、通风亭或者其他有警示标志的区域；</w:t>
      </w:r>
    </w:p>
    <w:p>
      <w:pPr>
        <w:keepNext w:val="0"/>
        <w:keepLines w:val="0"/>
        <w:pageBreakBefore w:val="0"/>
        <w:shd w:val="clear"/>
        <w:kinsoku/>
        <w:wordWrap/>
        <w:overflowPunct/>
        <w:topLinePunct w:val="0"/>
        <w:autoSpaceDE/>
        <w:autoSpaceDN/>
        <w:bidi w:val="0"/>
        <w:adjustRightInd/>
        <w:snapToGrid/>
        <w:spacing w:line="240" w:lineRule="auto"/>
        <w:ind w:firstLine="632" w:firstLineChars="200"/>
        <w:jc w:val="both"/>
        <w:textAlignment w:val="auto"/>
        <w:rPr>
          <w:rFonts w:ascii="仿宋_GB2312" w:hAnsi="宋体" w:eastAsia="仿宋_GB2312" w:cs="宋体"/>
          <w:bCs/>
          <w:color w:val="auto"/>
          <w:sz w:val="32"/>
          <w:szCs w:val="32"/>
          <w:highlight w:val="none"/>
        </w:rPr>
      </w:pPr>
      <w:r>
        <w:rPr>
          <w:rFonts w:hint="eastAsia" w:ascii="仿宋_GB2312" w:hAnsi="宋体" w:eastAsia="仿宋_GB2312" w:cs="宋体"/>
          <w:bCs/>
          <w:color w:val="auto"/>
          <w:sz w:val="32"/>
          <w:szCs w:val="32"/>
          <w:highlight w:val="none"/>
        </w:rPr>
        <w:t>（八）翻越或者毁坏隔离围墙、护栏、护网、闸机、安全门、屏蔽门等城市轨道交通设施；</w:t>
      </w:r>
    </w:p>
    <w:p>
      <w:pPr>
        <w:keepNext w:val="0"/>
        <w:keepLines w:val="0"/>
        <w:pageBreakBefore w:val="0"/>
        <w:shd w:val="clear"/>
        <w:kinsoku/>
        <w:wordWrap/>
        <w:overflowPunct/>
        <w:topLinePunct w:val="0"/>
        <w:autoSpaceDE/>
        <w:autoSpaceDN/>
        <w:bidi w:val="0"/>
        <w:adjustRightInd/>
        <w:snapToGrid/>
        <w:spacing w:line="240" w:lineRule="auto"/>
        <w:ind w:firstLine="632" w:firstLineChars="200"/>
        <w:jc w:val="both"/>
        <w:textAlignment w:val="auto"/>
        <w:rPr>
          <w:rFonts w:ascii="仿宋_GB2312" w:hAnsi="宋体" w:eastAsia="仿宋_GB2312" w:cs="宋体"/>
          <w:bCs/>
          <w:color w:val="auto"/>
          <w:sz w:val="32"/>
          <w:szCs w:val="32"/>
          <w:highlight w:val="none"/>
        </w:rPr>
      </w:pPr>
      <w:r>
        <w:rPr>
          <w:rFonts w:hint="eastAsia" w:ascii="仿宋_GB2312" w:hAnsi="宋体" w:eastAsia="仿宋_GB2312" w:cs="宋体"/>
          <w:bCs/>
          <w:color w:val="auto"/>
          <w:sz w:val="32"/>
          <w:szCs w:val="32"/>
          <w:highlight w:val="none"/>
        </w:rPr>
        <w:t>（九）在车站、列车、通风亭等城市轨道交通设施内吸烟、用火；</w:t>
      </w:r>
    </w:p>
    <w:p>
      <w:pPr>
        <w:keepNext w:val="0"/>
        <w:keepLines w:val="0"/>
        <w:pageBreakBefore w:val="0"/>
        <w:shd w:val="clear"/>
        <w:kinsoku/>
        <w:wordWrap/>
        <w:overflowPunct/>
        <w:topLinePunct w:val="0"/>
        <w:autoSpaceDE/>
        <w:autoSpaceDN/>
        <w:bidi w:val="0"/>
        <w:adjustRightInd/>
        <w:snapToGrid/>
        <w:spacing w:line="240" w:lineRule="auto"/>
        <w:ind w:firstLine="632" w:firstLineChars="200"/>
        <w:jc w:val="both"/>
        <w:textAlignment w:val="auto"/>
        <w:rPr>
          <w:rFonts w:ascii="仿宋_GB2312" w:hAnsi="宋体" w:eastAsia="仿宋_GB2312" w:cs="宋体"/>
          <w:bCs/>
          <w:color w:val="auto"/>
          <w:sz w:val="32"/>
          <w:szCs w:val="32"/>
          <w:highlight w:val="none"/>
        </w:rPr>
      </w:pPr>
      <w:r>
        <w:rPr>
          <w:rFonts w:hint="eastAsia" w:ascii="仿宋_GB2312" w:hAnsi="宋体" w:eastAsia="仿宋_GB2312" w:cs="宋体"/>
          <w:bCs/>
          <w:color w:val="auto"/>
          <w:sz w:val="32"/>
          <w:szCs w:val="32"/>
          <w:highlight w:val="none"/>
        </w:rPr>
        <w:t>（十）强行上下车；</w:t>
      </w:r>
    </w:p>
    <w:p>
      <w:pPr>
        <w:keepNext w:val="0"/>
        <w:keepLines w:val="0"/>
        <w:pageBreakBefore w:val="0"/>
        <w:shd w:val="clear"/>
        <w:kinsoku/>
        <w:wordWrap/>
        <w:overflowPunct/>
        <w:topLinePunct w:val="0"/>
        <w:autoSpaceDE/>
        <w:autoSpaceDN/>
        <w:bidi w:val="0"/>
        <w:adjustRightInd/>
        <w:snapToGrid/>
        <w:spacing w:line="240" w:lineRule="auto"/>
        <w:ind w:firstLine="632" w:firstLineChars="200"/>
        <w:jc w:val="both"/>
        <w:textAlignment w:val="auto"/>
        <w:rPr>
          <w:rFonts w:ascii="仿宋_GB2312" w:hAnsi="宋体" w:eastAsia="仿宋_GB2312" w:cs="宋体"/>
          <w:bCs/>
          <w:color w:val="auto"/>
          <w:sz w:val="32"/>
          <w:szCs w:val="32"/>
          <w:highlight w:val="none"/>
        </w:rPr>
      </w:pPr>
      <w:r>
        <w:rPr>
          <w:rFonts w:hint="eastAsia" w:ascii="仿宋_GB2312" w:hAnsi="宋体" w:eastAsia="仿宋_GB2312" w:cs="宋体"/>
          <w:bCs/>
          <w:color w:val="auto"/>
          <w:sz w:val="32"/>
          <w:szCs w:val="32"/>
          <w:highlight w:val="none"/>
        </w:rPr>
        <w:t>（十一）在运行的自动扶梯上逆行、推挤、嬉戏打闹；</w:t>
      </w:r>
    </w:p>
    <w:p>
      <w:pPr>
        <w:keepNext w:val="0"/>
        <w:keepLines w:val="0"/>
        <w:pageBreakBefore w:val="0"/>
        <w:shd w:val="clear"/>
        <w:kinsoku/>
        <w:wordWrap/>
        <w:overflowPunct/>
        <w:topLinePunct w:val="0"/>
        <w:autoSpaceDE/>
        <w:autoSpaceDN/>
        <w:bidi w:val="0"/>
        <w:adjustRightInd/>
        <w:snapToGrid/>
        <w:spacing w:line="240" w:lineRule="auto"/>
        <w:ind w:firstLine="632" w:firstLineChars="200"/>
        <w:jc w:val="both"/>
        <w:textAlignment w:val="auto"/>
        <w:rPr>
          <w:rFonts w:ascii="仿宋_GB2312" w:hAnsi="宋体" w:eastAsia="仿宋_GB2312" w:cs="宋体"/>
          <w:bCs/>
          <w:color w:val="auto"/>
          <w:sz w:val="32"/>
          <w:szCs w:val="32"/>
          <w:highlight w:val="none"/>
        </w:rPr>
      </w:pPr>
      <w:r>
        <w:rPr>
          <w:rFonts w:hint="eastAsia" w:ascii="仿宋_GB2312" w:hAnsi="宋体" w:eastAsia="仿宋_GB2312" w:cs="宋体"/>
          <w:bCs/>
          <w:color w:val="auto"/>
          <w:sz w:val="32"/>
          <w:szCs w:val="32"/>
          <w:highlight w:val="none"/>
        </w:rPr>
        <w:t>（十二）在通风口、车站出入口</w:t>
      </w:r>
      <w:r>
        <w:rPr>
          <w:rFonts w:hint="eastAsia" w:ascii="仿宋_GB2312" w:hAnsi="宋体" w:eastAsia="仿宋_GB2312" w:cs="宋体"/>
          <w:bCs/>
          <w:color w:val="auto"/>
          <w:sz w:val="32"/>
          <w:szCs w:val="32"/>
          <w:highlight w:val="none"/>
          <w:lang w:eastAsia="zh-CN"/>
        </w:rPr>
        <w:t>五十</w:t>
      </w:r>
      <w:r>
        <w:rPr>
          <w:rFonts w:hint="eastAsia" w:ascii="仿宋_GB2312" w:hAnsi="宋体" w:eastAsia="仿宋_GB2312" w:cs="宋体"/>
          <w:bCs/>
          <w:color w:val="auto"/>
          <w:sz w:val="32"/>
          <w:szCs w:val="32"/>
          <w:highlight w:val="none"/>
        </w:rPr>
        <w:t>米范围内存放有毒、有害、易燃、易爆、放射性和腐蚀性等物品；</w:t>
      </w:r>
      <w:r>
        <w:rPr>
          <w:rFonts w:ascii="仿宋_GB2312" w:hAnsi="宋体" w:eastAsia="仿宋_GB2312" w:cs="宋体"/>
          <w:bCs/>
          <w:color w:val="auto"/>
          <w:sz w:val="32"/>
          <w:szCs w:val="32"/>
          <w:highlight w:val="none"/>
        </w:rPr>
        <w:t xml:space="preserve"> </w:t>
      </w:r>
    </w:p>
    <w:p>
      <w:pPr>
        <w:keepNext w:val="0"/>
        <w:keepLines w:val="0"/>
        <w:pageBreakBefore w:val="0"/>
        <w:shd w:val="clear"/>
        <w:kinsoku/>
        <w:wordWrap/>
        <w:overflowPunct/>
        <w:topLinePunct w:val="0"/>
        <w:autoSpaceDE/>
        <w:autoSpaceDN/>
        <w:bidi w:val="0"/>
        <w:adjustRightInd/>
        <w:snapToGrid/>
        <w:spacing w:line="240" w:lineRule="auto"/>
        <w:ind w:firstLine="632" w:firstLineChars="200"/>
        <w:jc w:val="both"/>
        <w:textAlignment w:val="auto"/>
        <w:rPr>
          <w:rFonts w:hint="eastAsia" w:ascii="黑体" w:hAnsi="黑体" w:eastAsia="黑体" w:cs="黑体"/>
          <w:bCs/>
          <w:color w:val="auto"/>
          <w:sz w:val="32"/>
          <w:szCs w:val="32"/>
          <w:highlight w:val="none"/>
          <w:lang w:eastAsia="zh-CN"/>
        </w:rPr>
      </w:pPr>
      <w:r>
        <w:rPr>
          <w:rFonts w:hint="eastAsia" w:ascii="仿宋_GB2312" w:hAnsi="宋体" w:eastAsia="仿宋_GB2312" w:cs="宋体"/>
          <w:bCs/>
          <w:color w:val="auto"/>
          <w:sz w:val="32"/>
          <w:szCs w:val="32"/>
          <w:highlight w:val="none"/>
        </w:rPr>
        <w:t>（十三）在车站出入口</w:t>
      </w:r>
      <w:r>
        <w:rPr>
          <w:rFonts w:hint="eastAsia" w:ascii="仿宋_GB2312" w:hAnsi="宋体" w:eastAsia="仿宋_GB2312" w:cs="宋体"/>
          <w:bCs/>
          <w:color w:val="auto"/>
          <w:sz w:val="32"/>
          <w:szCs w:val="32"/>
          <w:highlight w:val="none"/>
          <w:lang w:eastAsia="zh-CN"/>
        </w:rPr>
        <w:t>五</w:t>
      </w:r>
      <w:r>
        <w:rPr>
          <w:rFonts w:hint="eastAsia" w:ascii="仿宋_GB2312" w:hAnsi="宋体" w:eastAsia="仿宋_GB2312" w:cs="宋体"/>
          <w:bCs/>
          <w:color w:val="auto"/>
          <w:sz w:val="32"/>
          <w:szCs w:val="32"/>
          <w:highlight w:val="none"/>
        </w:rPr>
        <w:t>米范围内停放车辆、乱设摊点等，妨碍乘客通行和救援疏散</w:t>
      </w:r>
      <w:r>
        <w:rPr>
          <w:rFonts w:hint="eastAsia" w:ascii="黑体" w:hAnsi="黑体" w:eastAsia="黑体" w:cs="黑体"/>
          <w:bCs/>
          <w:color w:val="auto"/>
          <w:sz w:val="32"/>
          <w:szCs w:val="32"/>
          <w:highlight w:val="none"/>
        </w:rPr>
        <w:t>；</w:t>
      </w:r>
    </w:p>
    <w:p>
      <w:pPr>
        <w:keepNext w:val="0"/>
        <w:keepLines w:val="0"/>
        <w:pageBreakBefore w:val="0"/>
        <w:shd w:val="clear"/>
        <w:kinsoku/>
        <w:wordWrap/>
        <w:overflowPunct/>
        <w:topLinePunct w:val="0"/>
        <w:autoSpaceDE/>
        <w:autoSpaceDN/>
        <w:bidi w:val="0"/>
        <w:adjustRightInd/>
        <w:snapToGrid/>
        <w:spacing w:line="240" w:lineRule="auto"/>
        <w:ind w:firstLine="632" w:firstLineChars="200"/>
        <w:jc w:val="both"/>
        <w:textAlignment w:val="auto"/>
        <w:rPr>
          <w:rFonts w:hint="eastAsia" w:ascii="黑体" w:hAnsi="黑体" w:eastAsia="黑体" w:cs="黑体"/>
          <w:bCs/>
          <w:color w:val="auto"/>
          <w:sz w:val="32"/>
          <w:szCs w:val="32"/>
          <w:highlight w:val="none"/>
          <w:lang w:eastAsia="zh-CN"/>
        </w:rPr>
      </w:pPr>
      <w:r>
        <w:rPr>
          <w:rFonts w:hint="eastAsia" w:ascii="仿宋_GB2312" w:hAnsi="宋体" w:eastAsia="仿宋_GB2312" w:cs="宋体"/>
          <w:bCs/>
          <w:color w:val="auto"/>
          <w:sz w:val="32"/>
          <w:szCs w:val="32"/>
          <w:highlight w:val="none"/>
        </w:rPr>
        <w:t>（十</w:t>
      </w:r>
      <w:r>
        <w:rPr>
          <w:rFonts w:hint="eastAsia" w:ascii="仿宋_GB2312" w:hAnsi="宋体" w:eastAsia="仿宋_GB2312" w:cs="宋体"/>
          <w:bCs/>
          <w:color w:val="auto"/>
          <w:sz w:val="32"/>
          <w:szCs w:val="32"/>
          <w:highlight w:val="none"/>
          <w:lang w:eastAsia="zh-CN"/>
        </w:rPr>
        <w:t>四</w:t>
      </w:r>
      <w:r>
        <w:rPr>
          <w:rFonts w:hint="eastAsia" w:ascii="仿宋_GB2312" w:hAnsi="宋体" w:eastAsia="仿宋_GB2312" w:cs="宋体"/>
          <w:bCs/>
          <w:color w:val="auto"/>
          <w:sz w:val="32"/>
          <w:szCs w:val="32"/>
          <w:highlight w:val="none"/>
        </w:rPr>
        <w:t>）</w:t>
      </w:r>
      <w:r>
        <w:rPr>
          <w:rFonts w:hint="eastAsia" w:ascii="仿宋_GB2312" w:hAnsi="宋体" w:eastAsia="仿宋_GB2312" w:cs="宋体"/>
          <w:bCs/>
          <w:color w:val="auto"/>
          <w:sz w:val="32"/>
          <w:szCs w:val="32"/>
          <w:highlight w:val="none"/>
          <w:lang w:eastAsia="zh-CN"/>
        </w:rPr>
        <w:t>法律、法规规定的其他影响城市轨道交通运营安全的行为。</w:t>
      </w:r>
    </w:p>
    <w:p>
      <w:pPr>
        <w:keepNext w:val="0"/>
        <w:keepLines w:val="0"/>
        <w:pageBreakBefore w:val="0"/>
        <w:shd w:val="clear"/>
        <w:kinsoku/>
        <w:wordWrap/>
        <w:overflowPunct/>
        <w:topLinePunct w:val="0"/>
        <w:autoSpaceDE/>
        <w:autoSpaceDN/>
        <w:bidi w:val="0"/>
        <w:adjustRightInd/>
        <w:snapToGrid/>
        <w:spacing w:line="240" w:lineRule="auto"/>
        <w:ind w:firstLine="632" w:firstLineChars="200"/>
        <w:jc w:val="both"/>
        <w:textAlignment w:val="auto"/>
        <w:rPr>
          <w:rFonts w:ascii="仿宋_GB2312" w:hAnsi="宋体" w:eastAsia="仿宋_GB2312" w:cs="宋体"/>
          <w:bCs/>
          <w:color w:val="auto"/>
          <w:sz w:val="32"/>
          <w:szCs w:val="32"/>
          <w:highlight w:val="none"/>
        </w:rPr>
      </w:pPr>
      <w:r>
        <w:rPr>
          <w:rFonts w:hint="eastAsia" w:ascii="黑体" w:hAnsi="黑体" w:eastAsia="黑体" w:cs="黑体"/>
          <w:b w:val="0"/>
          <w:bCs/>
          <w:color w:val="auto"/>
          <w:sz w:val="32"/>
          <w:szCs w:val="32"/>
          <w:highlight w:val="none"/>
          <w:lang w:val="en-US" w:eastAsia="zh-CN"/>
        </w:rPr>
        <w:t>第四十一条</w:t>
      </w:r>
      <w:r>
        <w:rPr>
          <w:rFonts w:hint="eastAsia" w:ascii="仿宋_GB2312" w:hAnsi="宋体" w:cs="宋体"/>
          <w:bCs/>
          <w:color w:val="auto"/>
          <w:sz w:val="32"/>
          <w:szCs w:val="32"/>
          <w:highlight w:val="none"/>
          <w:lang w:eastAsia="zh-CN"/>
        </w:rPr>
        <w:t>　</w:t>
      </w:r>
      <w:r>
        <w:rPr>
          <w:rFonts w:hint="eastAsia" w:ascii="仿宋_GB2312" w:hAnsi="宋体" w:eastAsia="仿宋_GB2312" w:cs="宋体"/>
          <w:bCs/>
          <w:color w:val="auto"/>
          <w:sz w:val="32"/>
          <w:szCs w:val="32"/>
          <w:highlight w:val="none"/>
        </w:rPr>
        <w:t>禁止下列危害城市轨道交通设施的行为：</w:t>
      </w:r>
    </w:p>
    <w:p>
      <w:pPr>
        <w:keepNext w:val="0"/>
        <w:keepLines w:val="0"/>
        <w:pageBreakBefore w:val="0"/>
        <w:widowControl w:val="0"/>
        <w:shd w:val="clear"/>
        <w:kinsoku/>
        <w:wordWrap/>
        <w:overflowPunct/>
        <w:topLinePunct w:val="0"/>
        <w:autoSpaceDE/>
        <w:autoSpaceDN/>
        <w:bidi w:val="0"/>
        <w:adjustRightInd/>
        <w:snapToGrid/>
        <w:spacing w:line="240" w:lineRule="auto"/>
        <w:ind w:left="0" w:leftChars="0" w:right="0" w:rightChars="0" w:firstLine="632" w:firstLineChars="200"/>
        <w:jc w:val="both"/>
        <w:textAlignment w:val="auto"/>
        <w:rPr>
          <w:rFonts w:hint="eastAsia" w:ascii="仿宋_GB2312" w:hAnsi="宋体" w:eastAsia="仿宋_GB2312" w:cs="宋体"/>
          <w:bCs/>
          <w:color w:val="auto"/>
          <w:sz w:val="32"/>
          <w:szCs w:val="32"/>
          <w:highlight w:val="none"/>
        </w:rPr>
      </w:pPr>
      <w:r>
        <w:rPr>
          <w:rFonts w:hint="eastAsia" w:ascii="仿宋_GB2312" w:hAnsi="宋体" w:eastAsia="仿宋_GB2312" w:cs="宋体"/>
          <w:bCs/>
          <w:color w:val="auto"/>
          <w:sz w:val="32"/>
          <w:szCs w:val="32"/>
          <w:highlight w:val="none"/>
        </w:rPr>
        <w:t>（一）干扰城市轨道交通无线电业务正常进行，或者对控制城市轨道交通列车运行的无线电频率产生有害干扰；</w:t>
      </w:r>
    </w:p>
    <w:p>
      <w:pPr>
        <w:keepNext w:val="0"/>
        <w:keepLines w:val="0"/>
        <w:pageBreakBefore w:val="0"/>
        <w:widowControl w:val="0"/>
        <w:shd w:val="clear"/>
        <w:kinsoku/>
        <w:wordWrap/>
        <w:overflowPunct/>
        <w:topLinePunct w:val="0"/>
        <w:autoSpaceDE/>
        <w:autoSpaceDN/>
        <w:bidi w:val="0"/>
        <w:adjustRightInd/>
        <w:snapToGrid/>
        <w:spacing w:line="240" w:lineRule="auto"/>
        <w:ind w:left="0" w:leftChars="0" w:right="0" w:rightChars="0" w:firstLine="632" w:firstLineChars="200"/>
        <w:jc w:val="both"/>
        <w:textAlignment w:val="auto"/>
        <w:rPr>
          <w:rFonts w:hint="eastAsia" w:ascii="仿宋_GB2312" w:hAnsi="宋体" w:eastAsia="仿宋_GB2312" w:cs="宋体"/>
          <w:bCs/>
          <w:color w:val="auto"/>
          <w:sz w:val="32"/>
          <w:szCs w:val="32"/>
          <w:highlight w:val="none"/>
        </w:rPr>
      </w:pPr>
      <w:r>
        <w:rPr>
          <w:rFonts w:hint="eastAsia" w:ascii="仿宋_GB2312" w:hAnsi="宋体" w:eastAsia="仿宋_GB2312" w:cs="宋体"/>
          <w:bCs/>
          <w:color w:val="auto"/>
          <w:sz w:val="32"/>
          <w:szCs w:val="32"/>
          <w:highlight w:val="none"/>
        </w:rPr>
        <w:t>（二）损坏隧道、轨道、路基、高架、车站、通风亭、变电站、管线、护栏护网等设施；</w:t>
      </w:r>
    </w:p>
    <w:p>
      <w:pPr>
        <w:keepNext w:val="0"/>
        <w:keepLines w:val="0"/>
        <w:pageBreakBefore w:val="0"/>
        <w:widowControl w:val="0"/>
        <w:shd w:val="clear"/>
        <w:kinsoku/>
        <w:wordWrap/>
        <w:overflowPunct/>
        <w:topLinePunct w:val="0"/>
        <w:autoSpaceDE/>
        <w:autoSpaceDN/>
        <w:bidi w:val="0"/>
        <w:adjustRightInd/>
        <w:snapToGrid/>
        <w:spacing w:line="240" w:lineRule="auto"/>
        <w:ind w:left="0" w:leftChars="0" w:right="0" w:rightChars="0" w:firstLine="632" w:firstLineChars="200"/>
        <w:jc w:val="both"/>
        <w:textAlignment w:val="auto"/>
        <w:rPr>
          <w:rFonts w:hint="eastAsia" w:ascii="仿宋_GB2312" w:hAnsi="宋体" w:eastAsia="仿宋_GB2312" w:cs="宋体"/>
          <w:bCs/>
          <w:color w:val="auto"/>
          <w:sz w:val="32"/>
          <w:szCs w:val="32"/>
          <w:highlight w:val="none"/>
        </w:rPr>
      </w:pPr>
      <w:r>
        <w:rPr>
          <w:rFonts w:hint="eastAsia" w:ascii="仿宋_GB2312" w:hAnsi="宋体" w:eastAsia="仿宋_GB2312" w:cs="宋体"/>
          <w:bCs/>
          <w:color w:val="auto"/>
          <w:sz w:val="32"/>
          <w:szCs w:val="32"/>
          <w:highlight w:val="none"/>
        </w:rPr>
        <w:t>（三）损坏电缆、车辆、机电、自动售检票等设备</w:t>
      </w:r>
      <w:r>
        <w:rPr>
          <w:rFonts w:hint="eastAsia" w:ascii="仿宋_GB2312" w:hAnsi="仿宋_GB2312" w:eastAsia="仿宋_GB2312" w:cs="仿宋_GB2312"/>
          <w:bCs/>
          <w:color w:val="auto"/>
          <w:sz w:val="32"/>
          <w:szCs w:val="32"/>
          <w:highlight w:val="none"/>
          <w:lang w:eastAsia="zh-CN"/>
        </w:rPr>
        <w:t>，</w:t>
      </w:r>
      <w:r>
        <w:rPr>
          <w:rFonts w:hint="eastAsia" w:ascii="仿宋_GB2312" w:hAnsi="宋体" w:eastAsia="仿宋_GB2312" w:cs="宋体"/>
          <w:bCs/>
          <w:color w:val="auto"/>
          <w:sz w:val="32"/>
          <w:szCs w:val="32"/>
          <w:highlight w:val="none"/>
        </w:rPr>
        <w:t>或者干扰通信信号、供电、防护监视等系统；</w:t>
      </w:r>
    </w:p>
    <w:p>
      <w:pPr>
        <w:keepNext w:val="0"/>
        <w:keepLines w:val="0"/>
        <w:pageBreakBefore w:val="0"/>
        <w:widowControl w:val="0"/>
        <w:shd w:val="clear"/>
        <w:kinsoku/>
        <w:wordWrap/>
        <w:overflowPunct/>
        <w:topLinePunct w:val="0"/>
        <w:autoSpaceDE/>
        <w:autoSpaceDN/>
        <w:bidi w:val="0"/>
        <w:adjustRightInd/>
        <w:snapToGrid/>
        <w:spacing w:line="240" w:lineRule="auto"/>
        <w:ind w:left="0" w:leftChars="0" w:right="0" w:rightChars="0" w:firstLine="632" w:firstLineChars="200"/>
        <w:jc w:val="both"/>
        <w:textAlignment w:val="auto"/>
        <w:rPr>
          <w:rFonts w:hint="eastAsia" w:ascii="仿宋_GB2312" w:hAnsi="宋体" w:eastAsia="仿宋_GB2312" w:cs="宋体"/>
          <w:bCs/>
          <w:color w:val="auto"/>
          <w:sz w:val="32"/>
          <w:szCs w:val="32"/>
          <w:highlight w:val="none"/>
        </w:rPr>
      </w:pPr>
      <w:r>
        <w:rPr>
          <w:rFonts w:hint="eastAsia" w:ascii="仿宋_GB2312" w:hAnsi="宋体" w:eastAsia="仿宋_GB2312" w:cs="宋体"/>
          <w:bCs/>
          <w:color w:val="auto"/>
          <w:sz w:val="32"/>
          <w:szCs w:val="32"/>
          <w:highlight w:val="none"/>
        </w:rPr>
        <w:t>（四）擅自在高架桥梁及附属结构上钻孔打眼，搭设电线或者其他承力绳索，设置附着物；</w:t>
      </w:r>
    </w:p>
    <w:p>
      <w:pPr>
        <w:keepNext w:val="0"/>
        <w:keepLines w:val="0"/>
        <w:pageBreakBefore w:val="0"/>
        <w:widowControl w:val="0"/>
        <w:shd w:val="clear"/>
        <w:kinsoku/>
        <w:wordWrap/>
        <w:overflowPunct/>
        <w:topLinePunct w:val="0"/>
        <w:autoSpaceDE/>
        <w:autoSpaceDN/>
        <w:bidi w:val="0"/>
        <w:adjustRightInd/>
        <w:snapToGrid/>
        <w:spacing w:line="240" w:lineRule="auto"/>
        <w:ind w:left="0" w:leftChars="0" w:right="0" w:rightChars="0" w:firstLine="632" w:firstLineChars="200"/>
        <w:jc w:val="both"/>
        <w:textAlignment w:val="auto"/>
        <w:rPr>
          <w:rFonts w:hint="eastAsia" w:ascii="仿宋_GB2312" w:hAnsi="宋体" w:eastAsia="仿宋_GB2312" w:cs="宋体"/>
          <w:bCs/>
          <w:color w:val="auto"/>
          <w:sz w:val="32"/>
          <w:szCs w:val="32"/>
          <w:highlight w:val="none"/>
        </w:rPr>
      </w:pPr>
      <w:r>
        <w:rPr>
          <w:rFonts w:hint="eastAsia" w:ascii="仿宋_GB2312" w:hAnsi="宋体" w:eastAsia="仿宋_GB2312" w:cs="宋体"/>
          <w:bCs/>
          <w:color w:val="auto"/>
          <w:sz w:val="32"/>
          <w:szCs w:val="32"/>
          <w:highlight w:val="none"/>
        </w:rPr>
        <w:t>（五）伪造、损坏、移动、遮盖安全、消防、疏散导向等标志、监测设施以及安全防护设备</w:t>
      </w:r>
      <w:r>
        <w:rPr>
          <w:rFonts w:hint="eastAsia" w:ascii="仿宋_GB2312" w:hAnsi="仿宋_GB2312" w:eastAsia="仿宋_GB2312" w:cs="仿宋_GB2312"/>
          <w:bCs/>
          <w:color w:val="auto"/>
          <w:sz w:val="32"/>
          <w:szCs w:val="32"/>
          <w:highlight w:val="none"/>
        </w:rPr>
        <w:t>；</w:t>
      </w:r>
    </w:p>
    <w:p>
      <w:pPr>
        <w:keepNext w:val="0"/>
        <w:keepLines w:val="0"/>
        <w:pageBreakBefore w:val="0"/>
        <w:widowControl w:val="0"/>
        <w:shd w:val="clear"/>
        <w:kinsoku/>
        <w:wordWrap/>
        <w:overflowPunct/>
        <w:topLinePunct w:val="0"/>
        <w:autoSpaceDE/>
        <w:autoSpaceDN/>
        <w:bidi w:val="0"/>
        <w:adjustRightInd/>
        <w:snapToGrid/>
        <w:spacing w:line="240" w:lineRule="auto"/>
        <w:ind w:left="0" w:leftChars="0" w:right="0" w:rightChars="0" w:firstLine="632" w:firstLineChars="200"/>
        <w:jc w:val="both"/>
        <w:textAlignment w:val="auto"/>
        <w:rPr>
          <w:rFonts w:hint="eastAsia" w:ascii="仿宋_GB2312" w:hAnsi="宋体" w:eastAsia="仿宋_GB2312" w:cs="宋体"/>
          <w:bCs/>
          <w:color w:val="auto"/>
          <w:sz w:val="32"/>
          <w:szCs w:val="32"/>
          <w:highlight w:val="none"/>
          <w:lang w:eastAsia="zh-CN"/>
        </w:rPr>
      </w:pPr>
      <w:r>
        <w:rPr>
          <w:rFonts w:hint="eastAsia" w:ascii="仿宋_GB2312" w:hAnsi="宋体" w:eastAsia="仿宋_GB2312" w:cs="宋体"/>
          <w:bCs/>
          <w:color w:val="auto"/>
          <w:sz w:val="32"/>
          <w:szCs w:val="32"/>
          <w:highlight w:val="none"/>
          <w:lang w:eastAsia="zh-CN"/>
        </w:rPr>
        <w:t>（六）法律、法规规定的其他危害城市轨道交通设施的行为。</w:t>
      </w:r>
    </w:p>
    <w:p>
      <w:pPr>
        <w:keepNext w:val="0"/>
        <w:keepLines w:val="0"/>
        <w:pageBreakBefore w:val="0"/>
        <w:widowControl w:val="0"/>
        <w:shd w:val="clear"/>
        <w:kinsoku/>
        <w:wordWrap/>
        <w:overflowPunct/>
        <w:topLinePunct w:val="0"/>
        <w:autoSpaceDE/>
        <w:autoSpaceDN/>
        <w:bidi w:val="0"/>
        <w:adjustRightInd/>
        <w:snapToGrid/>
        <w:spacing w:line="240" w:lineRule="auto"/>
        <w:ind w:left="0" w:leftChars="0" w:right="0" w:rightChars="0" w:firstLine="632" w:firstLineChars="200"/>
        <w:jc w:val="both"/>
        <w:textAlignment w:val="auto"/>
        <w:rPr>
          <w:rFonts w:hint="eastAsia" w:ascii="仿宋_GB2312" w:hAnsi="宋体" w:eastAsia="仿宋_GB2312" w:cs="宋体"/>
          <w:bCs/>
          <w:color w:val="auto"/>
          <w:sz w:val="32"/>
          <w:szCs w:val="32"/>
          <w:highlight w:val="none"/>
          <w:lang w:eastAsia="zh-CN"/>
        </w:rPr>
      </w:pPr>
      <w:r>
        <w:rPr>
          <w:rFonts w:hint="eastAsia" w:ascii="黑体" w:hAnsi="黑体" w:eastAsia="黑体" w:cs="黑体"/>
          <w:b w:val="0"/>
          <w:bCs/>
          <w:color w:val="auto"/>
          <w:sz w:val="32"/>
          <w:szCs w:val="32"/>
          <w:highlight w:val="none"/>
          <w:lang w:val="en-US" w:eastAsia="zh-CN"/>
        </w:rPr>
        <w:t>第四十二条</w:t>
      </w:r>
      <w:r>
        <w:rPr>
          <w:rFonts w:hint="eastAsia" w:ascii="仿宋_GB2312" w:hAnsi="宋体" w:cs="宋体"/>
          <w:bCs/>
          <w:color w:val="auto"/>
          <w:sz w:val="32"/>
          <w:szCs w:val="32"/>
          <w:highlight w:val="none"/>
          <w:lang w:eastAsia="zh-CN"/>
        </w:rPr>
        <w:t>　</w:t>
      </w:r>
      <w:r>
        <w:rPr>
          <w:rFonts w:hint="eastAsia" w:ascii="仿宋_GB2312" w:hAnsi="宋体" w:eastAsia="仿宋_GB2312" w:cs="宋体"/>
          <w:bCs/>
          <w:color w:val="auto"/>
          <w:sz w:val="32"/>
          <w:szCs w:val="32"/>
          <w:highlight w:val="none"/>
          <w:lang w:eastAsia="zh-CN"/>
        </w:rPr>
        <w:t>市交通运输主管部门应当组织有关部门制定城市轨道交通运营专项应急预案，报市人民政府批准后实施。</w:t>
      </w:r>
    </w:p>
    <w:p>
      <w:pPr>
        <w:keepNext w:val="0"/>
        <w:keepLines w:val="0"/>
        <w:pageBreakBefore w:val="0"/>
        <w:widowControl w:val="0"/>
        <w:shd w:val="clear"/>
        <w:kinsoku/>
        <w:wordWrap/>
        <w:overflowPunct/>
        <w:topLinePunct w:val="0"/>
        <w:autoSpaceDE/>
        <w:autoSpaceDN/>
        <w:bidi w:val="0"/>
        <w:adjustRightInd/>
        <w:snapToGrid/>
        <w:spacing w:line="240" w:lineRule="auto"/>
        <w:ind w:left="0" w:leftChars="0" w:right="0" w:rightChars="0" w:firstLine="632" w:firstLineChars="200"/>
        <w:jc w:val="both"/>
        <w:textAlignment w:val="auto"/>
        <w:rPr>
          <w:rFonts w:hint="eastAsia" w:ascii="仿宋_GB2312" w:hAnsi="宋体" w:eastAsia="仿宋_GB2312" w:cs="宋体"/>
          <w:bCs/>
          <w:color w:val="auto"/>
          <w:sz w:val="32"/>
          <w:szCs w:val="32"/>
          <w:highlight w:val="none"/>
          <w:lang w:val="en-US" w:eastAsia="zh-CN"/>
        </w:rPr>
      </w:pPr>
      <w:bookmarkStart w:id="11" w:name="tiao_47_kuan_2"/>
      <w:bookmarkEnd w:id="11"/>
      <w:r>
        <w:rPr>
          <w:rFonts w:hint="eastAsia" w:ascii="仿宋_GB2312" w:hAnsi="宋体" w:eastAsia="仿宋_GB2312" w:cs="宋体"/>
          <w:bCs/>
          <w:color w:val="auto"/>
          <w:sz w:val="32"/>
          <w:szCs w:val="32"/>
          <w:highlight w:val="none"/>
          <w:lang w:val="en-US" w:eastAsia="zh-CN"/>
        </w:rPr>
        <w:t>市住房和城乡建设、交通运输、公安和应急管理等有关部门，应当根据有关规定和部门职责，各自制定城市轨道交通建设、运营、反恐、治安、消防等突发事件的部门应急预案，报市人民政府备案，并抄送市应急管理部门。</w:t>
      </w:r>
    </w:p>
    <w:p>
      <w:pPr>
        <w:keepNext w:val="0"/>
        <w:keepLines w:val="0"/>
        <w:pageBreakBefore w:val="0"/>
        <w:widowControl w:val="0"/>
        <w:shd w:val="clear"/>
        <w:kinsoku/>
        <w:wordWrap/>
        <w:overflowPunct/>
        <w:topLinePunct w:val="0"/>
        <w:autoSpaceDE/>
        <w:autoSpaceDN/>
        <w:bidi w:val="0"/>
        <w:adjustRightInd/>
        <w:snapToGrid/>
        <w:spacing w:line="240" w:lineRule="auto"/>
        <w:ind w:left="0" w:leftChars="0" w:right="0" w:rightChars="0" w:firstLine="632" w:firstLineChars="200"/>
        <w:jc w:val="both"/>
        <w:textAlignment w:val="auto"/>
        <w:rPr>
          <w:rFonts w:hint="eastAsia" w:ascii="仿宋_GB2312" w:hAnsi="宋体" w:eastAsia="仿宋_GB2312" w:cs="宋体"/>
          <w:bCs/>
          <w:color w:val="auto"/>
          <w:sz w:val="32"/>
          <w:szCs w:val="32"/>
          <w:highlight w:val="none"/>
          <w:lang w:val="en-US" w:eastAsia="zh-CN"/>
        </w:rPr>
      </w:pPr>
      <w:bookmarkStart w:id="12" w:name="tiao_47_kuan_3"/>
      <w:bookmarkEnd w:id="12"/>
      <w:r>
        <w:rPr>
          <w:rFonts w:hint="eastAsia" w:ascii="黑体" w:hAnsi="黑体" w:eastAsia="黑体" w:cs="黑体"/>
          <w:b w:val="0"/>
          <w:bCs/>
          <w:color w:val="auto"/>
          <w:sz w:val="32"/>
          <w:szCs w:val="32"/>
          <w:highlight w:val="none"/>
          <w:lang w:val="en-US" w:eastAsia="zh-CN"/>
        </w:rPr>
        <w:t>第四十三条</w:t>
      </w:r>
      <w:r>
        <w:rPr>
          <w:rFonts w:hint="eastAsia" w:ascii="仿宋_GB2312" w:hAnsi="宋体" w:cs="宋体"/>
          <w:bCs/>
          <w:color w:val="auto"/>
          <w:sz w:val="32"/>
          <w:szCs w:val="32"/>
          <w:highlight w:val="none"/>
          <w:lang w:eastAsia="zh-CN"/>
        </w:rPr>
        <w:t>　</w:t>
      </w:r>
      <w:r>
        <w:rPr>
          <w:rFonts w:hint="eastAsia" w:ascii="仿宋_GB2312" w:hAnsi="宋体" w:eastAsia="仿宋_GB2312" w:cs="宋体"/>
          <w:bCs/>
          <w:color w:val="auto"/>
          <w:sz w:val="32"/>
          <w:szCs w:val="32"/>
          <w:highlight w:val="none"/>
          <w:lang w:eastAsia="zh-CN"/>
        </w:rPr>
        <w:t>城市</w:t>
      </w:r>
      <w:r>
        <w:rPr>
          <w:rFonts w:hint="eastAsia" w:ascii="仿宋_GB2312" w:hAnsi="宋体" w:eastAsia="仿宋_GB2312" w:cs="宋体"/>
          <w:bCs/>
          <w:color w:val="auto"/>
          <w:sz w:val="32"/>
          <w:szCs w:val="32"/>
          <w:highlight w:val="none"/>
          <w:lang w:val="en-US" w:eastAsia="zh-CN"/>
        </w:rPr>
        <w:t>轨道交通经营单位应当按照有关规定，建立和完善城市轨道交通突发事件应急预案体系，制定综合应急预案、专项应急预案和现场处置方案。</w:t>
      </w:r>
    </w:p>
    <w:p>
      <w:pPr>
        <w:keepNext w:val="0"/>
        <w:keepLines w:val="0"/>
        <w:pageBreakBefore w:val="0"/>
        <w:widowControl w:val="0"/>
        <w:shd w:val="clear"/>
        <w:kinsoku/>
        <w:wordWrap/>
        <w:overflowPunct/>
        <w:topLinePunct w:val="0"/>
        <w:autoSpaceDE/>
        <w:autoSpaceDN/>
        <w:bidi w:val="0"/>
        <w:adjustRightInd/>
        <w:snapToGrid/>
        <w:spacing w:line="240" w:lineRule="auto"/>
        <w:ind w:left="0" w:leftChars="0" w:right="0" w:rightChars="0" w:firstLine="632" w:firstLineChars="200"/>
        <w:jc w:val="both"/>
        <w:textAlignment w:val="auto"/>
        <w:rPr>
          <w:rFonts w:hint="eastAsia" w:ascii="仿宋_GB2312" w:hAnsi="仿宋_GB2312" w:eastAsia="仿宋_GB2312" w:cs="仿宋_GB2312"/>
          <w:bCs/>
          <w:color w:val="auto"/>
          <w:sz w:val="32"/>
          <w:szCs w:val="32"/>
          <w:highlight w:val="none"/>
          <w:lang w:val="en-US" w:eastAsia="zh-CN"/>
        </w:rPr>
      </w:pPr>
      <w:r>
        <w:rPr>
          <w:rFonts w:hint="eastAsia" w:ascii="仿宋_GB2312" w:hAnsi="宋体" w:eastAsia="仿宋_GB2312" w:cs="宋体"/>
          <w:bCs/>
          <w:color w:val="auto"/>
          <w:sz w:val="32"/>
          <w:szCs w:val="32"/>
          <w:highlight w:val="none"/>
          <w:lang w:val="en-US" w:eastAsia="zh-CN"/>
        </w:rPr>
        <w:t>城市轨道</w:t>
      </w:r>
      <w:r>
        <w:rPr>
          <w:rFonts w:hint="eastAsia" w:ascii="仿宋_GB2312" w:hAnsi="仿宋_GB2312" w:eastAsia="仿宋_GB2312" w:cs="仿宋_GB2312"/>
          <w:bCs/>
          <w:color w:val="auto"/>
          <w:sz w:val="32"/>
          <w:szCs w:val="32"/>
          <w:highlight w:val="none"/>
          <w:lang w:val="en-US" w:eastAsia="zh-CN"/>
        </w:rPr>
        <w:t>交通经营单位应当组织专家对专项应急预案进行评审；综合应急预案和专项应急预案应当分别报市应急管理部门和市交通运输主管部门备案。</w:t>
      </w:r>
    </w:p>
    <w:p>
      <w:pPr>
        <w:keepNext w:val="0"/>
        <w:keepLines w:val="0"/>
        <w:pageBreakBefore w:val="0"/>
        <w:widowControl w:val="0"/>
        <w:shd w:val="clear"/>
        <w:kinsoku/>
        <w:wordWrap/>
        <w:overflowPunct/>
        <w:topLinePunct w:val="0"/>
        <w:autoSpaceDE/>
        <w:autoSpaceDN/>
        <w:bidi w:val="0"/>
        <w:adjustRightInd/>
        <w:snapToGrid/>
        <w:spacing w:line="240" w:lineRule="auto"/>
        <w:ind w:left="0" w:leftChars="0" w:right="0" w:rightChars="0" w:firstLine="632" w:firstLineChars="200"/>
        <w:jc w:val="both"/>
        <w:textAlignment w:val="auto"/>
        <w:rPr>
          <w:rFonts w:hint="eastAsia" w:ascii="仿宋_GB2312" w:hAnsi="宋体" w:eastAsia="仿宋_GB2312" w:cs="宋体"/>
          <w:bCs/>
          <w:color w:val="auto"/>
          <w:sz w:val="32"/>
          <w:szCs w:val="32"/>
          <w:highlight w:val="none"/>
        </w:rPr>
      </w:pPr>
      <w:r>
        <w:rPr>
          <w:rFonts w:hint="eastAsia" w:ascii="仿宋_GB2312" w:hAnsi="仿宋_GB2312" w:eastAsia="仿宋_GB2312" w:cs="仿宋_GB2312"/>
          <w:bCs/>
          <w:color w:val="auto"/>
          <w:sz w:val="32"/>
          <w:szCs w:val="32"/>
          <w:highlight w:val="none"/>
        </w:rPr>
        <w:t>城市轨道交通</w:t>
      </w:r>
      <w:r>
        <w:rPr>
          <w:rFonts w:hint="eastAsia" w:ascii="仿宋_GB2312" w:hAnsi="仿宋_GB2312" w:eastAsia="仿宋_GB2312" w:cs="仿宋_GB2312"/>
          <w:bCs/>
          <w:color w:val="auto"/>
          <w:sz w:val="32"/>
          <w:szCs w:val="32"/>
          <w:highlight w:val="none"/>
          <w:lang w:val="en-US" w:eastAsia="zh-CN"/>
        </w:rPr>
        <w:t>经</w:t>
      </w:r>
      <w:r>
        <w:rPr>
          <w:rFonts w:hint="eastAsia" w:ascii="仿宋_GB2312" w:hAnsi="仿宋_GB2312" w:eastAsia="仿宋_GB2312" w:cs="仿宋_GB2312"/>
          <w:bCs/>
          <w:color w:val="auto"/>
          <w:sz w:val="32"/>
          <w:szCs w:val="32"/>
          <w:highlight w:val="none"/>
        </w:rPr>
        <w:t>营单位应当建立应急</w:t>
      </w:r>
      <w:r>
        <w:rPr>
          <w:rFonts w:hint="eastAsia" w:ascii="仿宋_GB2312" w:hAnsi="宋体" w:eastAsia="仿宋_GB2312" w:cs="宋体"/>
          <w:bCs/>
          <w:color w:val="auto"/>
          <w:sz w:val="32"/>
          <w:szCs w:val="32"/>
          <w:highlight w:val="none"/>
        </w:rPr>
        <w:t>救援队伍，配备救援设备，储备救援物资，完善应急值守和报告制度，开展应急救援培训，定期组织应急演练。</w:t>
      </w:r>
    </w:p>
    <w:p>
      <w:pPr>
        <w:keepNext w:val="0"/>
        <w:keepLines w:val="0"/>
        <w:pageBreakBefore w:val="0"/>
        <w:widowControl w:val="0"/>
        <w:shd w:val="clear"/>
        <w:kinsoku/>
        <w:wordWrap/>
        <w:overflowPunct/>
        <w:topLinePunct w:val="0"/>
        <w:autoSpaceDE/>
        <w:autoSpaceDN/>
        <w:bidi w:val="0"/>
        <w:adjustRightInd/>
        <w:snapToGrid/>
        <w:spacing w:line="240" w:lineRule="auto"/>
        <w:ind w:left="0" w:leftChars="0" w:right="0" w:rightChars="0" w:firstLine="632" w:firstLineChars="200"/>
        <w:jc w:val="both"/>
        <w:textAlignment w:val="auto"/>
        <w:rPr>
          <w:rFonts w:hint="eastAsia" w:ascii="仿宋_GB2312" w:hAnsi="宋体" w:eastAsia="仿宋_GB2312" w:cs="宋体"/>
          <w:bCs/>
          <w:color w:val="auto"/>
          <w:sz w:val="32"/>
          <w:szCs w:val="32"/>
          <w:highlight w:val="none"/>
        </w:rPr>
      </w:pPr>
      <w:r>
        <w:rPr>
          <w:rFonts w:hint="eastAsia" w:ascii="黑体" w:hAnsi="黑体" w:eastAsia="黑体" w:cs="黑体"/>
          <w:b w:val="0"/>
          <w:bCs/>
          <w:color w:val="auto"/>
          <w:sz w:val="32"/>
          <w:szCs w:val="32"/>
          <w:highlight w:val="none"/>
          <w:lang w:val="en-US" w:eastAsia="zh-CN"/>
        </w:rPr>
        <w:t>第四十四条</w:t>
      </w:r>
      <w:r>
        <w:rPr>
          <w:rFonts w:hint="eastAsia" w:ascii="仿宋_GB2312" w:hAnsi="宋体" w:cs="宋体"/>
          <w:bCs/>
          <w:color w:val="auto"/>
          <w:sz w:val="32"/>
          <w:szCs w:val="32"/>
          <w:highlight w:val="none"/>
          <w:lang w:eastAsia="zh-CN"/>
        </w:rPr>
        <w:t>　</w:t>
      </w:r>
      <w:r>
        <w:rPr>
          <w:rFonts w:hint="eastAsia" w:ascii="仿宋_GB2312" w:hAnsi="仿宋_GB2312" w:eastAsia="仿宋_GB2312" w:cs="仿宋_GB2312"/>
          <w:bCs/>
          <w:color w:val="auto"/>
          <w:sz w:val="32"/>
          <w:szCs w:val="32"/>
          <w:highlight w:val="none"/>
          <w:lang w:val="en-US" w:eastAsia="zh-CN"/>
        </w:rPr>
        <w:t>城市轨道交通经营单位应当根据客流变化，及时调整运力。</w:t>
      </w:r>
      <w:r>
        <w:rPr>
          <w:rFonts w:hint="eastAsia" w:ascii="仿宋_GB2312" w:hAnsi="仿宋_GB2312" w:eastAsia="仿宋_GB2312" w:cs="仿宋_GB2312"/>
          <w:bCs/>
          <w:color w:val="auto"/>
          <w:sz w:val="32"/>
          <w:szCs w:val="32"/>
          <w:highlight w:val="none"/>
        </w:rPr>
        <w:t>因节假日、大型群众活动等原因造成</w:t>
      </w:r>
      <w:r>
        <w:rPr>
          <w:rFonts w:hint="eastAsia" w:ascii="仿宋_GB2312" w:hAnsi="仿宋_GB2312" w:eastAsia="仿宋_GB2312" w:cs="仿宋_GB2312"/>
          <w:bCs/>
          <w:color w:val="auto"/>
          <w:sz w:val="32"/>
          <w:szCs w:val="32"/>
          <w:highlight w:val="none"/>
          <w:lang w:val="en-US" w:eastAsia="zh-CN"/>
        </w:rPr>
        <w:t>城市</w:t>
      </w:r>
      <w:r>
        <w:rPr>
          <w:rFonts w:hint="eastAsia" w:ascii="仿宋_GB2312" w:hAnsi="仿宋_GB2312" w:eastAsia="仿宋_GB2312" w:cs="仿宋_GB2312"/>
          <w:bCs/>
          <w:color w:val="auto"/>
          <w:sz w:val="32"/>
          <w:szCs w:val="32"/>
          <w:highlight w:val="none"/>
          <w:lang w:eastAsia="zh-CN"/>
        </w:rPr>
        <w:t>轨道交通运营</w:t>
      </w:r>
      <w:r>
        <w:rPr>
          <w:rFonts w:hint="eastAsia" w:ascii="仿宋_GB2312" w:hAnsi="仿宋_GB2312" w:eastAsia="仿宋_GB2312" w:cs="仿宋_GB2312"/>
          <w:bCs/>
          <w:color w:val="auto"/>
          <w:sz w:val="32"/>
          <w:szCs w:val="32"/>
          <w:highlight w:val="none"/>
        </w:rPr>
        <w:t>客流量上升的，</w:t>
      </w:r>
      <w:r>
        <w:rPr>
          <w:rFonts w:hint="eastAsia" w:ascii="仿宋_GB2312" w:hAnsi="仿宋_GB2312" w:eastAsia="仿宋_GB2312" w:cs="仿宋_GB2312"/>
          <w:bCs/>
          <w:color w:val="auto"/>
          <w:sz w:val="32"/>
          <w:szCs w:val="32"/>
          <w:highlight w:val="none"/>
          <w:lang w:val="en-US" w:eastAsia="zh-CN"/>
        </w:rPr>
        <w:t>城市</w:t>
      </w:r>
      <w:r>
        <w:rPr>
          <w:rFonts w:hint="eastAsia" w:ascii="仿宋_GB2312" w:hAnsi="仿宋_GB2312" w:eastAsia="仿宋_GB2312" w:cs="仿宋_GB2312"/>
          <w:bCs/>
          <w:color w:val="auto"/>
          <w:sz w:val="32"/>
          <w:szCs w:val="32"/>
          <w:highlight w:val="none"/>
        </w:rPr>
        <w:t>轨道交通</w:t>
      </w:r>
      <w:r>
        <w:rPr>
          <w:rFonts w:hint="eastAsia" w:ascii="仿宋_GB2312" w:hAnsi="仿宋_GB2312" w:eastAsia="仿宋_GB2312" w:cs="仿宋_GB2312"/>
          <w:bCs/>
          <w:color w:val="auto"/>
          <w:sz w:val="32"/>
          <w:szCs w:val="32"/>
          <w:highlight w:val="none"/>
          <w:lang w:val="en-US" w:eastAsia="zh-CN"/>
        </w:rPr>
        <w:t>经</w:t>
      </w:r>
      <w:r>
        <w:rPr>
          <w:rFonts w:hint="eastAsia" w:ascii="仿宋_GB2312" w:hAnsi="仿宋_GB2312" w:eastAsia="仿宋_GB2312" w:cs="仿宋_GB2312"/>
          <w:bCs/>
          <w:color w:val="auto"/>
          <w:sz w:val="32"/>
          <w:szCs w:val="32"/>
          <w:highlight w:val="none"/>
        </w:rPr>
        <w:t>营单位应当及时增加运力，</w:t>
      </w:r>
      <w:r>
        <w:rPr>
          <w:rFonts w:hint="eastAsia" w:ascii="仿宋_GB2312" w:hAnsi="仿宋_GB2312" w:eastAsia="仿宋_GB2312" w:cs="仿宋_GB2312"/>
          <w:bCs/>
          <w:color w:val="auto"/>
          <w:sz w:val="32"/>
          <w:szCs w:val="32"/>
          <w:highlight w:val="none"/>
          <w:lang w:eastAsia="zh-CN"/>
        </w:rPr>
        <w:t>延长运营时间，</w:t>
      </w:r>
      <w:r>
        <w:rPr>
          <w:rFonts w:hint="eastAsia" w:ascii="仿宋_GB2312" w:hAnsi="仿宋_GB2312" w:eastAsia="仿宋_GB2312" w:cs="仿宋_GB2312"/>
          <w:bCs/>
          <w:color w:val="auto"/>
          <w:sz w:val="32"/>
          <w:szCs w:val="32"/>
          <w:highlight w:val="none"/>
        </w:rPr>
        <w:t>疏导乘客</w:t>
      </w:r>
      <w:r>
        <w:rPr>
          <w:rFonts w:hint="eastAsia" w:ascii="仿宋_GB2312" w:hAnsi="仿宋_GB2312" w:eastAsia="仿宋_GB2312" w:cs="仿宋_GB2312"/>
          <w:bCs/>
          <w:color w:val="auto"/>
          <w:sz w:val="32"/>
          <w:szCs w:val="32"/>
          <w:highlight w:val="none"/>
          <w:lang w:eastAsia="zh-CN"/>
        </w:rPr>
        <w:t>；</w:t>
      </w:r>
      <w:r>
        <w:rPr>
          <w:rFonts w:hint="eastAsia" w:ascii="仿宋_GB2312" w:hAnsi="仿宋_GB2312" w:eastAsia="仿宋_GB2312" w:cs="仿宋_GB2312"/>
          <w:bCs/>
          <w:color w:val="auto"/>
          <w:sz w:val="32"/>
          <w:szCs w:val="32"/>
          <w:highlight w:val="none"/>
        </w:rPr>
        <w:t>客流量激增</w:t>
      </w:r>
      <w:r>
        <w:rPr>
          <w:rFonts w:hint="eastAsia" w:ascii="仿宋_GB2312" w:hAnsi="仿宋_GB2312" w:eastAsia="仿宋_GB2312" w:cs="仿宋_GB2312"/>
          <w:bCs/>
          <w:color w:val="auto"/>
          <w:sz w:val="32"/>
          <w:szCs w:val="32"/>
          <w:highlight w:val="none"/>
          <w:lang w:eastAsia="zh-CN"/>
        </w:rPr>
        <w:t>，可能影响城市轨道交通运营安全时，</w:t>
      </w:r>
      <w:r>
        <w:rPr>
          <w:rFonts w:hint="eastAsia" w:ascii="仿宋_GB2312" w:hAnsi="仿宋_GB2312" w:eastAsia="仿宋_GB2312" w:cs="仿宋_GB2312"/>
          <w:bCs/>
          <w:color w:val="auto"/>
          <w:sz w:val="32"/>
          <w:szCs w:val="32"/>
          <w:highlight w:val="none"/>
          <w:lang w:val="en-US" w:eastAsia="zh-CN"/>
        </w:rPr>
        <w:t>城市</w:t>
      </w:r>
      <w:r>
        <w:rPr>
          <w:rFonts w:hint="eastAsia" w:ascii="仿宋_GB2312" w:hAnsi="仿宋_GB2312" w:eastAsia="仿宋_GB2312" w:cs="仿宋_GB2312"/>
          <w:bCs/>
          <w:color w:val="auto"/>
          <w:sz w:val="32"/>
          <w:szCs w:val="32"/>
          <w:highlight w:val="none"/>
        </w:rPr>
        <w:t>轨道交通</w:t>
      </w:r>
      <w:r>
        <w:rPr>
          <w:rFonts w:hint="eastAsia" w:ascii="仿宋_GB2312" w:hAnsi="仿宋_GB2312" w:eastAsia="仿宋_GB2312" w:cs="仿宋_GB2312"/>
          <w:bCs/>
          <w:color w:val="auto"/>
          <w:sz w:val="32"/>
          <w:szCs w:val="32"/>
          <w:highlight w:val="none"/>
          <w:lang w:val="en-US" w:eastAsia="zh-CN"/>
        </w:rPr>
        <w:t>经</w:t>
      </w:r>
      <w:r>
        <w:rPr>
          <w:rFonts w:hint="eastAsia" w:ascii="仿宋_GB2312" w:hAnsi="仿宋_GB2312" w:eastAsia="仿宋_GB2312" w:cs="仿宋_GB2312"/>
          <w:bCs/>
          <w:color w:val="auto"/>
          <w:sz w:val="32"/>
          <w:szCs w:val="32"/>
          <w:highlight w:val="none"/>
        </w:rPr>
        <w:t>营单位应当采取限制客</w:t>
      </w:r>
      <w:r>
        <w:rPr>
          <w:rFonts w:hint="eastAsia" w:ascii="仿宋_GB2312" w:hAnsi="宋体" w:eastAsia="仿宋_GB2312" w:cs="宋体"/>
          <w:bCs/>
          <w:color w:val="auto"/>
          <w:sz w:val="32"/>
          <w:szCs w:val="32"/>
          <w:highlight w:val="none"/>
          <w:lang w:val="en-US" w:eastAsia="zh-CN"/>
        </w:rPr>
        <w:t>流、封站等</w:t>
      </w:r>
      <w:r>
        <w:rPr>
          <w:rFonts w:hint="eastAsia" w:ascii="仿宋_GB2312" w:hAnsi="仿宋_GB2312" w:eastAsia="仿宋_GB2312" w:cs="仿宋_GB2312"/>
          <w:bCs/>
          <w:color w:val="auto"/>
          <w:sz w:val="32"/>
          <w:szCs w:val="32"/>
          <w:highlight w:val="none"/>
        </w:rPr>
        <w:t>临时措</w:t>
      </w:r>
      <w:r>
        <w:rPr>
          <w:rFonts w:hint="eastAsia" w:ascii="仿宋_GB2312" w:hAnsi="宋体" w:eastAsia="仿宋_GB2312" w:cs="宋体"/>
          <w:bCs/>
          <w:color w:val="auto"/>
          <w:sz w:val="32"/>
          <w:szCs w:val="32"/>
          <w:highlight w:val="none"/>
        </w:rPr>
        <w:t>施</w:t>
      </w:r>
      <w:r>
        <w:rPr>
          <w:rFonts w:hint="eastAsia" w:ascii="仿宋_GB2312" w:hAnsi="宋体" w:eastAsia="仿宋_GB2312" w:cs="宋体"/>
          <w:bCs/>
          <w:color w:val="auto"/>
          <w:sz w:val="32"/>
          <w:szCs w:val="32"/>
          <w:highlight w:val="none"/>
          <w:lang w:eastAsia="zh-CN"/>
        </w:rPr>
        <w:t>，将有关情况及时向</w:t>
      </w:r>
      <w:r>
        <w:rPr>
          <w:rFonts w:hint="eastAsia" w:ascii="仿宋_GB2312" w:hAnsi="宋体" w:eastAsia="仿宋_GB2312" w:cs="宋体"/>
          <w:bCs/>
          <w:color w:val="auto"/>
          <w:sz w:val="32"/>
          <w:szCs w:val="32"/>
          <w:highlight w:val="none"/>
        </w:rPr>
        <w:t>市交通运输主管部门</w:t>
      </w:r>
      <w:r>
        <w:rPr>
          <w:rFonts w:hint="eastAsia" w:ascii="仿宋_GB2312" w:hAnsi="宋体" w:eastAsia="仿宋_GB2312" w:cs="宋体"/>
          <w:bCs/>
          <w:color w:val="auto"/>
          <w:sz w:val="32"/>
          <w:szCs w:val="32"/>
          <w:highlight w:val="none"/>
          <w:lang w:eastAsia="zh-CN"/>
        </w:rPr>
        <w:t>报告，并</w:t>
      </w:r>
      <w:r>
        <w:rPr>
          <w:rFonts w:hint="eastAsia" w:ascii="仿宋_GB2312" w:hAnsi="宋体" w:eastAsia="仿宋_GB2312" w:cs="宋体"/>
          <w:bCs/>
          <w:color w:val="auto"/>
          <w:sz w:val="32"/>
          <w:szCs w:val="32"/>
          <w:highlight w:val="none"/>
        </w:rPr>
        <w:t>向社会公</w:t>
      </w:r>
      <w:r>
        <w:rPr>
          <w:rFonts w:hint="eastAsia" w:ascii="仿宋_GB2312" w:hAnsi="宋体" w:eastAsia="仿宋_GB2312" w:cs="宋体"/>
          <w:bCs/>
          <w:color w:val="auto"/>
          <w:sz w:val="32"/>
          <w:szCs w:val="32"/>
          <w:highlight w:val="none"/>
          <w:lang w:eastAsia="zh-CN"/>
        </w:rPr>
        <w:t>告，同时配合有关部门做好客流疏导和撤离工作。</w:t>
      </w:r>
    </w:p>
    <w:p>
      <w:pPr>
        <w:keepNext w:val="0"/>
        <w:keepLines w:val="0"/>
        <w:pageBreakBefore w:val="0"/>
        <w:widowControl w:val="0"/>
        <w:shd w:val="clear"/>
        <w:kinsoku/>
        <w:wordWrap/>
        <w:overflowPunct/>
        <w:topLinePunct w:val="0"/>
        <w:autoSpaceDE/>
        <w:autoSpaceDN/>
        <w:bidi w:val="0"/>
        <w:adjustRightInd/>
        <w:snapToGrid/>
        <w:spacing w:line="240" w:lineRule="auto"/>
        <w:ind w:left="0" w:leftChars="0" w:right="0" w:rightChars="0" w:firstLine="632" w:firstLineChars="200"/>
        <w:jc w:val="both"/>
        <w:textAlignment w:val="auto"/>
        <w:rPr>
          <w:rFonts w:hint="eastAsia" w:ascii="仿宋_GB2312" w:hAnsi="宋体" w:eastAsia="仿宋_GB2312" w:cs="宋体"/>
          <w:bCs/>
          <w:color w:val="auto"/>
          <w:sz w:val="32"/>
          <w:szCs w:val="32"/>
          <w:highlight w:val="none"/>
        </w:rPr>
      </w:pPr>
      <w:r>
        <w:rPr>
          <w:rFonts w:hint="eastAsia" w:ascii="仿宋_GB2312" w:hAnsi="宋体" w:eastAsia="仿宋_GB2312" w:cs="宋体"/>
          <w:bCs/>
          <w:color w:val="auto"/>
          <w:sz w:val="32"/>
          <w:szCs w:val="32"/>
          <w:highlight w:val="none"/>
          <w:lang w:eastAsia="zh-CN"/>
        </w:rPr>
        <w:t>因限制客流、暂停运营导致客流大量积压的，</w:t>
      </w:r>
      <w:r>
        <w:rPr>
          <w:rFonts w:hint="eastAsia" w:ascii="仿宋_GB2312" w:hAnsi="宋体" w:eastAsia="仿宋_GB2312" w:cs="宋体"/>
          <w:bCs/>
          <w:color w:val="auto"/>
          <w:sz w:val="32"/>
          <w:szCs w:val="32"/>
          <w:highlight w:val="none"/>
        </w:rPr>
        <w:t>市交通运输主管部门</w:t>
      </w:r>
      <w:r>
        <w:rPr>
          <w:rFonts w:hint="eastAsia" w:ascii="仿宋_GB2312" w:hAnsi="宋体" w:eastAsia="仿宋_GB2312" w:cs="宋体"/>
          <w:bCs/>
          <w:color w:val="auto"/>
          <w:sz w:val="32"/>
          <w:szCs w:val="32"/>
          <w:highlight w:val="none"/>
          <w:lang w:eastAsia="zh-CN"/>
        </w:rPr>
        <w:t>应当组织城市公共交通</w:t>
      </w:r>
      <w:r>
        <w:rPr>
          <w:rFonts w:hint="eastAsia" w:ascii="仿宋_GB2312" w:hAnsi="宋体" w:eastAsia="仿宋_GB2312" w:cs="宋体"/>
          <w:bCs/>
          <w:color w:val="auto"/>
          <w:sz w:val="32"/>
          <w:szCs w:val="32"/>
          <w:highlight w:val="none"/>
          <w:lang w:val="en" w:eastAsia="zh-CN"/>
        </w:rPr>
        <w:t>运</w:t>
      </w:r>
      <w:r>
        <w:rPr>
          <w:rFonts w:hint="eastAsia" w:ascii="仿宋_GB2312" w:hAnsi="宋体" w:eastAsia="仿宋_GB2312" w:cs="宋体"/>
          <w:bCs/>
          <w:color w:val="auto"/>
          <w:sz w:val="32"/>
          <w:szCs w:val="32"/>
          <w:highlight w:val="none"/>
          <w:lang w:eastAsia="zh-CN"/>
        </w:rPr>
        <w:t>营单位进行公交接驳，及时疏散乘客，城市公共交通运营单位应当配合</w:t>
      </w:r>
      <w:r>
        <w:rPr>
          <w:rFonts w:hint="eastAsia" w:ascii="仿宋_GB2312" w:hAnsi="宋体" w:eastAsia="仿宋_GB2312" w:cs="宋体"/>
          <w:bCs/>
          <w:color w:val="auto"/>
          <w:sz w:val="32"/>
          <w:szCs w:val="32"/>
          <w:highlight w:val="none"/>
        </w:rPr>
        <w:t>。</w:t>
      </w:r>
    </w:p>
    <w:p>
      <w:pPr>
        <w:keepNext w:val="0"/>
        <w:keepLines w:val="0"/>
        <w:pageBreakBefore w:val="0"/>
        <w:widowControl w:val="0"/>
        <w:shd w:val="clear"/>
        <w:kinsoku/>
        <w:wordWrap/>
        <w:overflowPunct/>
        <w:topLinePunct w:val="0"/>
        <w:autoSpaceDE/>
        <w:autoSpaceDN/>
        <w:bidi w:val="0"/>
        <w:adjustRightInd/>
        <w:snapToGrid/>
        <w:spacing w:line="240" w:lineRule="auto"/>
        <w:ind w:left="0" w:leftChars="0" w:right="0" w:rightChars="0" w:firstLine="632" w:firstLineChars="200"/>
        <w:jc w:val="both"/>
        <w:textAlignment w:val="auto"/>
        <w:rPr>
          <w:rFonts w:hint="eastAsia" w:ascii="仿宋_GB2312" w:hAnsi="宋体" w:eastAsia="仿宋_GB2312" w:cs="宋体"/>
          <w:bCs/>
          <w:color w:val="auto"/>
          <w:sz w:val="32"/>
          <w:szCs w:val="32"/>
          <w:highlight w:val="none"/>
          <w:lang w:eastAsia="zh-CN"/>
        </w:rPr>
      </w:pPr>
      <w:r>
        <w:rPr>
          <w:rFonts w:hint="eastAsia" w:ascii="黑体" w:hAnsi="黑体" w:eastAsia="黑体" w:cs="黑体"/>
          <w:b w:val="0"/>
          <w:bCs/>
          <w:color w:val="auto"/>
          <w:sz w:val="32"/>
          <w:szCs w:val="32"/>
          <w:highlight w:val="none"/>
          <w:lang w:val="en-US" w:eastAsia="zh-CN"/>
        </w:rPr>
        <w:t>第四十五条</w:t>
      </w:r>
      <w:r>
        <w:rPr>
          <w:rFonts w:hint="eastAsia" w:ascii="仿宋_GB2312" w:hAnsi="宋体" w:cs="宋体"/>
          <w:bCs/>
          <w:color w:val="auto"/>
          <w:sz w:val="32"/>
          <w:szCs w:val="32"/>
          <w:highlight w:val="none"/>
          <w:lang w:eastAsia="zh-CN"/>
        </w:rPr>
        <w:t>　</w:t>
      </w:r>
      <w:r>
        <w:rPr>
          <w:rFonts w:hint="eastAsia" w:ascii="仿宋_GB2312" w:hAnsi="宋体" w:eastAsia="仿宋_GB2312" w:cs="宋体"/>
          <w:bCs/>
          <w:color w:val="auto"/>
          <w:sz w:val="32"/>
          <w:szCs w:val="32"/>
          <w:highlight w:val="none"/>
        </w:rPr>
        <w:t>遇</w:t>
      </w:r>
      <w:r>
        <w:rPr>
          <w:rFonts w:hint="eastAsia" w:ascii="仿宋_GB2312" w:hAnsi="宋体" w:eastAsia="仿宋_GB2312" w:cs="宋体"/>
          <w:bCs/>
          <w:color w:val="auto"/>
          <w:sz w:val="30"/>
          <w:szCs w:val="30"/>
          <w:highlight w:val="none"/>
          <w:lang w:eastAsia="zh-CN"/>
        </w:rPr>
        <w:t>有恶劣气象条件、生产安全事故或者突发事件时，城市轨道交通</w:t>
      </w:r>
      <w:r>
        <w:rPr>
          <w:rFonts w:hint="eastAsia" w:ascii="仿宋_GB2312" w:hAnsi="宋体" w:eastAsia="仿宋_GB2312" w:cs="宋体"/>
          <w:bCs/>
          <w:color w:val="auto"/>
          <w:sz w:val="30"/>
          <w:szCs w:val="30"/>
          <w:highlight w:val="none"/>
          <w:lang w:val="en-US" w:eastAsia="zh-CN"/>
        </w:rPr>
        <w:t>经</w:t>
      </w:r>
      <w:r>
        <w:rPr>
          <w:rFonts w:hint="eastAsia" w:ascii="仿宋_GB2312" w:hAnsi="宋体" w:eastAsia="仿宋_GB2312" w:cs="宋体"/>
          <w:bCs/>
          <w:color w:val="auto"/>
          <w:sz w:val="30"/>
          <w:szCs w:val="30"/>
          <w:highlight w:val="none"/>
          <w:lang w:eastAsia="zh-CN"/>
        </w:rPr>
        <w:t>营单位</w:t>
      </w:r>
      <w:r>
        <w:rPr>
          <w:rFonts w:hint="eastAsia" w:ascii="仿宋_GB2312" w:hAnsi="宋体" w:eastAsia="仿宋_GB2312" w:cs="宋体"/>
          <w:bCs/>
          <w:color w:val="auto"/>
          <w:sz w:val="30"/>
          <w:szCs w:val="30"/>
          <w:highlight w:val="none"/>
          <w:lang w:val="en-US" w:eastAsia="zh-CN"/>
        </w:rPr>
        <w:t>应当立即</w:t>
      </w:r>
      <w:r>
        <w:rPr>
          <w:rFonts w:hint="eastAsia" w:ascii="仿宋_GB2312" w:hAnsi="宋体" w:eastAsia="仿宋_GB2312" w:cs="宋体"/>
          <w:bCs/>
          <w:color w:val="auto"/>
          <w:sz w:val="30"/>
          <w:szCs w:val="30"/>
          <w:highlight w:val="none"/>
          <w:lang w:eastAsia="zh-CN"/>
        </w:rPr>
        <w:t>启动应急预案；</w:t>
      </w:r>
      <w:r>
        <w:rPr>
          <w:rFonts w:hint="eastAsia" w:ascii="仿宋_GB2312" w:hAnsi="宋体" w:eastAsia="仿宋_GB2312" w:cs="宋体"/>
          <w:bCs/>
          <w:color w:val="auto"/>
          <w:sz w:val="30"/>
          <w:szCs w:val="30"/>
          <w:highlight w:val="none"/>
          <w:lang w:val="en-US" w:eastAsia="zh-CN"/>
        </w:rPr>
        <w:t>无法保证安全运营的，应当</w:t>
      </w:r>
      <w:r>
        <w:rPr>
          <w:rFonts w:hint="eastAsia" w:ascii="仿宋_GB2312" w:hAnsi="宋体" w:eastAsia="仿宋_GB2312" w:cs="宋体"/>
          <w:bCs/>
          <w:color w:val="auto"/>
          <w:sz w:val="30"/>
          <w:szCs w:val="30"/>
          <w:highlight w:val="none"/>
          <w:lang w:eastAsia="zh-CN"/>
        </w:rPr>
        <w:t>立即停止相关</w:t>
      </w:r>
      <w:r>
        <w:rPr>
          <w:rFonts w:hint="eastAsia" w:ascii="仿宋_GB2312" w:hAnsi="宋体" w:eastAsia="仿宋_GB2312" w:cs="宋体"/>
          <w:bCs/>
          <w:color w:val="auto"/>
          <w:sz w:val="30"/>
          <w:szCs w:val="30"/>
          <w:highlight w:val="none"/>
          <w:lang w:val="en-US" w:eastAsia="zh-CN"/>
        </w:rPr>
        <w:t>车站或者</w:t>
      </w:r>
      <w:r>
        <w:rPr>
          <w:rFonts w:hint="eastAsia" w:ascii="仿宋_GB2312" w:hAnsi="宋体" w:eastAsia="仿宋_GB2312" w:cs="宋体"/>
          <w:bCs/>
          <w:color w:val="auto"/>
          <w:sz w:val="30"/>
          <w:szCs w:val="30"/>
          <w:highlight w:val="none"/>
          <w:lang w:eastAsia="zh-CN"/>
        </w:rPr>
        <w:t>线路运营，采取应急措施</w:t>
      </w:r>
      <w:r>
        <w:rPr>
          <w:rFonts w:hint="eastAsia" w:ascii="仿宋_GB2312" w:hAnsi="宋体" w:eastAsia="仿宋_GB2312" w:cs="宋体"/>
          <w:bCs/>
          <w:color w:val="auto"/>
          <w:sz w:val="32"/>
          <w:szCs w:val="32"/>
          <w:highlight w:val="none"/>
          <w:lang w:val="en-US" w:eastAsia="zh-CN"/>
        </w:rPr>
        <w:t>，引导乘客撤离至安全区域，及时向市人民政府及有关部门报告，并向</w:t>
      </w:r>
      <w:r>
        <w:rPr>
          <w:rFonts w:hint="eastAsia" w:ascii="仿宋_GB2312" w:hAnsi="宋体" w:eastAsia="仿宋_GB2312" w:cs="宋体"/>
          <w:bCs/>
          <w:color w:val="auto"/>
          <w:sz w:val="30"/>
          <w:szCs w:val="30"/>
          <w:highlight w:val="none"/>
          <w:lang w:eastAsia="zh-CN"/>
        </w:rPr>
        <w:t>社会公告</w:t>
      </w:r>
      <w:r>
        <w:rPr>
          <w:rFonts w:hint="eastAsia" w:ascii="仿宋_GB2312" w:hAnsi="宋体" w:eastAsia="仿宋_GB2312" w:cs="宋体"/>
          <w:bCs/>
          <w:color w:val="auto"/>
          <w:sz w:val="32"/>
          <w:szCs w:val="32"/>
          <w:highlight w:val="none"/>
          <w:lang w:eastAsia="zh-CN"/>
        </w:rPr>
        <w:t>。</w:t>
      </w:r>
    </w:p>
    <w:p>
      <w:pPr>
        <w:keepNext w:val="0"/>
        <w:keepLines w:val="0"/>
        <w:pageBreakBefore w:val="0"/>
        <w:widowControl w:val="0"/>
        <w:shd w:val="clear"/>
        <w:kinsoku/>
        <w:wordWrap/>
        <w:overflowPunct/>
        <w:topLinePunct w:val="0"/>
        <w:autoSpaceDE/>
        <w:autoSpaceDN/>
        <w:bidi w:val="0"/>
        <w:adjustRightInd/>
        <w:snapToGrid/>
        <w:spacing w:line="240" w:lineRule="auto"/>
        <w:ind w:left="0" w:leftChars="0" w:right="0" w:rightChars="0" w:firstLine="632" w:firstLineChars="200"/>
        <w:jc w:val="both"/>
        <w:textAlignment w:val="auto"/>
        <w:rPr>
          <w:rFonts w:hint="eastAsia" w:ascii="仿宋_GB2312" w:hAnsi="宋体" w:eastAsia="仿宋_GB2312" w:cs="宋体"/>
          <w:bCs/>
          <w:color w:val="auto"/>
          <w:sz w:val="32"/>
          <w:szCs w:val="32"/>
          <w:highlight w:val="none"/>
          <w:lang w:eastAsia="zh-CN"/>
        </w:rPr>
      </w:pPr>
      <w:r>
        <w:rPr>
          <w:rFonts w:hint="eastAsia" w:ascii="仿宋_GB2312" w:hAnsi="宋体" w:eastAsia="仿宋_GB2312" w:cs="宋体"/>
          <w:bCs/>
          <w:color w:val="auto"/>
          <w:sz w:val="32"/>
          <w:szCs w:val="32"/>
          <w:highlight w:val="none"/>
          <w:lang w:eastAsia="zh-CN"/>
        </w:rPr>
        <w:t>市、区人民政府及其有关部门，</w:t>
      </w:r>
      <w:r>
        <w:rPr>
          <w:rFonts w:hint="eastAsia" w:ascii="仿宋_GB2312" w:hAnsi="仿宋_GB2312" w:eastAsia="仿宋_GB2312" w:cs="仿宋_GB2312"/>
          <w:bCs w:val="0"/>
          <w:color w:val="auto"/>
          <w:sz w:val="32"/>
          <w:szCs w:val="32"/>
          <w:highlight w:val="none"/>
          <w:lang w:eastAsia="zh-CN"/>
        </w:rPr>
        <w:t>供电</w:t>
      </w:r>
      <w:r>
        <w:rPr>
          <w:rFonts w:hint="eastAsia" w:ascii="仿宋_GB2312" w:hAnsi="仿宋_GB2312" w:eastAsia="仿宋_GB2312" w:cs="仿宋_GB2312"/>
          <w:bCs w:val="0"/>
          <w:color w:val="auto"/>
          <w:sz w:val="32"/>
          <w:szCs w:val="32"/>
          <w:highlight w:val="none"/>
        </w:rPr>
        <w:t>、</w:t>
      </w:r>
      <w:r>
        <w:rPr>
          <w:rFonts w:hint="eastAsia" w:ascii="仿宋_GB2312" w:hAnsi="仿宋_GB2312" w:eastAsia="仿宋_GB2312" w:cs="仿宋_GB2312"/>
          <w:bCs w:val="0"/>
          <w:color w:val="auto"/>
          <w:sz w:val="32"/>
          <w:szCs w:val="32"/>
          <w:highlight w:val="none"/>
          <w:lang w:eastAsia="zh-CN"/>
        </w:rPr>
        <w:t>供水、排水、</w:t>
      </w:r>
      <w:r>
        <w:rPr>
          <w:rFonts w:hint="eastAsia" w:ascii="仿宋_GB2312" w:hAnsi="仿宋_GB2312" w:eastAsia="仿宋_GB2312" w:cs="仿宋_GB2312"/>
          <w:bCs w:val="0"/>
          <w:color w:val="auto"/>
          <w:sz w:val="32"/>
          <w:szCs w:val="32"/>
          <w:highlight w:val="none"/>
        </w:rPr>
        <w:t>通</w:t>
      </w:r>
      <w:r>
        <w:rPr>
          <w:rFonts w:hint="eastAsia" w:ascii="仿宋_GB2312" w:hAnsi="仿宋_GB2312" w:eastAsia="仿宋_GB2312" w:cs="仿宋_GB2312"/>
          <w:bCs w:val="0"/>
          <w:color w:val="auto"/>
          <w:sz w:val="32"/>
          <w:szCs w:val="32"/>
          <w:highlight w:val="none"/>
          <w:lang w:eastAsia="zh-CN"/>
        </w:rPr>
        <w:t>信等有关单位应当按照应急预案进行应急保障和抢险救援。</w:t>
      </w:r>
    </w:p>
    <w:p>
      <w:pPr>
        <w:keepNext w:val="0"/>
        <w:keepLines w:val="0"/>
        <w:pageBreakBefore w:val="0"/>
        <w:widowControl w:val="0"/>
        <w:shd w:val="clear"/>
        <w:kinsoku/>
        <w:wordWrap/>
        <w:overflowPunct/>
        <w:topLinePunct w:val="0"/>
        <w:autoSpaceDE/>
        <w:autoSpaceDN/>
        <w:bidi w:val="0"/>
        <w:adjustRightInd/>
        <w:snapToGrid/>
        <w:spacing w:line="240" w:lineRule="auto"/>
        <w:ind w:left="0" w:leftChars="0" w:right="0" w:rightChars="0" w:firstLine="632" w:firstLineChars="200"/>
        <w:jc w:val="both"/>
        <w:textAlignment w:val="auto"/>
        <w:rPr>
          <w:rFonts w:hint="eastAsia" w:ascii="黑体" w:hAnsi="黑体" w:eastAsia="黑体" w:cs="黑体"/>
          <w:bCs/>
          <w:color w:val="auto"/>
          <w:sz w:val="32"/>
          <w:szCs w:val="32"/>
          <w:highlight w:val="none"/>
          <w:lang w:val="en" w:eastAsia="zh-CN"/>
        </w:rPr>
      </w:pPr>
      <w:r>
        <w:rPr>
          <w:rFonts w:hint="eastAsia" w:ascii="黑体" w:hAnsi="黑体" w:eastAsia="黑体" w:cs="黑体"/>
          <w:b w:val="0"/>
          <w:bCs/>
          <w:color w:val="auto"/>
          <w:sz w:val="32"/>
          <w:szCs w:val="32"/>
          <w:highlight w:val="none"/>
          <w:lang w:val="en-US" w:eastAsia="zh-CN"/>
        </w:rPr>
        <w:t>第四十六条</w:t>
      </w:r>
      <w:r>
        <w:rPr>
          <w:rFonts w:hint="eastAsia" w:ascii="仿宋_GB2312" w:hAnsi="宋体" w:cs="宋体"/>
          <w:bCs/>
          <w:color w:val="auto"/>
          <w:sz w:val="32"/>
          <w:szCs w:val="32"/>
          <w:highlight w:val="none"/>
          <w:lang w:eastAsia="zh-CN"/>
        </w:rPr>
        <w:t>　</w:t>
      </w:r>
      <w:r>
        <w:rPr>
          <w:rFonts w:hint="eastAsia" w:ascii="仿宋_GB2312" w:hAnsi="仿宋_GB2312" w:eastAsia="仿宋_GB2312" w:cs="仿宋_GB2312"/>
          <w:bCs/>
          <w:color w:val="auto"/>
          <w:sz w:val="32"/>
          <w:szCs w:val="32"/>
          <w:highlight w:val="none"/>
          <w:lang w:val="en" w:eastAsia="zh-CN"/>
        </w:rPr>
        <w:t>除本条例第四十四条、第四十五条规定情形外，城市轨道交通经营单位需要暂停城市轨道交通运营、缩短运营时间的应当报请市人民政府批准。</w:t>
      </w:r>
    </w:p>
    <w:p>
      <w:pPr>
        <w:keepNext w:val="0"/>
        <w:keepLines w:val="0"/>
        <w:pageBreakBefore w:val="0"/>
        <w:widowControl w:val="0"/>
        <w:shd w:val="clear"/>
        <w:kinsoku/>
        <w:wordWrap/>
        <w:overflowPunct/>
        <w:topLinePunct w:val="0"/>
        <w:autoSpaceDE/>
        <w:autoSpaceDN/>
        <w:bidi w:val="0"/>
        <w:adjustRightInd/>
        <w:snapToGrid/>
        <w:spacing w:line="240" w:lineRule="auto"/>
        <w:ind w:left="0" w:leftChars="0" w:right="0" w:rightChars="0" w:firstLine="632" w:firstLineChars="200"/>
        <w:jc w:val="both"/>
        <w:textAlignment w:val="auto"/>
        <w:rPr>
          <w:rFonts w:hint="eastAsia" w:ascii="仿宋_GB2312" w:hAnsi="宋体" w:eastAsia="仿宋_GB2312" w:cs="宋体"/>
          <w:bCs/>
          <w:color w:val="auto"/>
          <w:sz w:val="32"/>
          <w:szCs w:val="32"/>
          <w:highlight w:val="none"/>
        </w:rPr>
      </w:pPr>
      <w:r>
        <w:rPr>
          <w:rFonts w:hint="eastAsia" w:ascii="黑体" w:hAnsi="黑体" w:eastAsia="黑体" w:cs="黑体"/>
          <w:b w:val="0"/>
          <w:bCs/>
          <w:color w:val="auto"/>
          <w:sz w:val="32"/>
          <w:szCs w:val="32"/>
          <w:highlight w:val="none"/>
          <w:lang w:val="en-US" w:eastAsia="zh-CN"/>
        </w:rPr>
        <w:t>第四十七条</w:t>
      </w:r>
      <w:r>
        <w:rPr>
          <w:rFonts w:hint="eastAsia" w:ascii="仿宋_GB2312" w:hAnsi="宋体" w:cs="宋体"/>
          <w:bCs/>
          <w:color w:val="auto"/>
          <w:sz w:val="32"/>
          <w:szCs w:val="32"/>
          <w:highlight w:val="none"/>
          <w:lang w:eastAsia="zh-CN"/>
        </w:rPr>
        <w:t>　</w:t>
      </w:r>
      <w:r>
        <w:rPr>
          <w:rFonts w:hint="eastAsia" w:ascii="仿宋_GB2312" w:hAnsi="宋体" w:eastAsia="仿宋_GB2312" w:cs="宋体"/>
          <w:bCs/>
          <w:color w:val="auto"/>
          <w:sz w:val="32"/>
          <w:szCs w:val="32"/>
          <w:highlight w:val="none"/>
          <w:lang w:eastAsia="zh-CN"/>
        </w:rPr>
        <w:t>城市轨道交通</w:t>
      </w:r>
      <w:r>
        <w:rPr>
          <w:rFonts w:hint="eastAsia" w:ascii="仿宋_GB2312" w:hAnsi="宋体" w:eastAsia="仿宋_GB2312" w:cs="宋体"/>
          <w:bCs/>
          <w:color w:val="auto"/>
          <w:sz w:val="32"/>
          <w:szCs w:val="32"/>
          <w:highlight w:val="none"/>
        </w:rPr>
        <w:t>运营</w:t>
      </w:r>
      <w:r>
        <w:rPr>
          <w:rFonts w:hint="eastAsia" w:ascii="仿宋_GB2312" w:hAnsi="宋体" w:eastAsia="仿宋_GB2312" w:cs="宋体"/>
          <w:bCs/>
          <w:color w:val="auto"/>
          <w:sz w:val="32"/>
          <w:szCs w:val="32"/>
          <w:highlight w:val="none"/>
          <w:lang w:eastAsia="zh-CN"/>
        </w:rPr>
        <w:t>过程</w:t>
      </w:r>
      <w:r>
        <w:rPr>
          <w:rFonts w:hint="eastAsia" w:ascii="仿宋_GB2312" w:hAnsi="宋体" w:eastAsia="仿宋_GB2312" w:cs="宋体"/>
          <w:bCs/>
          <w:color w:val="auto"/>
          <w:sz w:val="32"/>
          <w:szCs w:val="32"/>
          <w:highlight w:val="none"/>
        </w:rPr>
        <w:t>中发生人员伤亡事故</w:t>
      </w:r>
      <w:r>
        <w:rPr>
          <w:rFonts w:hint="eastAsia" w:ascii="仿宋_GB2312" w:hAnsi="宋体" w:eastAsia="仿宋_GB2312" w:cs="宋体"/>
          <w:bCs/>
          <w:color w:val="auto"/>
          <w:sz w:val="32"/>
          <w:szCs w:val="32"/>
          <w:highlight w:val="none"/>
          <w:lang w:eastAsia="zh-CN"/>
        </w:rPr>
        <w:t>的</w:t>
      </w:r>
      <w:r>
        <w:rPr>
          <w:rFonts w:hint="eastAsia" w:ascii="仿宋_GB2312" w:hAnsi="宋体" w:eastAsia="仿宋_GB2312" w:cs="宋体"/>
          <w:bCs/>
          <w:color w:val="auto"/>
          <w:sz w:val="32"/>
          <w:szCs w:val="32"/>
          <w:highlight w:val="none"/>
        </w:rPr>
        <w:t>，</w:t>
      </w:r>
      <w:r>
        <w:rPr>
          <w:rFonts w:hint="eastAsia" w:ascii="仿宋_GB2312" w:hAnsi="宋体" w:eastAsia="仿宋_GB2312" w:cs="宋体"/>
          <w:bCs/>
          <w:color w:val="auto"/>
          <w:sz w:val="32"/>
          <w:szCs w:val="32"/>
          <w:highlight w:val="none"/>
          <w:lang w:eastAsia="zh-CN"/>
        </w:rPr>
        <w:t>城市轨道交通</w:t>
      </w:r>
      <w:r>
        <w:rPr>
          <w:rFonts w:hint="eastAsia" w:ascii="仿宋_GB2312" w:hAnsi="仿宋_GB2312" w:eastAsia="仿宋_GB2312" w:cs="仿宋_GB2312"/>
          <w:bCs/>
          <w:color w:val="auto"/>
          <w:sz w:val="32"/>
          <w:szCs w:val="32"/>
          <w:highlight w:val="none"/>
          <w:lang w:val="en-US" w:eastAsia="zh-CN"/>
        </w:rPr>
        <w:t>经</w:t>
      </w:r>
      <w:r>
        <w:rPr>
          <w:rFonts w:hint="eastAsia" w:ascii="仿宋_GB2312" w:hAnsi="仿宋_GB2312" w:eastAsia="仿宋_GB2312" w:cs="仿宋_GB2312"/>
          <w:bCs/>
          <w:color w:val="auto"/>
          <w:sz w:val="32"/>
          <w:szCs w:val="32"/>
          <w:highlight w:val="none"/>
          <w:lang w:val="en" w:eastAsia="zh-CN"/>
        </w:rPr>
        <w:t>营</w:t>
      </w:r>
      <w:r>
        <w:rPr>
          <w:rFonts w:hint="eastAsia" w:ascii="仿宋_GB2312" w:hAnsi="宋体" w:eastAsia="仿宋_GB2312" w:cs="宋体"/>
          <w:bCs/>
          <w:color w:val="auto"/>
          <w:sz w:val="32"/>
          <w:szCs w:val="32"/>
          <w:highlight w:val="none"/>
          <w:lang w:eastAsia="zh-CN"/>
        </w:rPr>
        <w:t>单位</w:t>
      </w:r>
      <w:r>
        <w:rPr>
          <w:rFonts w:hint="eastAsia" w:ascii="仿宋_GB2312" w:hAnsi="宋体" w:eastAsia="仿宋_GB2312" w:cs="宋体"/>
          <w:bCs/>
          <w:color w:val="auto"/>
          <w:sz w:val="32"/>
          <w:szCs w:val="32"/>
          <w:highlight w:val="none"/>
        </w:rPr>
        <w:t>应当</w:t>
      </w:r>
      <w:r>
        <w:rPr>
          <w:rFonts w:hint="eastAsia" w:ascii="仿宋_GB2312" w:hAnsi="宋体" w:eastAsia="仿宋_GB2312" w:cs="宋体"/>
          <w:bCs/>
          <w:color w:val="auto"/>
          <w:sz w:val="32"/>
          <w:szCs w:val="32"/>
          <w:highlight w:val="none"/>
          <w:lang w:eastAsia="zh-CN"/>
        </w:rPr>
        <w:t>优先抢救人员、</w:t>
      </w:r>
      <w:r>
        <w:rPr>
          <w:rFonts w:hint="eastAsia" w:ascii="仿宋_GB2312" w:hAnsi="宋体" w:eastAsia="仿宋_GB2312" w:cs="宋体"/>
          <w:bCs/>
          <w:color w:val="auto"/>
          <w:sz w:val="32"/>
          <w:szCs w:val="32"/>
          <w:highlight w:val="none"/>
        </w:rPr>
        <w:t>及时排除故障</w:t>
      </w:r>
      <w:r>
        <w:rPr>
          <w:rFonts w:hint="eastAsia" w:ascii="仿宋_GB2312" w:hAnsi="宋体" w:eastAsia="仿宋_GB2312" w:cs="宋体"/>
          <w:bCs/>
          <w:color w:val="auto"/>
          <w:sz w:val="32"/>
          <w:szCs w:val="32"/>
          <w:highlight w:val="none"/>
          <w:lang w:eastAsia="zh-CN"/>
        </w:rPr>
        <w:t>、尽快恢复运营，依法</w:t>
      </w:r>
      <w:r>
        <w:rPr>
          <w:rFonts w:hint="eastAsia" w:ascii="仿宋_GB2312" w:hAnsi="宋体" w:eastAsia="仿宋_GB2312" w:cs="宋体"/>
          <w:bCs/>
          <w:color w:val="auto"/>
          <w:sz w:val="32"/>
          <w:szCs w:val="32"/>
          <w:highlight w:val="none"/>
        </w:rPr>
        <w:t>及时向有关部门报告</w:t>
      </w:r>
      <w:r>
        <w:rPr>
          <w:rFonts w:hint="eastAsia" w:ascii="仿宋_GB2312" w:hAnsi="宋体" w:eastAsia="仿宋_GB2312" w:cs="宋体"/>
          <w:bCs/>
          <w:color w:val="auto"/>
          <w:sz w:val="32"/>
          <w:szCs w:val="32"/>
          <w:highlight w:val="none"/>
          <w:lang w:eastAsia="zh-CN"/>
        </w:rPr>
        <w:t>。</w:t>
      </w:r>
      <w:r>
        <w:rPr>
          <w:rFonts w:hint="eastAsia" w:ascii="仿宋_GB2312" w:hAnsi="宋体" w:eastAsia="仿宋_GB2312" w:cs="宋体"/>
          <w:bCs/>
          <w:color w:val="auto"/>
          <w:sz w:val="32"/>
          <w:szCs w:val="32"/>
          <w:highlight w:val="none"/>
        </w:rPr>
        <w:t>有关部门接到报告后应当及时到达现场，依法进行处理。</w:t>
      </w:r>
    </w:p>
    <w:p>
      <w:pPr>
        <w:keepNext w:val="0"/>
        <w:keepLines w:val="0"/>
        <w:pageBreakBefore w:val="0"/>
        <w:widowControl w:val="0"/>
        <w:shd w:val="clear"/>
        <w:kinsoku/>
        <w:wordWrap/>
        <w:overflowPunct/>
        <w:topLinePunct w:val="0"/>
        <w:autoSpaceDE/>
        <w:autoSpaceDN/>
        <w:bidi w:val="0"/>
        <w:adjustRightInd/>
        <w:snapToGrid/>
        <w:spacing w:line="240" w:lineRule="auto"/>
        <w:ind w:right="0" w:rightChars="0"/>
        <w:jc w:val="both"/>
        <w:textAlignment w:val="auto"/>
        <w:rPr>
          <w:rFonts w:hint="eastAsia" w:asciiTheme="minorEastAsia" w:hAnsiTheme="minorEastAsia" w:eastAsiaTheme="minorEastAsia" w:cstheme="minorEastAsia"/>
          <w:bCs/>
          <w:color w:val="auto"/>
          <w:sz w:val="32"/>
          <w:szCs w:val="32"/>
          <w:highlight w:val="none"/>
        </w:rPr>
      </w:pPr>
    </w:p>
    <w:p>
      <w:pPr>
        <w:keepNext w:val="0"/>
        <w:keepLines w:val="0"/>
        <w:pageBreakBefore w:val="0"/>
        <w:widowControl w:val="0"/>
        <w:shd w:val="clear"/>
        <w:kinsoku/>
        <w:wordWrap/>
        <w:overflowPunct/>
        <w:topLinePunct w:val="0"/>
        <w:autoSpaceDE/>
        <w:autoSpaceDN/>
        <w:bidi w:val="0"/>
        <w:adjustRightInd/>
        <w:snapToGrid/>
        <w:spacing w:line="240" w:lineRule="auto"/>
        <w:ind w:right="0" w:rightChars="0"/>
        <w:jc w:val="center"/>
        <w:textAlignment w:val="auto"/>
        <w:rPr>
          <w:rFonts w:ascii="黑体" w:hAnsi="黑体" w:eastAsia="黑体" w:cs="宋体"/>
          <w:bCs/>
          <w:color w:val="auto"/>
          <w:sz w:val="32"/>
          <w:szCs w:val="32"/>
          <w:highlight w:val="none"/>
        </w:rPr>
      </w:pPr>
      <w:r>
        <w:rPr>
          <w:rFonts w:hint="eastAsia" w:ascii="黑体" w:hAnsi="黑体" w:eastAsia="黑体" w:cs="宋体"/>
          <w:bCs/>
          <w:color w:val="auto"/>
          <w:sz w:val="32"/>
          <w:szCs w:val="32"/>
          <w:highlight w:val="none"/>
        </w:rPr>
        <w:t>第六章</w:t>
      </w:r>
      <w:r>
        <w:rPr>
          <w:rFonts w:hint="eastAsia" w:ascii="黑体" w:hAnsi="黑体" w:eastAsia="黑体" w:cs="宋体"/>
          <w:bCs/>
          <w:color w:val="auto"/>
          <w:sz w:val="32"/>
          <w:szCs w:val="32"/>
          <w:highlight w:val="none"/>
          <w:lang w:val="en-US" w:eastAsia="zh-CN"/>
        </w:rPr>
        <w:t>　</w:t>
      </w:r>
      <w:r>
        <w:rPr>
          <w:rFonts w:hint="eastAsia" w:ascii="黑体" w:hAnsi="黑体" w:eastAsia="黑体" w:cs="宋体"/>
          <w:bCs/>
          <w:color w:val="auto"/>
          <w:sz w:val="32"/>
          <w:szCs w:val="32"/>
          <w:highlight w:val="none"/>
        </w:rPr>
        <w:t>法律责任</w:t>
      </w:r>
    </w:p>
    <w:p>
      <w:pPr>
        <w:keepNext w:val="0"/>
        <w:keepLines w:val="0"/>
        <w:pageBreakBefore w:val="0"/>
        <w:widowControl w:val="0"/>
        <w:shd w:val="clear"/>
        <w:kinsoku/>
        <w:wordWrap/>
        <w:overflowPunct/>
        <w:topLinePunct w:val="0"/>
        <w:autoSpaceDE/>
        <w:autoSpaceDN/>
        <w:bidi w:val="0"/>
        <w:adjustRightInd/>
        <w:snapToGrid/>
        <w:spacing w:line="240" w:lineRule="auto"/>
        <w:ind w:right="0" w:rightChars="0"/>
        <w:jc w:val="both"/>
        <w:textAlignment w:val="auto"/>
        <w:rPr>
          <w:rFonts w:hint="eastAsia" w:asciiTheme="minorEastAsia" w:hAnsiTheme="minorEastAsia" w:eastAsiaTheme="minorEastAsia" w:cstheme="minorEastAsia"/>
          <w:b w:val="0"/>
          <w:bCs/>
          <w:color w:val="auto"/>
          <w:sz w:val="32"/>
          <w:szCs w:val="32"/>
          <w:highlight w:val="none"/>
        </w:rPr>
      </w:pPr>
    </w:p>
    <w:p>
      <w:pPr>
        <w:keepNext w:val="0"/>
        <w:keepLines w:val="0"/>
        <w:pageBreakBefore w:val="0"/>
        <w:widowControl w:val="0"/>
        <w:shd w:val="clear"/>
        <w:kinsoku/>
        <w:wordWrap/>
        <w:overflowPunct/>
        <w:topLinePunct w:val="0"/>
        <w:autoSpaceDE/>
        <w:autoSpaceDN/>
        <w:bidi w:val="0"/>
        <w:adjustRightInd/>
        <w:snapToGrid/>
        <w:spacing w:line="240" w:lineRule="auto"/>
        <w:ind w:left="0" w:leftChars="0" w:right="0" w:rightChars="0" w:firstLine="632" w:firstLineChars="200"/>
        <w:jc w:val="both"/>
        <w:textAlignment w:val="auto"/>
        <w:rPr>
          <w:rFonts w:hint="eastAsia" w:ascii="仿宋_GB2312" w:hAnsi="宋体" w:eastAsia="仿宋_GB2312" w:cs="宋体"/>
          <w:bCs/>
          <w:color w:val="auto"/>
          <w:sz w:val="32"/>
          <w:szCs w:val="32"/>
          <w:highlight w:val="none"/>
          <w:lang w:val="en-US" w:eastAsia="zh-CN"/>
        </w:rPr>
      </w:pPr>
      <w:r>
        <w:rPr>
          <w:rFonts w:hint="eastAsia" w:ascii="黑体" w:hAnsi="黑体" w:eastAsia="黑体" w:cs="黑体"/>
          <w:b w:val="0"/>
          <w:bCs/>
          <w:color w:val="auto"/>
          <w:sz w:val="32"/>
          <w:szCs w:val="32"/>
          <w:highlight w:val="none"/>
          <w:lang w:val="en-US" w:eastAsia="zh-CN"/>
        </w:rPr>
        <w:t>第四十八条</w:t>
      </w:r>
      <w:r>
        <w:rPr>
          <w:rFonts w:hint="eastAsia" w:ascii="仿宋_GB2312" w:hAnsi="宋体" w:cs="宋体"/>
          <w:bCs/>
          <w:color w:val="auto"/>
          <w:sz w:val="32"/>
          <w:szCs w:val="32"/>
          <w:highlight w:val="none"/>
          <w:lang w:eastAsia="zh-CN"/>
        </w:rPr>
        <w:t>　</w:t>
      </w:r>
      <w:r>
        <w:rPr>
          <w:rFonts w:hint="eastAsia" w:ascii="仿宋_GB2312" w:hAnsi="宋体" w:eastAsia="仿宋_GB2312" w:cs="宋体"/>
          <w:bCs/>
          <w:color w:val="auto"/>
          <w:sz w:val="32"/>
          <w:szCs w:val="32"/>
          <w:highlight w:val="none"/>
          <w:lang w:val="en-US" w:eastAsia="zh-CN"/>
        </w:rPr>
        <w:t>违反本条例规定，有关部门的工作人员未依法履行职责，玩忽职守、滥用职权、徇私舞弊的，由其所在单位或者其他有权机关依法追究责任。</w:t>
      </w:r>
    </w:p>
    <w:p>
      <w:pPr>
        <w:keepNext w:val="0"/>
        <w:keepLines w:val="0"/>
        <w:pageBreakBefore w:val="0"/>
        <w:widowControl w:val="0"/>
        <w:shd w:val="clear"/>
        <w:kinsoku/>
        <w:wordWrap/>
        <w:overflowPunct/>
        <w:topLinePunct w:val="0"/>
        <w:autoSpaceDE/>
        <w:autoSpaceDN/>
        <w:bidi w:val="0"/>
        <w:adjustRightInd/>
        <w:snapToGrid/>
        <w:spacing w:line="240" w:lineRule="auto"/>
        <w:ind w:left="0" w:leftChars="0" w:right="0" w:rightChars="0" w:firstLine="632" w:firstLineChars="200"/>
        <w:jc w:val="both"/>
        <w:textAlignment w:val="auto"/>
        <w:rPr>
          <w:rFonts w:hint="eastAsia" w:ascii="仿宋_GB2312" w:hAnsi="宋体" w:eastAsia="仿宋_GB2312" w:cs="宋体"/>
          <w:bCs/>
          <w:color w:val="auto"/>
          <w:sz w:val="32"/>
          <w:szCs w:val="32"/>
          <w:highlight w:val="none"/>
          <w:lang w:val="en-US" w:eastAsia="zh-CN"/>
        </w:rPr>
      </w:pPr>
      <w:r>
        <w:rPr>
          <w:rFonts w:hint="eastAsia" w:ascii="仿宋_GB2312" w:hAnsi="宋体" w:eastAsia="仿宋_GB2312" w:cs="宋体"/>
          <w:bCs/>
          <w:color w:val="auto"/>
          <w:sz w:val="32"/>
          <w:szCs w:val="32"/>
          <w:highlight w:val="none"/>
          <w:lang w:val="en-US" w:eastAsia="zh-CN"/>
        </w:rPr>
        <w:t>违反本条例规定，城市轨道交通经营单位的工作人员不履行或者不正确履行职责的，由其所在单位、上级主管部门或者其他有权机关依法追究责任。</w:t>
      </w:r>
    </w:p>
    <w:p>
      <w:pPr>
        <w:keepNext w:val="0"/>
        <w:keepLines w:val="0"/>
        <w:pageBreakBefore w:val="0"/>
        <w:shd w:val="clear"/>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color w:val="auto"/>
          <w:sz w:val="32"/>
          <w:szCs w:val="32"/>
          <w:highlight w:val="none"/>
        </w:rPr>
      </w:pPr>
      <w:r>
        <w:rPr>
          <w:rFonts w:hint="eastAsia" w:ascii="黑体" w:hAnsi="黑体" w:eastAsia="黑体" w:cs="黑体"/>
          <w:b w:val="0"/>
          <w:bCs/>
          <w:color w:val="auto"/>
          <w:sz w:val="32"/>
          <w:szCs w:val="32"/>
          <w:highlight w:val="none"/>
          <w:lang w:val="en-US" w:eastAsia="zh-CN"/>
        </w:rPr>
        <w:t>第四十九条</w:t>
      </w:r>
      <w:r>
        <w:rPr>
          <w:rFonts w:hint="eastAsia" w:ascii="仿宋_GB2312" w:hAnsi="宋体" w:cs="宋体"/>
          <w:bCs/>
          <w:color w:val="auto"/>
          <w:sz w:val="32"/>
          <w:szCs w:val="32"/>
          <w:highlight w:val="none"/>
          <w:lang w:eastAsia="zh-CN"/>
        </w:rPr>
        <w:t>　</w:t>
      </w:r>
      <w:r>
        <w:rPr>
          <w:rFonts w:hint="eastAsia" w:ascii="仿宋_GB2312" w:hAnsi="仿宋_GB2312" w:eastAsia="仿宋_GB2312" w:cs="仿宋_GB2312"/>
          <w:color w:val="auto"/>
          <w:sz w:val="32"/>
          <w:szCs w:val="32"/>
          <w:highlight w:val="none"/>
        </w:rPr>
        <w:t>违反本条例规定，</w:t>
      </w:r>
      <w:r>
        <w:rPr>
          <w:rFonts w:hint="eastAsia" w:ascii="仿宋_GB2312" w:hAnsi="宋体" w:eastAsia="仿宋_GB2312" w:cs="宋体"/>
          <w:bCs/>
          <w:color w:val="auto"/>
          <w:sz w:val="32"/>
          <w:szCs w:val="32"/>
          <w:highlight w:val="none"/>
          <w:lang w:val="en-US" w:eastAsia="zh-CN"/>
        </w:rPr>
        <w:t>作业单位有</w:t>
      </w:r>
      <w:r>
        <w:rPr>
          <w:rFonts w:hint="eastAsia" w:ascii="仿宋_GB2312" w:hAnsi="仿宋_GB2312" w:eastAsia="仿宋_GB2312" w:cs="仿宋_GB2312"/>
          <w:color w:val="auto"/>
          <w:sz w:val="32"/>
          <w:szCs w:val="32"/>
          <w:highlight w:val="none"/>
        </w:rPr>
        <w:t>下列</w:t>
      </w:r>
      <w:r>
        <w:rPr>
          <w:rFonts w:hint="eastAsia" w:ascii="仿宋_GB2312" w:hAnsi="仿宋_GB2312" w:eastAsia="仿宋_GB2312" w:cs="仿宋_GB2312"/>
          <w:color w:val="auto"/>
          <w:sz w:val="32"/>
          <w:szCs w:val="32"/>
          <w:highlight w:val="none"/>
          <w:lang w:val="en-US" w:eastAsia="zh-CN"/>
        </w:rPr>
        <w:t>行为</w:t>
      </w:r>
      <w:r>
        <w:rPr>
          <w:rFonts w:hint="eastAsia" w:ascii="仿宋_GB2312" w:hAnsi="仿宋_GB2312" w:eastAsia="仿宋_GB2312" w:cs="仿宋_GB2312"/>
          <w:color w:val="auto"/>
          <w:sz w:val="32"/>
          <w:szCs w:val="32"/>
          <w:highlight w:val="none"/>
        </w:rPr>
        <w:t>之一的，由住房和城乡建设或者交通运输主管部门</w:t>
      </w:r>
      <w:r>
        <w:rPr>
          <w:rFonts w:hint="eastAsia" w:ascii="仿宋_GB2312" w:hAnsi="仿宋_GB2312" w:eastAsia="仿宋_GB2312" w:cs="仿宋_GB2312"/>
          <w:color w:val="auto"/>
          <w:sz w:val="32"/>
          <w:szCs w:val="32"/>
          <w:highlight w:val="none"/>
          <w:lang w:val="en-US" w:eastAsia="zh-CN"/>
        </w:rPr>
        <w:t>根据</w:t>
      </w:r>
      <w:r>
        <w:rPr>
          <w:rFonts w:hint="eastAsia" w:ascii="仿宋_GB2312" w:hAnsi="仿宋_GB2312" w:eastAsia="仿宋_GB2312" w:cs="仿宋_GB2312"/>
          <w:color w:val="auto"/>
          <w:sz w:val="32"/>
          <w:szCs w:val="32"/>
          <w:highlight w:val="none"/>
        </w:rPr>
        <w:t>管理职责，</w:t>
      </w:r>
      <w:r>
        <w:rPr>
          <w:rFonts w:hint="eastAsia" w:ascii="仿宋_GB2312" w:hAnsi="仿宋_GB2312" w:eastAsia="仿宋_GB2312" w:cs="仿宋_GB2312"/>
          <w:color w:val="auto"/>
          <w:sz w:val="32"/>
          <w:szCs w:val="32"/>
          <w:highlight w:val="none"/>
          <w:lang w:val="en-US" w:eastAsia="zh-CN"/>
        </w:rPr>
        <w:t>按照下列规定处罚</w:t>
      </w:r>
      <w:r>
        <w:rPr>
          <w:rFonts w:hint="eastAsia" w:ascii="仿宋_GB2312" w:hAnsi="仿宋_GB2312" w:eastAsia="仿宋_GB2312" w:cs="仿宋_GB2312"/>
          <w:color w:val="auto"/>
          <w:sz w:val="32"/>
          <w:szCs w:val="32"/>
          <w:highlight w:val="none"/>
        </w:rPr>
        <w:t>：</w:t>
      </w:r>
    </w:p>
    <w:p>
      <w:pPr>
        <w:keepNext w:val="0"/>
        <w:keepLines w:val="0"/>
        <w:pageBreakBefore w:val="0"/>
        <w:numPr>
          <w:ilvl w:val="0"/>
          <w:numId w:val="0"/>
        </w:numPr>
        <w:shd w:val="clear"/>
        <w:kinsoku/>
        <w:wordWrap/>
        <w:overflowPunct/>
        <w:topLinePunct w:val="0"/>
        <w:autoSpaceDE/>
        <w:autoSpaceDN/>
        <w:bidi w:val="0"/>
        <w:adjustRightInd/>
        <w:snapToGrid/>
        <w:spacing w:line="240" w:lineRule="auto"/>
        <w:ind w:firstLine="632" w:firstLineChars="200"/>
        <w:textAlignment w:val="auto"/>
        <w:rPr>
          <w:rFonts w:hint="eastAsia" w:ascii="黑体" w:hAnsi="黑体" w:eastAsia="黑体" w:cs="黑体"/>
          <w:sz w:val="32"/>
          <w:szCs w:val="32"/>
          <w:lang w:val="en" w:eastAsia="zh-CN"/>
        </w:rPr>
      </w:pPr>
      <w:r>
        <w:rPr>
          <w:rFonts w:hint="eastAsia" w:ascii="仿宋_GB2312" w:hAnsi="仿宋_GB2312" w:eastAsia="仿宋_GB2312" w:cs="仿宋_GB2312"/>
          <w:color w:val="auto"/>
          <w:sz w:val="32"/>
          <w:szCs w:val="32"/>
          <w:highlight w:val="none"/>
          <w:lang w:val="en" w:eastAsia="zh-CN"/>
        </w:rPr>
        <w:t>（一）违反本条例第二十一条规定，</w:t>
      </w:r>
      <w:r>
        <w:rPr>
          <w:rFonts w:hint="eastAsia" w:ascii="仿宋_GB2312" w:hAnsi="仿宋_GB2312" w:eastAsia="仿宋_GB2312" w:cs="仿宋_GB2312"/>
          <w:color w:val="auto"/>
          <w:sz w:val="32"/>
          <w:szCs w:val="32"/>
          <w:highlight w:val="none"/>
          <w:lang w:val="en"/>
        </w:rPr>
        <w:t>在特别保护区内进行与城市轨道交通工程无关的建设活动</w:t>
      </w:r>
      <w:r>
        <w:rPr>
          <w:rFonts w:hint="eastAsia" w:ascii="仿宋_GB2312" w:hAnsi="仿宋_GB2312" w:eastAsia="仿宋_GB2312" w:cs="仿宋_GB2312"/>
          <w:color w:val="auto"/>
          <w:sz w:val="32"/>
          <w:szCs w:val="32"/>
          <w:highlight w:val="none"/>
          <w:lang w:val="en" w:eastAsia="zh-CN"/>
        </w:rPr>
        <w:t>的，责令停止施工、消除影响，并处以五万元以上十万元以下罚款</w:t>
      </w:r>
      <w:r>
        <w:rPr>
          <w:rFonts w:hint="eastAsia" w:ascii="仿宋_GB2312" w:hAnsi="仿宋_GB2312" w:eastAsia="仿宋_GB2312" w:cs="仿宋_GB2312"/>
          <w:color w:val="auto"/>
          <w:sz w:val="32"/>
          <w:szCs w:val="32"/>
          <w:highlight w:val="none"/>
          <w:lang w:val="en-US" w:eastAsia="zh-CN"/>
        </w:rPr>
        <w:t>。</w:t>
      </w:r>
    </w:p>
    <w:p>
      <w:pPr>
        <w:keepNext w:val="0"/>
        <w:keepLines w:val="0"/>
        <w:pageBreakBefore w:val="0"/>
        <w:numPr>
          <w:ilvl w:val="0"/>
          <w:numId w:val="0"/>
        </w:numPr>
        <w:shd w:val="clear"/>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lang w:val="en" w:eastAsia="zh-CN"/>
        </w:rPr>
      </w:pPr>
      <w:r>
        <w:rPr>
          <w:rFonts w:hint="eastAsia" w:ascii="仿宋_GB2312" w:hAnsi="仿宋_GB2312" w:eastAsia="仿宋_GB2312" w:cs="仿宋_GB2312"/>
          <w:sz w:val="32"/>
          <w:szCs w:val="32"/>
          <w:lang w:val="en" w:eastAsia="zh-CN"/>
        </w:rPr>
        <w:t>（二）违反本条例第二十二条第一款规定，未制定城市轨道交通安全防护方案，</w:t>
      </w:r>
      <w:r>
        <w:rPr>
          <w:rFonts w:hint="eastAsia" w:ascii="仿宋_GB2312" w:hAnsi="仿宋_GB2312" w:eastAsia="仿宋_GB2312" w:cs="仿宋_GB2312"/>
          <w:sz w:val="32"/>
          <w:szCs w:val="32"/>
          <w:lang w:val="en"/>
        </w:rPr>
        <w:t>责令改正</w:t>
      </w:r>
      <w:r>
        <w:rPr>
          <w:rFonts w:hint="eastAsia" w:ascii="仿宋_GB2312" w:hAnsi="仿宋_GB2312" w:eastAsia="仿宋_GB2312" w:cs="仿宋_GB2312"/>
          <w:sz w:val="32"/>
          <w:szCs w:val="32"/>
          <w:lang w:val="en" w:eastAsia="zh-CN"/>
        </w:rPr>
        <w:t>；</w:t>
      </w:r>
      <w:r>
        <w:rPr>
          <w:rFonts w:hint="eastAsia" w:ascii="仿宋_GB2312" w:hAnsi="仿宋_GB2312" w:eastAsia="仿宋_GB2312" w:cs="仿宋_GB2312"/>
          <w:sz w:val="32"/>
          <w:szCs w:val="32"/>
          <w:lang w:val="en"/>
        </w:rPr>
        <w:t>逾期未改正的，</w:t>
      </w:r>
      <w:r>
        <w:rPr>
          <w:rFonts w:hint="eastAsia" w:ascii="仿宋_GB2312" w:hAnsi="仿宋_GB2312" w:eastAsia="仿宋_GB2312" w:cs="仿宋_GB2312"/>
          <w:sz w:val="32"/>
          <w:szCs w:val="32"/>
          <w:lang w:val="en" w:eastAsia="zh-CN"/>
        </w:rPr>
        <w:t>处以五千元以上三万元以下罚款。</w:t>
      </w:r>
    </w:p>
    <w:p>
      <w:pPr>
        <w:keepNext w:val="0"/>
        <w:keepLines w:val="0"/>
        <w:pageBreakBefore w:val="0"/>
        <w:numPr>
          <w:ilvl w:val="0"/>
          <w:numId w:val="0"/>
        </w:numPr>
        <w:shd w:val="clear"/>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lang w:val="en" w:eastAsia="zh-CN"/>
        </w:rPr>
      </w:pPr>
      <w:r>
        <w:rPr>
          <w:rFonts w:hint="eastAsia" w:ascii="仿宋_GB2312" w:hAnsi="仿宋_GB2312" w:eastAsia="仿宋_GB2312" w:cs="仿宋_GB2312"/>
          <w:sz w:val="32"/>
          <w:szCs w:val="32"/>
          <w:lang w:val="en" w:eastAsia="zh-CN"/>
        </w:rPr>
        <w:t>（</w:t>
      </w:r>
      <w:r>
        <w:rPr>
          <w:rFonts w:hint="eastAsia" w:ascii="仿宋_GB2312" w:hAnsi="仿宋_GB2312" w:eastAsia="仿宋_GB2312" w:cs="仿宋_GB2312"/>
          <w:sz w:val="32"/>
          <w:szCs w:val="32"/>
          <w:lang w:val="en-US" w:eastAsia="zh-CN"/>
        </w:rPr>
        <w:t>三</w:t>
      </w:r>
      <w:r>
        <w:rPr>
          <w:rFonts w:hint="eastAsia" w:ascii="仿宋_GB2312" w:hAnsi="仿宋_GB2312" w:eastAsia="仿宋_GB2312" w:cs="仿宋_GB2312"/>
          <w:sz w:val="32"/>
          <w:szCs w:val="32"/>
          <w:lang w:val="en" w:eastAsia="zh-CN"/>
        </w:rPr>
        <w:t>）违反本条例第二十三条第二款规定，未按照城市轨道交通安全防护方案开展作业，处以五千元以上三万元以下罚款。违反本条例第二十三条第二款规定，出现危及或者可能危及城市轨道交通安全情形，未停止施工，采取补救措施消除影响</w:t>
      </w:r>
      <w:r>
        <w:rPr>
          <w:rFonts w:hint="eastAsia" w:ascii="仿宋_GB2312" w:hAnsi="仿宋_GB2312" w:eastAsia="仿宋_GB2312" w:cs="仿宋_GB2312"/>
          <w:sz w:val="32"/>
          <w:szCs w:val="32"/>
          <w:lang w:val="en-US" w:eastAsia="zh-CN"/>
        </w:rPr>
        <w:t>的</w:t>
      </w:r>
      <w:r>
        <w:rPr>
          <w:rFonts w:hint="eastAsia" w:ascii="仿宋_GB2312" w:hAnsi="仿宋_GB2312" w:eastAsia="仿宋_GB2312" w:cs="仿宋_GB2312"/>
          <w:sz w:val="32"/>
          <w:szCs w:val="32"/>
          <w:lang w:val="en" w:eastAsia="zh-CN"/>
        </w:rPr>
        <w:t>，责令改正，并对单位处以二万元以上</w:t>
      </w:r>
      <w:r>
        <w:rPr>
          <w:rFonts w:hint="eastAsia" w:ascii="仿宋_GB2312" w:hAnsi="仿宋_GB2312" w:eastAsia="仿宋_GB2312" w:cs="仿宋_GB2312"/>
          <w:sz w:val="32"/>
          <w:szCs w:val="32"/>
          <w:lang w:val="en-US" w:eastAsia="zh-CN"/>
        </w:rPr>
        <w:t>十</w:t>
      </w:r>
      <w:r>
        <w:rPr>
          <w:rFonts w:hint="eastAsia" w:ascii="仿宋_GB2312" w:hAnsi="仿宋_GB2312" w:eastAsia="仿宋_GB2312" w:cs="仿宋_GB2312"/>
          <w:sz w:val="32"/>
          <w:szCs w:val="32"/>
          <w:lang w:val="en" w:eastAsia="zh-CN"/>
        </w:rPr>
        <w:t>万元以下罚款，对个人处以一千元以上一万元以下罚款；造成危害轨道交通安全后果的，对单位处以</w:t>
      </w:r>
      <w:r>
        <w:rPr>
          <w:rFonts w:hint="eastAsia" w:ascii="仿宋_GB2312" w:hAnsi="仿宋_GB2312" w:eastAsia="仿宋_GB2312" w:cs="仿宋_GB2312"/>
          <w:sz w:val="32"/>
          <w:szCs w:val="32"/>
          <w:lang w:val="en-US" w:eastAsia="zh-CN"/>
        </w:rPr>
        <w:t>十</w:t>
      </w:r>
      <w:r>
        <w:rPr>
          <w:rFonts w:hint="eastAsia" w:ascii="仿宋_GB2312" w:hAnsi="仿宋_GB2312" w:eastAsia="仿宋_GB2312" w:cs="仿宋_GB2312"/>
          <w:sz w:val="32"/>
          <w:szCs w:val="32"/>
          <w:lang w:val="en" w:eastAsia="zh-CN"/>
        </w:rPr>
        <w:t>万元以上</w:t>
      </w:r>
      <w:r>
        <w:rPr>
          <w:rFonts w:hint="eastAsia" w:ascii="仿宋_GB2312" w:hAnsi="仿宋_GB2312" w:eastAsia="仿宋_GB2312" w:cs="仿宋_GB2312"/>
          <w:sz w:val="32"/>
          <w:szCs w:val="32"/>
          <w:lang w:val="en-US" w:eastAsia="zh-CN"/>
        </w:rPr>
        <w:t>二十</w:t>
      </w:r>
      <w:r>
        <w:rPr>
          <w:rFonts w:hint="eastAsia" w:ascii="仿宋_GB2312" w:hAnsi="仿宋_GB2312" w:eastAsia="仿宋_GB2312" w:cs="仿宋_GB2312"/>
          <w:sz w:val="32"/>
          <w:szCs w:val="32"/>
          <w:lang w:val="en" w:eastAsia="zh-CN"/>
        </w:rPr>
        <w:t>万元以下罚款，对个人处以一万元以上三万元以下罚款</w:t>
      </w:r>
      <w:r>
        <w:rPr>
          <w:rFonts w:hint="eastAsia" w:ascii="仿宋_GB2312" w:hAnsi="仿宋_GB2312" w:eastAsia="仿宋_GB2312" w:cs="仿宋_GB2312"/>
          <w:sz w:val="32"/>
          <w:szCs w:val="32"/>
          <w:lang w:val="en-US" w:eastAsia="zh-CN"/>
        </w:rPr>
        <w:t>。</w:t>
      </w:r>
    </w:p>
    <w:p>
      <w:pPr>
        <w:keepNext w:val="0"/>
        <w:keepLines w:val="0"/>
        <w:pageBreakBefore w:val="0"/>
        <w:shd w:val="clear"/>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lang w:val="en" w:eastAsia="zh-CN"/>
        </w:rPr>
      </w:pPr>
      <w:r>
        <w:rPr>
          <w:rFonts w:hint="eastAsia" w:ascii="仿宋_GB2312" w:hAnsi="仿宋_GB2312" w:eastAsia="仿宋_GB2312" w:cs="仿宋_GB2312"/>
          <w:sz w:val="32"/>
          <w:szCs w:val="32"/>
          <w:lang w:val="en" w:eastAsia="zh-CN"/>
        </w:rPr>
        <w:t>（</w:t>
      </w:r>
      <w:r>
        <w:rPr>
          <w:rFonts w:hint="eastAsia" w:ascii="仿宋_GB2312" w:hAnsi="仿宋_GB2312" w:eastAsia="仿宋_GB2312" w:cs="仿宋_GB2312"/>
          <w:sz w:val="32"/>
          <w:szCs w:val="32"/>
          <w:lang w:val="en-US" w:eastAsia="zh-CN"/>
        </w:rPr>
        <w:t>四</w:t>
      </w:r>
      <w:r>
        <w:rPr>
          <w:rFonts w:hint="eastAsia" w:ascii="仿宋_GB2312" w:hAnsi="仿宋_GB2312" w:eastAsia="仿宋_GB2312" w:cs="仿宋_GB2312"/>
          <w:sz w:val="32"/>
          <w:szCs w:val="32"/>
          <w:lang w:val="en" w:eastAsia="zh-CN"/>
        </w:rPr>
        <w:t>）违反本条例第二十三条第三款规定，作业结束后，未进行施工影响评估</w:t>
      </w:r>
      <w:r>
        <w:rPr>
          <w:rFonts w:hint="eastAsia" w:ascii="仿宋_GB2312" w:hAnsi="仿宋_GB2312" w:eastAsia="仿宋_GB2312" w:cs="仿宋_GB2312"/>
          <w:sz w:val="32"/>
          <w:szCs w:val="32"/>
          <w:lang w:val="en-US" w:eastAsia="zh-CN"/>
        </w:rPr>
        <w:t>的</w:t>
      </w:r>
      <w:r>
        <w:rPr>
          <w:rFonts w:hint="eastAsia" w:ascii="仿宋_GB2312" w:hAnsi="仿宋_GB2312" w:eastAsia="仿宋_GB2312" w:cs="仿宋_GB2312"/>
          <w:sz w:val="32"/>
          <w:szCs w:val="32"/>
          <w:lang w:val="en" w:eastAsia="zh-CN"/>
        </w:rPr>
        <w:t>，责令改正；逾期未改正的，处以</w:t>
      </w:r>
      <w:r>
        <w:rPr>
          <w:rFonts w:hint="eastAsia" w:ascii="仿宋_GB2312" w:hAnsi="仿宋_GB2312" w:eastAsia="仿宋_GB2312" w:cs="仿宋_GB2312"/>
          <w:sz w:val="32"/>
          <w:szCs w:val="32"/>
          <w:lang w:val="en-US" w:eastAsia="zh-CN"/>
        </w:rPr>
        <w:t>三</w:t>
      </w:r>
      <w:r>
        <w:rPr>
          <w:rFonts w:hint="eastAsia" w:ascii="仿宋_GB2312" w:hAnsi="仿宋_GB2312" w:eastAsia="仿宋_GB2312" w:cs="仿宋_GB2312"/>
          <w:sz w:val="32"/>
          <w:szCs w:val="32"/>
          <w:lang w:val="en" w:eastAsia="zh-CN"/>
        </w:rPr>
        <w:t>千元以上</w:t>
      </w:r>
      <w:r>
        <w:rPr>
          <w:rFonts w:hint="eastAsia" w:ascii="仿宋_GB2312" w:hAnsi="仿宋_GB2312" w:eastAsia="仿宋_GB2312" w:cs="仿宋_GB2312"/>
          <w:sz w:val="32"/>
          <w:szCs w:val="32"/>
          <w:lang w:val="en-US" w:eastAsia="zh-CN"/>
        </w:rPr>
        <w:t>一</w:t>
      </w:r>
      <w:r>
        <w:rPr>
          <w:rFonts w:hint="eastAsia" w:ascii="仿宋_GB2312" w:hAnsi="仿宋_GB2312" w:eastAsia="仿宋_GB2312" w:cs="仿宋_GB2312"/>
          <w:sz w:val="32"/>
          <w:szCs w:val="32"/>
          <w:lang w:val="en" w:eastAsia="zh-CN"/>
        </w:rPr>
        <w:t>万元以下罚款</w:t>
      </w:r>
      <w:r>
        <w:rPr>
          <w:rFonts w:hint="eastAsia" w:ascii="仿宋_GB2312" w:hAnsi="仿宋_GB2312" w:eastAsia="仿宋_GB2312" w:cs="仿宋_GB2312"/>
          <w:sz w:val="32"/>
          <w:szCs w:val="32"/>
          <w:lang w:val="en-US" w:eastAsia="zh-CN"/>
        </w:rPr>
        <w:t>。</w:t>
      </w:r>
    </w:p>
    <w:p>
      <w:pPr>
        <w:keepNext w:val="0"/>
        <w:keepLines w:val="0"/>
        <w:pageBreakBefore w:val="0"/>
        <w:shd w:val="clear"/>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lang w:val="en" w:eastAsia="zh-CN"/>
        </w:rPr>
      </w:pPr>
      <w:r>
        <w:rPr>
          <w:rFonts w:hint="eastAsia" w:ascii="仿宋_GB2312" w:hAnsi="仿宋_GB2312" w:eastAsia="仿宋_GB2312" w:cs="仿宋_GB2312"/>
          <w:sz w:val="32"/>
          <w:szCs w:val="32"/>
          <w:lang w:val="en" w:eastAsia="zh-CN"/>
        </w:rPr>
        <w:t>（</w:t>
      </w:r>
      <w:r>
        <w:rPr>
          <w:rFonts w:hint="eastAsia" w:ascii="仿宋_GB2312" w:hAnsi="仿宋_GB2312" w:eastAsia="仿宋_GB2312" w:cs="仿宋_GB2312"/>
          <w:sz w:val="32"/>
          <w:szCs w:val="32"/>
          <w:lang w:val="en-US" w:eastAsia="zh-CN"/>
        </w:rPr>
        <w:t>五</w:t>
      </w:r>
      <w:r>
        <w:rPr>
          <w:rFonts w:hint="eastAsia" w:ascii="仿宋_GB2312" w:hAnsi="仿宋_GB2312" w:eastAsia="仿宋_GB2312" w:cs="仿宋_GB2312"/>
          <w:sz w:val="32"/>
          <w:szCs w:val="32"/>
          <w:lang w:val="en" w:eastAsia="zh-CN"/>
        </w:rPr>
        <w:t>）违反本条例第二十三条第三款规定，施工影响评估结果认定影响轨道交通安全，未采取措施限期消除影响的，责令改正，并对单位处以二万元以上</w:t>
      </w:r>
      <w:r>
        <w:rPr>
          <w:rFonts w:hint="eastAsia" w:ascii="仿宋_GB2312" w:hAnsi="仿宋_GB2312" w:eastAsia="仿宋_GB2312" w:cs="仿宋_GB2312"/>
          <w:sz w:val="32"/>
          <w:szCs w:val="32"/>
          <w:lang w:val="en-US" w:eastAsia="zh-CN"/>
        </w:rPr>
        <w:t>十</w:t>
      </w:r>
      <w:r>
        <w:rPr>
          <w:rFonts w:hint="eastAsia" w:ascii="仿宋_GB2312" w:hAnsi="仿宋_GB2312" w:eastAsia="仿宋_GB2312" w:cs="仿宋_GB2312"/>
          <w:sz w:val="32"/>
          <w:szCs w:val="32"/>
          <w:lang w:val="en" w:eastAsia="zh-CN"/>
        </w:rPr>
        <w:t>万元以下罚款，对个人处以一千元以上</w:t>
      </w:r>
      <w:r>
        <w:rPr>
          <w:rFonts w:hint="eastAsia" w:ascii="仿宋_GB2312" w:hAnsi="仿宋_GB2312" w:eastAsia="仿宋_GB2312" w:cs="仿宋_GB2312"/>
          <w:sz w:val="32"/>
          <w:szCs w:val="32"/>
          <w:lang w:val="en-US" w:eastAsia="zh-CN"/>
        </w:rPr>
        <w:t>三</w:t>
      </w:r>
      <w:r>
        <w:rPr>
          <w:rFonts w:hint="eastAsia" w:ascii="仿宋_GB2312" w:hAnsi="仿宋_GB2312" w:eastAsia="仿宋_GB2312" w:cs="仿宋_GB2312"/>
          <w:sz w:val="32"/>
          <w:szCs w:val="32"/>
          <w:lang w:val="en" w:eastAsia="zh-CN"/>
        </w:rPr>
        <w:t>万元以下罚款；造成轨道交通设施损害的，依法承担民事责任。</w:t>
      </w:r>
    </w:p>
    <w:p>
      <w:pPr>
        <w:keepNext w:val="0"/>
        <w:keepLines w:val="0"/>
        <w:pageBreakBefore w:val="0"/>
        <w:shd w:val="clear"/>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lang w:val="en" w:eastAsia="zh-CN"/>
        </w:rPr>
      </w:pPr>
      <w:r>
        <w:rPr>
          <w:rFonts w:hint="eastAsia" w:ascii="仿宋_GB2312" w:hAnsi="仿宋_GB2312" w:eastAsia="仿宋_GB2312" w:cs="仿宋_GB2312"/>
          <w:sz w:val="32"/>
          <w:szCs w:val="32"/>
          <w:u w:val="none"/>
          <w:lang w:val="en" w:eastAsia="zh-CN"/>
        </w:rPr>
        <w:t>（六）</w:t>
      </w:r>
      <w:r>
        <w:rPr>
          <w:rFonts w:hint="eastAsia" w:ascii="仿宋_GB2312" w:hAnsi="仿宋_GB2312" w:eastAsia="仿宋_GB2312" w:cs="仿宋_GB2312"/>
          <w:sz w:val="32"/>
          <w:szCs w:val="32"/>
          <w:lang w:val="en" w:eastAsia="zh-CN"/>
        </w:rPr>
        <w:t>违反本条例第二十四条规定，拒绝接受</w:t>
      </w:r>
      <w:r>
        <w:rPr>
          <w:rFonts w:hint="eastAsia" w:ascii="仿宋_GB2312" w:hAnsi="仿宋_GB2312" w:eastAsia="仿宋_GB2312" w:cs="仿宋_GB2312"/>
          <w:sz w:val="32"/>
          <w:szCs w:val="32"/>
          <w:lang w:val="en-US" w:eastAsia="zh-CN"/>
        </w:rPr>
        <w:t>城市</w:t>
      </w:r>
      <w:r>
        <w:rPr>
          <w:rFonts w:hint="eastAsia" w:ascii="仿宋_GB2312" w:hAnsi="仿宋_GB2312" w:eastAsia="仿宋_GB2312" w:cs="仿宋_GB2312"/>
          <w:sz w:val="32"/>
          <w:szCs w:val="32"/>
          <w:lang w:val="en" w:eastAsia="zh-CN"/>
        </w:rPr>
        <w:t>轨道交通经营单位对保护区作业现场进行查看的，</w:t>
      </w:r>
      <w:r>
        <w:rPr>
          <w:rFonts w:hint="eastAsia" w:ascii="仿宋_GB2312" w:hAnsi="仿宋_GB2312" w:eastAsia="仿宋_GB2312" w:cs="仿宋_GB2312"/>
          <w:sz w:val="32"/>
          <w:szCs w:val="32"/>
          <w:lang w:val="en"/>
        </w:rPr>
        <w:t>责令改正</w:t>
      </w:r>
      <w:r>
        <w:rPr>
          <w:rFonts w:hint="eastAsia" w:ascii="仿宋_GB2312" w:hAnsi="仿宋_GB2312" w:eastAsia="仿宋_GB2312" w:cs="仿宋_GB2312"/>
          <w:sz w:val="32"/>
          <w:szCs w:val="32"/>
          <w:lang w:val="en" w:eastAsia="zh-CN"/>
        </w:rPr>
        <w:t>；</w:t>
      </w:r>
      <w:r>
        <w:rPr>
          <w:rFonts w:hint="eastAsia" w:ascii="仿宋_GB2312" w:hAnsi="仿宋_GB2312" w:eastAsia="仿宋_GB2312" w:cs="仿宋_GB2312"/>
          <w:sz w:val="32"/>
          <w:szCs w:val="32"/>
          <w:lang w:val="en"/>
        </w:rPr>
        <w:t>逾期未改正的，</w:t>
      </w:r>
      <w:r>
        <w:rPr>
          <w:rFonts w:hint="eastAsia" w:ascii="仿宋_GB2312" w:hAnsi="仿宋_GB2312" w:eastAsia="仿宋_GB2312" w:cs="仿宋_GB2312"/>
          <w:sz w:val="32"/>
          <w:szCs w:val="32"/>
          <w:lang w:val="en" w:eastAsia="zh-CN"/>
        </w:rPr>
        <w:t>处以五千元以上三万元以下罚款。</w:t>
      </w:r>
    </w:p>
    <w:p>
      <w:pPr>
        <w:keepNext w:val="0"/>
        <w:keepLines w:val="0"/>
        <w:pageBreakBefore w:val="0"/>
        <w:widowControl w:val="0"/>
        <w:shd w:val="clear"/>
        <w:kinsoku/>
        <w:wordWrap/>
        <w:overflowPunct/>
        <w:topLinePunct w:val="0"/>
        <w:autoSpaceDE/>
        <w:autoSpaceDN/>
        <w:bidi w:val="0"/>
        <w:adjustRightInd/>
        <w:snapToGrid/>
        <w:spacing w:line="240" w:lineRule="auto"/>
        <w:ind w:left="0" w:leftChars="0" w:right="0" w:rightChars="0" w:firstLine="632" w:firstLineChars="200"/>
        <w:jc w:val="both"/>
        <w:textAlignment w:val="auto"/>
        <w:rPr>
          <w:rFonts w:hint="eastAsia" w:ascii="仿宋_GB2312" w:hAnsi="宋体" w:eastAsia="仿宋_GB2312" w:cs="宋体"/>
          <w:b w:val="0"/>
          <w:bCs/>
          <w:color w:val="auto"/>
          <w:sz w:val="32"/>
          <w:szCs w:val="32"/>
          <w:highlight w:val="none"/>
          <w:lang w:val="en-US" w:eastAsia="zh-CN"/>
        </w:rPr>
      </w:pPr>
      <w:r>
        <w:rPr>
          <w:rFonts w:hint="eastAsia" w:ascii="黑体" w:hAnsi="黑体" w:eastAsia="黑体" w:cs="黑体"/>
          <w:b w:val="0"/>
          <w:bCs/>
          <w:color w:val="auto"/>
          <w:sz w:val="32"/>
          <w:szCs w:val="32"/>
          <w:highlight w:val="none"/>
          <w:lang w:val="en-US" w:eastAsia="zh-CN"/>
        </w:rPr>
        <w:t>第五十条</w:t>
      </w:r>
      <w:r>
        <w:rPr>
          <w:rFonts w:hint="eastAsia" w:ascii="仿宋_GB2312" w:hAnsi="宋体" w:cs="宋体"/>
          <w:bCs/>
          <w:color w:val="auto"/>
          <w:sz w:val="32"/>
          <w:szCs w:val="32"/>
          <w:highlight w:val="none"/>
          <w:lang w:eastAsia="zh-CN"/>
        </w:rPr>
        <w:t>　</w:t>
      </w:r>
      <w:r>
        <w:rPr>
          <w:rFonts w:hint="eastAsia" w:ascii="仿宋_GB2312" w:hAnsi="仿宋_GB2312" w:eastAsia="仿宋_GB2312" w:cs="仿宋_GB2312"/>
          <w:sz w:val="32"/>
          <w:szCs w:val="32"/>
          <w:lang w:val="en-US" w:eastAsia="zh-CN"/>
        </w:rPr>
        <w:t>违反本条例规定，城市轨道交通经营单位有下列行为之一的，由交通运输主管部门责令改正；逾期未改正的，处以一万元以下罚款。</w:t>
      </w:r>
    </w:p>
    <w:p>
      <w:pPr>
        <w:keepNext w:val="0"/>
        <w:keepLines w:val="0"/>
        <w:pageBreakBefore w:val="0"/>
        <w:widowControl w:val="0"/>
        <w:shd w:val="clear"/>
        <w:kinsoku/>
        <w:wordWrap/>
        <w:overflowPunct/>
        <w:topLinePunct w:val="0"/>
        <w:autoSpaceDE/>
        <w:autoSpaceDN/>
        <w:bidi w:val="0"/>
        <w:adjustRightInd/>
        <w:snapToGrid/>
        <w:spacing w:line="240" w:lineRule="auto"/>
        <w:ind w:left="0" w:leftChars="0" w:right="0" w:rightChars="0" w:firstLine="632" w:firstLineChars="20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 w:eastAsia="zh-CN"/>
        </w:rPr>
        <w:t>（一）</w:t>
      </w:r>
      <w:r>
        <w:rPr>
          <w:rFonts w:hint="eastAsia" w:ascii="仿宋_GB2312" w:hAnsi="仿宋_GB2312" w:eastAsia="仿宋_GB2312" w:cs="仿宋_GB2312"/>
          <w:sz w:val="32"/>
          <w:szCs w:val="32"/>
          <w:lang w:val="en-US" w:eastAsia="zh-CN"/>
        </w:rPr>
        <w:t>违反本条例第二十条规定，未设置保护区警示标志的。</w:t>
      </w:r>
    </w:p>
    <w:p>
      <w:pPr>
        <w:keepNext w:val="0"/>
        <w:keepLines w:val="0"/>
        <w:pageBreakBefore w:val="0"/>
        <w:widowControl w:val="0"/>
        <w:shd w:val="clear"/>
        <w:kinsoku/>
        <w:wordWrap/>
        <w:overflowPunct/>
        <w:topLinePunct w:val="0"/>
        <w:autoSpaceDE/>
        <w:autoSpaceDN/>
        <w:bidi w:val="0"/>
        <w:adjustRightInd/>
        <w:snapToGrid/>
        <w:spacing w:line="240" w:lineRule="auto"/>
        <w:ind w:left="0" w:leftChars="0" w:right="0" w:rightChars="0" w:firstLine="632" w:firstLineChars="20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 w:eastAsia="zh-CN"/>
        </w:rPr>
        <w:t>（二）</w:t>
      </w:r>
      <w:r>
        <w:rPr>
          <w:rFonts w:hint="eastAsia" w:ascii="仿宋_GB2312" w:hAnsi="仿宋_GB2312" w:eastAsia="仿宋_GB2312" w:cs="仿宋_GB2312"/>
          <w:sz w:val="32"/>
          <w:szCs w:val="32"/>
          <w:lang w:val="en-US" w:eastAsia="zh-CN"/>
        </w:rPr>
        <w:t>违反本条例第二十四条规定，未</w:t>
      </w:r>
      <w:r>
        <w:rPr>
          <w:rFonts w:hint="default" w:ascii="仿宋_GB2312" w:hAnsi="仿宋_GB2312" w:eastAsia="仿宋_GB2312" w:cs="仿宋_GB2312"/>
          <w:sz w:val="32"/>
          <w:szCs w:val="32"/>
          <w:lang w:val="en" w:eastAsia="zh-CN"/>
        </w:rPr>
        <w:t>开展保护区日常巡查</w:t>
      </w:r>
      <w:r>
        <w:rPr>
          <w:rFonts w:hint="eastAsia" w:ascii="仿宋_GB2312" w:hAnsi="宋体" w:eastAsia="仿宋_GB2312" w:cs="宋体"/>
          <w:bCs/>
          <w:color w:val="auto"/>
          <w:sz w:val="32"/>
          <w:szCs w:val="32"/>
          <w:highlight w:val="none"/>
          <w:lang w:val="en" w:eastAsia="zh-CN"/>
        </w:rPr>
        <w:t>和检查</w:t>
      </w:r>
      <w:r>
        <w:rPr>
          <w:rFonts w:hint="default" w:ascii="仿宋_GB2312" w:hAnsi="宋体" w:eastAsia="仿宋_GB2312" w:cs="宋体"/>
          <w:bCs/>
          <w:color w:val="auto"/>
          <w:sz w:val="32"/>
          <w:szCs w:val="32"/>
          <w:highlight w:val="none"/>
          <w:lang w:val="en" w:eastAsia="zh-CN"/>
        </w:rPr>
        <w:t>或者未建立巡查</w:t>
      </w:r>
      <w:r>
        <w:rPr>
          <w:rFonts w:hint="eastAsia" w:ascii="仿宋_GB2312" w:hAnsi="宋体" w:eastAsia="仿宋_GB2312" w:cs="宋体"/>
          <w:bCs/>
          <w:color w:val="auto"/>
          <w:sz w:val="32"/>
          <w:szCs w:val="32"/>
          <w:highlight w:val="none"/>
          <w:lang w:val="en" w:eastAsia="zh-CN"/>
        </w:rPr>
        <w:t>、检查</w:t>
      </w:r>
      <w:r>
        <w:rPr>
          <w:rFonts w:hint="default" w:ascii="仿宋_GB2312" w:hAnsi="宋体" w:eastAsia="仿宋_GB2312" w:cs="宋体"/>
          <w:bCs/>
          <w:color w:val="auto"/>
          <w:sz w:val="32"/>
          <w:szCs w:val="32"/>
          <w:highlight w:val="none"/>
          <w:lang w:val="en" w:eastAsia="zh-CN"/>
        </w:rPr>
        <w:t>记录的</w:t>
      </w:r>
      <w:r>
        <w:rPr>
          <w:rFonts w:hint="eastAsia" w:ascii="仿宋_GB2312" w:hAnsi="仿宋_GB2312" w:eastAsia="仿宋_GB2312" w:cs="仿宋_GB2312"/>
          <w:sz w:val="32"/>
          <w:szCs w:val="32"/>
          <w:lang w:val="en-US" w:eastAsia="zh-CN"/>
        </w:rPr>
        <w:t>。</w:t>
      </w:r>
    </w:p>
    <w:p>
      <w:pPr>
        <w:keepNext w:val="0"/>
        <w:keepLines w:val="0"/>
        <w:pageBreakBefore w:val="0"/>
        <w:widowControl w:val="0"/>
        <w:shd w:val="clear"/>
        <w:kinsoku/>
        <w:wordWrap/>
        <w:overflowPunct/>
        <w:topLinePunct w:val="0"/>
        <w:autoSpaceDE/>
        <w:autoSpaceDN/>
        <w:bidi w:val="0"/>
        <w:adjustRightInd/>
        <w:snapToGrid/>
        <w:spacing w:line="240" w:lineRule="auto"/>
        <w:ind w:left="0" w:leftChars="0" w:right="0" w:rightChars="0" w:firstLine="632" w:firstLineChars="20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 w:eastAsia="zh-CN"/>
        </w:rPr>
        <w:t>（三）</w:t>
      </w:r>
      <w:r>
        <w:rPr>
          <w:rFonts w:hint="eastAsia" w:ascii="仿宋_GB2312" w:hAnsi="仿宋_GB2312" w:eastAsia="仿宋_GB2312" w:cs="仿宋_GB2312"/>
          <w:sz w:val="32"/>
          <w:szCs w:val="32"/>
          <w:lang w:val="en-US" w:eastAsia="zh-CN"/>
        </w:rPr>
        <w:t>违反本条例第二十六条规定，未按照规定提供服务的。</w:t>
      </w:r>
    </w:p>
    <w:p>
      <w:pPr>
        <w:keepNext w:val="0"/>
        <w:keepLines w:val="0"/>
        <w:pageBreakBefore w:val="0"/>
        <w:widowControl w:val="0"/>
        <w:shd w:val="clear"/>
        <w:kinsoku/>
        <w:wordWrap/>
        <w:overflowPunct/>
        <w:topLinePunct w:val="0"/>
        <w:autoSpaceDE/>
        <w:autoSpaceDN/>
        <w:bidi w:val="0"/>
        <w:adjustRightInd/>
        <w:snapToGrid/>
        <w:spacing w:line="240" w:lineRule="auto"/>
        <w:ind w:left="0" w:leftChars="0" w:right="0" w:rightChars="0" w:firstLine="632" w:firstLineChars="200"/>
        <w:jc w:val="both"/>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 w:eastAsia="zh-CN"/>
        </w:rPr>
        <w:t>（四）</w:t>
      </w:r>
      <w:r>
        <w:rPr>
          <w:rFonts w:hint="eastAsia" w:ascii="仿宋_GB2312" w:hAnsi="仿宋_GB2312" w:eastAsia="仿宋_GB2312" w:cs="仿宋_GB2312"/>
          <w:sz w:val="32"/>
          <w:szCs w:val="32"/>
          <w:lang w:val="en-US" w:eastAsia="zh-CN"/>
        </w:rPr>
        <w:t>违反本条例第三十四条第二款规定，未对广告设施、商业网点进行安全检查的。</w:t>
      </w:r>
    </w:p>
    <w:p>
      <w:pPr>
        <w:keepNext w:val="0"/>
        <w:keepLines w:val="0"/>
        <w:pageBreakBefore w:val="0"/>
        <w:widowControl w:val="0"/>
        <w:shd w:val="clear"/>
        <w:kinsoku/>
        <w:wordWrap/>
        <w:overflowPunct/>
        <w:topLinePunct w:val="0"/>
        <w:autoSpaceDE/>
        <w:autoSpaceDN/>
        <w:bidi w:val="0"/>
        <w:adjustRightInd/>
        <w:snapToGrid/>
        <w:spacing w:line="240" w:lineRule="auto"/>
        <w:ind w:left="0" w:leftChars="0" w:right="0" w:rightChars="0" w:firstLine="632" w:firstLineChars="200"/>
        <w:jc w:val="both"/>
        <w:textAlignment w:val="auto"/>
        <w:rPr>
          <w:rFonts w:hint="eastAsia" w:ascii="仿宋_GB2312" w:hAnsi="宋体" w:eastAsia="仿宋_GB2312" w:cs="宋体"/>
          <w:b w:val="0"/>
          <w:bCs/>
          <w:color w:val="auto"/>
          <w:sz w:val="32"/>
          <w:szCs w:val="32"/>
          <w:highlight w:val="none"/>
          <w:lang w:val="en-US" w:eastAsia="zh-CN"/>
        </w:rPr>
      </w:pPr>
      <w:r>
        <w:rPr>
          <w:rFonts w:hint="eastAsia" w:ascii="黑体" w:hAnsi="黑体" w:eastAsia="黑体" w:cs="黑体"/>
          <w:b w:val="0"/>
          <w:bCs/>
          <w:color w:val="auto"/>
          <w:sz w:val="32"/>
          <w:szCs w:val="32"/>
          <w:highlight w:val="none"/>
          <w:lang w:val="en-US" w:eastAsia="zh-CN"/>
        </w:rPr>
        <w:t>第五十一条</w:t>
      </w:r>
      <w:r>
        <w:rPr>
          <w:rFonts w:hint="eastAsia" w:ascii="仿宋_GB2312" w:hAnsi="宋体" w:cs="宋体"/>
          <w:bCs/>
          <w:color w:val="auto"/>
          <w:sz w:val="32"/>
          <w:szCs w:val="32"/>
          <w:highlight w:val="none"/>
          <w:lang w:eastAsia="zh-CN"/>
        </w:rPr>
        <w:t>　</w:t>
      </w:r>
      <w:r>
        <w:rPr>
          <w:rFonts w:hint="eastAsia" w:ascii="仿宋_GB2312" w:hAnsi="宋体" w:eastAsia="仿宋_GB2312" w:cs="宋体"/>
          <w:b w:val="0"/>
          <w:bCs/>
          <w:color w:val="auto"/>
          <w:sz w:val="32"/>
          <w:szCs w:val="32"/>
          <w:highlight w:val="none"/>
          <w:lang w:val="en-US" w:eastAsia="zh-CN"/>
        </w:rPr>
        <w:t>违反本条例第三十条第二款规定，乘客无票或者持无效票乘车的，由城市轨道交通</w:t>
      </w:r>
      <w:r>
        <w:rPr>
          <w:rFonts w:hint="eastAsia" w:ascii="仿宋_GB2312" w:hAnsi="宋体" w:cs="宋体"/>
          <w:b w:val="0"/>
          <w:bCs/>
          <w:color w:val="auto"/>
          <w:sz w:val="32"/>
          <w:szCs w:val="32"/>
          <w:highlight w:val="none"/>
          <w:lang w:val="en-US" w:eastAsia="zh-CN"/>
        </w:rPr>
        <w:t>经</w:t>
      </w:r>
      <w:r>
        <w:rPr>
          <w:rFonts w:hint="eastAsia" w:ascii="仿宋_GB2312" w:hAnsi="宋体" w:eastAsia="仿宋_GB2312" w:cs="宋体"/>
          <w:b w:val="0"/>
          <w:bCs/>
          <w:color w:val="auto"/>
          <w:sz w:val="32"/>
          <w:szCs w:val="32"/>
          <w:highlight w:val="none"/>
          <w:lang w:val="en-US" w:eastAsia="zh-CN"/>
        </w:rPr>
        <w:t>营单位按照线网最高票价补收票款；冒用他人乘车证件乘车的，除补收票款外，由城市轨道交通</w:t>
      </w:r>
      <w:r>
        <w:rPr>
          <w:rFonts w:hint="eastAsia" w:ascii="仿宋_GB2312" w:hAnsi="宋体" w:cs="宋体"/>
          <w:b w:val="0"/>
          <w:bCs/>
          <w:color w:val="auto"/>
          <w:sz w:val="32"/>
          <w:szCs w:val="32"/>
          <w:highlight w:val="none"/>
          <w:lang w:val="en-US" w:eastAsia="zh-CN"/>
        </w:rPr>
        <w:t>经</w:t>
      </w:r>
      <w:r>
        <w:rPr>
          <w:rFonts w:hint="eastAsia" w:ascii="仿宋_GB2312" w:hAnsi="宋体" w:eastAsia="仿宋_GB2312" w:cs="宋体"/>
          <w:b w:val="0"/>
          <w:bCs/>
          <w:color w:val="auto"/>
          <w:sz w:val="32"/>
          <w:szCs w:val="32"/>
          <w:highlight w:val="none"/>
          <w:lang w:val="en-US" w:eastAsia="zh-CN"/>
        </w:rPr>
        <w:t>营单位处以线网最高票价三倍的罚款；持伪造、变造证件乘车的，补收票款并移交公安机关处理。</w:t>
      </w:r>
    </w:p>
    <w:p>
      <w:pPr>
        <w:keepNext w:val="0"/>
        <w:keepLines w:val="0"/>
        <w:pageBreakBefore w:val="0"/>
        <w:widowControl w:val="0"/>
        <w:shd w:val="clear"/>
        <w:kinsoku/>
        <w:wordWrap/>
        <w:overflowPunct/>
        <w:topLinePunct w:val="0"/>
        <w:autoSpaceDE/>
        <w:autoSpaceDN/>
        <w:bidi w:val="0"/>
        <w:adjustRightInd/>
        <w:snapToGrid/>
        <w:spacing w:line="240" w:lineRule="auto"/>
        <w:ind w:left="0" w:leftChars="0" w:right="0" w:rightChars="0" w:firstLine="632" w:firstLineChars="200"/>
        <w:jc w:val="both"/>
        <w:textAlignment w:val="auto"/>
        <w:rPr>
          <w:rFonts w:hint="eastAsia" w:ascii="仿宋_GB2312" w:hAnsi="宋体" w:eastAsia="仿宋_GB2312" w:cs="宋体"/>
          <w:b w:val="0"/>
          <w:bCs/>
          <w:color w:val="auto"/>
          <w:sz w:val="32"/>
          <w:szCs w:val="32"/>
          <w:highlight w:val="none"/>
          <w:lang w:val="en-US" w:eastAsia="zh-CN"/>
        </w:rPr>
      </w:pPr>
      <w:r>
        <w:rPr>
          <w:rFonts w:hint="eastAsia" w:ascii="黑体" w:hAnsi="黑体" w:eastAsia="黑体" w:cs="黑体"/>
          <w:b w:val="0"/>
          <w:bCs/>
          <w:color w:val="auto"/>
          <w:sz w:val="32"/>
          <w:szCs w:val="32"/>
          <w:highlight w:val="none"/>
          <w:lang w:val="en-US" w:eastAsia="zh-CN"/>
        </w:rPr>
        <w:t>第五十二条</w:t>
      </w:r>
      <w:r>
        <w:rPr>
          <w:rFonts w:hint="eastAsia" w:ascii="仿宋_GB2312" w:hAnsi="宋体" w:cs="宋体"/>
          <w:bCs/>
          <w:color w:val="auto"/>
          <w:sz w:val="32"/>
          <w:szCs w:val="32"/>
          <w:highlight w:val="none"/>
          <w:lang w:eastAsia="zh-CN"/>
        </w:rPr>
        <w:t>　</w:t>
      </w:r>
      <w:r>
        <w:rPr>
          <w:rFonts w:hint="eastAsia" w:ascii="仿宋_GB2312" w:hAnsi="宋体" w:eastAsia="仿宋_GB2312" w:cs="宋体"/>
          <w:b w:val="0"/>
          <w:bCs/>
          <w:color w:val="auto"/>
          <w:sz w:val="32"/>
          <w:szCs w:val="32"/>
          <w:highlight w:val="none"/>
          <w:lang w:val="en-US" w:eastAsia="zh-CN"/>
        </w:rPr>
        <w:t>违反本条例规定，有下列行为之一的，由城市轨道交通经营单位按照下列规定处罚：</w:t>
      </w:r>
    </w:p>
    <w:p>
      <w:pPr>
        <w:keepNext w:val="0"/>
        <w:keepLines w:val="0"/>
        <w:pageBreakBefore w:val="0"/>
        <w:widowControl w:val="0"/>
        <w:numPr>
          <w:ilvl w:val="0"/>
          <w:numId w:val="2"/>
        </w:numPr>
        <w:shd w:val="clear"/>
        <w:kinsoku/>
        <w:wordWrap/>
        <w:overflowPunct/>
        <w:topLinePunct w:val="0"/>
        <w:autoSpaceDE/>
        <w:autoSpaceDN/>
        <w:bidi w:val="0"/>
        <w:adjustRightInd/>
        <w:snapToGrid/>
        <w:spacing w:line="240" w:lineRule="auto"/>
        <w:ind w:left="0" w:leftChars="0" w:right="0" w:rightChars="0" w:firstLine="632" w:firstLineChars="200"/>
        <w:jc w:val="both"/>
        <w:textAlignment w:val="auto"/>
        <w:rPr>
          <w:rFonts w:hint="eastAsia" w:ascii="仿宋_GB2312" w:hAnsi="宋体" w:eastAsia="仿宋_GB2312" w:cs="宋体"/>
          <w:b w:val="0"/>
          <w:bCs/>
          <w:color w:val="auto"/>
          <w:sz w:val="32"/>
          <w:szCs w:val="32"/>
          <w:highlight w:val="none"/>
          <w:lang w:val="en-US" w:eastAsia="zh-CN"/>
        </w:rPr>
      </w:pPr>
      <w:r>
        <w:rPr>
          <w:rFonts w:hint="eastAsia" w:ascii="仿宋_GB2312" w:hAnsi="宋体" w:eastAsia="仿宋_GB2312" w:cs="宋体"/>
          <w:b w:val="0"/>
          <w:bCs/>
          <w:color w:val="auto"/>
          <w:sz w:val="32"/>
          <w:szCs w:val="32"/>
          <w:highlight w:val="none"/>
          <w:lang w:val="en-US" w:eastAsia="zh-CN"/>
        </w:rPr>
        <w:t>违反本条例第三</w:t>
      </w:r>
      <w:r>
        <w:rPr>
          <w:rFonts w:hint="eastAsia" w:ascii="仿宋_GB2312" w:hAnsi="仿宋_GB2312" w:eastAsia="仿宋_GB2312" w:cs="仿宋_GB2312"/>
          <w:b w:val="0"/>
          <w:bCs/>
          <w:color w:val="auto"/>
          <w:sz w:val="32"/>
          <w:szCs w:val="32"/>
          <w:highlight w:val="none"/>
          <w:lang w:val="en-US" w:eastAsia="zh-CN"/>
        </w:rPr>
        <w:t>十一条第一款第三项至五项规</w:t>
      </w:r>
      <w:r>
        <w:rPr>
          <w:rFonts w:hint="eastAsia" w:ascii="仿宋_GB2312" w:hAnsi="宋体" w:eastAsia="仿宋_GB2312" w:cs="宋体"/>
          <w:bCs/>
          <w:color w:val="auto"/>
          <w:sz w:val="32"/>
          <w:szCs w:val="32"/>
          <w:highlight w:val="none"/>
          <w:lang w:val="en-US" w:eastAsia="zh-CN"/>
        </w:rPr>
        <w:t>定，逃避安全检查携带禁止携带物品，已经乘车的，责令其下车，</w:t>
      </w:r>
      <w:r>
        <w:rPr>
          <w:rFonts w:hint="eastAsia" w:ascii="仿宋_GB2312" w:hAnsi="仿宋_GB2312" w:eastAsia="仿宋_GB2312" w:cs="仿宋_GB2312"/>
          <w:b w:val="0"/>
          <w:bCs/>
          <w:color w:val="auto"/>
          <w:sz w:val="32"/>
          <w:szCs w:val="32"/>
          <w:highlight w:val="none"/>
          <w:lang w:val="en-US" w:eastAsia="zh-CN"/>
        </w:rPr>
        <w:t>并处以五</w:t>
      </w:r>
      <w:r>
        <w:rPr>
          <w:rFonts w:hint="eastAsia" w:ascii="仿宋_GB2312" w:hAnsi="宋体" w:eastAsia="仿宋_GB2312" w:cs="宋体"/>
          <w:b w:val="0"/>
          <w:bCs/>
          <w:color w:val="auto"/>
          <w:sz w:val="32"/>
          <w:szCs w:val="32"/>
          <w:highlight w:val="none"/>
          <w:lang w:val="en-US" w:eastAsia="zh-CN"/>
        </w:rPr>
        <w:t>十元以上二百元以下罚款。</w:t>
      </w:r>
    </w:p>
    <w:p>
      <w:pPr>
        <w:keepNext w:val="0"/>
        <w:keepLines w:val="0"/>
        <w:pageBreakBefore w:val="0"/>
        <w:widowControl w:val="0"/>
        <w:numPr>
          <w:ilvl w:val="0"/>
          <w:numId w:val="0"/>
        </w:numPr>
        <w:shd w:val="clear"/>
        <w:kinsoku/>
        <w:wordWrap/>
        <w:overflowPunct/>
        <w:topLinePunct w:val="0"/>
        <w:autoSpaceDE/>
        <w:autoSpaceDN/>
        <w:bidi w:val="0"/>
        <w:adjustRightInd/>
        <w:snapToGrid/>
        <w:spacing w:line="240" w:lineRule="auto"/>
        <w:ind w:right="0" w:rightChars="0" w:firstLine="632" w:firstLineChars="200"/>
        <w:jc w:val="both"/>
        <w:textAlignment w:val="auto"/>
        <w:rPr>
          <w:rFonts w:hint="eastAsia" w:ascii="仿宋_GB2312" w:hAnsi="宋体" w:eastAsia="仿宋_GB2312" w:cs="宋体"/>
          <w:b w:val="0"/>
          <w:bCs/>
          <w:color w:val="auto"/>
          <w:sz w:val="32"/>
          <w:szCs w:val="32"/>
          <w:highlight w:val="none"/>
          <w:lang w:val="en-US" w:eastAsia="zh-CN"/>
        </w:rPr>
      </w:pPr>
      <w:r>
        <w:rPr>
          <w:rFonts w:hint="eastAsia" w:ascii="仿宋_GB2312" w:hAnsi="宋体" w:eastAsia="仿宋_GB2312" w:cs="宋体"/>
          <w:b w:val="0"/>
          <w:bCs/>
          <w:color w:val="auto"/>
          <w:sz w:val="32"/>
          <w:szCs w:val="32"/>
          <w:highlight w:val="none"/>
          <w:lang w:val="en-US" w:eastAsia="zh-CN"/>
        </w:rPr>
        <w:t>（二）违反</w:t>
      </w:r>
      <w:r>
        <w:rPr>
          <w:rFonts w:hint="eastAsia" w:ascii="仿宋_GB2312" w:hAnsi="仿宋_GB2312" w:eastAsia="仿宋_GB2312" w:cs="仿宋_GB2312"/>
          <w:b w:val="0"/>
          <w:bCs/>
          <w:color w:val="auto"/>
          <w:sz w:val="32"/>
          <w:szCs w:val="32"/>
          <w:highlight w:val="none"/>
          <w:lang w:val="en-US" w:eastAsia="zh-CN"/>
        </w:rPr>
        <w:t>本条例第三十三条第一项规定，</w:t>
      </w:r>
      <w:r>
        <w:rPr>
          <w:rFonts w:hint="eastAsia" w:ascii="仿宋_GB2312" w:hAnsi="仿宋_GB2312" w:eastAsia="仿宋_GB2312" w:cs="仿宋_GB2312"/>
          <w:bCs/>
          <w:color w:val="auto"/>
          <w:sz w:val="32"/>
          <w:szCs w:val="32"/>
          <w:highlight w:val="none"/>
        </w:rPr>
        <w:t>乱扔果皮、纸屑、包装物等废弃物</w:t>
      </w:r>
      <w:r>
        <w:rPr>
          <w:rFonts w:hint="eastAsia" w:ascii="仿宋_GB2312" w:hAnsi="仿宋_GB2312" w:eastAsia="仿宋_GB2312" w:cs="仿宋_GB2312"/>
          <w:bCs/>
          <w:color w:val="auto"/>
          <w:sz w:val="32"/>
          <w:szCs w:val="32"/>
          <w:highlight w:val="none"/>
          <w:lang w:eastAsia="zh-CN"/>
        </w:rPr>
        <w:t>的，</w:t>
      </w:r>
      <w:r>
        <w:rPr>
          <w:rFonts w:hint="eastAsia" w:ascii="仿宋_GB2312" w:hAnsi="仿宋_GB2312" w:eastAsia="仿宋_GB2312" w:cs="仿宋_GB2312"/>
          <w:b w:val="0"/>
          <w:bCs/>
          <w:color w:val="auto"/>
          <w:sz w:val="32"/>
          <w:szCs w:val="32"/>
          <w:highlight w:val="none"/>
          <w:lang w:val="en-US" w:eastAsia="zh-CN"/>
        </w:rPr>
        <w:t>责令自行清除；拒不清除的，</w:t>
      </w:r>
      <w:r>
        <w:rPr>
          <w:rFonts w:hint="eastAsia" w:ascii="仿宋_GB2312" w:hAnsi="仿宋_GB2312" w:eastAsia="仿宋_GB2312" w:cs="仿宋_GB2312"/>
          <w:bCs/>
          <w:color w:val="auto"/>
          <w:sz w:val="32"/>
          <w:szCs w:val="32"/>
          <w:highlight w:val="none"/>
          <w:lang w:eastAsia="zh-CN"/>
        </w:rPr>
        <w:t>或者随地吐痰、吐口香糖、便溺，</w:t>
      </w:r>
      <w:r>
        <w:rPr>
          <w:rFonts w:hint="eastAsia" w:ascii="仿宋_GB2312" w:hAnsi="宋体" w:eastAsia="仿宋_GB2312" w:cs="宋体"/>
          <w:b w:val="0"/>
          <w:bCs/>
          <w:color w:val="auto"/>
          <w:sz w:val="32"/>
          <w:szCs w:val="32"/>
          <w:highlight w:val="none"/>
          <w:lang w:val="en-US" w:eastAsia="zh-CN"/>
        </w:rPr>
        <w:t>处以</w:t>
      </w:r>
      <w:r>
        <w:rPr>
          <w:rFonts w:hint="eastAsia" w:ascii="仿宋_GB2312" w:hAnsi="宋体" w:cs="宋体"/>
          <w:b w:val="0"/>
          <w:bCs/>
          <w:color w:val="auto"/>
          <w:sz w:val="32"/>
          <w:szCs w:val="32"/>
          <w:highlight w:val="none"/>
          <w:lang w:val="en-US" w:eastAsia="zh-CN"/>
        </w:rPr>
        <w:t>五</w:t>
      </w:r>
      <w:r>
        <w:rPr>
          <w:rFonts w:hint="eastAsia" w:ascii="仿宋_GB2312" w:hAnsi="宋体" w:eastAsia="仿宋_GB2312" w:cs="宋体"/>
          <w:b w:val="0"/>
          <w:bCs/>
          <w:color w:val="auto"/>
          <w:sz w:val="32"/>
          <w:szCs w:val="32"/>
          <w:highlight w:val="none"/>
          <w:lang w:val="en-US" w:eastAsia="zh-CN"/>
        </w:rPr>
        <w:t>十元以上一百元以下罚款。</w:t>
      </w:r>
    </w:p>
    <w:p>
      <w:pPr>
        <w:keepNext w:val="0"/>
        <w:keepLines w:val="0"/>
        <w:pageBreakBefore w:val="0"/>
        <w:widowControl w:val="0"/>
        <w:numPr>
          <w:ilvl w:val="0"/>
          <w:numId w:val="0"/>
        </w:numPr>
        <w:shd w:val="clear"/>
        <w:kinsoku/>
        <w:wordWrap/>
        <w:overflowPunct/>
        <w:topLinePunct w:val="0"/>
        <w:autoSpaceDE/>
        <w:autoSpaceDN/>
        <w:bidi w:val="0"/>
        <w:adjustRightInd/>
        <w:snapToGrid/>
        <w:spacing w:line="240" w:lineRule="auto"/>
        <w:ind w:right="0" w:rightChars="0" w:firstLine="632" w:firstLineChars="200"/>
        <w:jc w:val="both"/>
        <w:textAlignment w:val="auto"/>
        <w:rPr>
          <w:rFonts w:hint="eastAsia" w:ascii="仿宋_GB2312" w:hAnsi="宋体" w:eastAsia="仿宋_GB2312" w:cs="宋体"/>
          <w:b w:val="0"/>
          <w:bCs/>
          <w:color w:val="auto"/>
          <w:sz w:val="32"/>
          <w:szCs w:val="32"/>
          <w:highlight w:val="none"/>
          <w:lang w:val="en-US" w:eastAsia="zh-CN"/>
        </w:rPr>
      </w:pPr>
      <w:r>
        <w:rPr>
          <w:rFonts w:hint="eastAsia" w:ascii="仿宋_GB2312" w:hAnsi="宋体" w:eastAsia="仿宋_GB2312" w:cs="宋体"/>
          <w:b w:val="0"/>
          <w:bCs/>
          <w:color w:val="auto"/>
          <w:sz w:val="32"/>
          <w:szCs w:val="32"/>
          <w:highlight w:val="none"/>
          <w:lang w:val="en-US" w:eastAsia="zh-CN"/>
        </w:rPr>
        <w:t>（三）违反本条例第三十三条第二项规定，任意涂写、刻画、张贴的，责令清除，处以每处二百元以上五百元以下罚款。擅自悬挂物品的，责令改正；拒不改正的，处以一百元罚款。</w:t>
      </w:r>
    </w:p>
    <w:p>
      <w:pPr>
        <w:keepNext w:val="0"/>
        <w:keepLines w:val="0"/>
        <w:pageBreakBefore w:val="0"/>
        <w:widowControl w:val="0"/>
        <w:numPr>
          <w:ilvl w:val="0"/>
          <w:numId w:val="0"/>
        </w:numPr>
        <w:shd w:val="clear"/>
        <w:kinsoku/>
        <w:wordWrap/>
        <w:overflowPunct/>
        <w:topLinePunct w:val="0"/>
        <w:autoSpaceDE/>
        <w:autoSpaceDN/>
        <w:bidi w:val="0"/>
        <w:adjustRightInd/>
        <w:snapToGrid/>
        <w:spacing w:line="240" w:lineRule="auto"/>
        <w:ind w:right="0" w:rightChars="0" w:firstLine="632" w:firstLineChars="200"/>
        <w:jc w:val="both"/>
        <w:textAlignment w:val="auto"/>
        <w:rPr>
          <w:rFonts w:hint="eastAsia" w:ascii="仿宋_GB2312" w:hAnsi="宋体" w:eastAsia="仿宋_GB2312" w:cs="宋体"/>
          <w:b w:val="0"/>
          <w:bCs/>
          <w:color w:val="auto"/>
          <w:sz w:val="32"/>
          <w:szCs w:val="32"/>
          <w:highlight w:val="none"/>
          <w:lang w:val="en-US" w:eastAsia="zh-CN"/>
        </w:rPr>
      </w:pPr>
      <w:r>
        <w:rPr>
          <w:rFonts w:hint="eastAsia" w:ascii="仿宋_GB2312" w:hAnsi="宋体" w:eastAsia="仿宋_GB2312" w:cs="宋体"/>
          <w:b w:val="0"/>
          <w:bCs/>
          <w:color w:val="auto"/>
          <w:sz w:val="32"/>
          <w:szCs w:val="32"/>
          <w:highlight w:val="none"/>
          <w:lang w:val="en-US" w:eastAsia="zh-CN"/>
        </w:rPr>
        <w:t>（四）违反本条例第三十三条第三项规定的，责令停止违法行为，限期改正；逾期未改正或者继续违法行为的，处以五十元以上二百元以下罚款。</w:t>
      </w:r>
      <w:r>
        <w:rPr>
          <w:rFonts w:hint="eastAsia" w:ascii="仿宋_GB2312" w:hAnsi="宋体" w:eastAsia="仿宋_GB2312" w:cs="宋体"/>
          <w:b w:val="0"/>
          <w:bCs/>
          <w:color w:val="auto"/>
          <w:sz w:val="32"/>
          <w:szCs w:val="32"/>
          <w:highlight w:val="none"/>
          <w:lang w:val="en-US" w:eastAsia="zh-CN"/>
        </w:rPr>
        <w:fldChar w:fldCharType="begin"/>
      </w:r>
      <w:r>
        <w:rPr>
          <w:rFonts w:hint="eastAsia" w:ascii="仿宋_GB2312" w:hAnsi="宋体" w:eastAsia="仿宋_GB2312" w:cs="宋体"/>
          <w:b w:val="0"/>
          <w:bCs/>
          <w:color w:val="auto"/>
          <w:sz w:val="32"/>
          <w:szCs w:val="32"/>
          <w:highlight w:val="none"/>
          <w:lang w:val="en-US" w:eastAsia="zh-CN"/>
        </w:rPr>
        <w:instrText xml:space="preserve"> HYPERLINK "https://www.pkulaw.com/lar/javascript:void(0);" </w:instrText>
      </w:r>
      <w:r>
        <w:rPr>
          <w:rFonts w:hint="eastAsia" w:ascii="仿宋_GB2312" w:hAnsi="宋体" w:eastAsia="仿宋_GB2312" w:cs="宋体"/>
          <w:b w:val="0"/>
          <w:bCs/>
          <w:color w:val="auto"/>
          <w:sz w:val="32"/>
          <w:szCs w:val="32"/>
          <w:highlight w:val="none"/>
          <w:lang w:val="en-US" w:eastAsia="zh-CN"/>
        </w:rPr>
        <w:fldChar w:fldCharType="separate"/>
      </w:r>
      <w:r>
        <w:rPr>
          <w:rFonts w:hint="eastAsia" w:ascii="仿宋_GB2312" w:hAnsi="宋体" w:eastAsia="仿宋_GB2312" w:cs="宋体"/>
          <w:b w:val="0"/>
          <w:bCs/>
          <w:color w:val="auto"/>
          <w:sz w:val="32"/>
          <w:szCs w:val="32"/>
          <w:highlight w:val="none"/>
          <w:lang w:val="en-US" w:eastAsia="zh-CN"/>
        </w:rPr>
        <w:fldChar w:fldCharType="end"/>
      </w:r>
    </w:p>
    <w:p>
      <w:pPr>
        <w:keepNext w:val="0"/>
        <w:keepLines w:val="0"/>
        <w:pageBreakBefore w:val="0"/>
        <w:widowControl w:val="0"/>
        <w:numPr>
          <w:ilvl w:val="0"/>
          <w:numId w:val="0"/>
        </w:numPr>
        <w:shd w:val="clear"/>
        <w:kinsoku/>
        <w:wordWrap/>
        <w:overflowPunct/>
        <w:topLinePunct w:val="0"/>
        <w:autoSpaceDE/>
        <w:autoSpaceDN/>
        <w:bidi w:val="0"/>
        <w:adjustRightInd/>
        <w:snapToGrid/>
        <w:spacing w:line="240" w:lineRule="auto"/>
        <w:ind w:right="0" w:rightChars="0" w:firstLine="632" w:firstLineChars="200"/>
        <w:jc w:val="both"/>
        <w:textAlignment w:val="auto"/>
        <w:rPr>
          <w:rFonts w:hint="eastAsia" w:ascii="仿宋_GB2312" w:hAnsi="宋体" w:eastAsia="仿宋_GB2312" w:cs="宋体"/>
          <w:b w:val="0"/>
          <w:bCs/>
          <w:color w:val="auto"/>
          <w:sz w:val="32"/>
          <w:szCs w:val="32"/>
          <w:highlight w:val="none"/>
          <w:lang w:val="en-US" w:eastAsia="zh-CN"/>
        </w:rPr>
      </w:pPr>
      <w:r>
        <w:rPr>
          <w:rFonts w:hint="eastAsia" w:ascii="仿宋_GB2312" w:hAnsi="宋体" w:eastAsia="仿宋_GB2312" w:cs="宋体"/>
          <w:b w:val="0"/>
          <w:bCs/>
          <w:color w:val="auto"/>
          <w:sz w:val="32"/>
          <w:szCs w:val="32"/>
          <w:highlight w:val="none"/>
          <w:lang w:val="en-US" w:eastAsia="zh-CN"/>
        </w:rPr>
        <w:t>（五）违反本条例第三十三条第四项至七项规定的，责令改正，给予警告；拒不改正的，处以</w:t>
      </w:r>
      <w:r>
        <w:rPr>
          <w:rFonts w:hint="eastAsia" w:ascii="仿宋_GB2312" w:hAnsi="宋体" w:cs="宋体"/>
          <w:b w:val="0"/>
          <w:bCs/>
          <w:color w:val="auto"/>
          <w:sz w:val="32"/>
          <w:szCs w:val="32"/>
          <w:highlight w:val="none"/>
          <w:lang w:val="en-US" w:eastAsia="zh-CN"/>
        </w:rPr>
        <w:t>五</w:t>
      </w:r>
      <w:r>
        <w:rPr>
          <w:rFonts w:hint="eastAsia" w:ascii="仿宋_GB2312" w:hAnsi="宋体" w:eastAsia="仿宋_GB2312" w:cs="宋体"/>
          <w:b w:val="0"/>
          <w:bCs/>
          <w:color w:val="auto"/>
          <w:sz w:val="32"/>
          <w:szCs w:val="32"/>
          <w:highlight w:val="none"/>
          <w:lang w:val="en-US" w:eastAsia="zh-CN"/>
        </w:rPr>
        <w:t>十元以上一百元以下罚款。</w:t>
      </w:r>
    </w:p>
    <w:p>
      <w:pPr>
        <w:keepNext w:val="0"/>
        <w:keepLines w:val="0"/>
        <w:pageBreakBefore w:val="0"/>
        <w:widowControl w:val="0"/>
        <w:numPr>
          <w:ilvl w:val="0"/>
          <w:numId w:val="0"/>
        </w:numPr>
        <w:shd w:val="clear"/>
        <w:kinsoku/>
        <w:wordWrap/>
        <w:overflowPunct/>
        <w:topLinePunct w:val="0"/>
        <w:autoSpaceDE/>
        <w:autoSpaceDN/>
        <w:bidi w:val="0"/>
        <w:adjustRightInd/>
        <w:snapToGrid/>
        <w:spacing w:line="240" w:lineRule="auto"/>
        <w:ind w:left="0" w:leftChars="0" w:right="0" w:rightChars="0" w:firstLine="632" w:firstLineChars="200"/>
        <w:jc w:val="both"/>
        <w:textAlignment w:val="auto"/>
        <w:rPr>
          <w:rFonts w:hint="eastAsia" w:ascii="仿宋_GB2312" w:hAnsi="宋体" w:eastAsia="仿宋_GB2312" w:cs="宋体"/>
          <w:b w:val="0"/>
          <w:bCs/>
          <w:strike w:val="0"/>
          <w:dstrike w:val="0"/>
          <w:color w:val="auto"/>
          <w:sz w:val="32"/>
          <w:szCs w:val="32"/>
          <w:highlight w:val="none"/>
          <w:u w:val="none"/>
          <w:lang w:val="en-US" w:eastAsia="zh-CN"/>
        </w:rPr>
      </w:pPr>
      <w:r>
        <w:rPr>
          <w:rFonts w:hint="eastAsia" w:ascii="黑体" w:hAnsi="黑体" w:eastAsia="黑体" w:cs="黑体"/>
          <w:b w:val="0"/>
          <w:bCs/>
          <w:color w:val="auto"/>
          <w:sz w:val="32"/>
          <w:szCs w:val="32"/>
          <w:highlight w:val="none"/>
          <w:lang w:val="en-US" w:eastAsia="zh-CN"/>
        </w:rPr>
        <w:t>第五十三条</w:t>
      </w:r>
      <w:r>
        <w:rPr>
          <w:rFonts w:hint="eastAsia" w:ascii="仿宋_GB2312" w:hAnsi="宋体" w:cs="宋体"/>
          <w:bCs/>
          <w:color w:val="auto"/>
          <w:sz w:val="32"/>
          <w:szCs w:val="32"/>
          <w:highlight w:val="none"/>
          <w:lang w:eastAsia="zh-CN"/>
        </w:rPr>
        <w:t>　</w:t>
      </w:r>
      <w:r>
        <w:rPr>
          <w:rFonts w:hint="eastAsia" w:ascii="仿宋_GB2312" w:hAnsi="宋体" w:eastAsia="仿宋_GB2312" w:cs="宋体"/>
          <w:b w:val="0"/>
          <w:bCs/>
          <w:color w:val="auto"/>
          <w:sz w:val="32"/>
          <w:szCs w:val="32"/>
          <w:highlight w:val="none"/>
          <w:lang w:val="en-US" w:eastAsia="zh-CN"/>
        </w:rPr>
        <w:t>违反本条例第四十条、第四十一条规定的，城市轨道交通经营单位有权予以制止，并由交通运输主管部门责令改正，可以对个人处以五千元以下罚款，对单位处以三万元以下</w:t>
      </w:r>
      <w:r>
        <w:rPr>
          <w:rFonts w:hint="eastAsia" w:ascii="仿宋_GB2312" w:hAnsi="宋体" w:eastAsia="仿宋_GB2312" w:cs="宋体"/>
          <w:b w:val="0"/>
          <w:bCs/>
          <w:strike w:val="0"/>
          <w:dstrike w:val="0"/>
          <w:color w:val="auto"/>
          <w:sz w:val="32"/>
          <w:szCs w:val="32"/>
          <w:highlight w:val="none"/>
          <w:lang w:val="en-US" w:eastAsia="zh-CN"/>
        </w:rPr>
        <w:t>罚款</w:t>
      </w:r>
      <w:r>
        <w:rPr>
          <w:rFonts w:hint="eastAsia" w:ascii="仿宋_GB2312" w:hAnsi="宋体" w:eastAsia="仿宋_GB2312" w:cs="宋体"/>
          <w:b w:val="0"/>
          <w:bCs/>
          <w:strike w:val="0"/>
          <w:dstrike w:val="0"/>
          <w:color w:val="auto"/>
          <w:sz w:val="32"/>
          <w:szCs w:val="32"/>
          <w:highlight w:val="none"/>
          <w:u w:val="none"/>
          <w:lang w:val="en-US" w:eastAsia="zh-CN"/>
        </w:rPr>
        <w:t>；违反治安管理规定的，由公安机关依法处理。</w:t>
      </w:r>
    </w:p>
    <w:p>
      <w:pPr>
        <w:keepNext w:val="0"/>
        <w:keepLines w:val="0"/>
        <w:pageBreakBefore w:val="0"/>
        <w:widowControl w:val="0"/>
        <w:shd w:val="clear"/>
        <w:kinsoku/>
        <w:wordWrap/>
        <w:overflowPunct/>
        <w:topLinePunct w:val="0"/>
        <w:autoSpaceDE/>
        <w:autoSpaceDN/>
        <w:bidi w:val="0"/>
        <w:adjustRightInd/>
        <w:snapToGrid/>
        <w:spacing w:line="240" w:lineRule="auto"/>
        <w:ind w:right="0" w:rightChars="0"/>
        <w:jc w:val="both"/>
        <w:textAlignment w:val="auto"/>
        <w:rPr>
          <w:rFonts w:hint="eastAsia" w:asciiTheme="minorEastAsia" w:hAnsiTheme="minorEastAsia" w:eastAsiaTheme="minorEastAsia" w:cstheme="minorEastAsia"/>
          <w:bCs/>
          <w:color w:val="auto"/>
          <w:sz w:val="32"/>
          <w:szCs w:val="32"/>
          <w:highlight w:val="none"/>
        </w:rPr>
      </w:pPr>
    </w:p>
    <w:p>
      <w:pPr>
        <w:keepNext w:val="0"/>
        <w:keepLines w:val="0"/>
        <w:pageBreakBefore w:val="0"/>
        <w:widowControl w:val="0"/>
        <w:numPr>
          <w:ilvl w:val="0"/>
          <w:numId w:val="0"/>
        </w:numPr>
        <w:shd w:val="clear"/>
        <w:kinsoku/>
        <w:wordWrap/>
        <w:overflowPunct/>
        <w:topLinePunct w:val="0"/>
        <w:autoSpaceDE/>
        <w:autoSpaceDN/>
        <w:bidi w:val="0"/>
        <w:adjustRightInd/>
        <w:snapToGrid/>
        <w:spacing w:line="240" w:lineRule="auto"/>
        <w:ind w:right="0" w:rightChars="0"/>
        <w:jc w:val="center"/>
        <w:textAlignment w:val="auto"/>
        <w:rPr>
          <w:rFonts w:hint="eastAsia" w:ascii="黑体" w:hAnsi="黑体" w:eastAsia="黑体" w:cs="宋体"/>
          <w:bCs/>
          <w:color w:val="auto"/>
          <w:sz w:val="32"/>
          <w:szCs w:val="32"/>
          <w:highlight w:val="none"/>
        </w:rPr>
      </w:pPr>
      <w:r>
        <w:rPr>
          <w:rFonts w:hint="eastAsia" w:ascii="黑体" w:hAnsi="黑体" w:eastAsia="黑体" w:cs="宋体"/>
          <w:bCs/>
          <w:color w:val="auto"/>
          <w:kern w:val="2"/>
          <w:sz w:val="32"/>
          <w:szCs w:val="32"/>
          <w:lang w:val="en-US" w:eastAsia="zh-CN" w:bidi="ar-SA"/>
        </w:rPr>
        <w:t>第七章</w:t>
      </w:r>
      <w:r>
        <w:rPr>
          <w:rFonts w:hint="eastAsia" w:ascii="黑体" w:hAnsi="黑体" w:eastAsia="黑体" w:cs="宋体"/>
          <w:bCs/>
          <w:color w:val="auto"/>
          <w:sz w:val="32"/>
          <w:szCs w:val="32"/>
          <w:highlight w:val="none"/>
          <w:lang w:val="en-US" w:eastAsia="zh-CN"/>
        </w:rPr>
        <w:t>　</w:t>
      </w:r>
      <w:r>
        <w:rPr>
          <w:rFonts w:hint="eastAsia" w:ascii="黑体" w:hAnsi="黑体" w:eastAsia="黑体" w:cs="宋体"/>
          <w:bCs/>
          <w:color w:val="auto"/>
          <w:sz w:val="32"/>
          <w:szCs w:val="32"/>
          <w:highlight w:val="none"/>
        </w:rPr>
        <w:t>附</w:t>
      </w:r>
      <w:r>
        <w:rPr>
          <w:rFonts w:hint="eastAsia" w:ascii="黑体" w:hAnsi="黑体" w:eastAsia="黑体" w:cs="宋体"/>
          <w:bCs/>
          <w:color w:val="auto"/>
          <w:sz w:val="32"/>
          <w:szCs w:val="32"/>
          <w:highlight w:val="none"/>
          <w:lang w:eastAsia="zh-CN"/>
        </w:rPr>
        <w:t>　　</w:t>
      </w:r>
      <w:r>
        <w:rPr>
          <w:rFonts w:hint="eastAsia" w:ascii="黑体" w:hAnsi="黑体" w:eastAsia="黑体" w:cs="宋体"/>
          <w:bCs/>
          <w:color w:val="auto"/>
          <w:sz w:val="32"/>
          <w:szCs w:val="32"/>
          <w:highlight w:val="none"/>
        </w:rPr>
        <w:t>则</w:t>
      </w:r>
    </w:p>
    <w:p>
      <w:pPr>
        <w:keepNext w:val="0"/>
        <w:keepLines w:val="0"/>
        <w:pageBreakBefore w:val="0"/>
        <w:widowControl w:val="0"/>
        <w:numPr>
          <w:ilvl w:val="0"/>
          <w:numId w:val="0"/>
        </w:numPr>
        <w:shd w:val="clear"/>
        <w:kinsoku/>
        <w:wordWrap/>
        <w:overflowPunct/>
        <w:topLinePunct w:val="0"/>
        <w:autoSpaceDE/>
        <w:autoSpaceDN/>
        <w:bidi w:val="0"/>
        <w:adjustRightInd/>
        <w:snapToGrid/>
        <w:spacing w:line="240" w:lineRule="auto"/>
        <w:ind w:right="0" w:rightChars="0"/>
        <w:jc w:val="both"/>
        <w:textAlignment w:val="auto"/>
        <w:rPr>
          <w:rFonts w:hint="eastAsia" w:asciiTheme="minorEastAsia" w:hAnsiTheme="minorEastAsia" w:eastAsiaTheme="minorEastAsia" w:cstheme="minorEastAsia"/>
          <w:bCs/>
          <w:color w:val="auto"/>
          <w:sz w:val="32"/>
          <w:szCs w:val="32"/>
          <w:highlight w:val="none"/>
        </w:rPr>
      </w:pPr>
    </w:p>
    <w:p>
      <w:pPr>
        <w:keepNext w:val="0"/>
        <w:keepLines w:val="0"/>
        <w:pageBreakBefore w:val="0"/>
        <w:widowControl w:val="0"/>
        <w:shd w:val="clear"/>
        <w:kinsoku/>
        <w:wordWrap/>
        <w:overflowPunct/>
        <w:topLinePunct w:val="0"/>
        <w:autoSpaceDE/>
        <w:autoSpaceDN/>
        <w:bidi w:val="0"/>
        <w:adjustRightInd/>
        <w:snapToGrid/>
        <w:spacing w:line="240" w:lineRule="auto"/>
        <w:ind w:left="0" w:leftChars="0" w:right="0" w:rightChars="0" w:firstLine="632" w:firstLineChars="200"/>
        <w:jc w:val="both"/>
        <w:textAlignment w:val="auto"/>
        <w:rPr>
          <w:rFonts w:hint="eastAsia" w:ascii="黑体" w:hAnsi="黑体" w:eastAsia="黑体" w:cs="黑体"/>
          <w:bCs/>
          <w:color w:val="auto"/>
          <w:sz w:val="32"/>
          <w:szCs w:val="32"/>
          <w:highlight w:val="none"/>
          <w:lang w:eastAsia="zh-CN"/>
        </w:rPr>
      </w:pPr>
      <w:r>
        <w:rPr>
          <w:rFonts w:hint="eastAsia" w:ascii="黑体" w:hAnsi="黑体" w:eastAsia="黑体" w:cs="黑体"/>
          <w:b w:val="0"/>
          <w:bCs/>
          <w:color w:val="auto"/>
          <w:sz w:val="32"/>
          <w:szCs w:val="32"/>
          <w:highlight w:val="none"/>
          <w:lang w:val="en-US" w:eastAsia="zh-CN"/>
        </w:rPr>
        <w:t>第五十四条</w:t>
      </w:r>
      <w:r>
        <w:rPr>
          <w:rFonts w:hint="eastAsia" w:ascii="仿宋_GB2312" w:hAnsi="宋体" w:cs="宋体"/>
          <w:bCs/>
          <w:color w:val="auto"/>
          <w:sz w:val="32"/>
          <w:szCs w:val="32"/>
          <w:highlight w:val="none"/>
          <w:lang w:eastAsia="zh-CN"/>
        </w:rPr>
        <w:t>　</w:t>
      </w:r>
      <w:r>
        <w:rPr>
          <w:rFonts w:hint="eastAsia" w:ascii="仿宋_GB2312" w:hAnsi="仿宋_GB2312" w:eastAsia="仿宋_GB2312" w:cs="仿宋_GB2312"/>
          <w:bCs/>
          <w:color w:val="auto"/>
          <w:sz w:val="32"/>
          <w:szCs w:val="32"/>
          <w:highlight w:val="none"/>
        </w:rPr>
        <w:t>本条例所称城市轨道交通</w:t>
      </w:r>
      <w:r>
        <w:rPr>
          <w:rFonts w:hint="eastAsia" w:ascii="仿宋_GB2312" w:hAnsi="仿宋_GB2312" w:eastAsia="仿宋_GB2312" w:cs="仿宋_GB2312"/>
          <w:bCs/>
          <w:color w:val="auto"/>
          <w:sz w:val="32"/>
          <w:szCs w:val="32"/>
          <w:highlight w:val="none"/>
          <w:lang w:eastAsia="zh-CN"/>
        </w:rPr>
        <w:t>设施，包括</w:t>
      </w:r>
      <w:r>
        <w:rPr>
          <w:rFonts w:hint="eastAsia" w:ascii="仿宋_GB2312" w:hAnsi="仿宋_GB2312" w:eastAsia="仿宋_GB2312" w:cs="仿宋_GB2312"/>
          <w:bCs/>
          <w:color w:val="auto"/>
          <w:sz w:val="32"/>
          <w:szCs w:val="32"/>
          <w:highlight w:val="none"/>
        </w:rPr>
        <w:t>城市</w:t>
      </w:r>
      <w:r>
        <w:rPr>
          <w:rFonts w:hint="eastAsia" w:ascii="仿宋_GB2312" w:hAnsi="仿宋_GB2312" w:eastAsia="仿宋_GB2312" w:cs="仿宋_GB2312"/>
          <w:bCs/>
          <w:color w:val="auto"/>
          <w:sz w:val="32"/>
          <w:szCs w:val="32"/>
          <w:highlight w:val="none"/>
          <w:lang w:eastAsia="zh-CN"/>
        </w:rPr>
        <w:t>轨道交通的轨道、隧道、高架、车站（含出入口、通道）、车辆、机电设备、通信信号系统和其他附属设施，以及为保障轨道交通运营而设置的相关设施。</w:t>
      </w:r>
    </w:p>
    <w:p>
      <w:pPr>
        <w:keepNext w:val="0"/>
        <w:keepLines w:val="0"/>
        <w:pageBreakBefore w:val="0"/>
        <w:widowControl w:val="0"/>
        <w:shd w:val="clea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宋体" w:eastAsia="仿宋_GB2312" w:cs="宋体"/>
          <w:bCs/>
          <w:color w:val="auto"/>
          <w:sz w:val="32"/>
          <w:szCs w:val="32"/>
          <w:highlight w:val="none"/>
        </w:rPr>
      </w:pPr>
      <w:r>
        <w:rPr>
          <w:rFonts w:hint="eastAsia" w:ascii="黑体" w:hAnsi="黑体" w:eastAsia="黑体" w:cs="黑体"/>
          <w:b w:val="0"/>
          <w:bCs/>
          <w:color w:val="auto"/>
          <w:sz w:val="32"/>
          <w:szCs w:val="32"/>
          <w:highlight w:val="none"/>
          <w:lang w:val="en-US" w:eastAsia="zh-CN"/>
        </w:rPr>
        <w:t>第五十五条</w:t>
      </w:r>
      <w:r>
        <w:rPr>
          <w:rFonts w:hint="eastAsia" w:ascii="仿宋_GB2312" w:hAnsi="宋体" w:cs="宋体"/>
          <w:bCs/>
          <w:color w:val="auto"/>
          <w:sz w:val="32"/>
          <w:szCs w:val="32"/>
          <w:highlight w:val="none"/>
          <w:lang w:eastAsia="zh-CN"/>
        </w:rPr>
        <w:t>　</w:t>
      </w:r>
      <w:r>
        <w:rPr>
          <w:rFonts w:hint="eastAsia" w:ascii="仿宋_GB2312" w:hAnsi="宋体" w:eastAsia="仿宋_GB2312" w:cs="宋体"/>
          <w:bCs/>
          <w:color w:val="auto"/>
          <w:sz w:val="32"/>
          <w:szCs w:val="32"/>
          <w:highlight w:val="none"/>
        </w:rPr>
        <w:t>法律、法规对</w:t>
      </w:r>
      <w:r>
        <w:rPr>
          <w:rFonts w:hint="eastAsia" w:ascii="仿宋_GB2312" w:hAnsi="宋体" w:eastAsia="仿宋_GB2312" w:cs="宋体"/>
          <w:bCs/>
          <w:color w:val="auto"/>
          <w:sz w:val="32"/>
          <w:szCs w:val="32"/>
          <w:highlight w:val="none"/>
          <w:lang w:eastAsia="zh-CN"/>
        </w:rPr>
        <w:t>城市轨道交通</w:t>
      </w:r>
      <w:r>
        <w:rPr>
          <w:rFonts w:hint="eastAsia" w:ascii="仿宋_GB2312" w:hAnsi="宋体" w:eastAsia="仿宋_GB2312" w:cs="宋体"/>
          <w:bCs/>
          <w:color w:val="auto"/>
          <w:sz w:val="32"/>
          <w:szCs w:val="32"/>
          <w:highlight w:val="none"/>
        </w:rPr>
        <w:t>管理有规定的，</w:t>
      </w:r>
      <w:r>
        <w:rPr>
          <w:rFonts w:hint="eastAsia" w:ascii="仿宋_GB2312" w:hAnsi="宋体" w:eastAsia="仿宋_GB2312" w:cs="宋体"/>
          <w:bCs/>
          <w:color w:val="auto"/>
          <w:sz w:val="32"/>
          <w:szCs w:val="32"/>
          <w:highlight w:val="none"/>
          <w:u w:val="none"/>
        </w:rPr>
        <w:t>从</w:t>
      </w:r>
      <w:r>
        <w:rPr>
          <w:rFonts w:hint="eastAsia" w:ascii="仿宋_GB2312" w:hAnsi="宋体" w:eastAsia="仿宋_GB2312" w:cs="宋体"/>
          <w:bCs/>
          <w:color w:val="auto"/>
          <w:sz w:val="32"/>
          <w:szCs w:val="32"/>
          <w:highlight w:val="none"/>
        </w:rPr>
        <w:t>其规定。</w:t>
      </w:r>
    </w:p>
    <w:p>
      <w:pPr>
        <w:keepNext w:val="0"/>
        <w:keepLines w:val="0"/>
        <w:pageBreakBefore w:val="0"/>
        <w:widowControl w:val="0"/>
        <w:shd w:val="clear"/>
        <w:kinsoku/>
        <w:wordWrap/>
        <w:overflowPunct/>
        <w:topLinePunct w:val="0"/>
        <w:autoSpaceDE/>
        <w:autoSpaceDN/>
        <w:bidi w:val="0"/>
        <w:adjustRightInd/>
        <w:snapToGrid/>
        <w:spacing w:line="240" w:lineRule="auto"/>
        <w:ind w:left="0" w:leftChars="0" w:right="0" w:rightChars="0" w:firstLine="632" w:firstLineChars="200"/>
        <w:jc w:val="both"/>
        <w:textAlignment w:val="auto"/>
        <w:rPr>
          <w:rFonts w:hint="eastAsia"/>
          <w:lang w:val="en-US" w:eastAsia="zh-CN"/>
        </w:rPr>
      </w:pPr>
      <w:r>
        <w:rPr>
          <w:rFonts w:hint="eastAsia" w:ascii="黑体" w:hAnsi="黑体" w:eastAsia="黑体" w:cs="黑体"/>
          <w:b w:val="0"/>
          <w:bCs/>
          <w:color w:val="auto"/>
          <w:sz w:val="32"/>
          <w:szCs w:val="32"/>
          <w:highlight w:val="none"/>
          <w:lang w:val="en-US" w:eastAsia="zh-CN"/>
        </w:rPr>
        <w:t>第五十六条</w:t>
      </w:r>
      <w:r>
        <w:rPr>
          <w:rFonts w:hint="eastAsia" w:ascii="仿宋_GB2312" w:hAnsi="宋体" w:cs="宋体"/>
          <w:bCs/>
          <w:color w:val="auto"/>
          <w:sz w:val="32"/>
          <w:szCs w:val="32"/>
          <w:highlight w:val="none"/>
          <w:lang w:eastAsia="zh-CN"/>
        </w:rPr>
        <w:t>　</w:t>
      </w:r>
      <w:r>
        <w:rPr>
          <w:rFonts w:hint="eastAsia" w:ascii="仿宋_GB2312" w:hAnsi="宋体" w:eastAsia="仿宋_GB2312" w:cs="宋体"/>
          <w:bCs/>
          <w:color w:val="auto"/>
          <w:sz w:val="32"/>
          <w:szCs w:val="32"/>
          <w:highlight w:val="none"/>
        </w:rPr>
        <w:t>本条例自</w:t>
      </w:r>
      <w:r>
        <w:rPr>
          <w:rFonts w:hint="default" w:ascii="Times New Roman" w:hAnsi="Times New Roman" w:cs="Times New Roman"/>
          <w:bCs/>
          <w:color w:val="auto"/>
          <w:sz w:val="32"/>
          <w:szCs w:val="32"/>
          <w:highlight w:val="none"/>
          <w:lang w:val="en-US" w:eastAsia="zh-CN"/>
        </w:rPr>
        <w:t>2023</w:t>
      </w:r>
      <w:r>
        <w:rPr>
          <w:rFonts w:hint="default" w:ascii="Times New Roman" w:hAnsi="Times New Roman" w:eastAsia="仿宋_GB2312" w:cs="Times New Roman"/>
          <w:bCs/>
          <w:color w:val="auto"/>
          <w:sz w:val="32"/>
          <w:szCs w:val="32"/>
          <w:highlight w:val="none"/>
        </w:rPr>
        <w:t>年</w:t>
      </w:r>
      <w:r>
        <w:rPr>
          <w:rFonts w:hint="default" w:ascii="Times New Roman" w:hAnsi="Times New Roman" w:cs="Times New Roman"/>
          <w:bCs/>
          <w:color w:val="auto"/>
          <w:sz w:val="32"/>
          <w:szCs w:val="32"/>
          <w:highlight w:val="none"/>
          <w:lang w:val="en-US" w:eastAsia="zh-CN"/>
        </w:rPr>
        <w:t>10</w:t>
      </w:r>
      <w:r>
        <w:rPr>
          <w:rFonts w:hint="default" w:ascii="Times New Roman" w:hAnsi="Times New Roman" w:eastAsia="仿宋_GB2312" w:cs="Times New Roman"/>
          <w:bCs/>
          <w:color w:val="auto"/>
          <w:sz w:val="32"/>
          <w:szCs w:val="32"/>
          <w:highlight w:val="none"/>
        </w:rPr>
        <w:t>月</w:t>
      </w:r>
      <w:r>
        <w:rPr>
          <w:rFonts w:hint="default" w:ascii="Times New Roman" w:hAnsi="Times New Roman" w:cs="Times New Roman"/>
          <w:bCs/>
          <w:color w:val="auto"/>
          <w:sz w:val="32"/>
          <w:szCs w:val="32"/>
          <w:highlight w:val="none"/>
          <w:lang w:val="en-US" w:eastAsia="zh-CN"/>
        </w:rPr>
        <w:t>1</w:t>
      </w:r>
      <w:r>
        <w:rPr>
          <w:rFonts w:ascii="仿宋_GB2312" w:hAnsi="宋体" w:eastAsia="仿宋_GB2312" w:cs="宋体"/>
          <w:bCs/>
          <w:color w:val="auto"/>
          <w:sz w:val="32"/>
          <w:szCs w:val="32"/>
          <w:highlight w:val="none"/>
        </w:rPr>
        <w:t>日起施行。</w:t>
      </w:r>
      <w:bookmarkStart w:id="13" w:name="_GoBack"/>
      <w:bookmarkEnd w:id="13"/>
    </w:p>
    <w:sectPr>
      <w:footerReference r:id="rId3" w:type="default"/>
      <w:footerReference r:id="rId4" w:type="even"/>
      <w:pgSz w:w="11906" w:h="16838"/>
      <w:pgMar w:top="2098" w:right="1474" w:bottom="1985" w:left="1588" w:header="851" w:footer="397" w:gutter="0"/>
      <w:pgBorders>
        <w:top w:val="none" w:sz="0" w:space="0"/>
        <w:left w:val="none" w:sz="0" w:space="0"/>
        <w:bottom w:val="none" w:sz="0" w:space="0"/>
        <w:right w:val="none" w:sz="0" w:space="0"/>
      </w:pgBorders>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仿宋">
    <w:panose1 w:val="02010609060101010101"/>
    <w:charset w:val="86"/>
    <w:family w:val="modern"/>
    <w:pitch w:val="default"/>
    <w:sig w:usb0="800002BF" w:usb1="38CF7CFA" w:usb2="00000016" w:usb3="00000000" w:csb0="00040001" w:csb1="00000000"/>
  </w:font>
  <w:font w:name="ˎ̥">
    <w:altName w:val="微软雅黑"/>
    <w:panose1 w:val="00000000000000000000"/>
    <w:charset w:val="00"/>
    <w:family w:val="roman"/>
    <w:pitch w:val="default"/>
    <w:sig w:usb0="00000000" w:usb1="00000000" w:usb2="00000000" w:usb3="00000000" w:csb0="00040001" w:csb1="00000000"/>
  </w:font>
  <w:font w:name="方正黑体_GBK">
    <w:altName w:val="微软雅黑"/>
    <w:panose1 w:val="02000000000000000000"/>
    <w:charset w:val="86"/>
    <w:family w:val="auto"/>
    <w:pitch w:val="default"/>
    <w:sig w:usb0="00000000" w:usb1="00000000" w:usb2="00082016" w:usb3="00000000" w:csb0="00040001" w:csb1="00000000"/>
  </w:font>
  <w:font w:name="楷体_GB2312">
    <w:panose1 w:val="02010609030101010101"/>
    <w:charset w:val="86"/>
    <w:family w:val="auto"/>
    <w:pitch w:val="default"/>
    <w:sig w:usb0="00000001" w:usb1="080E0000" w:usb2="00000000" w:usb3="00000000" w:csb0="00040000" w:csb1="00000000"/>
  </w:font>
  <w:font w:name="方正仿宋_GBK">
    <w:altName w:val="微软雅黑"/>
    <w:panose1 w:val="02000000000000000000"/>
    <w:charset w:val="86"/>
    <w:family w:val="auto"/>
    <w:pitch w:val="default"/>
    <w:sig w:usb0="00000000" w:usb1="00000000" w:usb2="00082016" w:usb3="00000000" w:csb0="00040001" w:csb1="00000000"/>
  </w:font>
  <w:font w:name="微软雅黑">
    <w:panose1 w:val="020B0503020204020204"/>
    <w:charset w:val="86"/>
    <w:family w:val="auto"/>
    <w:pitch w:val="default"/>
    <w:sig w:usb0="80000287" w:usb1="280F3C52" w:usb2="00000016" w:usb3="00000000" w:csb0="0004001F" w:csb1="00000000"/>
  </w:font>
  <w:font w:name="方正小标宋简体">
    <w:altName w:val="仿宋_GB2312"/>
    <w:panose1 w:val="03000509000000000000"/>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Cambria">
    <w:panose1 w:val="02040503050406030204"/>
    <w:charset w:val="00"/>
    <w:family w:val="auto"/>
    <w:pitch w:val="default"/>
    <w:sig w:usb0="E00002FF" w:usb1="400004FF"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wordWrap w:val="0"/>
      <w:jc w:val="right"/>
      <w:rPr>
        <w:rFonts w:hint="eastAsia" w:eastAsia="宋体"/>
        <w:lang w:eastAsia="zh-CN"/>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w:t>
    </w:r>
    <w:r>
      <w:rPr>
        <w:rFonts w:hint="eastAsia" w:ascii="宋体" w:hAnsi="宋体" w:eastAsia="宋体"/>
        <w:sz w:val="28"/>
        <w:szCs w:val="28"/>
        <w:lang w:eastAsia="zh-CN"/>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rPr>
        <w:rFonts w:hint="eastAsia" w:ascii="宋体" w:hAnsi="宋体" w:eastAsia="宋体"/>
        <w:sz w:val="28"/>
        <w:szCs w:val="28"/>
      </w:rPr>
    </w:pPr>
    <w:r>
      <w:rPr>
        <w:rFonts w:hint="eastAsia" w:ascii="宋体" w:hAnsi="宋体" w:eastAsia="宋体"/>
        <w:sz w:val="28"/>
        <w:szCs w:val="28"/>
        <w:lang w:eastAsia="zh-CN"/>
      </w:rPr>
      <w:t>　</w:t>
    </w: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2D89C8D"/>
    <w:multiLevelType w:val="singleLevel"/>
    <w:tmpl w:val="62D89C8D"/>
    <w:lvl w:ilvl="0" w:tentative="0">
      <w:start w:val="1"/>
      <w:numFmt w:val="chineseCounting"/>
      <w:suff w:val="nothing"/>
      <w:lvlText w:val="（%1）"/>
      <w:lvlJc w:val="left"/>
    </w:lvl>
  </w:abstractNum>
  <w:abstractNum w:abstractNumId="1">
    <w:nsid w:val="6BB3C322"/>
    <w:multiLevelType w:val="singleLevel"/>
    <w:tmpl w:val="6BB3C322"/>
    <w:lvl w:ilvl="0" w:tentative="0">
      <w:start w:val="1"/>
      <w:numFmt w:val="chineseCounting"/>
      <w:suff w:val="nothing"/>
      <w:lvlText w:val="（%1）"/>
      <w:lvlJc w:val="left"/>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YxMzQyM2ZjZmQxZmViNWE5ZWY0YWMwZGE0ZmQxNTQifQ=="/>
  </w:docVars>
  <w:rsids>
    <w:rsidRoot w:val="000E703F"/>
    <w:rsid w:val="00005CBA"/>
    <w:rsid w:val="00067A46"/>
    <w:rsid w:val="000B3473"/>
    <w:rsid w:val="000D062B"/>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D9804AC"/>
    <w:rsid w:val="11E4354D"/>
    <w:rsid w:val="16BA5F81"/>
    <w:rsid w:val="1BAB226E"/>
    <w:rsid w:val="1BB53604"/>
    <w:rsid w:val="1D557AE9"/>
    <w:rsid w:val="1ED93ACB"/>
    <w:rsid w:val="35347ACA"/>
    <w:rsid w:val="392D1EC7"/>
    <w:rsid w:val="3AAA561F"/>
    <w:rsid w:val="3D3F477C"/>
    <w:rsid w:val="3DE63740"/>
    <w:rsid w:val="481351D2"/>
    <w:rsid w:val="53543565"/>
    <w:rsid w:val="558A062C"/>
    <w:rsid w:val="5F981276"/>
    <w:rsid w:val="622F12CF"/>
    <w:rsid w:val="653E08AD"/>
    <w:rsid w:val="65EB19F5"/>
    <w:rsid w:val="6B915570"/>
    <w:rsid w:val="71B9247E"/>
    <w:rsid w:val="7CAD5781"/>
    <w:rsid w:val="7F47D4FE"/>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nhideWhenUsed="0" w:uiPriority="0"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9">
    <w:name w:val="Default Paragraph Font"/>
    <w:unhideWhenUsed/>
    <w:qFormat/>
    <w:uiPriority w:val="1"/>
  </w:style>
  <w:style w:type="table" w:default="1" w:styleId="8">
    <w:name w:val="Normal Table"/>
    <w:unhideWhenUsed/>
    <w:qFormat/>
    <w:uiPriority w:val="99"/>
    <w:tblPr>
      <w:tblCellMar>
        <w:top w:w="0" w:type="dxa"/>
        <w:left w:w="108" w:type="dxa"/>
        <w:bottom w:w="0" w:type="dxa"/>
        <w:right w:w="108" w:type="dxa"/>
      </w:tblCellMar>
    </w:tblPr>
  </w:style>
  <w:style w:type="paragraph" w:customStyle="1" w:styleId="2">
    <w:name w:val="NormalIndent"/>
    <w:qFormat/>
    <w:uiPriority w:val="0"/>
    <w:pPr>
      <w:widowControl w:val="0"/>
      <w:ind w:firstLine="420" w:firstLineChars="200"/>
      <w:jc w:val="both"/>
      <w:textAlignment w:val="baseline"/>
    </w:pPr>
    <w:rPr>
      <w:rFonts w:ascii="Times New Roman" w:hAnsi="Times New Roman" w:eastAsia="仿宋" w:cs="Times New Roman"/>
      <w:kern w:val="2"/>
      <w:sz w:val="32"/>
      <w:szCs w:val="24"/>
      <w:lang w:val="en-US" w:eastAsia="zh-CN" w:bidi="ar-SA"/>
    </w:rPr>
  </w:style>
  <w:style w:type="paragraph" w:styleId="3">
    <w:name w:val="Body Text"/>
    <w:qFormat/>
    <w:uiPriority w:val="0"/>
    <w:pPr>
      <w:widowControl w:val="0"/>
      <w:spacing w:after="120"/>
      <w:ind w:firstLine="632" w:firstLineChars="200"/>
      <w:jc w:val="both"/>
    </w:pPr>
    <w:rPr>
      <w:rFonts w:ascii="Times New Roman" w:hAnsi="Times New Roman" w:eastAsia="仿宋_GB2312" w:cs="Times New Roman"/>
      <w:kern w:val="2"/>
      <w:sz w:val="32"/>
      <w:szCs w:val="32"/>
      <w:lang w:val="en-US" w:eastAsia="zh-CN" w:bidi="ar-SA"/>
    </w:rPr>
  </w:style>
  <w:style w:type="paragraph" w:styleId="4">
    <w:name w:val="Plain Text"/>
    <w:basedOn w:val="1"/>
    <w:qFormat/>
    <w:uiPriority w:val="0"/>
    <w:rPr>
      <w:rFonts w:ascii="宋体" w:cs="Courier New"/>
      <w:szCs w:val="21"/>
    </w:rPr>
  </w:style>
  <w:style w:type="paragraph" w:styleId="5">
    <w:name w:val="footer"/>
    <w:basedOn w:val="1"/>
    <w:link w:val="14"/>
    <w:unhideWhenUsed/>
    <w:qFormat/>
    <w:uiPriority w:val="99"/>
    <w:pPr>
      <w:tabs>
        <w:tab w:val="center" w:pos="4153"/>
        <w:tab w:val="right" w:pos="8306"/>
      </w:tabs>
      <w:snapToGrid w:val="0"/>
      <w:jc w:val="left"/>
    </w:pPr>
    <w:rPr>
      <w:sz w:val="18"/>
      <w:szCs w:val="18"/>
    </w:rPr>
  </w:style>
  <w:style w:type="paragraph" w:styleId="6">
    <w:name w:val="header"/>
    <w:basedOn w:val="1"/>
    <w:link w:val="15"/>
    <w:unhideWhenUsed/>
    <w:qFormat/>
    <w:uiPriority w:val="99"/>
    <w:pPr>
      <w:pBdr>
        <w:bottom w:val="single" w:color="auto" w:sz="6" w:space="1"/>
      </w:pBdr>
      <w:tabs>
        <w:tab w:val="center" w:pos="4153"/>
        <w:tab w:val="right" w:pos="8306"/>
      </w:tabs>
      <w:snapToGrid w:val="0"/>
      <w:jc w:val="center"/>
    </w:pPr>
    <w:rPr>
      <w:sz w:val="18"/>
      <w:szCs w:val="18"/>
    </w:rPr>
  </w:style>
  <w:style w:type="paragraph" w:styleId="7">
    <w:name w:val="List"/>
    <w:qFormat/>
    <w:uiPriority w:val="0"/>
    <w:pPr>
      <w:widowControl w:val="0"/>
      <w:ind w:left="200" w:hanging="200" w:hangingChars="200"/>
      <w:jc w:val="both"/>
    </w:pPr>
    <w:rPr>
      <w:rFonts w:ascii="Times New Roman" w:hAnsi="Times New Roman" w:eastAsia="仿宋_GB2312" w:cs="Times New Roman"/>
      <w:kern w:val="2"/>
      <w:sz w:val="32"/>
      <w:szCs w:val="24"/>
      <w:lang w:val="en-US" w:eastAsia="zh-CN" w:bidi="ar-SA"/>
    </w:rPr>
  </w:style>
  <w:style w:type="character" w:styleId="10">
    <w:name w:val="Strong"/>
    <w:qFormat/>
    <w:uiPriority w:val="22"/>
    <w:rPr>
      <w:rFonts w:eastAsia="宋体"/>
      <w:bCs/>
      <w:sz w:val="24"/>
    </w:rPr>
  </w:style>
  <w:style w:type="character" w:styleId="11">
    <w:name w:val="page number"/>
    <w:qFormat/>
    <w:uiPriority w:val="0"/>
  </w:style>
  <w:style w:type="character" w:styleId="12">
    <w:name w:val="FollowedHyperlink"/>
    <w:unhideWhenUsed/>
    <w:qFormat/>
    <w:uiPriority w:val="99"/>
    <w:rPr>
      <w:color w:val="954F72"/>
      <w:u w:val="single"/>
    </w:rPr>
  </w:style>
  <w:style w:type="character" w:styleId="13">
    <w:name w:val="Hyperlink"/>
    <w:qFormat/>
    <w:uiPriority w:val="99"/>
    <w:rPr>
      <w:rFonts w:hint="default" w:ascii="ˎ̥" w:hAnsi="ˎ̥"/>
      <w:color w:val="0404B3"/>
      <w:sz w:val="18"/>
      <w:szCs w:val="18"/>
      <w:u w:val="none"/>
    </w:rPr>
  </w:style>
  <w:style w:type="character" w:customStyle="1" w:styleId="14">
    <w:name w:val="页脚 字符"/>
    <w:link w:val="5"/>
    <w:qFormat/>
    <w:uiPriority w:val="99"/>
    <w:rPr>
      <w:sz w:val="18"/>
      <w:szCs w:val="18"/>
    </w:rPr>
  </w:style>
  <w:style w:type="character" w:customStyle="1" w:styleId="15">
    <w:name w:val="页眉 字符"/>
    <w:link w:val="6"/>
    <w:qFormat/>
    <w:uiPriority w:val="99"/>
    <w:rPr>
      <w:sz w:val="18"/>
      <w:szCs w:val="18"/>
    </w:rPr>
  </w:style>
  <w:style w:type="paragraph" w:customStyle="1" w:styleId="16">
    <w:name w:val="Char"/>
    <w:qFormat/>
    <w:uiPriority w:val="0"/>
    <w:pPr>
      <w:widowControl w:val="0"/>
      <w:tabs>
        <w:tab w:val="left" w:pos="360"/>
      </w:tabs>
      <w:ind w:left="360" w:hanging="360" w:hangingChars="200"/>
      <w:jc w:val="both"/>
    </w:pPr>
    <w:rPr>
      <w:rFonts w:ascii="Times New Roman" w:hAnsi="Times New Roman" w:eastAsia="宋体" w:cs="Times New Roman"/>
      <w:kern w:val="2"/>
      <w:sz w:val="24"/>
      <w:szCs w:val="32"/>
      <w:lang w:val="en-US" w:eastAsia="zh-CN"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22</Pages>
  <Words>9831</Words>
  <Characters>9843</Characters>
  <Lines>1</Lines>
  <Paragraphs>1</Paragraphs>
  <TotalTime>8</TotalTime>
  <ScaleCrop>false</ScaleCrop>
  <LinksUpToDate>false</LinksUpToDate>
  <CharactersWithSpaces>9912</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2023-08-27T06:12:40Z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2052-11.1.0.14309</vt:lpwstr>
  </property>
</Properties>
</file>