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嘉兴市住宅物业管理条例</w:t>
      </w:r>
    </w:p>
    <w:p>
      <w:pPr>
        <w:pStyle w:val="18"/>
        <w:keepNext w:val="0"/>
        <w:keepLines w:val="0"/>
        <w:pageBreakBefore w:val="0"/>
        <w:widowControl/>
        <w:kinsoku/>
        <w:wordWrap/>
        <w:overflowPunct/>
        <w:topLinePunct w:val="0"/>
        <w:autoSpaceDE/>
        <w:autoSpaceDN/>
        <w:bidi w:val="0"/>
        <w:adjustRightInd/>
        <w:snapToGrid/>
        <w:spacing w:before="0" w:after="0" w:line="580" w:lineRule="exact"/>
        <w:ind w:left="0" w:leftChars="0" w:right="0" w:firstLine="0" w:firstLineChars="0"/>
        <w:jc w:val="left"/>
        <w:textAlignment w:val="auto"/>
        <w:outlineLvl w:val="9"/>
        <w:rPr>
          <w:rFonts w:hint="eastAsia" w:ascii="楷体_GB2312" w:hAnsi="Arial" w:eastAsia="楷体_GB2312" w:cs="Arial"/>
          <w:spacing w:val="-6"/>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580" w:lineRule="exact"/>
        <w:ind w:left="785" w:leftChars="200" w:right="527" w:rightChars="168" w:hanging="157" w:hangingChars="50"/>
        <w:textAlignment w:val="auto"/>
        <w:rPr>
          <w:rFonts w:hint="eastAsia" w:ascii="楷体_GB2312" w:eastAsia="楷体_GB2312"/>
          <w:szCs w:val="32"/>
          <w:lang w:val="en-US" w:eastAsia="zh-CN"/>
        </w:rPr>
      </w:pPr>
      <w:r>
        <w:rPr>
          <w:rFonts w:hint="eastAsia" w:ascii="楷体_GB2312" w:eastAsia="楷体_GB2312"/>
          <w:szCs w:val="32"/>
          <w:lang w:val="en-US" w:eastAsia="zh-CN"/>
        </w:rPr>
        <w:t>（2021年10月29日嘉兴市第八届人民代表大会常务委员会第三十七次会议通过  2021年11月25日浙江省第十三届人民代表大会常务委员会第三十二次会议批准）</w:t>
      </w:r>
    </w:p>
    <w:p>
      <w:pPr>
        <w:pStyle w:val="3"/>
        <w:keepNext w:val="0"/>
        <w:keepLines w:val="0"/>
        <w:pageBreakBefore w:val="0"/>
        <w:kinsoku/>
        <w:wordWrap/>
        <w:topLinePunct w:val="0"/>
        <w:autoSpaceDE/>
        <w:autoSpaceDN/>
        <w:bidi w:val="0"/>
        <w:spacing w:line="580" w:lineRule="exact"/>
        <w:textAlignment w:val="auto"/>
        <w:rPr>
          <w:rFonts w:hint="eastAsia"/>
          <w:lang w:val="en-US" w:eastAsia="zh-CN"/>
        </w:rPr>
      </w:pPr>
    </w:p>
    <w:p>
      <w:pPr>
        <w:keepNext w:val="0"/>
        <w:keepLines w:val="0"/>
        <w:pageBreakBefore w:val="0"/>
        <w:kinsoku/>
        <w:wordWrap/>
        <w:overflowPunct/>
        <w:topLinePunct w:val="0"/>
        <w:autoSpaceDE/>
        <w:autoSpaceDN/>
        <w:bidi w:val="0"/>
        <w:spacing w:beforeAutospacing="0" w:afterAutospacing="0" w:line="580" w:lineRule="exact"/>
        <w:ind w:left="0" w:leftChars="0"/>
        <w:jc w:val="center"/>
        <w:textAlignment w:val="auto"/>
        <w:rPr>
          <w:rFonts w:hint="eastAsia" w:ascii="楷体_GB2312" w:eastAsia="楷体_GB2312" w:cs="楷体_GB2312"/>
          <w:color w:val="000000"/>
          <w:spacing w:val="0"/>
          <w:sz w:val="32"/>
          <w:szCs w:val="32"/>
        </w:rPr>
      </w:pPr>
      <w:r>
        <w:rPr>
          <w:rFonts w:hint="eastAsia" w:ascii="楷体_GB2312" w:eastAsia="楷体_GB2312" w:cs="楷体_GB2312"/>
          <w:color w:val="000000"/>
          <w:spacing w:val="0"/>
          <w:sz w:val="32"/>
          <w:szCs w:val="32"/>
        </w:rPr>
        <w:t>目  录</w:t>
      </w:r>
    </w:p>
    <w:p>
      <w:pPr>
        <w:pStyle w:val="2"/>
        <w:keepNext w:val="0"/>
        <w:keepLines w:val="0"/>
        <w:pageBreakBefore w:val="0"/>
        <w:kinsoku/>
        <w:wordWrap/>
        <w:topLinePunct w:val="0"/>
        <w:autoSpaceDE/>
        <w:autoSpaceDN/>
        <w:bidi w:val="0"/>
        <w:spacing w:line="580" w:lineRule="exact"/>
        <w:textAlignment w:val="auto"/>
        <w:rPr>
          <w:rFonts w:hint="eastAsia"/>
        </w:rPr>
      </w:pPr>
    </w:p>
    <w:p>
      <w:pPr>
        <w:keepNext w:val="0"/>
        <w:keepLines w:val="0"/>
        <w:pageBreakBefore w:val="0"/>
        <w:kinsoku/>
        <w:wordWrap/>
        <w:overflowPunct/>
        <w:topLinePunct w:val="0"/>
        <w:autoSpaceDE/>
        <w:autoSpaceDN/>
        <w:bidi w:val="0"/>
        <w:spacing w:beforeAutospacing="0" w:afterAutospacing="0" w:line="580" w:lineRule="exact"/>
        <w:ind w:left="0" w:leftChars="0" w:firstLine="652" w:firstLineChars="200"/>
        <w:textAlignment w:val="auto"/>
        <w:rPr>
          <w:rFonts w:hint="eastAsia" w:ascii="楷体_GB2312" w:hAnsi="宋体" w:eastAsia="楷体_GB2312" w:cs="楷体_GB2312"/>
          <w:color w:val="000000"/>
          <w:spacing w:val="0"/>
          <w:sz w:val="32"/>
          <w:szCs w:val="32"/>
        </w:rPr>
      </w:pPr>
      <w:r>
        <w:rPr>
          <w:rFonts w:hint="eastAsia" w:ascii="楷体_GB2312" w:hAnsi="宋体" w:eastAsia="楷体_GB2312" w:cs="楷体_GB2312"/>
          <w:color w:val="000000"/>
          <w:spacing w:val="0"/>
          <w:sz w:val="32"/>
          <w:szCs w:val="32"/>
        </w:rPr>
        <w:t>第一章  总则</w:t>
      </w:r>
    </w:p>
    <w:p>
      <w:pPr>
        <w:keepNext w:val="0"/>
        <w:keepLines w:val="0"/>
        <w:pageBreakBefore w:val="0"/>
        <w:kinsoku/>
        <w:wordWrap/>
        <w:overflowPunct/>
        <w:topLinePunct w:val="0"/>
        <w:autoSpaceDE/>
        <w:autoSpaceDN/>
        <w:bidi w:val="0"/>
        <w:spacing w:beforeAutospacing="0" w:afterAutospacing="0" w:line="580" w:lineRule="exact"/>
        <w:ind w:left="0" w:leftChars="0" w:firstLine="652" w:firstLineChars="200"/>
        <w:textAlignment w:val="auto"/>
        <w:rPr>
          <w:rFonts w:hint="eastAsia" w:ascii="楷体_GB2312" w:hAnsi="宋体" w:eastAsia="楷体_GB2312" w:cs="楷体_GB2312"/>
          <w:color w:val="000000"/>
          <w:spacing w:val="0"/>
          <w:sz w:val="32"/>
          <w:szCs w:val="32"/>
        </w:rPr>
      </w:pPr>
      <w:r>
        <w:rPr>
          <w:rFonts w:hint="eastAsia" w:ascii="楷体_GB2312" w:hAnsi="宋体" w:eastAsia="楷体_GB2312" w:cs="楷体_GB2312"/>
          <w:color w:val="000000"/>
          <w:spacing w:val="0"/>
          <w:sz w:val="32"/>
          <w:szCs w:val="32"/>
        </w:rPr>
        <w:t>第</w:t>
      </w:r>
      <w:r>
        <w:rPr>
          <w:rFonts w:hint="eastAsia" w:ascii="楷体_GB2312" w:hAnsi="宋体" w:eastAsia="楷体_GB2312" w:cs="楷体_GB2312"/>
          <w:color w:val="000000"/>
          <w:spacing w:val="0"/>
          <w:sz w:val="32"/>
          <w:szCs w:val="32"/>
          <w:lang w:val="en-US" w:eastAsia="zh-CN"/>
        </w:rPr>
        <w:t>二</w:t>
      </w:r>
      <w:r>
        <w:rPr>
          <w:rFonts w:hint="eastAsia" w:ascii="楷体_GB2312" w:hAnsi="宋体" w:eastAsia="楷体_GB2312" w:cs="楷体_GB2312"/>
          <w:color w:val="000000"/>
          <w:spacing w:val="0"/>
          <w:sz w:val="32"/>
          <w:szCs w:val="32"/>
        </w:rPr>
        <w:t>章  业主和业主组织</w:t>
      </w:r>
    </w:p>
    <w:p>
      <w:pPr>
        <w:keepNext w:val="0"/>
        <w:keepLines w:val="0"/>
        <w:pageBreakBefore w:val="0"/>
        <w:kinsoku/>
        <w:wordWrap/>
        <w:overflowPunct/>
        <w:topLinePunct w:val="0"/>
        <w:autoSpaceDE/>
        <w:autoSpaceDN/>
        <w:bidi w:val="0"/>
        <w:spacing w:beforeAutospacing="0" w:afterAutospacing="0" w:line="580" w:lineRule="exact"/>
        <w:ind w:left="0" w:leftChars="0" w:firstLine="652" w:firstLineChars="200"/>
        <w:textAlignment w:val="auto"/>
        <w:rPr>
          <w:rFonts w:hint="eastAsia" w:ascii="楷体_GB2312" w:hAnsi="宋体" w:eastAsia="楷体_GB2312" w:cs="楷体_GB2312"/>
          <w:color w:val="000000"/>
          <w:spacing w:val="0"/>
          <w:sz w:val="32"/>
          <w:szCs w:val="32"/>
          <w:lang w:eastAsia="zh-CN"/>
        </w:rPr>
      </w:pPr>
      <w:r>
        <w:rPr>
          <w:rFonts w:hint="eastAsia" w:ascii="楷体_GB2312" w:hAnsi="宋体" w:eastAsia="楷体_GB2312" w:cs="楷体_GB2312"/>
          <w:color w:val="000000"/>
          <w:spacing w:val="0"/>
          <w:sz w:val="32"/>
          <w:szCs w:val="32"/>
        </w:rPr>
        <w:t>第</w:t>
      </w:r>
      <w:r>
        <w:rPr>
          <w:rFonts w:hint="eastAsia" w:ascii="楷体_GB2312" w:hAnsi="宋体" w:eastAsia="楷体_GB2312" w:cs="楷体_GB2312"/>
          <w:color w:val="000000"/>
          <w:spacing w:val="0"/>
          <w:sz w:val="32"/>
          <w:szCs w:val="32"/>
          <w:lang w:val="en-US" w:eastAsia="zh-CN"/>
        </w:rPr>
        <w:t>三</w:t>
      </w:r>
      <w:r>
        <w:rPr>
          <w:rFonts w:hint="eastAsia" w:ascii="楷体_GB2312" w:hAnsi="宋体" w:eastAsia="楷体_GB2312" w:cs="楷体_GB2312"/>
          <w:color w:val="000000"/>
          <w:spacing w:val="0"/>
          <w:sz w:val="32"/>
          <w:szCs w:val="32"/>
        </w:rPr>
        <w:t>章  物业管理服务</w:t>
      </w:r>
    </w:p>
    <w:p>
      <w:pPr>
        <w:keepNext w:val="0"/>
        <w:keepLines w:val="0"/>
        <w:pageBreakBefore w:val="0"/>
        <w:kinsoku/>
        <w:wordWrap/>
        <w:overflowPunct/>
        <w:topLinePunct w:val="0"/>
        <w:autoSpaceDE/>
        <w:autoSpaceDN/>
        <w:bidi w:val="0"/>
        <w:spacing w:beforeAutospacing="0" w:afterAutospacing="0" w:line="580" w:lineRule="exact"/>
        <w:ind w:left="0" w:leftChars="0" w:firstLine="652" w:firstLineChars="200"/>
        <w:textAlignment w:val="auto"/>
        <w:rPr>
          <w:rFonts w:hint="eastAsia" w:ascii="楷体_GB2312" w:hAnsi="宋体" w:eastAsia="楷体_GB2312" w:cs="楷体_GB2312"/>
          <w:color w:val="000000"/>
          <w:spacing w:val="0"/>
          <w:sz w:val="32"/>
          <w:szCs w:val="32"/>
        </w:rPr>
      </w:pPr>
      <w:r>
        <w:rPr>
          <w:rFonts w:hint="eastAsia" w:ascii="楷体_GB2312" w:hAnsi="宋体" w:eastAsia="楷体_GB2312" w:cs="楷体_GB2312"/>
          <w:color w:val="000000"/>
          <w:spacing w:val="0"/>
          <w:sz w:val="32"/>
          <w:szCs w:val="32"/>
        </w:rPr>
        <w:t>第</w:t>
      </w:r>
      <w:r>
        <w:rPr>
          <w:rFonts w:hint="eastAsia" w:ascii="楷体_GB2312" w:hAnsi="宋体" w:eastAsia="楷体_GB2312" w:cs="楷体_GB2312"/>
          <w:color w:val="000000"/>
          <w:spacing w:val="0"/>
          <w:sz w:val="32"/>
          <w:szCs w:val="32"/>
          <w:lang w:val="en-US" w:eastAsia="zh-CN"/>
        </w:rPr>
        <w:t>四</w:t>
      </w:r>
      <w:r>
        <w:rPr>
          <w:rFonts w:hint="eastAsia" w:ascii="楷体_GB2312" w:hAnsi="宋体" w:eastAsia="楷体_GB2312" w:cs="楷体_GB2312"/>
          <w:color w:val="000000"/>
          <w:spacing w:val="0"/>
          <w:sz w:val="32"/>
          <w:szCs w:val="32"/>
        </w:rPr>
        <w:t>章  法律责任</w:t>
      </w:r>
    </w:p>
    <w:p>
      <w:pPr>
        <w:keepNext w:val="0"/>
        <w:keepLines w:val="0"/>
        <w:pageBreakBefore w:val="0"/>
        <w:kinsoku/>
        <w:wordWrap/>
        <w:overflowPunct/>
        <w:topLinePunct w:val="0"/>
        <w:autoSpaceDE/>
        <w:autoSpaceDN/>
        <w:bidi w:val="0"/>
        <w:spacing w:beforeAutospacing="0" w:afterAutospacing="0" w:line="580" w:lineRule="exact"/>
        <w:ind w:left="0" w:leftChars="0" w:firstLine="652" w:firstLineChars="200"/>
        <w:textAlignment w:val="auto"/>
        <w:rPr>
          <w:rFonts w:hint="eastAsia" w:ascii="仿宋_GB2312" w:hAnsi="仿宋_GB2312" w:eastAsia="仿宋_GB2312" w:cs="仿宋_GB2312"/>
          <w:b w:val="0"/>
          <w:bCs w:val="0"/>
          <w:color w:val="000000"/>
          <w:sz w:val="32"/>
          <w:szCs w:val="32"/>
        </w:rPr>
      </w:pPr>
      <w:r>
        <w:rPr>
          <w:rFonts w:hint="eastAsia" w:ascii="楷体_GB2312" w:hAnsi="宋体" w:eastAsia="楷体_GB2312" w:cs="楷体_GB2312"/>
          <w:color w:val="000000"/>
          <w:spacing w:val="0"/>
          <w:sz w:val="32"/>
          <w:szCs w:val="32"/>
        </w:rPr>
        <w:t>第</w:t>
      </w:r>
      <w:r>
        <w:rPr>
          <w:rFonts w:hint="eastAsia" w:ascii="楷体_GB2312" w:hAnsi="宋体" w:eastAsia="楷体_GB2312" w:cs="楷体_GB2312"/>
          <w:color w:val="000000"/>
          <w:spacing w:val="0"/>
          <w:sz w:val="32"/>
          <w:szCs w:val="32"/>
          <w:lang w:val="en-US" w:eastAsia="zh-CN"/>
        </w:rPr>
        <w:t>五</w:t>
      </w:r>
      <w:r>
        <w:rPr>
          <w:rFonts w:hint="eastAsia" w:ascii="楷体_GB2312" w:hAnsi="宋体" w:eastAsia="楷体_GB2312" w:cs="楷体_GB2312"/>
          <w:color w:val="000000"/>
          <w:spacing w:val="0"/>
          <w:sz w:val="32"/>
          <w:szCs w:val="32"/>
        </w:rPr>
        <w:t>章  附则</w:t>
      </w:r>
    </w:p>
    <w:p>
      <w:pPr>
        <w:keepNext w:val="0"/>
        <w:keepLines w:val="0"/>
        <w:pageBreakBefore w:val="0"/>
        <w:kinsoku/>
        <w:wordWrap/>
        <w:overflowPunct/>
        <w:topLinePunct w:val="0"/>
        <w:autoSpaceDE/>
        <w:autoSpaceDN/>
        <w:bidi w:val="0"/>
        <w:spacing w:line="580" w:lineRule="exact"/>
        <w:ind w:left="0" w:leftChars="0"/>
        <w:jc w:val="center"/>
        <w:textAlignment w:val="auto"/>
        <w:rPr>
          <w:rFonts w:hint="eastAsia" w:ascii="方正黑体_GBK" w:hAnsi="方正黑体_GBK" w:eastAsia="方正黑体_GBK" w:cs="方正黑体_GBK"/>
          <w:color w:val="000000"/>
          <w:spacing w:val="0"/>
          <w:sz w:val="32"/>
          <w:szCs w:val="32"/>
        </w:rPr>
      </w:pPr>
    </w:p>
    <w:p>
      <w:pPr>
        <w:keepNext w:val="0"/>
        <w:keepLines w:val="0"/>
        <w:pageBreakBefore w:val="0"/>
        <w:kinsoku/>
        <w:wordWrap/>
        <w:overflowPunct/>
        <w:topLinePunct w:val="0"/>
        <w:autoSpaceDE/>
        <w:autoSpaceDN/>
        <w:bidi w:val="0"/>
        <w:spacing w:line="580" w:lineRule="exact"/>
        <w:ind w:left="0" w:leftChars="0"/>
        <w:jc w:val="center"/>
        <w:textAlignment w:val="auto"/>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第一章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spacing w:val="0"/>
          <w:sz w:val="32"/>
          <w:szCs w:val="32"/>
        </w:rPr>
        <w:t>总</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则</w:t>
      </w:r>
    </w:p>
    <w:p>
      <w:pPr>
        <w:pStyle w:val="2"/>
        <w:keepNext w:val="0"/>
        <w:keepLines w:val="0"/>
        <w:pageBreakBefore w:val="0"/>
        <w:kinsoku/>
        <w:wordWrap/>
        <w:overflowPunct/>
        <w:topLinePunct w:val="0"/>
        <w:autoSpaceDE/>
        <w:autoSpaceDN/>
        <w:bidi w:val="0"/>
        <w:spacing w:line="580" w:lineRule="exact"/>
        <w:ind w:left="628" w:leftChars="0" w:hanging="420"/>
        <w:textAlignment w:val="auto"/>
        <w:rPr>
          <w:rFonts w:hint="eastAsia" w:ascii="仿宋_GB2312" w:hAnsi="仿宋_GB2312" w:eastAsia="仿宋_GB2312" w:cs="仿宋_GB2312"/>
          <w:b w:val="0"/>
          <w:bCs w:val="0"/>
          <w:color w:val="000000"/>
          <w:sz w:val="32"/>
          <w:szCs w:val="32"/>
        </w:rPr>
      </w:pP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rPr>
      </w:pPr>
      <w:r>
        <w:rPr>
          <w:rFonts w:hint="eastAsia" w:ascii="黑体" w:hAnsi="黑体" w:eastAsia="黑体" w:cs="黑体"/>
          <w:color w:val="000000"/>
          <w:sz w:val="32"/>
          <w:szCs w:val="32"/>
          <w:lang w:val="en-US" w:eastAsia="zh-CN"/>
        </w:rPr>
        <w:t>第一条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rPr>
        <w:t>为了规范</w:t>
      </w:r>
      <w:r>
        <w:rPr>
          <w:rFonts w:hint="eastAsia" w:ascii="仿宋_GB2312" w:hAnsi="仿宋_GB2312" w:eastAsia="仿宋_GB2312" w:cs="仿宋_GB2312"/>
          <w:b w:val="0"/>
          <w:bCs w:val="0"/>
          <w:color w:val="000000"/>
          <w:sz w:val="32"/>
          <w:szCs w:val="32"/>
          <w:lang w:eastAsia="zh-CN"/>
        </w:rPr>
        <w:t>住宅</w:t>
      </w:r>
      <w:r>
        <w:rPr>
          <w:rFonts w:hint="eastAsia" w:ascii="仿宋_GB2312" w:hAnsi="仿宋_GB2312" w:eastAsia="仿宋_GB2312" w:cs="仿宋_GB2312"/>
          <w:b w:val="0"/>
          <w:bCs w:val="0"/>
          <w:color w:val="000000"/>
          <w:sz w:val="32"/>
          <w:szCs w:val="32"/>
        </w:rPr>
        <w:t>物业管理活动，维护业主和物业服务</w:t>
      </w:r>
      <w:r>
        <w:rPr>
          <w:rFonts w:hint="eastAsia" w:ascii="仿宋_GB2312" w:hAnsi="仿宋_GB2312" w:eastAsia="仿宋_GB2312" w:cs="仿宋_GB2312"/>
          <w:b w:val="0"/>
          <w:bCs w:val="0"/>
          <w:color w:val="000000"/>
          <w:sz w:val="32"/>
          <w:szCs w:val="32"/>
          <w:lang w:eastAsia="zh-CN"/>
        </w:rPr>
        <w:t>人</w:t>
      </w:r>
      <w:r>
        <w:rPr>
          <w:rFonts w:hint="eastAsia" w:ascii="仿宋_GB2312" w:hAnsi="仿宋_GB2312" w:eastAsia="仿宋_GB2312" w:cs="仿宋_GB2312"/>
          <w:b w:val="0"/>
          <w:bCs w:val="0"/>
          <w:color w:val="000000"/>
          <w:sz w:val="32"/>
          <w:szCs w:val="32"/>
        </w:rPr>
        <w:t>的合法权益，根据《中华人民共和国民法典》</w:t>
      </w:r>
      <w:r>
        <w:rPr>
          <w:rFonts w:hint="eastAsia" w:ascii="仿宋_GB2312" w:hAnsi="仿宋_GB2312" w:eastAsia="仿宋_GB2312" w:cs="仿宋_GB2312"/>
          <w:b w:val="0"/>
          <w:bCs w:val="0"/>
          <w:color w:val="000000"/>
          <w:sz w:val="32"/>
          <w:szCs w:val="32"/>
          <w:lang w:eastAsia="zh-CN"/>
        </w:rPr>
        <w:t>、国务院</w:t>
      </w:r>
      <w:r>
        <w:rPr>
          <w:rFonts w:hint="eastAsia" w:ascii="仿宋_GB2312" w:hAnsi="仿宋_GB2312" w:eastAsia="仿宋_GB2312" w:cs="仿宋_GB2312"/>
          <w:b w:val="0"/>
          <w:bCs w:val="0"/>
          <w:color w:val="000000"/>
          <w:sz w:val="32"/>
          <w:szCs w:val="32"/>
        </w:rPr>
        <w:t>《物业管理条例》等法律、法规，结合本市实际，制定本条例。</w:t>
      </w:r>
    </w:p>
    <w:p>
      <w:pPr>
        <w:keepNext w:val="0"/>
        <w:keepLines w:val="0"/>
        <w:pageBreakBefore w:val="0"/>
        <w:numPr>
          <w:ilvl w:val="0"/>
          <w:numId w:val="0"/>
        </w:numPr>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第二条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rPr>
        <w:t>本条例所称</w:t>
      </w:r>
      <w:r>
        <w:rPr>
          <w:rFonts w:hint="eastAsia" w:ascii="仿宋_GB2312" w:hAnsi="仿宋_GB2312" w:eastAsia="仿宋_GB2312" w:cs="仿宋_GB2312"/>
          <w:b w:val="0"/>
          <w:bCs w:val="0"/>
          <w:color w:val="000000"/>
          <w:sz w:val="32"/>
          <w:szCs w:val="32"/>
          <w:lang w:eastAsia="zh-CN"/>
        </w:rPr>
        <w:t>住宅</w:t>
      </w:r>
      <w:r>
        <w:rPr>
          <w:rFonts w:hint="eastAsia" w:ascii="仿宋_GB2312" w:hAnsi="仿宋_GB2312" w:eastAsia="仿宋_GB2312" w:cs="仿宋_GB2312"/>
          <w:b w:val="0"/>
          <w:bCs w:val="0"/>
          <w:color w:val="000000"/>
          <w:sz w:val="32"/>
          <w:szCs w:val="32"/>
        </w:rPr>
        <w:t>物业管理</w:t>
      </w:r>
      <w:r>
        <w:rPr>
          <w:rFonts w:hint="eastAsia" w:ascii="仿宋_GB2312" w:hAnsi="仿宋_GB2312" w:eastAsia="仿宋_GB2312" w:cs="仿宋_GB2312"/>
          <w:b w:val="0"/>
          <w:bCs w:val="0"/>
          <w:color w:val="000000"/>
          <w:sz w:val="32"/>
          <w:szCs w:val="32"/>
          <w:lang w:eastAsia="zh-CN"/>
        </w:rPr>
        <w:t>（以下简称物业管理）</w:t>
      </w:r>
      <w:r>
        <w:rPr>
          <w:rFonts w:hint="eastAsia" w:ascii="仿宋_GB2312" w:hAnsi="仿宋_GB2312" w:eastAsia="仿宋_GB2312" w:cs="仿宋_GB2312"/>
          <w:b w:val="0"/>
          <w:bCs w:val="0"/>
          <w:color w:val="000000"/>
          <w:sz w:val="32"/>
          <w:szCs w:val="32"/>
        </w:rPr>
        <w:t>，是指</w:t>
      </w:r>
      <w:r>
        <w:rPr>
          <w:rFonts w:hint="eastAsia" w:ascii="仿宋_GB2312" w:hAnsi="仿宋_GB2312" w:eastAsia="仿宋_GB2312" w:cs="仿宋_GB2312"/>
          <w:b w:val="0"/>
          <w:bCs w:val="0"/>
          <w:color w:val="000000"/>
          <w:sz w:val="32"/>
          <w:szCs w:val="32"/>
          <w:lang w:eastAsia="zh-CN"/>
        </w:rPr>
        <w:t>住宅</w:t>
      </w:r>
      <w:r>
        <w:rPr>
          <w:rFonts w:hint="eastAsia" w:ascii="仿宋_GB2312" w:hAnsi="仿宋_GB2312" w:eastAsia="仿宋_GB2312" w:cs="仿宋_GB2312"/>
          <w:b w:val="0"/>
          <w:bCs w:val="0"/>
          <w:color w:val="000000"/>
          <w:sz w:val="32"/>
          <w:szCs w:val="32"/>
        </w:rPr>
        <w:t>物业业主选聘</w:t>
      </w:r>
      <w:r>
        <w:rPr>
          <w:rFonts w:hint="eastAsia" w:ascii="仿宋_GB2312" w:hAnsi="仿宋_GB2312" w:eastAsia="仿宋_GB2312" w:cs="仿宋_GB2312"/>
          <w:b w:val="0"/>
          <w:bCs w:val="0"/>
          <w:color w:val="000000"/>
          <w:sz w:val="32"/>
          <w:szCs w:val="32"/>
          <w:lang w:eastAsia="zh-CN"/>
        </w:rPr>
        <w:t>物业服务人</w:t>
      </w:r>
      <w:r>
        <w:rPr>
          <w:rFonts w:hint="eastAsia" w:ascii="仿宋_GB2312" w:hAnsi="仿宋_GB2312" w:eastAsia="仿宋_GB2312" w:cs="仿宋_GB2312"/>
          <w:b w:val="0"/>
          <w:bCs w:val="0"/>
          <w:color w:val="000000"/>
          <w:sz w:val="32"/>
          <w:szCs w:val="32"/>
        </w:rPr>
        <w:t>，按照物业服务合同的约定</w:t>
      </w:r>
      <w:r>
        <w:rPr>
          <w:rFonts w:hint="eastAsia" w:ascii="仿宋_GB2312" w:hAnsi="仿宋_GB2312" w:eastAsia="仿宋_GB2312" w:cs="仿宋_GB2312"/>
          <w:b w:val="0"/>
          <w:bCs w:val="0"/>
          <w:color w:val="000000"/>
          <w:sz w:val="32"/>
          <w:szCs w:val="32"/>
          <w:lang w:eastAsia="zh-CN"/>
        </w:rPr>
        <w:t>，对</w:t>
      </w:r>
      <w:r>
        <w:rPr>
          <w:rFonts w:hint="eastAsia" w:ascii="仿宋_GB2312" w:hAnsi="仿宋_GB2312" w:eastAsia="仿宋_GB2312" w:cs="仿宋_GB2312"/>
          <w:b w:val="0"/>
          <w:bCs w:val="0"/>
          <w:color w:val="000000"/>
          <w:sz w:val="32"/>
          <w:szCs w:val="32"/>
          <w:lang w:val="en-US" w:eastAsia="zh-CN"/>
        </w:rPr>
        <w:t>建筑物及其附属设施的维修养护、环境卫生和相关秩序的管理维护。</w:t>
      </w:r>
    </w:p>
    <w:p>
      <w:pPr>
        <w:keepNext w:val="0"/>
        <w:keepLines w:val="0"/>
        <w:pageBreakBefore w:val="0"/>
        <w:numPr>
          <w:ilvl w:val="0"/>
          <w:numId w:val="0"/>
        </w:numPr>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 xml:space="preserve">第三条 </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物业管理相关活动</w:t>
      </w:r>
      <w:r>
        <w:rPr>
          <w:rFonts w:hint="default" w:ascii="仿宋_GB2312" w:hAnsi="仿宋_GB2312" w:eastAsia="仿宋_GB2312" w:cs="仿宋_GB2312"/>
          <w:b w:val="0"/>
          <w:bCs w:val="0"/>
          <w:color w:val="000000"/>
          <w:sz w:val="32"/>
          <w:szCs w:val="32"/>
          <w:lang w:val="en" w:eastAsia="zh-CN"/>
        </w:rPr>
        <w:t>应当</w:t>
      </w:r>
      <w:r>
        <w:rPr>
          <w:rFonts w:hint="eastAsia" w:ascii="仿宋_GB2312" w:hAnsi="仿宋_GB2312" w:eastAsia="仿宋_GB2312" w:cs="仿宋_GB2312"/>
          <w:b w:val="0"/>
          <w:bCs w:val="0"/>
          <w:color w:val="000000"/>
          <w:sz w:val="32"/>
          <w:szCs w:val="32"/>
          <w:lang w:val="en-US" w:eastAsia="zh-CN"/>
        </w:rPr>
        <w:t>遵循党建引领</w:t>
      </w:r>
      <w:r>
        <w:rPr>
          <w:rFonts w:hint="default" w:ascii="仿宋_GB2312" w:hAnsi="仿宋_GB2312" w:eastAsia="仿宋_GB2312" w:cs="仿宋_GB2312"/>
          <w:b w:val="0"/>
          <w:bCs w:val="0"/>
          <w:color w:val="000000"/>
          <w:sz w:val="32"/>
          <w:szCs w:val="32"/>
          <w:lang w:val="en" w:eastAsia="zh-CN"/>
        </w:rPr>
        <w:t>，坚持</w:t>
      </w:r>
      <w:r>
        <w:rPr>
          <w:rFonts w:hint="eastAsia" w:ascii="仿宋_GB2312" w:hAnsi="仿宋_GB2312" w:eastAsia="仿宋_GB2312" w:cs="仿宋_GB2312"/>
          <w:b w:val="0"/>
          <w:bCs w:val="0"/>
          <w:color w:val="000000"/>
          <w:sz w:val="32"/>
          <w:szCs w:val="32"/>
          <w:lang w:val="en-US" w:eastAsia="zh-CN"/>
        </w:rPr>
        <w:t>专业服务</w:t>
      </w:r>
      <w:r>
        <w:rPr>
          <w:rFonts w:hint="default" w:ascii="仿宋_GB2312" w:hAnsi="仿宋_GB2312" w:eastAsia="仿宋_GB2312" w:cs="仿宋_GB2312"/>
          <w:b w:val="0"/>
          <w:bCs w:val="0"/>
          <w:color w:val="000000"/>
          <w:sz w:val="32"/>
          <w:szCs w:val="32"/>
          <w:lang w:val="en" w:eastAsia="zh-CN"/>
        </w:rPr>
        <w:t>，实行</w:t>
      </w:r>
      <w:r>
        <w:rPr>
          <w:rFonts w:hint="eastAsia" w:ascii="仿宋_GB2312" w:hAnsi="仿宋_GB2312" w:eastAsia="仿宋_GB2312" w:cs="仿宋_GB2312"/>
          <w:b w:val="0"/>
          <w:bCs w:val="0"/>
          <w:color w:val="000000"/>
          <w:sz w:val="32"/>
          <w:szCs w:val="32"/>
          <w:lang w:val="en-US" w:eastAsia="zh-CN"/>
        </w:rPr>
        <w:t>业主自治。</w:t>
      </w:r>
    </w:p>
    <w:p>
      <w:pPr>
        <w:keepNext w:val="0"/>
        <w:keepLines w:val="0"/>
        <w:pageBreakBefore w:val="0"/>
        <w:numPr>
          <w:ilvl w:val="0"/>
          <w:numId w:val="0"/>
        </w:numPr>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第四条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市人民政府应当梳理涉及物业管理的行政处罚事项和执法主体，列出清单，并予以公布。</w:t>
      </w:r>
    </w:p>
    <w:p>
      <w:pPr>
        <w:keepNext w:val="0"/>
        <w:keepLines w:val="0"/>
        <w:pageBreakBefore w:val="0"/>
        <w:numPr>
          <w:ilvl w:val="0"/>
          <w:numId w:val="0"/>
        </w:numPr>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有关执法主体应当依法及时查处物业服务人报告和有关业主投诉的违法行为</w:t>
      </w:r>
      <w:r>
        <w:rPr>
          <w:rFonts w:hint="eastAsia" w:ascii="仿宋_GB2312" w:hAnsi="仿宋_GB2312" w:eastAsia="仿宋_GB2312" w:cs="仿宋_GB2312"/>
          <w:color w:val="000000"/>
          <w:sz w:val="32"/>
          <w:szCs w:val="32"/>
          <w:lang w:val="en-US" w:eastAsia="zh-CN"/>
        </w:rPr>
        <w:t>。</w:t>
      </w:r>
    </w:p>
    <w:p>
      <w:pPr>
        <w:keepNext w:val="0"/>
        <w:keepLines w:val="0"/>
        <w:pageBreakBefore w:val="0"/>
        <w:numPr>
          <w:ilvl w:val="0"/>
          <w:numId w:val="0"/>
        </w:numPr>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w:t>
      </w:r>
      <w:r>
        <w:rPr>
          <w:rFonts w:hint="eastAsia" w:ascii="黑体" w:hAnsi="黑体" w:eastAsia="黑体" w:cs="黑体"/>
          <w:color w:val="000000"/>
          <w:sz w:val="32"/>
          <w:szCs w:val="32"/>
          <w:lang w:val="en" w:eastAsia="zh-CN"/>
        </w:rPr>
        <w:t>五</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市、县（市、区）建设主管部门负责本辖区内物业管理活动的监督管理工作。</w:t>
      </w:r>
    </w:p>
    <w:p>
      <w:pPr>
        <w:keepNext w:val="0"/>
        <w:keepLines w:val="0"/>
        <w:pageBreakBefore w:val="0"/>
        <w:numPr>
          <w:ilvl w:val="0"/>
          <w:numId w:val="0"/>
        </w:numPr>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eastAsia="zh-CN"/>
        </w:rPr>
      </w:pPr>
      <w:r>
        <w:rPr>
          <w:rFonts w:hint="eastAsia" w:ascii="仿宋_GB2312" w:hAnsi="仿宋_GB2312" w:eastAsia="仿宋_GB2312" w:cs="仿宋_GB2312"/>
          <w:b w:val="0"/>
          <w:bCs w:val="0"/>
          <w:color w:val="000000"/>
          <w:sz w:val="32"/>
          <w:szCs w:val="32"/>
          <w:lang w:val="en-US" w:eastAsia="zh-CN"/>
        </w:rPr>
        <w:t>县（市、区）建设主管部门应当加强对居（村）民委员会、业主委员会</w:t>
      </w:r>
      <w:r>
        <w:rPr>
          <w:rFonts w:hint="default" w:ascii="仿宋_GB2312" w:hAnsi="仿宋_GB2312" w:eastAsia="仿宋_GB2312" w:cs="仿宋_GB2312"/>
          <w:b w:val="0"/>
          <w:bCs w:val="0"/>
          <w:color w:val="000000"/>
          <w:sz w:val="32"/>
          <w:szCs w:val="32"/>
          <w:lang w:val="en" w:eastAsia="zh-CN"/>
        </w:rPr>
        <w:t>和物业服务人</w:t>
      </w:r>
      <w:r>
        <w:rPr>
          <w:rFonts w:hint="eastAsia" w:ascii="仿宋_GB2312" w:hAnsi="仿宋_GB2312" w:eastAsia="仿宋_GB2312" w:cs="仿宋_GB2312"/>
          <w:b w:val="0"/>
          <w:bCs w:val="0"/>
          <w:color w:val="000000"/>
          <w:sz w:val="32"/>
          <w:szCs w:val="32"/>
          <w:lang w:val="en-US" w:eastAsia="zh-CN"/>
        </w:rPr>
        <w:t>的业务培训和指导。</w:t>
      </w:r>
    </w:p>
    <w:p>
      <w:pPr>
        <w:keepNext w:val="0"/>
        <w:keepLines w:val="0"/>
        <w:pageBreakBefore w:val="0"/>
        <w:numPr>
          <w:ilvl w:val="0"/>
          <w:numId w:val="0"/>
        </w:numPr>
        <w:kinsoku/>
        <w:wordWrap/>
        <w:overflowPunct/>
        <w:topLinePunct w:val="0"/>
        <w:autoSpaceDE/>
        <w:autoSpaceDN/>
        <w:bidi w:val="0"/>
        <w:spacing w:line="580" w:lineRule="exact"/>
        <w:ind w:left="0" w:leftChars="0" w:firstLine="628" w:firstLineChars="200"/>
        <w:textAlignment w:val="auto"/>
        <w:rPr>
          <w:rFonts w:hint="default" w:ascii="仿宋_GB2312" w:hAnsi="仿宋_GB2312" w:eastAsia="仿宋_GB2312" w:cs="仿宋_GB2312"/>
          <w:b w:val="0"/>
          <w:bCs w:val="0"/>
          <w:color w:val="000000"/>
          <w:sz w:val="32"/>
          <w:szCs w:val="32"/>
          <w:lang w:val="en" w:eastAsia="zh-CN"/>
        </w:rPr>
      </w:pPr>
      <w:r>
        <w:rPr>
          <w:rFonts w:hint="eastAsia" w:ascii="黑体" w:hAnsi="黑体" w:eastAsia="黑体" w:cs="黑体"/>
          <w:color w:val="000000"/>
          <w:sz w:val="32"/>
          <w:szCs w:val="32"/>
          <w:lang w:val="en-US" w:eastAsia="zh-CN"/>
        </w:rPr>
        <w:t>第</w:t>
      </w:r>
      <w:r>
        <w:rPr>
          <w:rFonts w:hint="eastAsia" w:ascii="黑体" w:hAnsi="黑体" w:eastAsia="黑体" w:cs="黑体"/>
          <w:color w:val="000000"/>
          <w:sz w:val="32"/>
          <w:szCs w:val="32"/>
          <w:lang w:val="en" w:eastAsia="zh-CN"/>
        </w:rPr>
        <w:t>六</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市建设主管部门应当建立物业管理数字化平台，推进智慧物业建设，</w:t>
      </w:r>
      <w:r>
        <w:rPr>
          <w:rFonts w:hint="default" w:ascii="仿宋_GB2312" w:hAnsi="仿宋_GB2312" w:eastAsia="仿宋_GB2312" w:cs="仿宋_GB2312"/>
          <w:b w:val="0"/>
          <w:bCs w:val="0"/>
          <w:color w:val="000000"/>
          <w:sz w:val="32"/>
          <w:szCs w:val="32"/>
          <w:lang w:val="en" w:eastAsia="zh-CN"/>
        </w:rPr>
        <w:t>提高物业管理水平。</w:t>
      </w:r>
    </w:p>
    <w:p>
      <w:pPr>
        <w:keepNext w:val="0"/>
        <w:keepLines w:val="0"/>
        <w:pageBreakBefore w:val="0"/>
        <w:numPr>
          <w:ilvl w:val="0"/>
          <w:numId w:val="0"/>
        </w:numPr>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鼓励运用电子投票方式</w:t>
      </w:r>
      <w:r>
        <w:rPr>
          <w:rFonts w:hint="default" w:ascii="仿宋_GB2312" w:hAnsi="仿宋_GB2312" w:eastAsia="仿宋_GB2312" w:cs="仿宋_GB2312"/>
          <w:b w:val="0"/>
          <w:bCs w:val="0"/>
          <w:color w:val="000000"/>
          <w:sz w:val="32"/>
          <w:szCs w:val="32"/>
          <w:lang w:val="en" w:eastAsia="zh-CN"/>
        </w:rPr>
        <w:t>表决业主共同决定事项</w:t>
      </w:r>
      <w:r>
        <w:rPr>
          <w:rFonts w:hint="eastAsia" w:ascii="仿宋_GB2312" w:hAnsi="仿宋_GB2312" w:eastAsia="仿宋_GB2312" w:cs="仿宋_GB2312"/>
          <w:b w:val="0"/>
          <w:bCs w:val="0"/>
          <w:color w:val="000000"/>
          <w:sz w:val="32"/>
          <w:szCs w:val="32"/>
          <w:lang w:val="en-US" w:eastAsia="zh-CN"/>
        </w:rPr>
        <w:t>。</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w:t>
      </w:r>
      <w:r>
        <w:rPr>
          <w:rFonts w:hint="eastAsia" w:ascii="黑体" w:hAnsi="黑体" w:eastAsia="黑体" w:cs="黑体"/>
          <w:color w:val="000000"/>
          <w:sz w:val="32"/>
          <w:szCs w:val="32"/>
          <w:lang w:val="en" w:eastAsia="zh-CN"/>
        </w:rPr>
        <w:t>七</w:t>
      </w:r>
      <w:r>
        <w:rPr>
          <w:rFonts w:hint="eastAsia" w:ascii="黑体" w:hAnsi="黑体" w:eastAsia="黑体" w:cs="黑体"/>
          <w:color w:val="000000"/>
          <w:sz w:val="32"/>
          <w:szCs w:val="32"/>
          <w:lang w:val="en-US" w:eastAsia="zh-CN"/>
        </w:rPr>
        <w:t>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物业服务行业协会应当加强行业自律，开展业务培训，协助处理物业管理纠纷，促进行业健康有序发展。</w:t>
      </w:r>
      <w:r>
        <w:rPr>
          <w:rFonts w:hint="eastAsia" w:ascii="仿宋_GB2312" w:hAnsi="仿宋_GB2312" w:eastAsia="仿宋_GB2312" w:cs="仿宋_GB2312"/>
          <w:b w:val="0"/>
          <w:bCs w:val="0"/>
          <w:color w:val="000000"/>
          <w:sz w:val="32"/>
          <w:szCs w:val="32"/>
          <w:lang w:val="en-US" w:eastAsia="zh-CN"/>
        </w:rPr>
        <w:br w:type="textWrapping"/>
      </w:r>
    </w:p>
    <w:p>
      <w:pPr>
        <w:keepNext w:val="0"/>
        <w:keepLines w:val="0"/>
        <w:pageBreakBefore w:val="0"/>
        <w:kinsoku/>
        <w:wordWrap/>
        <w:overflowPunct/>
        <w:topLinePunct w:val="0"/>
        <w:autoSpaceDE/>
        <w:autoSpaceDN/>
        <w:bidi w:val="0"/>
        <w:spacing w:line="580" w:lineRule="exact"/>
        <w:jc w:val="center"/>
        <w:textAlignment w:val="auto"/>
        <w:rPr>
          <w:rFonts w:hint="eastAsia" w:ascii="黑体" w:hAnsi="黑体" w:eastAsia="黑体" w:cs="黑体"/>
          <w:color w:val="000000"/>
          <w:spacing w:val="0"/>
          <w:sz w:val="32"/>
          <w:szCs w:val="32"/>
          <w:lang w:val="en-US" w:eastAsia="zh-CN"/>
        </w:rPr>
      </w:pPr>
      <w:r>
        <w:rPr>
          <w:rFonts w:hint="eastAsia" w:ascii="黑体" w:hAnsi="黑体" w:eastAsia="黑体" w:cs="黑体"/>
          <w:color w:val="000000"/>
          <w:spacing w:val="0"/>
          <w:sz w:val="32"/>
          <w:szCs w:val="32"/>
          <w:lang w:val="en-US" w:eastAsia="zh-CN"/>
        </w:rPr>
        <w:t>第二章  业主和业主组织</w:t>
      </w:r>
    </w:p>
    <w:p>
      <w:pPr>
        <w:pStyle w:val="2"/>
        <w:keepNext w:val="0"/>
        <w:keepLines w:val="0"/>
        <w:pageBreakBefore w:val="0"/>
        <w:numPr>
          <w:ilvl w:val="0"/>
          <w:numId w:val="0"/>
        </w:numPr>
        <w:kinsoku/>
        <w:wordWrap/>
        <w:overflowPunct/>
        <w:topLinePunct w:val="0"/>
        <w:autoSpaceDE/>
        <w:autoSpaceDN/>
        <w:bidi w:val="0"/>
        <w:spacing w:line="580" w:lineRule="exact"/>
        <w:ind w:left="628" w:leftChars="0"/>
        <w:textAlignment w:val="auto"/>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w:t>
      </w:r>
      <w:r>
        <w:rPr>
          <w:rFonts w:hint="eastAsia" w:ascii="黑体" w:hAnsi="黑体" w:eastAsia="黑体" w:cs="黑体"/>
          <w:color w:val="000000"/>
          <w:sz w:val="32"/>
          <w:szCs w:val="32"/>
          <w:lang w:val="en" w:eastAsia="zh-CN"/>
        </w:rPr>
        <w:t>八</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建设单位应当自物业管理区域具备成立业主大会条件之日起三十日内，向物业所在地的街道办事处（镇人民政府）或者居（村）民委员会提出成立业主大会的书面报告。</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建设单位未及时提出的，业主可以向街道办事处（镇人民政府）或者居（村）民委员会提出成立业主大会的书面要求。</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color w:val="000000"/>
          <w:sz w:val="32"/>
          <w:szCs w:val="32"/>
          <w:lang w:val="en-US" w:eastAsia="zh-CN"/>
        </w:rPr>
        <w:t>第</w:t>
      </w:r>
      <w:r>
        <w:rPr>
          <w:rFonts w:hint="eastAsia" w:ascii="黑体" w:hAnsi="黑体" w:eastAsia="黑体" w:cs="黑体"/>
          <w:color w:val="000000"/>
          <w:sz w:val="32"/>
          <w:szCs w:val="32"/>
          <w:lang w:val="en" w:eastAsia="zh-CN"/>
        </w:rPr>
        <w:t>九</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街道办事处（镇人民政府）、居（村）民委员会应当自接到建设单位书面报告或者业主书面要求之日起六十日内，指导组建业主大会筹备组。</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第十条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筹备组由业主代表</w:t>
      </w:r>
      <w:r>
        <w:rPr>
          <w:rFonts w:hint="default" w:ascii="仿宋_GB2312" w:hAnsi="仿宋_GB2312" w:eastAsia="仿宋_GB2312" w:cs="仿宋_GB2312"/>
          <w:b w:val="0"/>
          <w:bCs w:val="0"/>
          <w:color w:val="000000"/>
          <w:sz w:val="32"/>
          <w:szCs w:val="32"/>
          <w:lang w:val="en" w:eastAsia="zh-CN"/>
        </w:rPr>
        <w:t>和</w:t>
      </w:r>
      <w:r>
        <w:rPr>
          <w:rFonts w:hint="eastAsia" w:ascii="仿宋_GB2312" w:hAnsi="仿宋_GB2312" w:eastAsia="仿宋_GB2312" w:cs="仿宋_GB2312"/>
          <w:b w:val="0"/>
          <w:bCs w:val="0"/>
          <w:color w:val="000000"/>
          <w:sz w:val="32"/>
          <w:szCs w:val="32"/>
          <w:lang w:val="en-US" w:eastAsia="zh-CN"/>
        </w:rPr>
        <w:t>街道办事处（镇人民政府）、居（村）民委员会、建设单位的人员组成，应当为单数。业主代表由居（村）民委员会组织业主推荐产生，不少于筹备组总人数的一半。建设单位未派员参加筹备组的，不影响筹备组的成立。</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筹备组组长由街道办事处（镇人民政府）或者居（村）民委员会的人员担任。筹备组应当自成立之日起三日内，将成员名单在物业管理区域内显著位置公</w:t>
      </w:r>
      <w:r>
        <w:rPr>
          <w:rFonts w:hint="eastAsia" w:ascii="仿宋_GB2312" w:hAnsi="仿宋_GB2312" w:eastAsia="仿宋_GB2312" w:cs="仿宋_GB2312"/>
          <w:b w:val="0"/>
          <w:bCs w:val="0"/>
          <w:color w:val="000000"/>
          <w:sz w:val="32"/>
          <w:szCs w:val="32"/>
          <w:lang w:val="en" w:eastAsia="zh-CN"/>
        </w:rPr>
        <w:t>告</w:t>
      </w:r>
      <w:r>
        <w:rPr>
          <w:rFonts w:hint="eastAsia" w:ascii="仿宋_GB2312" w:hAnsi="仿宋_GB2312" w:eastAsia="仿宋_GB2312" w:cs="仿宋_GB2312"/>
          <w:b w:val="0"/>
          <w:bCs w:val="0"/>
          <w:color w:val="000000"/>
          <w:sz w:val="32"/>
          <w:szCs w:val="32"/>
          <w:lang w:val="en-US" w:eastAsia="zh-CN"/>
        </w:rPr>
        <w:t>。</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rPr>
      </w:pPr>
      <w:r>
        <w:rPr>
          <w:rFonts w:hint="eastAsia" w:ascii="黑体" w:hAnsi="黑体" w:eastAsia="黑体" w:cs="黑体"/>
          <w:color w:val="000000"/>
          <w:sz w:val="32"/>
          <w:szCs w:val="32"/>
          <w:lang w:val="en-US" w:eastAsia="zh-CN"/>
        </w:rPr>
        <w:t>第十一条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物业服务人应当自筹备组成立之日起七日内，向筹备组提供业主名册、房屋以及建筑面积清册、建设工程设计方案的总平面图、共用设施清单和物业服务用房配置清单等筹备首次业主大会会议所需的资料。</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第十</w:t>
      </w:r>
      <w:r>
        <w:rPr>
          <w:rFonts w:hint="eastAsia" w:ascii="黑体" w:hAnsi="黑体" w:eastAsia="黑体" w:cs="黑体"/>
          <w:color w:val="000000"/>
          <w:sz w:val="32"/>
          <w:szCs w:val="32"/>
          <w:lang w:val="en" w:eastAsia="zh-CN"/>
        </w:rPr>
        <w:t>二</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筹备组应当做好以下工作：</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pacing w:val="-4"/>
          <w:sz w:val="32"/>
          <w:szCs w:val="32"/>
          <w:lang w:val="en-US" w:eastAsia="zh-CN"/>
        </w:rPr>
      </w:pPr>
      <w:r>
        <w:rPr>
          <w:rFonts w:hint="eastAsia" w:ascii="仿宋_GB2312" w:hAnsi="仿宋_GB2312" w:eastAsia="仿宋_GB2312" w:cs="仿宋_GB2312"/>
          <w:b w:val="0"/>
          <w:bCs w:val="0"/>
          <w:color w:val="000000"/>
          <w:sz w:val="32"/>
          <w:szCs w:val="32"/>
          <w:lang w:val="en-US" w:eastAsia="zh-CN"/>
        </w:rPr>
        <w:t>（一）</w:t>
      </w:r>
      <w:r>
        <w:rPr>
          <w:rFonts w:hint="eastAsia" w:ascii="仿宋_GB2312" w:hAnsi="仿宋_GB2312" w:eastAsia="仿宋_GB2312" w:cs="仿宋_GB2312"/>
          <w:b w:val="0"/>
          <w:bCs w:val="0"/>
          <w:color w:val="000000"/>
          <w:spacing w:val="-4"/>
          <w:sz w:val="32"/>
          <w:szCs w:val="32"/>
          <w:lang w:val="en-US" w:eastAsia="zh-CN"/>
        </w:rPr>
        <w:t>确认业主身份、业主人数以及所拥有的专有部分面积；</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（二）确定首次业主大会会议召开的时间、地点、形式和内容；</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（三）草拟业主大会议事规则、管理规约；</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（四）确定首次业主大会会议表决规则；</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pacing w:val="-4"/>
          <w:sz w:val="32"/>
          <w:szCs w:val="32"/>
          <w:lang w:val="en-US" w:eastAsia="zh-CN"/>
        </w:rPr>
      </w:pPr>
      <w:r>
        <w:rPr>
          <w:rFonts w:hint="eastAsia" w:ascii="仿宋_GB2312" w:hAnsi="仿宋_GB2312" w:eastAsia="仿宋_GB2312" w:cs="仿宋_GB2312"/>
          <w:b w:val="0"/>
          <w:bCs w:val="0"/>
          <w:color w:val="000000"/>
          <w:sz w:val="32"/>
          <w:szCs w:val="32"/>
          <w:lang w:val="en-US" w:eastAsia="zh-CN"/>
        </w:rPr>
        <w:t>（五）</w:t>
      </w:r>
      <w:r>
        <w:rPr>
          <w:rFonts w:hint="eastAsia" w:ascii="仿宋_GB2312" w:hAnsi="仿宋_GB2312" w:eastAsia="仿宋_GB2312" w:cs="仿宋_GB2312"/>
          <w:b w:val="0"/>
          <w:bCs w:val="0"/>
          <w:color w:val="000000"/>
          <w:spacing w:val="-4"/>
          <w:sz w:val="32"/>
          <w:szCs w:val="32"/>
          <w:lang w:val="en-US" w:eastAsia="zh-CN"/>
        </w:rPr>
        <w:t>制定业主委员会组成人员候选人产生办法，确定候选人名单；</w:t>
      </w:r>
    </w:p>
    <w:p>
      <w:pPr>
        <w:keepNext w:val="0"/>
        <w:keepLines w:val="0"/>
        <w:pageBreakBefore w:val="0"/>
        <w:widowControl w:val="0"/>
        <w:kinsoku/>
        <w:wordWrap/>
        <w:overflowPunct w:val="0"/>
        <w:topLinePunct w:val="0"/>
        <w:autoSpaceDE/>
        <w:autoSpaceDN/>
        <w:bidi w:val="0"/>
        <w:adjustRightInd/>
        <w:snapToGrid/>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（六）草拟业主委员会选举办法。</w:t>
      </w:r>
    </w:p>
    <w:p>
      <w:pPr>
        <w:keepNext w:val="0"/>
        <w:keepLines w:val="0"/>
        <w:pageBreakBefore w:val="0"/>
        <w:widowControl w:val="0"/>
        <w:suppressLineNumbers w:val="0"/>
        <w:kinsoku/>
        <w:wordWrap/>
        <w:overflowPunct w:val="0"/>
        <w:topLinePunct w:val="0"/>
        <w:autoSpaceDE/>
        <w:autoSpaceDN/>
        <w:bidi w:val="0"/>
        <w:adjustRightInd/>
        <w:snapToGrid/>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第十</w:t>
      </w:r>
      <w:r>
        <w:rPr>
          <w:rFonts w:hint="eastAsia" w:ascii="黑体" w:hAnsi="黑体" w:eastAsia="黑体" w:cs="黑体"/>
          <w:color w:val="000000"/>
          <w:sz w:val="32"/>
          <w:szCs w:val="32"/>
          <w:lang w:val="en" w:eastAsia="zh-CN"/>
        </w:rPr>
        <w:t>三</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筹备组应当自</w:t>
      </w:r>
      <w:r>
        <w:rPr>
          <w:rFonts w:hint="default" w:ascii="仿宋_GB2312" w:hAnsi="仿宋_GB2312" w:eastAsia="仿宋_GB2312" w:cs="仿宋_GB2312"/>
          <w:b w:val="0"/>
          <w:bCs w:val="0"/>
          <w:color w:val="000000"/>
          <w:sz w:val="32"/>
          <w:szCs w:val="32"/>
          <w:lang w:val="en" w:eastAsia="zh-CN"/>
        </w:rPr>
        <w:t>成立</w:t>
      </w:r>
      <w:r>
        <w:rPr>
          <w:rFonts w:hint="eastAsia" w:ascii="仿宋_GB2312" w:hAnsi="仿宋_GB2312" w:eastAsia="仿宋_GB2312" w:cs="仿宋_GB2312"/>
          <w:b w:val="0"/>
          <w:bCs w:val="0"/>
          <w:color w:val="000000"/>
          <w:sz w:val="32"/>
          <w:szCs w:val="32"/>
          <w:lang w:val="en-US" w:eastAsia="zh-CN"/>
        </w:rPr>
        <w:t>之日起九十日内，组织召开首次业主大会会议，通过业主大会议事规则、管理规约，选举产生业主委员会。</w:t>
      </w:r>
    </w:p>
    <w:p>
      <w:pPr>
        <w:keepNext w:val="0"/>
        <w:keepLines w:val="0"/>
        <w:pageBreakBefore w:val="0"/>
        <w:widowControl w:val="0"/>
        <w:suppressLineNumbers w:val="0"/>
        <w:kinsoku/>
        <w:wordWrap/>
        <w:overflowPunct w:val="0"/>
        <w:topLinePunct w:val="0"/>
        <w:autoSpaceDE/>
        <w:autoSpaceDN/>
        <w:bidi w:val="0"/>
        <w:adjustRightInd/>
        <w:snapToGrid/>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第十</w:t>
      </w:r>
      <w:r>
        <w:rPr>
          <w:rFonts w:hint="eastAsia" w:ascii="黑体" w:hAnsi="黑体" w:eastAsia="黑体" w:cs="黑体"/>
          <w:color w:val="000000"/>
          <w:sz w:val="32"/>
          <w:szCs w:val="32"/>
          <w:lang w:val="en" w:eastAsia="zh-CN"/>
        </w:rPr>
        <w:t>四</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筹备组应当自业主委员会依法备案之日起十日内，向业主委员会移交全部资料和筹备经费余额，移交完毕后筹备组自行解散。</w:t>
      </w:r>
    </w:p>
    <w:p>
      <w:pPr>
        <w:keepNext w:val="0"/>
        <w:keepLines w:val="0"/>
        <w:pageBreakBefore w:val="0"/>
        <w:widowControl w:val="0"/>
        <w:suppressLineNumbers w:val="0"/>
        <w:kinsoku/>
        <w:wordWrap/>
        <w:overflowPunct w:val="0"/>
        <w:topLinePunct w:val="0"/>
        <w:autoSpaceDE/>
        <w:autoSpaceDN/>
        <w:bidi w:val="0"/>
        <w:adjustRightInd/>
        <w:snapToGrid/>
        <w:spacing w:line="580" w:lineRule="exact"/>
        <w:ind w:left="0" w:leftChars="0" w:firstLine="628" w:firstLineChars="200"/>
        <w:jc w:val="both"/>
        <w:textAlignment w:val="auto"/>
        <w:rPr>
          <w:rFonts w:hint="default" w:ascii="仿宋_GB2312" w:hAnsi="仿宋_GB2312" w:eastAsia="仿宋_GB2312" w:cs="仿宋_GB2312"/>
          <w:b w:val="0"/>
          <w:bCs w:val="0"/>
          <w:color w:val="000000"/>
          <w:sz w:val="32"/>
          <w:szCs w:val="32"/>
          <w:lang w:val="en" w:eastAsia="zh-CN"/>
        </w:rPr>
      </w:pPr>
      <w:r>
        <w:rPr>
          <w:rFonts w:hint="eastAsia" w:ascii="仿宋_GB2312" w:hAnsi="仿宋_GB2312" w:eastAsia="仿宋_GB2312" w:cs="仿宋_GB2312"/>
          <w:b w:val="0"/>
          <w:bCs w:val="0"/>
          <w:color w:val="000000"/>
          <w:sz w:val="32"/>
          <w:szCs w:val="32"/>
          <w:lang w:val="en-US" w:eastAsia="zh-CN"/>
        </w:rPr>
        <w:t>未在规定期限内组织召开首次业主大会会议的，筹备组可以向街道办事处（镇人民政府）或者居（村）民委员会申请延期六十日；未延期或者延期届满仍未召开首次业主大会会议的，街道办事处（镇人民政府）、居（村）民委员会应当公</w:t>
      </w:r>
      <w:r>
        <w:rPr>
          <w:rFonts w:hint="default" w:ascii="仿宋_GB2312" w:hAnsi="仿宋_GB2312" w:eastAsia="仿宋_GB2312" w:cs="仿宋_GB2312"/>
          <w:b w:val="0"/>
          <w:bCs w:val="0"/>
          <w:color w:val="000000"/>
          <w:sz w:val="32"/>
          <w:szCs w:val="32"/>
          <w:lang w:val="en" w:eastAsia="zh-CN"/>
        </w:rPr>
        <w:t>告</w:t>
      </w:r>
      <w:r>
        <w:rPr>
          <w:rFonts w:hint="eastAsia" w:ascii="仿宋_GB2312" w:hAnsi="仿宋_GB2312" w:eastAsia="仿宋_GB2312" w:cs="仿宋_GB2312"/>
          <w:b w:val="0"/>
          <w:bCs w:val="0"/>
          <w:color w:val="000000"/>
          <w:sz w:val="32"/>
          <w:szCs w:val="32"/>
          <w:lang w:val="en-US" w:eastAsia="zh-CN"/>
        </w:rPr>
        <w:t>筹备组解散，接管资料和经费</w:t>
      </w:r>
      <w:r>
        <w:rPr>
          <w:rFonts w:hint="default" w:ascii="仿宋_GB2312" w:hAnsi="仿宋_GB2312" w:eastAsia="仿宋_GB2312" w:cs="仿宋_GB2312"/>
          <w:b w:val="0"/>
          <w:bCs w:val="0"/>
          <w:color w:val="000000"/>
          <w:sz w:val="32"/>
          <w:szCs w:val="32"/>
          <w:lang w:val="en" w:eastAsia="zh-CN"/>
        </w:rPr>
        <w:t>，并在六十日内指导组建新的筹备组。</w:t>
      </w:r>
    </w:p>
    <w:p>
      <w:pPr>
        <w:keepNext w:val="0"/>
        <w:keepLines w:val="0"/>
        <w:pageBreakBefore w:val="0"/>
        <w:widowControl w:val="0"/>
        <w:kinsoku/>
        <w:wordWrap/>
        <w:overflowPunct w:val="0"/>
        <w:topLinePunct w:val="0"/>
        <w:autoSpaceDE/>
        <w:autoSpaceDN/>
        <w:bidi w:val="0"/>
        <w:adjustRightInd/>
        <w:snapToGrid/>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color w:val="000000"/>
          <w:sz w:val="32"/>
          <w:szCs w:val="32"/>
          <w:lang w:val="en-US" w:eastAsia="zh-CN"/>
        </w:rPr>
        <w:t>第十</w:t>
      </w:r>
      <w:r>
        <w:rPr>
          <w:rFonts w:hint="eastAsia" w:ascii="黑体" w:hAnsi="黑体" w:eastAsia="黑体" w:cs="黑体"/>
          <w:color w:val="000000"/>
          <w:sz w:val="32"/>
          <w:szCs w:val="32"/>
          <w:lang w:val="en" w:eastAsia="zh-CN"/>
        </w:rPr>
        <w:t>五</w:t>
      </w:r>
      <w:r>
        <w:rPr>
          <w:rFonts w:hint="eastAsia" w:ascii="黑体" w:hAnsi="黑体" w:eastAsia="黑体" w:cs="黑体"/>
          <w:color w:val="000000"/>
          <w:sz w:val="32"/>
          <w:szCs w:val="32"/>
          <w:lang w:val="en-US" w:eastAsia="zh-CN"/>
        </w:rPr>
        <w:t>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rPr>
        <w:t>业</w:t>
      </w:r>
      <w:r>
        <w:rPr>
          <w:rFonts w:hint="eastAsia" w:ascii="仿宋_GB2312" w:hAnsi="仿宋_GB2312" w:eastAsia="仿宋_GB2312" w:cs="仿宋_GB2312"/>
          <w:b w:val="0"/>
          <w:bCs w:val="0"/>
          <w:color w:val="000000"/>
          <w:sz w:val="32"/>
          <w:szCs w:val="32"/>
          <w:lang w:val="en-US" w:eastAsia="zh-CN"/>
        </w:rPr>
        <w:t>主委员会未按照业主大会议事规则组织召开业主大会定期会议，或者应当召开临时会议而未组织召开的，居（村）民委员会</w:t>
      </w:r>
      <w:r>
        <w:rPr>
          <w:rFonts w:hint="default" w:ascii="仿宋_GB2312" w:hAnsi="仿宋_GB2312" w:eastAsia="仿宋_GB2312" w:cs="仿宋_GB2312"/>
          <w:b w:val="0"/>
          <w:bCs w:val="0"/>
          <w:color w:val="000000"/>
          <w:sz w:val="32"/>
          <w:szCs w:val="32"/>
          <w:lang w:val="en" w:eastAsia="zh-CN"/>
        </w:rPr>
        <w:t>应当向街道办事处</w:t>
      </w:r>
      <w:r>
        <w:rPr>
          <w:rFonts w:hint="eastAsia" w:ascii="仿宋_GB2312" w:hAnsi="仿宋_GB2312" w:eastAsia="仿宋_GB2312" w:cs="仿宋_GB2312"/>
          <w:b w:val="0"/>
          <w:bCs w:val="0"/>
          <w:color w:val="000000"/>
          <w:sz w:val="32"/>
          <w:szCs w:val="32"/>
          <w:lang w:val="en-US" w:eastAsia="zh-CN"/>
        </w:rPr>
        <w:t>（镇人民政府）</w:t>
      </w:r>
      <w:r>
        <w:rPr>
          <w:rFonts w:hint="default" w:ascii="仿宋_GB2312" w:hAnsi="仿宋_GB2312" w:eastAsia="仿宋_GB2312" w:cs="仿宋_GB2312"/>
          <w:b w:val="0"/>
          <w:bCs w:val="0"/>
          <w:color w:val="000000"/>
          <w:sz w:val="32"/>
          <w:szCs w:val="32"/>
          <w:lang w:val="en" w:eastAsia="zh-CN"/>
        </w:rPr>
        <w:t>报告。街道办事处</w:t>
      </w:r>
      <w:r>
        <w:rPr>
          <w:rFonts w:hint="eastAsia" w:ascii="仿宋_GB2312" w:hAnsi="仿宋_GB2312" w:eastAsia="仿宋_GB2312" w:cs="仿宋_GB2312"/>
          <w:b w:val="0"/>
          <w:bCs w:val="0"/>
          <w:color w:val="000000"/>
          <w:sz w:val="32"/>
          <w:szCs w:val="32"/>
          <w:lang w:val="en-US" w:eastAsia="zh-CN"/>
        </w:rPr>
        <w:t>（镇人民政府）</w:t>
      </w:r>
      <w:r>
        <w:rPr>
          <w:rFonts w:hint="default" w:ascii="仿宋_GB2312" w:hAnsi="仿宋_GB2312" w:eastAsia="仿宋_GB2312" w:cs="仿宋_GB2312"/>
          <w:b w:val="0"/>
          <w:bCs w:val="0"/>
          <w:color w:val="000000"/>
          <w:sz w:val="32"/>
          <w:szCs w:val="32"/>
          <w:lang w:val="en" w:eastAsia="zh-CN"/>
        </w:rPr>
        <w:t>应当</w:t>
      </w:r>
      <w:r>
        <w:rPr>
          <w:rFonts w:hint="eastAsia" w:ascii="仿宋_GB2312" w:hAnsi="仿宋_GB2312" w:eastAsia="仿宋_GB2312" w:cs="仿宋_GB2312"/>
          <w:b w:val="0"/>
          <w:bCs w:val="0"/>
          <w:color w:val="000000"/>
          <w:sz w:val="32"/>
          <w:szCs w:val="32"/>
          <w:lang w:val="en-US" w:eastAsia="zh-CN"/>
        </w:rPr>
        <w:t>责令</w:t>
      </w:r>
      <w:r>
        <w:rPr>
          <w:rFonts w:hint="default" w:ascii="仿宋_GB2312" w:hAnsi="仿宋_GB2312" w:eastAsia="仿宋_GB2312" w:cs="仿宋_GB2312"/>
          <w:b w:val="0"/>
          <w:bCs w:val="0"/>
          <w:color w:val="000000"/>
          <w:sz w:val="32"/>
          <w:szCs w:val="32"/>
          <w:lang w:val="en" w:eastAsia="zh-CN"/>
        </w:rPr>
        <w:t>其</w:t>
      </w:r>
      <w:r>
        <w:rPr>
          <w:rFonts w:hint="eastAsia" w:ascii="仿宋_GB2312" w:hAnsi="仿宋_GB2312" w:eastAsia="仿宋_GB2312" w:cs="仿宋_GB2312"/>
          <w:b w:val="0"/>
          <w:bCs w:val="0"/>
          <w:color w:val="000000"/>
          <w:sz w:val="32"/>
          <w:szCs w:val="32"/>
          <w:lang w:val="en-US" w:eastAsia="zh-CN"/>
        </w:rPr>
        <w:t>限期召开；逾期仍不召开的，</w:t>
      </w:r>
      <w:r>
        <w:rPr>
          <w:rFonts w:hint="default" w:ascii="仿宋_GB2312" w:hAnsi="仿宋_GB2312" w:eastAsia="仿宋_GB2312" w:cs="仿宋_GB2312"/>
          <w:b w:val="0"/>
          <w:bCs w:val="0"/>
          <w:color w:val="000000"/>
          <w:sz w:val="32"/>
          <w:szCs w:val="32"/>
          <w:lang w:val="en" w:eastAsia="zh-CN"/>
        </w:rPr>
        <w:t>街道办事处</w:t>
      </w:r>
      <w:r>
        <w:rPr>
          <w:rFonts w:hint="eastAsia" w:ascii="仿宋_GB2312" w:hAnsi="仿宋_GB2312" w:eastAsia="仿宋_GB2312" w:cs="仿宋_GB2312"/>
          <w:b w:val="0"/>
          <w:bCs w:val="0"/>
          <w:color w:val="000000"/>
          <w:sz w:val="32"/>
          <w:szCs w:val="32"/>
          <w:lang w:val="en-US" w:eastAsia="zh-CN"/>
        </w:rPr>
        <w:t>（镇人民政府）应当指导业主召开。</w:t>
      </w:r>
    </w:p>
    <w:p>
      <w:pPr>
        <w:keepNext w:val="0"/>
        <w:keepLines w:val="0"/>
        <w:pageBreakBefore w:val="0"/>
        <w:widowControl w:val="0"/>
        <w:kinsoku/>
        <w:wordWrap/>
        <w:overflowPunct w:val="0"/>
        <w:topLinePunct w:val="0"/>
        <w:autoSpaceDE/>
        <w:autoSpaceDN/>
        <w:bidi w:val="0"/>
        <w:adjustRightInd/>
        <w:snapToGrid/>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rPr>
      </w:pPr>
      <w:r>
        <w:rPr>
          <w:rFonts w:hint="eastAsia" w:ascii="黑体" w:hAnsi="黑体" w:eastAsia="黑体" w:cs="黑体"/>
          <w:color w:val="000000"/>
          <w:sz w:val="32"/>
          <w:szCs w:val="32"/>
          <w:lang w:val="en-US" w:eastAsia="zh-CN"/>
        </w:rPr>
        <w:t>第十</w:t>
      </w:r>
      <w:r>
        <w:rPr>
          <w:rFonts w:hint="eastAsia" w:ascii="黑体" w:hAnsi="黑体" w:eastAsia="黑体" w:cs="黑体"/>
          <w:color w:val="000000"/>
          <w:sz w:val="32"/>
          <w:szCs w:val="32"/>
          <w:lang w:val="en" w:eastAsia="zh-CN"/>
        </w:rPr>
        <w:t>六</w:t>
      </w:r>
      <w:r>
        <w:rPr>
          <w:rFonts w:hint="eastAsia" w:ascii="黑体" w:hAnsi="黑体" w:eastAsia="黑体" w:cs="黑体"/>
          <w:color w:val="000000"/>
          <w:sz w:val="32"/>
          <w:szCs w:val="32"/>
          <w:lang w:val="en-US" w:eastAsia="zh-CN"/>
        </w:rPr>
        <w:t>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尚未交付的物业，业主委员会应当将业主大会决定的事项书面告知建设单位。建设单位交付该物业的，应当向业主书面告知业主大会决定的事项。</w:t>
      </w:r>
      <w:r>
        <w:rPr>
          <w:rFonts w:hint="eastAsia" w:ascii="仿宋_GB2312" w:hAnsi="仿宋_GB2312" w:eastAsia="仿宋_GB2312" w:cs="仿宋_GB2312"/>
          <w:b w:val="0"/>
          <w:bCs w:val="0"/>
          <w:color w:val="000000"/>
          <w:sz w:val="32"/>
          <w:szCs w:val="32"/>
        </w:rPr>
        <w:t xml:space="preserve">  </w:t>
      </w:r>
    </w:p>
    <w:p>
      <w:pPr>
        <w:keepNext w:val="0"/>
        <w:keepLines w:val="0"/>
        <w:pageBreakBefore w:val="0"/>
        <w:widowControl w:val="0"/>
        <w:kinsoku/>
        <w:wordWrap/>
        <w:overflowPunct w:val="0"/>
        <w:topLinePunct w:val="0"/>
        <w:autoSpaceDE/>
        <w:autoSpaceDN/>
        <w:bidi w:val="0"/>
        <w:adjustRightInd/>
        <w:snapToGrid/>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第十</w:t>
      </w:r>
      <w:r>
        <w:rPr>
          <w:rFonts w:hint="eastAsia" w:ascii="黑体" w:hAnsi="黑体" w:eastAsia="黑体" w:cs="黑体"/>
          <w:color w:val="000000"/>
          <w:sz w:val="32"/>
          <w:szCs w:val="32"/>
          <w:lang w:val="en" w:eastAsia="zh-CN"/>
        </w:rPr>
        <w:t>七</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业主大会可以决定成立业主代表大会。业主代表大会根据业主大会授权履行职责。</w:t>
      </w:r>
      <w:r>
        <w:rPr>
          <w:rFonts w:hint="eastAsia" w:ascii="仿宋_GB2312" w:hAnsi="仿宋_GB2312" w:eastAsia="仿宋_GB2312" w:cs="仿宋_GB2312"/>
          <w:b w:val="0"/>
          <w:bCs w:val="0"/>
          <w:color w:val="000000"/>
          <w:sz w:val="32"/>
          <w:szCs w:val="32"/>
          <w:lang w:val="en-US" w:eastAsia="zh-CN"/>
        </w:rPr>
        <w:br w:type="textWrapping"/>
      </w:r>
      <w:r>
        <w:rPr>
          <w:rFonts w:hint="eastAsia" w:ascii="仿宋_GB2312" w:hAnsi="仿宋_GB2312" w:eastAsia="仿宋_GB2312" w:cs="仿宋_GB2312"/>
          <w:b w:val="0"/>
          <w:bCs w:val="0"/>
          <w:color w:val="000000"/>
          <w:sz w:val="32"/>
          <w:szCs w:val="32"/>
          <w:lang w:val="en-US" w:eastAsia="zh-CN"/>
        </w:rPr>
        <w:t>　　业主代表由业主按幢、单元或者楼层等为单位推选</w:t>
      </w:r>
      <w:r>
        <w:rPr>
          <w:rFonts w:hint="default" w:ascii="仿宋_GB2312" w:hAnsi="仿宋_GB2312" w:eastAsia="仿宋_GB2312" w:cs="仿宋_GB2312"/>
          <w:b w:val="0"/>
          <w:bCs w:val="0"/>
          <w:color w:val="000000"/>
          <w:sz w:val="32"/>
          <w:szCs w:val="32"/>
          <w:lang w:val="en" w:eastAsia="zh-CN"/>
        </w:rPr>
        <w:t>产生，总</w:t>
      </w:r>
      <w:r>
        <w:rPr>
          <w:rFonts w:hint="eastAsia" w:ascii="仿宋_GB2312" w:hAnsi="仿宋_GB2312" w:eastAsia="仿宋_GB2312" w:cs="仿宋_GB2312"/>
          <w:b w:val="0"/>
          <w:bCs w:val="0"/>
          <w:color w:val="000000"/>
          <w:sz w:val="32"/>
          <w:szCs w:val="32"/>
          <w:lang w:val="en-US" w:eastAsia="zh-CN"/>
        </w:rPr>
        <w:t>人数不少于</w:t>
      </w:r>
      <w:r>
        <w:rPr>
          <w:rFonts w:hint="default" w:ascii="仿宋_GB2312" w:hAnsi="仿宋_GB2312" w:eastAsia="仿宋_GB2312" w:cs="仿宋_GB2312"/>
          <w:b w:val="0"/>
          <w:bCs w:val="0"/>
          <w:color w:val="000000"/>
          <w:sz w:val="32"/>
          <w:szCs w:val="32"/>
          <w:lang w:val="en" w:eastAsia="zh-CN"/>
        </w:rPr>
        <w:t>五</w:t>
      </w:r>
      <w:r>
        <w:rPr>
          <w:rFonts w:hint="eastAsia" w:ascii="仿宋_GB2312" w:hAnsi="仿宋_GB2312" w:eastAsia="仿宋_GB2312" w:cs="仿宋_GB2312"/>
          <w:b w:val="0"/>
          <w:bCs w:val="0"/>
          <w:color w:val="000000"/>
          <w:sz w:val="32"/>
          <w:szCs w:val="32"/>
          <w:lang w:val="en-US" w:eastAsia="zh-CN"/>
        </w:rPr>
        <w:t>十人。</w:t>
      </w:r>
      <w:r>
        <w:rPr>
          <w:rFonts w:hint="eastAsia" w:ascii="仿宋_GB2312" w:hAnsi="仿宋_GB2312" w:eastAsia="仿宋_GB2312" w:cs="仿宋_GB2312"/>
          <w:b w:val="0"/>
          <w:bCs w:val="0"/>
          <w:color w:val="000000"/>
          <w:sz w:val="32"/>
          <w:szCs w:val="32"/>
          <w:lang w:val="en-US" w:eastAsia="zh-CN"/>
        </w:rPr>
        <w:br w:type="textWrapping"/>
      </w:r>
      <w:r>
        <w:rPr>
          <w:rFonts w:hint="eastAsia" w:ascii="仿宋_GB2312" w:hAnsi="仿宋_GB2312" w:eastAsia="仿宋_GB2312" w:cs="仿宋_GB2312"/>
          <w:b w:val="0"/>
          <w:bCs w:val="0"/>
          <w:color w:val="000000"/>
          <w:sz w:val="32"/>
          <w:szCs w:val="32"/>
          <w:lang w:val="en-US" w:eastAsia="zh-CN"/>
        </w:rPr>
        <w:t>　　业主代表大会议事规则由业主大会制定。</w:t>
      </w:r>
      <w:r>
        <w:rPr>
          <w:rFonts w:hint="eastAsia" w:ascii="仿宋_GB2312" w:hAnsi="仿宋_GB2312" w:eastAsia="仿宋_GB2312" w:cs="仿宋_GB2312"/>
          <w:b w:val="0"/>
          <w:bCs w:val="0"/>
          <w:color w:val="000000"/>
          <w:sz w:val="32"/>
          <w:szCs w:val="32"/>
          <w:lang w:val="en-US" w:eastAsia="zh-CN"/>
        </w:rPr>
        <w:br w:type="textWrapping"/>
      </w: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color w:val="000000"/>
          <w:sz w:val="32"/>
          <w:szCs w:val="32"/>
          <w:lang w:val="en-US" w:eastAsia="zh-CN"/>
        </w:rPr>
        <w:t>第十</w:t>
      </w:r>
      <w:r>
        <w:rPr>
          <w:rFonts w:hint="eastAsia" w:ascii="黑体" w:hAnsi="黑体" w:eastAsia="黑体" w:cs="黑体"/>
          <w:color w:val="000000"/>
          <w:sz w:val="32"/>
          <w:szCs w:val="32"/>
          <w:lang w:val="en" w:eastAsia="zh-CN"/>
        </w:rPr>
        <w:t>八</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业主</w:t>
      </w:r>
      <w:r>
        <w:rPr>
          <w:rFonts w:hint="default" w:ascii="仿宋_GB2312" w:hAnsi="仿宋_GB2312" w:eastAsia="仿宋_GB2312" w:cs="仿宋_GB2312"/>
          <w:b w:val="0"/>
          <w:bCs w:val="0"/>
          <w:color w:val="000000"/>
          <w:sz w:val="32"/>
          <w:szCs w:val="32"/>
          <w:lang w:val="en" w:eastAsia="zh-CN"/>
        </w:rPr>
        <w:t>代表大会</w:t>
      </w:r>
      <w:r>
        <w:rPr>
          <w:rFonts w:hint="eastAsia" w:ascii="仿宋_GB2312" w:hAnsi="仿宋_GB2312" w:eastAsia="仿宋_GB2312" w:cs="仿宋_GB2312"/>
          <w:b w:val="0"/>
          <w:bCs w:val="0"/>
          <w:color w:val="000000"/>
          <w:sz w:val="32"/>
          <w:szCs w:val="32"/>
          <w:lang w:val="en-US" w:eastAsia="zh-CN"/>
        </w:rPr>
        <w:t>代表丧失业主身份的，其代表职务自行终止；履行职责不到位的，其所代表的业主可以决定终止其代表职务。业主代表职务终止后，由相关业主重新推选。</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第十</w:t>
      </w:r>
      <w:r>
        <w:rPr>
          <w:rFonts w:hint="eastAsia" w:ascii="黑体" w:hAnsi="黑体" w:eastAsia="黑体" w:cs="黑体"/>
          <w:color w:val="000000"/>
          <w:sz w:val="32"/>
          <w:szCs w:val="32"/>
          <w:lang w:val="en" w:eastAsia="zh-CN"/>
        </w:rPr>
        <w:t>九</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有下列情形之一的，</w:t>
      </w:r>
      <w:r>
        <w:rPr>
          <w:rFonts w:hint="default" w:ascii="仿宋_GB2312" w:hAnsi="仿宋_GB2312" w:eastAsia="仿宋_GB2312" w:cs="仿宋_GB2312"/>
          <w:b w:val="0"/>
          <w:bCs w:val="0"/>
          <w:color w:val="000000"/>
          <w:sz w:val="32"/>
          <w:szCs w:val="32"/>
          <w:lang w:val="en" w:eastAsia="zh-CN"/>
        </w:rPr>
        <w:t>业主委员会成员</w:t>
      </w:r>
      <w:r>
        <w:rPr>
          <w:rFonts w:hint="eastAsia" w:ascii="仿宋_GB2312" w:hAnsi="仿宋_GB2312" w:eastAsia="仿宋_GB2312" w:cs="仿宋_GB2312"/>
          <w:b w:val="0"/>
          <w:bCs w:val="0"/>
          <w:color w:val="000000"/>
          <w:sz w:val="32"/>
          <w:szCs w:val="32"/>
          <w:lang w:val="en-US" w:eastAsia="zh-CN"/>
        </w:rPr>
        <w:t>职务自行终止，业主委员会应当在物业管理区域内显著位置公</w:t>
      </w:r>
      <w:r>
        <w:rPr>
          <w:rFonts w:hint="default" w:ascii="仿宋_GB2312" w:hAnsi="仿宋_GB2312" w:eastAsia="仿宋_GB2312" w:cs="仿宋_GB2312"/>
          <w:b w:val="0"/>
          <w:bCs w:val="0"/>
          <w:color w:val="000000"/>
          <w:sz w:val="32"/>
          <w:szCs w:val="32"/>
          <w:lang w:val="en" w:eastAsia="zh-CN"/>
        </w:rPr>
        <w:t>告</w:t>
      </w:r>
      <w:r>
        <w:rPr>
          <w:rFonts w:hint="eastAsia" w:ascii="仿宋_GB2312" w:hAnsi="仿宋_GB2312" w:eastAsia="仿宋_GB2312" w:cs="仿宋_GB2312"/>
          <w:b w:val="0"/>
          <w:bCs w:val="0"/>
          <w:color w:val="000000"/>
          <w:sz w:val="32"/>
          <w:szCs w:val="32"/>
          <w:lang w:val="en-US" w:eastAsia="zh-CN"/>
        </w:rPr>
        <w:t>：</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 w:eastAsia="zh-CN"/>
        </w:rPr>
      </w:pPr>
      <w:r>
        <w:rPr>
          <w:rFonts w:hint="eastAsia" w:ascii="仿宋_GB2312" w:hAnsi="仿宋_GB2312" w:eastAsia="仿宋_GB2312" w:cs="仿宋_GB2312"/>
          <w:b w:val="0"/>
          <w:bCs w:val="0"/>
          <w:color w:val="000000"/>
          <w:sz w:val="32"/>
          <w:szCs w:val="32"/>
          <w:lang w:val="en-US" w:eastAsia="zh-CN"/>
        </w:rPr>
        <w:t>（一）因物业转让、灭失等原因丧失业主身份的；</w:t>
      </w:r>
      <w:r>
        <w:rPr>
          <w:rFonts w:hint="eastAsia" w:ascii="仿宋_GB2312" w:hAnsi="仿宋_GB2312" w:eastAsia="仿宋_GB2312" w:cs="仿宋_GB2312"/>
          <w:b w:val="0"/>
          <w:bCs w:val="0"/>
          <w:color w:val="000000"/>
          <w:sz w:val="32"/>
          <w:szCs w:val="32"/>
          <w:lang w:val="en-US" w:eastAsia="zh-CN"/>
        </w:rPr>
        <w:br w:type="textWrapping"/>
      </w:r>
      <w:r>
        <w:rPr>
          <w:rFonts w:hint="eastAsia" w:ascii="仿宋_GB2312" w:hAnsi="仿宋_GB2312" w:eastAsia="仿宋_GB2312" w:cs="仿宋_GB2312"/>
          <w:b w:val="0"/>
          <w:bCs w:val="0"/>
          <w:color w:val="000000"/>
          <w:sz w:val="32"/>
          <w:szCs w:val="32"/>
          <w:lang w:val="en-US" w:eastAsia="zh-CN"/>
        </w:rPr>
        <w:t>　　（二）丧失民事行为能力的；</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（三）依法被追究刑事责任的；</w:t>
      </w:r>
      <w:r>
        <w:rPr>
          <w:rFonts w:hint="eastAsia" w:ascii="仿宋_GB2312" w:hAnsi="仿宋_GB2312" w:eastAsia="仿宋_GB2312" w:cs="仿宋_GB2312"/>
          <w:b w:val="0"/>
          <w:bCs w:val="0"/>
          <w:color w:val="000000"/>
          <w:sz w:val="32"/>
          <w:szCs w:val="32"/>
          <w:lang w:val="en-US" w:eastAsia="zh-CN"/>
        </w:rPr>
        <w:br w:type="textWrapping"/>
      </w:r>
      <w:r>
        <w:rPr>
          <w:rFonts w:hint="eastAsia" w:ascii="仿宋_GB2312" w:hAnsi="仿宋_GB2312" w:eastAsia="仿宋_GB2312" w:cs="仿宋_GB2312"/>
          <w:b w:val="0"/>
          <w:bCs w:val="0"/>
          <w:color w:val="000000"/>
          <w:sz w:val="32"/>
          <w:szCs w:val="32"/>
          <w:lang w:val="en-US" w:eastAsia="zh-CN"/>
        </w:rPr>
        <w:t>　　（四）</w:t>
      </w:r>
      <w:r>
        <w:rPr>
          <w:rFonts w:hint="default" w:ascii="仿宋_GB2312" w:hAnsi="仿宋_GB2312" w:eastAsia="仿宋_GB2312" w:cs="仿宋_GB2312"/>
          <w:b w:val="0"/>
          <w:bCs w:val="0"/>
          <w:color w:val="000000"/>
          <w:spacing w:val="-4"/>
          <w:sz w:val="32"/>
          <w:szCs w:val="32"/>
          <w:lang w:val="en" w:eastAsia="zh-CN"/>
        </w:rPr>
        <w:t>法律、法规以及</w:t>
      </w:r>
      <w:r>
        <w:rPr>
          <w:rFonts w:hint="eastAsia" w:ascii="仿宋_GB2312" w:hAnsi="仿宋_GB2312" w:eastAsia="仿宋_GB2312" w:cs="仿宋_GB2312"/>
          <w:b w:val="0"/>
          <w:bCs w:val="0"/>
          <w:color w:val="000000"/>
          <w:spacing w:val="-4"/>
          <w:sz w:val="32"/>
          <w:szCs w:val="32"/>
          <w:lang w:val="en" w:eastAsia="zh-CN"/>
        </w:rPr>
        <w:t>业主大会议事规则、</w:t>
      </w:r>
      <w:r>
        <w:rPr>
          <w:rFonts w:hint="default" w:ascii="仿宋_GB2312" w:hAnsi="仿宋_GB2312" w:eastAsia="仿宋_GB2312" w:cs="仿宋_GB2312"/>
          <w:b w:val="0"/>
          <w:bCs w:val="0"/>
          <w:color w:val="000000"/>
          <w:spacing w:val="-4"/>
          <w:sz w:val="32"/>
          <w:szCs w:val="32"/>
          <w:lang w:val="en" w:eastAsia="zh-CN"/>
        </w:rPr>
        <w:t>管理规约规定的其他情形</w:t>
      </w:r>
      <w:r>
        <w:rPr>
          <w:rFonts w:hint="eastAsia" w:ascii="仿宋_GB2312" w:hAnsi="仿宋_GB2312" w:eastAsia="仿宋_GB2312" w:cs="仿宋_GB2312"/>
          <w:b w:val="0"/>
          <w:bCs w:val="0"/>
          <w:color w:val="000000"/>
          <w:spacing w:val="-4"/>
          <w:sz w:val="32"/>
          <w:szCs w:val="32"/>
          <w:lang w:val="en-US" w:eastAsia="zh-CN"/>
        </w:rPr>
        <w:t>。</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第二十条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业主委员会的工作经费由全体业主共同承担。经业主大会决定，</w:t>
      </w:r>
      <w:r>
        <w:rPr>
          <w:rFonts w:hint="default" w:ascii="仿宋_GB2312" w:hAnsi="仿宋_GB2312" w:eastAsia="仿宋_GB2312" w:cs="仿宋_GB2312"/>
          <w:b w:val="0"/>
          <w:bCs w:val="0"/>
          <w:color w:val="000000"/>
          <w:sz w:val="32"/>
          <w:szCs w:val="32"/>
          <w:lang w:val="en" w:eastAsia="zh-CN"/>
        </w:rPr>
        <w:t>业主委员会</w:t>
      </w:r>
      <w:r>
        <w:rPr>
          <w:rFonts w:hint="eastAsia" w:ascii="仿宋_GB2312" w:hAnsi="仿宋_GB2312" w:eastAsia="仿宋_GB2312" w:cs="仿宋_GB2312"/>
          <w:b w:val="0"/>
          <w:bCs w:val="0"/>
          <w:color w:val="000000"/>
          <w:sz w:val="32"/>
          <w:szCs w:val="32"/>
          <w:lang w:val="en-US" w:eastAsia="zh-CN"/>
        </w:rPr>
        <w:t>部分</w:t>
      </w:r>
      <w:r>
        <w:rPr>
          <w:rFonts w:hint="default" w:ascii="仿宋_GB2312" w:hAnsi="仿宋_GB2312" w:eastAsia="仿宋_GB2312" w:cs="仿宋_GB2312"/>
          <w:b w:val="0"/>
          <w:bCs w:val="0"/>
          <w:color w:val="000000"/>
          <w:sz w:val="32"/>
          <w:szCs w:val="32"/>
          <w:lang w:val="en" w:eastAsia="zh-CN"/>
        </w:rPr>
        <w:t>成员</w:t>
      </w:r>
      <w:r>
        <w:rPr>
          <w:rFonts w:hint="eastAsia" w:ascii="仿宋_GB2312" w:hAnsi="仿宋_GB2312" w:eastAsia="仿宋_GB2312" w:cs="仿宋_GB2312"/>
          <w:b w:val="0"/>
          <w:bCs w:val="0"/>
          <w:color w:val="000000"/>
          <w:sz w:val="32"/>
          <w:szCs w:val="32"/>
          <w:lang w:val="en-US" w:eastAsia="zh-CN"/>
        </w:rPr>
        <w:t>可以享有一定的津贴。</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第二十一条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有下列情形之一的，业主委员会应当聘请专业机构对业主共有收益、业主委员会工作经费等进行审计：</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（一）业主委员会换届的；</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（二）业主委员会主任、财务负责人任期内离职的；</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pacing w:val="-4"/>
          <w:sz w:val="32"/>
          <w:szCs w:val="32"/>
          <w:lang w:val="en-US" w:eastAsia="zh-CN"/>
        </w:rPr>
      </w:pPr>
      <w:r>
        <w:rPr>
          <w:rFonts w:hint="eastAsia" w:ascii="仿宋_GB2312" w:hAnsi="仿宋_GB2312" w:eastAsia="仿宋_GB2312" w:cs="仿宋_GB2312"/>
          <w:b w:val="0"/>
          <w:bCs w:val="0"/>
          <w:color w:val="000000"/>
          <w:sz w:val="32"/>
          <w:szCs w:val="32"/>
          <w:lang w:val="en-US" w:eastAsia="zh-CN"/>
        </w:rPr>
        <w:t>（三）</w:t>
      </w:r>
      <w:r>
        <w:rPr>
          <w:rFonts w:hint="eastAsia" w:ascii="仿宋_GB2312" w:hAnsi="仿宋_GB2312" w:eastAsia="仿宋_GB2312" w:cs="仿宋_GB2312"/>
          <w:b w:val="0"/>
          <w:bCs w:val="0"/>
          <w:color w:val="000000"/>
          <w:spacing w:val="-4"/>
          <w:sz w:val="32"/>
          <w:szCs w:val="32"/>
          <w:lang w:val="en-US" w:eastAsia="zh-CN"/>
        </w:rPr>
        <w:t>已交付物业专有部分占总面积百分之二十以上或者占总人数百分之二十以上的业主提议的；</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（四）业主代表大会决定的；</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eastAsia="zh-CN"/>
        </w:rPr>
        <w:t>（五）</w:t>
      </w:r>
      <w:r>
        <w:rPr>
          <w:rFonts w:hint="eastAsia" w:ascii="仿宋_GB2312" w:hAnsi="仿宋_GB2312" w:eastAsia="仿宋_GB2312" w:cs="仿宋_GB2312"/>
          <w:b w:val="0"/>
          <w:bCs w:val="0"/>
          <w:color w:val="000000"/>
          <w:sz w:val="32"/>
          <w:szCs w:val="32"/>
          <w:lang w:val="en-US" w:eastAsia="zh-CN"/>
        </w:rPr>
        <w:t>管理规约</w:t>
      </w:r>
      <w:r>
        <w:rPr>
          <w:rFonts w:hint="default" w:ascii="仿宋_GB2312" w:hAnsi="仿宋_GB2312" w:eastAsia="仿宋_GB2312" w:cs="仿宋_GB2312"/>
          <w:b w:val="0"/>
          <w:bCs w:val="0"/>
          <w:color w:val="000000"/>
          <w:sz w:val="32"/>
          <w:szCs w:val="32"/>
          <w:lang w:val="en" w:eastAsia="zh-CN"/>
        </w:rPr>
        <w:t>规</w:t>
      </w:r>
      <w:r>
        <w:rPr>
          <w:rFonts w:hint="eastAsia" w:ascii="仿宋_GB2312" w:hAnsi="仿宋_GB2312" w:eastAsia="仿宋_GB2312" w:cs="仿宋_GB2312"/>
          <w:b w:val="0"/>
          <w:bCs w:val="0"/>
          <w:color w:val="000000"/>
          <w:sz w:val="32"/>
          <w:szCs w:val="32"/>
          <w:lang w:val="en-US" w:eastAsia="zh-CN"/>
        </w:rPr>
        <w:t>定的其他情形。</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业主委员会未按照前款规定进行审计的，居（村）民委员会</w:t>
      </w:r>
      <w:r>
        <w:rPr>
          <w:rFonts w:hint="default" w:ascii="仿宋_GB2312" w:hAnsi="仿宋_GB2312" w:eastAsia="仿宋_GB2312" w:cs="仿宋_GB2312"/>
          <w:b w:val="0"/>
          <w:bCs w:val="0"/>
          <w:color w:val="000000"/>
          <w:sz w:val="32"/>
          <w:szCs w:val="32"/>
          <w:lang w:val="en" w:eastAsia="zh-CN"/>
        </w:rPr>
        <w:t>应当向街道办事处</w:t>
      </w:r>
      <w:r>
        <w:rPr>
          <w:rFonts w:hint="eastAsia" w:ascii="仿宋_GB2312" w:hAnsi="仿宋_GB2312" w:eastAsia="仿宋_GB2312" w:cs="仿宋_GB2312"/>
          <w:b w:val="0"/>
          <w:bCs w:val="0"/>
          <w:color w:val="000000"/>
          <w:sz w:val="32"/>
          <w:szCs w:val="32"/>
          <w:lang w:val="en-US" w:eastAsia="zh-CN"/>
        </w:rPr>
        <w:t>（镇人民政府）</w:t>
      </w:r>
      <w:r>
        <w:rPr>
          <w:rFonts w:hint="default" w:ascii="仿宋_GB2312" w:hAnsi="仿宋_GB2312" w:eastAsia="仿宋_GB2312" w:cs="仿宋_GB2312"/>
          <w:b w:val="0"/>
          <w:bCs w:val="0"/>
          <w:color w:val="000000"/>
          <w:sz w:val="32"/>
          <w:szCs w:val="32"/>
          <w:lang w:val="en" w:eastAsia="zh-CN"/>
        </w:rPr>
        <w:t>报告</w:t>
      </w:r>
      <w:r>
        <w:rPr>
          <w:rFonts w:hint="eastAsia" w:ascii="仿宋_GB2312" w:hAnsi="仿宋_GB2312" w:eastAsia="仿宋_GB2312" w:cs="仿宋_GB2312"/>
          <w:b w:val="0"/>
          <w:bCs w:val="0"/>
          <w:color w:val="000000"/>
          <w:sz w:val="32"/>
          <w:szCs w:val="32"/>
          <w:lang w:val="en" w:eastAsia="zh-CN"/>
        </w:rPr>
        <w:t>。</w:t>
      </w:r>
      <w:r>
        <w:rPr>
          <w:rFonts w:hint="default" w:ascii="仿宋_GB2312" w:hAnsi="仿宋_GB2312" w:eastAsia="仿宋_GB2312" w:cs="仿宋_GB2312"/>
          <w:b w:val="0"/>
          <w:bCs w:val="0"/>
          <w:color w:val="000000"/>
          <w:sz w:val="32"/>
          <w:szCs w:val="32"/>
          <w:lang w:val="en" w:eastAsia="zh-CN"/>
        </w:rPr>
        <w:t>街道办事处</w:t>
      </w:r>
      <w:r>
        <w:rPr>
          <w:rFonts w:hint="eastAsia" w:ascii="仿宋_GB2312" w:hAnsi="仿宋_GB2312" w:eastAsia="仿宋_GB2312" w:cs="仿宋_GB2312"/>
          <w:b w:val="0"/>
          <w:bCs w:val="0"/>
          <w:color w:val="000000"/>
          <w:sz w:val="32"/>
          <w:szCs w:val="32"/>
          <w:lang w:val="en-US" w:eastAsia="zh-CN"/>
        </w:rPr>
        <w:t>（镇人民政府）</w:t>
      </w:r>
      <w:r>
        <w:rPr>
          <w:rFonts w:hint="default" w:ascii="仿宋_GB2312" w:hAnsi="仿宋_GB2312" w:eastAsia="仿宋_GB2312" w:cs="仿宋_GB2312"/>
          <w:b w:val="0"/>
          <w:bCs w:val="0"/>
          <w:color w:val="000000"/>
          <w:sz w:val="32"/>
          <w:szCs w:val="32"/>
          <w:lang w:val="en" w:eastAsia="zh-CN"/>
        </w:rPr>
        <w:t>应当</w:t>
      </w:r>
      <w:r>
        <w:rPr>
          <w:rFonts w:hint="eastAsia" w:ascii="仿宋_GB2312" w:hAnsi="仿宋_GB2312" w:eastAsia="仿宋_GB2312" w:cs="仿宋_GB2312"/>
          <w:b w:val="0"/>
          <w:bCs w:val="0"/>
          <w:color w:val="000000"/>
          <w:sz w:val="32"/>
          <w:szCs w:val="32"/>
          <w:lang w:val="en-US" w:eastAsia="zh-CN"/>
        </w:rPr>
        <w:t>责令</w:t>
      </w:r>
      <w:r>
        <w:rPr>
          <w:rFonts w:hint="default" w:ascii="仿宋_GB2312" w:hAnsi="仿宋_GB2312" w:eastAsia="仿宋_GB2312" w:cs="仿宋_GB2312"/>
          <w:b w:val="0"/>
          <w:bCs w:val="0"/>
          <w:color w:val="000000"/>
          <w:sz w:val="32"/>
          <w:szCs w:val="32"/>
          <w:lang w:val="en" w:eastAsia="zh-CN"/>
        </w:rPr>
        <w:t>其</w:t>
      </w:r>
      <w:r>
        <w:rPr>
          <w:rFonts w:hint="eastAsia" w:ascii="仿宋_GB2312" w:hAnsi="仿宋_GB2312" w:eastAsia="仿宋_GB2312" w:cs="仿宋_GB2312"/>
          <w:b w:val="0"/>
          <w:bCs w:val="0"/>
          <w:color w:val="000000"/>
          <w:sz w:val="32"/>
          <w:szCs w:val="32"/>
          <w:lang w:val="en-US" w:eastAsia="zh-CN"/>
        </w:rPr>
        <w:t>限期改正；逾期仍不改正的，</w:t>
      </w:r>
      <w:r>
        <w:rPr>
          <w:rFonts w:hint="default" w:ascii="仿宋_GB2312" w:hAnsi="仿宋_GB2312" w:eastAsia="仿宋_GB2312" w:cs="仿宋_GB2312"/>
          <w:b w:val="0"/>
          <w:bCs w:val="0"/>
          <w:color w:val="000000"/>
          <w:sz w:val="32"/>
          <w:szCs w:val="32"/>
          <w:lang w:val="en" w:eastAsia="zh-CN"/>
        </w:rPr>
        <w:t>街道办事处</w:t>
      </w:r>
      <w:r>
        <w:rPr>
          <w:rFonts w:hint="eastAsia" w:ascii="仿宋_GB2312" w:hAnsi="仿宋_GB2312" w:eastAsia="仿宋_GB2312" w:cs="仿宋_GB2312"/>
          <w:b w:val="0"/>
          <w:bCs w:val="0"/>
          <w:color w:val="000000"/>
          <w:sz w:val="32"/>
          <w:szCs w:val="32"/>
          <w:lang w:val="en-US" w:eastAsia="zh-CN"/>
        </w:rPr>
        <w:t>（镇人民政府）应当指导聘请。</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default"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审计结果应当在物业管理区域内显著位置公</w:t>
      </w:r>
      <w:r>
        <w:rPr>
          <w:rFonts w:hint="default" w:ascii="仿宋_GB2312" w:hAnsi="仿宋_GB2312" w:eastAsia="仿宋_GB2312" w:cs="仿宋_GB2312"/>
          <w:b w:val="0"/>
          <w:bCs w:val="0"/>
          <w:color w:val="000000"/>
          <w:sz w:val="32"/>
          <w:szCs w:val="32"/>
          <w:lang w:val="en" w:eastAsia="zh-CN"/>
        </w:rPr>
        <w:t>告</w:t>
      </w:r>
      <w:r>
        <w:rPr>
          <w:rFonts w:hint="eastAsia" w:ascii="仿宋_GB2312" w:hAnsi="仿宋_GB2312" w:eastAsia="仿宋_GB2312" w:cs="仿宋_GB2312"/>
          <w:b w:val="0"/>
          <w:bCs w:val="0"/>
          <w:color w:val="000000"/>
          <w:sz w:val="32"/>
          <w:szCs w:val="32"/>
          <w:lang w:val="en-US" w:eastAsia="zh-CN"/>
        </w:rPr>
        <w:t>，审计费用可以在</w:t>
      </w:r>
      <w:r>
        <w:rPr>
          <w:rFonts w:hint="default" w:ascii="仿宋_GB2312" w:hAnsi="仿宋_GB2312" w:eastAsia="仿宋_GB2312" w:cs="仿宋_GB2312"/>
          <w:b w:val="0"/>
          <w:bCs w:val="0"/>
          <w:color w:val="000000"/>
          <w:sz w:val="32"/>
          <w:szCs w:val="32"/>
          <w:lang w:val="en" w:eastAsia="zh-CN"/>
        </w:rPr>
        <w:t>共有</w:t>
      </w:r>
      <w:r>
        <w:rPr>
          <w:rFonts w:hint="eastAsia" w:ascii="仿宋_GB2312" w:hAnsi="仿宋_GB2312" w:eastAsia="仿宋_GB2312" w:cs="仿宋_GB2312"/>
          <w:b w:val="0"/>
          <w:bCs w:val="0"/>
          <w:color w:val="000000"/>
          <w:sz w:val="32"/>
          <w:szCs w:val="32"/>
          <w:lang w:val="en-US" w:eastAsia="zh-CN"/>
        </w:rPr>
        <w:t>收益中列支。</w:t>
      </w:r>
      <w:r>
        <w:rPr>
          <w:rFonts w:hint="default" w:ascii="仿宋_GB2312" w:hAnsi="仿宋_GB2312" w:cs="仿宋_GB2312"/>
          <w:b w:val="0"/>
          <w:bCs w:val="0"/>
          <w:color w:val="000000"/>
          <w:sz w:val="32"/>
          <w:szCs w:val="32"/>
          <w:lang w:val="en" w:eastAsia="zh-CN"/>
        </w:rPr>
        <w:t xml:space="preserve"> </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default" w:ascii="仿宋_GB2312" w:hAnsi="仿宋_GB2312" w:eastAsia="仿宋_GB2312" w:cs="仿宋_GB2312"/>
          <w:b w:val="0"/>
          <w:bCs w:val="0"/>
          <w:color w:val="000000"/>
          <w:sz w:val="32"/>
          <w:szCs w:val="32"/>
          <w:lang w:val="en" w:eastAsia="zh-CN"/>
        </w:rPr>
      </w:pPr>
      <w:r>
        <w:rPr>
          <w:rFonts w:hint="eastAsia" w:ascii="黑体" w:hAnsi="黑体" w:eastAsia="黑体" w:cs="黑体"/>
          <w:color w:val="000000"/>
          <w:sz w:val="32"/>
          <w:szCs w:val="32"/>
          <w:lang w:val="en-US" w:eastAsia="zh-CN"/>
        </w:rPr>
        <w:t>第二十二条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业主委员会未按期组织换届选举的，街道办事处（镇人民政府）、居（村）民委员会应当指导业主召开业主大会会议进行选举。</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第二十</w:t>
      </w:r>
      <w:r>
        <w:rPr>
          <w:rFonts w:hint="eastAsia" w:ascii="黑体" w:hAnsi="黑体" w:eastAsia="黑体" w:cs="黑体"/>
          <w:color w:val="000000"/>
          <w:sz w:val="32"/>
          <w:szCs w:val="32"/>
          <w:lang w:val="en" w:eastAsia="zh-CN"/>
        </w:rPr>
        <w:t>三</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sz w:val="32"/>
          <w:szCs w:val="32"/>
          <w:lang w:val="en-US" w:eastAsia="zh-CN"/>
        </w:rPr>
        <w:t xml:space="preserve"> </w:t>
      </w:r>
      <w:r>
        <w:rPr>
          <w:rFonts w:hint="eastAsia" w:ascii="仿宋_GB2312" w:hAnsi="仿宋_GB2312" w:cs="仿宋_GB2312"/>
          <w:b/>
          <w:bCs/>
          <w:color w:val="000000"/>
          <w:spacing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未成立业主委员会或者</w:t>
      </w:r>
      <w:r>
        <w:rPr>
          <w:rFonts w:hint="default" w:ascii="仿宋_GB2312" w:hAnsi="仿宋_GB2312" w:eastAsia="仿宋_GB2312" w:cs="仿宋_GB2312"/>
          <w:b w:val="0"/>
          <w:bCs w:val="0"/>
          <w:color w:val="000000"/>
          <w:sz w:val="32"/>
          <w:szCs w:val="32"/>
          <w:lang w:val="en" w:eastAsia="zh-CN"/>
        </w:rPr>
        <w:t>业主委员会成员不足总</w:t>
      </w:r>
      <w:r>
        <w:rPr>
          <w:rFonts w:hint="eastAsia" w:ascii="仿宋_GB2312" w:hAnsi="仿宋_GB2312" w:eastAsia="仿宋_GB2312" w:cs="仿宋_GB2312"/>
          <w:b w:val="0"/>
          <w:bCs w:val="0"/>
          <w:color w:val="000000"/>
          <w:sz w:val="32"/>
          <w:szCs w:val="32"/>
          <w:lang w:val="en-US" w:eastAsia="zh-CN"/>
        </w:rPr>
        <w:t>人数</w:t>
      </w:r>
      <w:r>
        <w:rPr>
          <w:rFonts w:hint="default" w:ascii="仿宋_GB2312" w:hAnsi="仿宋_GB2312" w:eastAsia="仿宋_GB2312" w:cs="仿宋_GB2312"/>
          <w:b w:val="0"/>
          <w:bCs w:val="0"/>
          <w:color w:val="000000"/>
          <w:sz w:val="32"/>
          <w:szCs w:val="32"/>
          <w:lang w:val="en" w:eastAsia="zh-CN"/>
        </w:rPr>
        <w:t>一半的</w:t>
      </w:r>
      <w:r>
        <w:rPr>
          <w:rFonts w:hint="eastAsia" w:ascii="仿宋_GB2312" w:hAnsi="仿宋_GB2312" w:eastAsia="仿宋_GB2312" w:cs="仿宋_GB2312"/>
          <w:b w:val="0"/>
          <w:bCs w:val="0"/>
          <w:color w:val="000000"/>
          <w:sz w:val="32"/>
          <w:szCs w:val="32"/>
          <w:lang w:val="en-US" w:eastAsia="zh-CN"/>
        </w:rPr>
        <w:t>，居（村）民委员会</w:t>
      </w:r>
      <w:r>
        <w:rPr>
          <w:rFonts w:hint="default" w:ascii="仿宋_GB2312" w:hAnsi="仿宋_GB2312" w:eastAsia="仿宋_GB2312" w:cs="仿宋_GB2312"/>
          <w:b w:val="0"/>
          <w:bCs w:val="0"/>
          <w:color w:val="000000"/>
          <w:sz w:val="32"/>
          <w:szCs w:val="32"/>
          <w:lang w:val="en" w:eastAsia="zh-CN"/>
        </w:rPr>
        <w:t>应当在</w:t>
      </w:r>
      <w:r>
        <w:rPr>
          <w:rFonts w:hint="eastAsia" w:ascii="仿宋_GB2312" w:hAnsi="仿宋_GB2312" w:eastAsia="仿宋_GB2312" w:cs="仿宋_GB2312"/>
          <w:b w:val="0"/>
          <w:bCs w:val="0"/>
          <w:color w:val="000000"/>
          <w:sz w:val="32"/>
          <w:szCs w:val="32"/>
          <w:lang w:val="en-US" w:eastAsia="zh-CN"/>
        </w:rPr>
        <w:t>县（市、区）建设主管部门</w:t>
      </w:r>
      <w:r>
        <w:rPr>
          <w:rFonts w:hint="default" w:ascii="仿宋_GB2312" w:hAnsi="仿宋_GB2312" w:eastAsia="仿宋_GB2312" w:cs="仿宋_GB2312"/>
          <w:b w:val="0"/>
          <w:bCs w:val="0"/>
          <w:color w:val="000000"/>
          <w:sz w:val="32"/>
          <w:szCs w:val="32"/>
          <w:lang w:val="en" w:eastAsia="zh-CN"/>
        </w:rPr>
        <w:t>、街道办事处</w:t>
      </w:r>
      <w:r>
        <w:rPr>
          <w:rFonts w:hint="eastAsia" w:ascii="仿宋_GB2312" w:hAnsi="仿宋_GB2312" w:eastAsia="仿宋_GB2312" w:cs="仿宋_GB2312"/>
          <w:b w:val="0"/>
          <w:bCs w:val="0"/>
          <w:color w:val="000000"/>
          <w:sz w:val="32"/>
          <w:szCs w:val="32"/>
          <w:lang w:val="en" w:eastAsia="zh-CN"/>
        </w:rPr>
        <w:t>（</w:t>
      </w:r>
      <w:r>
        <w:rPr>
          <w:rFonts w:hint="default" w:ascii="仿宋_GB2312" w:hAnsi="仿宋_GB2312" w:eastAsia="仿宋_GB2312" w:cs="仿宋_GB2312"/>
          <w:b w:val="0"/>
          <w:bCs w:val="0"/>
          <w:color w:val="000000"/>
          <w:sz w:val="32"/>
          <w:szCs w:val="32"/>
          <w:lang w:val="en" w:eastAsia="zh-CN"/>
        </w:rPr>
        <w:t>镇人民政府</w:t>
      </w:r>
      <w:r>
        <w:rPr>
          <w:rFonts w:hint="eastAsia" w:ascii="仿宋_GB2312" w:hAnsi="仿宋_GB2312" w:eastAsia="仿宋_GB2312" w:cs="仿宋_GB2312"/>
          <w:b w:val="0"/>
          <w:bCs w:val="0"/>
          <w:color w:val="000000"/>
          <w:sz w:val="32"/>
          <w:szCs w:val="32"/>
          <w:lang w:val="en" w:eastAsia="zh-CN"/>
        </w:rPr>
        <w:t>）</w:t>
      </w:r>
      <w:r>
        <w:rPr>
          <w:rFonts w:hint="default" w:ascii="仿宋_GB2312" w:hAnsi="仿宋_GB2312" w:eastAsia="仿宋_GB2312" w:cs="仿宋_GB2312"/>
          <w:b w:val="0"/>
          <w:bCs w:val="0"/>
          <w:color w:val="000000"/>
          <w:sz w:val="32"/>
          <w:szCs w:val="32"/>
          <w:lang w:val="en" w:eastAsia="zh-CN"/>
        </w:rPr>
        <w:t>的</w:t>
      </w:r>
      <w:r>
        <w:rPr>
          <w:rFonts w:hint="eastAsia" w:ascii="仿宋_GB2312" w:hAnsi="仿宋_GB2312" w:eastAsia="仿宋_GB2312" w:cs="仿宋_GB2312"/>
          <w:b w:val="0"/>
          <w:bCs w:val="0"/>
          <w:color w:val="000000"/>
          <w:sz w:val="32"/>
          <w:szCs w:val="32"/>
          <w:lang w:val="en-US" w:eastAsia="zh-CN"/>
        </w:rPr>
        <w:t>指导</w:t>
      </w:r>
      <w:r>
        <w:rPr>
          <w:rFonts w:hint="default" w:ascii="仿宋_GB2312" w:hAnsi="仿宋_GB2312" w:eastAsia="仿宋_GB2312" w:cs="仿宋_GB2312"/>
          <w:b w:val="0"/>
          <w:bCs w:val="0"/>
          <w:color w:val="000000"/>
          <w:sz w:val="32"/>
          <w:szCs w:val="32"/>
          <w:lang w:val="en" w:eastAsia="zh-CN"/>
        </w:rPr>
        <w:t>监督下</w:t>
      </w:r>
      <w:r>
        <w:rPr>
          <w:rFonts w:hint="eastAsia" w:ascii="仿宋_GB2312" w:hAnsi="仿宋_GB2312" w:eastAsia="仿宋_GB2312" w:cs="仿宋_GB2312"/>
          <w:b w:val="0"/>
          <w:bCs w:val="0"/>
          <w:color w:val="000000"/>
          <w:sz w:val="32"/>
          <w:szCs w:val="32"/>
          <w:lang w:val="en" w:eastAsia="zh-CN"/>
        </w:rPr>
        <w:t>履</w:t>
      </w:r>
      <w:r>
        <w:rPr>
          <w:rFonts w:hint="default" w:ascii="仿宋_GB2312" w:hAnsi="仿宋_GB2312" w:eastAsia="仿宋_GB2312" w:cs="仿宋_GB2312"/>
          <w:b w:val="0"/>
          <w:bCs w:val="0"/>
          <w:color w:val="000000"/>
          <w:sz w:val="32"/>
          <w:szCs w:val="32"/>
          <w:lang w:val="en" w:eastAsia="zh-CN"/>
        </w:rPr>
        <w:t>行业主委员会职责</w:t>
      </w:r>
      <w:r>
        <w:rPr>
          <w:rFonts w:hint="eastAsia" w:ascii="仿宋_GB2312" w:hAnsi="仿宋_GB2312" w:eastAsia="仿宋_GB2312" w:cs="仿宋_GB2312"/>
          <w:b w:val="0"/>
          <w:bCs w:val="0"/>
          <w:color w:val="000000"/>
          <w:sz w:val="32"/>
          <w:szCs w:val="32"/>
          <w:lang w:val="en-US" w:eastAsia="zh-CN"/>
        </w:rPr>
        <w:t>。</w:t>
      </w:r>
    </w:p>
    <w:p>
      <w:pPr>
        <w:keepNext w:val="0"/>
        <w:keepLines w:val="0"/>
        <w:pageBreakBefore w:val="0"/>
        <w:kinsoku/>
        <w:wordWrap/>
        <w:overflowPunct/>
        <w:topLinePunct w:val="0"/>
        <w:autoSpaceDE/>
        <w:autoSpaceDN/>
        <w:bidi w:val="0"/>
        <w:spacing w:line="580" w:lineRule="exact"/>
        <w:ind w:left="0" w:leftChars="0"/>
        <w:jc w:val="center"/>
        <w:textAlignment w:val="auto"/>
        <w:rPr>
          <w:rFonts w:hint="eastAsia" w:ascii="仿宋_GB2312" w:hAnsi="仿宋_GB2312" w:eastAsia="仿宋_GB2312" w:cs="仿宋_GB2312"/>
          <w:b w:val="0"/>
          <w:bCs w:val="0"/>
          <w:color w:val="000000"/>
          <w:sz w:val="32"/>
          <w:szCs w:val="32"/>
        </w:rPr>
      </w:pPr>
    </w:p>
    <w:p>
      <w:pPr>
        <w:keepNext w:val="0"/>
        <w:keepLines w:val="0"/>
        <w:pageBreakBefore w:val="0"/>
        <w:numPr>
          <w:ilvl w:val="0"/>
          <w:numId w:val="2"/>
        </w:numPr>
        <w:kinsoku/>
        <w:wordWrap/>
        <w:overflowPunct/>
        <w:topLinePunct w:val="0"/>
        <w:autoSpaceDE/>
        <w:autoSpaceDN/>
        <w:bidi w:val="0"/>
        <w:spacing w:line="580" w:lineRule="exact"/>
        <w:ind w:left="0" w:leftChars="0"/>
        <w:jc w:val="center"/>
        <w:textAlignment w:val="auto"/>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物业管理服务</w:t>
      </w:r>
    </w:p>
    <w:p>
      <w:pPr>
        <w:pStyle w:val="3"/>
        <w:keepNext w:val="0"/>
        <w:keepLines w:val="0"/>
        <w:pageBreakBefore w:val="0"/>
        <w:numPr>
          <w:ilvl w:val="0"/>
          <w:numId w:val="0"/>
        </w:numPr>
        <w:kinsoku/>
        <w:wordWrap/>
        <w:overflowPunct/>
        <w:topLinePunct w:val="0"/>
        <w:autoSpaceDE/>
        <w:autoSpaceDN/>
        <w:bidi w:val="0"/>
        <w:spacing w:line="580" w:lineRule="exact"/>
        <w:ind w:left="0" w:leftChars="0"/>
        <w:textAlignment w:val="auto"/>
        <w:rPr>
          <w:rFonts w:hint="eastAsia"/>
          <w:color w:val="000000"/>
          <w:lang w:eastAsia="zh-CN"/>
        </w:rPr>
      </w:pPr>
    </w:p>
    <w:p>
      <w:pPr>
        <w:keepNext w:val="0"/>
        <w:keepLines w:val="0"/>
        <w:pageBreakBefore w:val="0"/>
        <w:kinsoku/>
        <w:wordWrap/>
        <w:overflowPunct/>
        <w:topLinePunct w:val="0"/>
        <w:autoSpaceDE/>
        <w:autoSpaceDN/>
        <w:bidi w:val="0"/>
        <w:spacing w:line="580" w:lineRule="exact"/>
        <w:ind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第二十</w:t>
      </w:r>
      <w:r>
        <w:rPr>
          <w:rFonts w:hint="eastAsia" w:ascii="黑体" w:hAnsi="黑体" w:eastAsia="黑体" w:cs="黑体"/>
          <w:color w:val="000000"/>
          <w:sz w:val="32"/>
          <w:szCs w:val="32"/>
          <w:lang w:val="en" w:eastAsia="zh-CN"/>
        </w:rPr>
        <w:t>四</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cs="Times New Roman"/>
          <w:b/>
          <w:bCs/>
          <w:color w:val="000000"/>
          <w:sz w:val="32"/>
          <w:szCs w:val="32"/>
          <w:lang w:val="en-US" w:eastAsia="zh-CN"/>
        </w:rPr>
        <w:t xml:space="preserve"> </w:t>
      </w:r>
      <w:r>
        <w:rPr>
          <w:rFonts w:hint="default" w:ascii="仿宋_GB2312" w:hAnsi="仿宋_GB2312" w:eastAsia="仿宋_GB2312" w:cs="仿宋_GB2312"/>
          <w:b w:val="0"/>
          <w:bCs w:val="0"/>
          <w:color w:val="000000"/>
          <w:sz w:val="32"/>
          <w:szCs w:val="32"/>
          <w:lang w:val="en" w:eastAsia="zh-CN"/>
        </w:rPr>
        <w:t>建设单位通过招投标方式选聘</w:t>
      </w:r>
      <w:r>
        <w:rPr>
          <w:rFonts w:hint="eastAsia" w:ascii="仿宋_GB2312" w:hAnsi="仿宋_GB2312" w:eastAsia="仿宋_GB2312" w:cs="仿宋_GB2312"/>
          <w:b w:val="0"/>
          <w:bCs w:val="0"/>
          <w:color w:val="000000"/>
          <w:sz w:val="32"/>
          <w:szCs w:val="32"/>
          <w:lang w:val="en-US" w:eastAsia="zh-CN"/>
        </w:rPr>
        <w:t>物业服务</w:t>
      </w:r>
      <w:r>
        <w:rPr>
          <w:rFonts w:hint="default" w:ascii="仿宋_GB2312" w:hAnsi="仿宋_GB2312" w:eastAsia="仿宋_GB2312" w:cs="仿宋_GB2312"/>
          <w:b w:val="0"/>
          <w:bCs w:val="0"/>
          <w:color w:val="000000"/>
          <w:sz w:val="32"/>
          <w:szCs w:val="32"/>
          <w:lang w:val="en" w:eastAsia="zh-CN"/>
        </w:rPr>
        <w:t>人的，</w:t>
      </w:r>
      <w:r>
        <w:rPr>
          <w:rFonts w:hint="eastAsia" w:ascii="仿宋_GB2312" w:hAnsi="仿宋_GB2312" w:eastAsia="仿宋_GB2312" w:cs="仿宋_GB2312"/>
          <w:b w:val="0"/>
          <w:bCs w:val="0"/>
          <w:color w:val="000000"/>
          <w:sz w:val="32"/>
          <w:szCs w:val="32"/>
          <w:lang w:val="en" w:eastAsia="zh-CN"/>
        </w:rPr>
        <w:t>应当通知</w:t>
      </w:r>
      <w:r>
        <w:rPr>
          <w:rFonts w:hint="eastAsia" w:ascii="仿宋_GB2312" w:hAnsi="仿宋_GB2312" w:eastAsia="仿宋_GB2312" w:cs="仿宋_GB2312"/>
          <w:b w:val="0"/>
          <w:bCs w:val="0"/>
          <w:color w:val="000000"/>
          <w:sz w:val="32"/>
          <w:szCs w:val="32"/>
          <w:lang w:val="en-US" w:eastAsia="zh-CN"/>
        </w:rPr>
        <w:t>居（村）民委员会</w:t>
      </w:r>
      <w:r>
        <w:rPr>
          <w:rFonts w:hint="default" w:ascii="仿宋_GB2312" w:hAnsi="仿宋_GB2312" w:eastAsia="仿宋_GB2312" w:cs="仿宋_GB2312"/>
          <w:b w:val="0"/>
          <w:bCs w:val="0"/>
          <w:color w:val="000000"/>
          <w:sz w:val="32"/>
          <w:szCs w:val="32"/>
          <w:lang w:val="en" w:eastAsia="zh-CN"/>
        </w:rPr>
        <w:t>派员参加评标。</w:t>
      </w:r>
    </w:p>
    <w:p>
      <w:pPr>
        <w:keepNext w:val="0"/>
        <w:keepLines w:val="0"/>
        <w:pageBreakBefore w:val="0"/>
        <w:kinsoku/>
        <w:wordWrap/>
        <w:overflowPunct/>
        <w:topLinePunct w:val="0"/>
        <w:autoSpaceDE/>
        <w:autoSpaceDN/>
        <w:bidi w:val="0"/>
        <w:spacing w:line="580" w:lineRule="exact"/>
        <w:ind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第二十</w:t>
      </w:r>
      <w:r>
        <w:rPr>
          <w:rFonts w:hint="eastAsia" w:ascii="黑体" w:hAnsi="黑体" w:eastAsia="黑体" w:cs="黑体"/>
          <w:color w:val="000000"/>
          <w:sz w:val="32"/>
          <w:szCs w:val="32"/>
          <w:lang w:val="en" w:eastAsia="zh-CN"/>
        </w:rPr>
        <w:t>五</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Times New Roman" w:eastAsia="仿宋_GB2312" w:cs="Times New Roman"/>
          <w:b/>
          <w:bCs/>
          <w:color w:val="00000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物业服务人承接物业时，应当对业主共有部分、共用设施进行查验</w:t>
      </w:r>
      <w:r>
        <w:rPr>
          <w:rFonts w:hint="default" w:ascii="仿宋_GB2312" w:hAnsi="仿宋_GB2312" w:eastAsia="仿宋_GB2312" w:cs="仿宋_GB2312"/>
          <w:b w:val="0"/>
          <w:bCs w:val="0"/>
          <w:color w:val="000000"/>
          <w:sz w:val="32"/>
          <w:szCs w:val="32"/>
          <w:lang w:val="en" w:eastAsia="zh-CN"/>
        </w:rPr>
        <w:t>，并</w:t>
      </w:r>
      <w:r>
        <w:rPr>
          <w:rFonts w:hint="eastAsia" w:ascii="仿宋_GB2312" w:hAnsi="仿宋_GB2312" w:eastAsia="仿宋_GB2312" w:cs="仿宋_GB2312"/>
          <w:b w:val="0"/>
          <w:bCs w:val="0"/>
          <w:color w:val="000000"/>
          <w:sz w:val="32"/>
          <w:szCs w:val="32"/>
          <w:lang w:val="en" w:eastAsia="zh-CN"/>
        </w:rPr>
        <w:t>在</w:t>
      </w:r>
      <w:r>
        <w:rPr>
          <w:rFonts w:hint="default" w:ascii="仿宋_GB2312" w:hAnsi="仿宋_GB2312" w:eastAsia="仿宋_GB2312" w:cs="仿宋_GB2312"/>
          <w:b w:val="0"/>
          <w:bCs w:val="0"/>
          <w:color w:val="000000"/>
          <w:sz w:val="32"/>
          <w:szCs w:val="32"/>
          <w:lang w:val="en" w:eastAsia="zh-CN"/>
        </w:rPr>
        <w:t>承</w:t>
      </w:r>
      <w:r>
        <w:rPr>
          <w:rFonts w:hint="eastAsia" w:ascii="仿宋_GB2312" w:hAnsi="仿宋_GB2312" w:eastAsia="仿宋_GB2312" w:cs="仿宋_GB2312"/>
          <w:b w:val="0"/>
          <w:bCs w:val="0"/>
          <w:color w:val="000000"/>
          <w:sz w:val="32"/>
          <w:szCs w:val="32"/>
          <w:lang w:val="en-US" w:eastAsia="zh-CN"/>
        </w:rPr>
        <w:t>接</w:t>
      </w:r>
      <w:r>
        <w:rPr>
          <w:rFonts w:hint="default" w:ascii="仿宋_GB2312" w:hAnsi="仿宋_GB2312" w:eastAsia="仿宋_GB2312" w:cs="仿宋_GB2312"/>
          <w:b w:val="0"/>
          <w:bCs w:val="0"/>
          <w:color w:val="000000"/>
          <w:sz w:val="32"/>
          <w:szCs w:val="32"/>
          <w:lang w:val="en" w:eastAsia="zh-CN"/>
        </w:rPr>
        <w:t>查验</w:t>
      </w:r>
      <w:r>
        <w:rPr>
          <w:rFonts w:hint="eastAsia" w:ascii="仿宋_GB2312" w:hAnsi="仿宋_GB2312" w:eastAsia="仿宋_GB2312" w:cs="仿宋_GB2312"/>
          <w:b w:val="0"/>
          <w:bCs w:val="0"/>
          <w:color w:val="000000"/>
          <w:sz w:val="32"/>
          <w:szCs w:val="32"/>
          <w:lang w:val="en-US" w:eastAsia="zh-CN"/>
        </w:rPr>
        <w:t>后三十日内，将承接查验结果在物业管理区域内显著位置公</w:t>
      </w:r>
      <w:r>
        <w:rPr>
          <w:rFonts w:hint="default" w:ascii="仿宋_GB2312" w:hAnsi="仿宋_GB2312" w:eastAsia="仿宋_GB2312" w:cs="仿宋_GB2312"/>
          <w:b w:val="0"/>
          <w:bCs w:val="0"/>
          <w:color w:val="000000"/>
          <w:sz w:val="32"/>
          <w:szCs w:val="32"/>
          <w:lang w:val="en" w:eastAsia="zh-CN"/>
        </w:rPr>
        <w:t>告</w:t>
      </w:r>
      <w:r>
        <w:rPr>
          <w:rFonts w:hint="eastAsia" w:ascii="仿宋_GB2312" w:hAnsi="仿宋_GB2312" w:eastAsia="仿宋_GB2312" w:cs="仿宋_GB2312"/>
          <w:b w:val="0"/>
          <w:bCs w:val="0"/>
          <w:color w:val="000000"/>
          <w:sz w:val="32"/>
          <w:szCs w:val="32"/>
          <w:lang w:val="en-US" w:eastAsia="zh-CN"/>
        </w:rPr>
        <w:t>。</w:t>
      </w:r>
    </w:p>
    <w:p>
      <w:pPr>
        <w:keepNext w:val="0"/>
        <w:keepLines w:val="0"/>
        <w:pageBreakBefore w:val="0"/>
        <w:kinsoku/>
        <w:wordWrap/>
        <w:overflowPunct/>
        <w:topLinePunct w:val="0"/>
        <w:autoSpaceDE/>
        <w:autoSpaceDN/>
        <w:bidi w:val="0"/>
        <w:spacing w:line="580" w:lineRule="exact"/>
        <w:ind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承接查验应当在县（市、区）建设主管部门、</w:t>
      </w:r>
      <w:r>
        <w:rPr>
          <w:rFonts w:hint="eastAsia" w:ascii="仿宋_GB2312" w:hAnsi="仿宋_GB2312" w:eastAsia="仿宋_GB2312" w:cs="仿宋_GB2312"/>
          <w:b w:val="0"/>
          <w:bCs w:val="0"/>
          <w:color w:val="000000"/>
          <w:sz w:val="32"/>
          <w:szCs w:val="32"/>
          <w:lang w:val="en" w:eastAsia="zh-CN"/>
        </w:rPr>
        <w:t>街道办事处（镇人民政府）的</w:t>
      </w:r>
      <w:r>
        <w:rPr>
          <w:rFonts w:hint="eastAsia" w:ascii="仿宋_GB2312" w:hAnsi="仿宋_GB2312" w:eastAsia="仿宋_GB2312" w:cs="仿宋_GB2312"/>
          <w:b w:val="0"/>
          <w:bCs w:val="0"/>
          <w:color w:val="000000"/>
          <w:sz w:val="32"/>
          <w:szCs w:val="32"/>
          <w:lang w:val="en-US" w:eastAsia="zh-CN"/>
        </w:rPr>
        <w:t>监督下进行，邀请业主代表参加。</w:t>
      </w:r>
    </w:p>
    <w:p>
      <w:pPr>
        <w:keepNext w:val="0"/>
        <w:keepLines w:val="0"/>
        <w:pageBreakBefore w:val="0"/>
        <w:kinsoku/>
        <w:wordWrap/>
        <w:overflowPunct/>
        <w:topLinePunct w:val="0"/>
        <w:autoSpaceDE/>
        <w:autoSpaceDN/>
        <w:bidi w:val="0"/>
        <w:spacing w:line="580" w:lineRule="exact"/>
        <w:ind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建设单位、</w:t>
      </w:r>
      <w:r>
        <w:rPr>
          <w:rFonts w:hint="default" w:ascii="仿宋_GB2312" w:hAnsi="仿宋_GB2312" w:eastAsia="仿宋_GB2312" w:cs="仿宋_GB2312"/>
          <w:b w:val="0"/>
          <w:bCs w:val="0"/>
          <w:color w:val="000000"/>
          <w:sz w:val="32"/>
          <w:szCs w:val="32"/>
          <w:lang w:val="en" w:eastAsia="zh-CN"/>
        </w:rPr>
        <w:t>原</w:t>
      </w:r>
      <w:r>
        <w:rPr>
          <w:rFonts w:hint="eastAsia" w:ascii="仿宋_GB2312" w:hAnsi="仿宋_GB2312" w:eastAsia="仿宋_GB2312" w:cs="仿宋_GB2312"/>
          <w:b w:val="0"/>
          <w:bCs w:val="0"/>
          <w:color w:val="000000"/>
          <w:sz w:val="32"/>
          <w:szCs w:val="32"/>
          <w:lang w:val="en-US" w:eastAsia="zh-CN"/>
        </w:rPr>
        <w:t>物业服务人</w:t>
      </w:r>
      <w:r>
        <w:rPr>
          <w:rFonts w:hint="default" w:ascii="仿宋_GB2312" w:hAnsi="仿宋_GB2312" w:eastAsia="仿宋_GB2312" w:cs="仿宋_GB2312"/>
          <w:b w:val="0"/>
          <w:bCs w:val="0"/>
          <w:color w:val="000000"/>
          <w:sz w:val="32"/>
          <w:szCs w:val="32"/>
          <w:lang w:val="en" w:eastAsia="zh-CN"/>
        </w:rPr>
        <w:t>应当</w:t>
      </w:r>
      <w:r>
        <w:rPr>
          <w:rFonts w:hint="eastAsia" w:ascii="仿宋_GB2312" w:hAnsi="仿宋_GB2312" w:eastAsia="仿宋_GB2312" w:cs="仿宋_GB2312"/>
          <w:b w:val="0"/>
          <w:bCs w:val="0"/>
          <w:color w:val="000000"/>
          <w:sz w:val="32"/>
          <w:szCs w:val="32"/>
          <w:lang w:val="en" w:eastAsia="zh-CN"/>
        </w:rPr>
        <w:t>配合做好承接查验相关工作。</w:t>
      </w:r>
    </w:p>
    <w:p>
      <w:pPr>
        <w:keepNext w:val="0"/>
        <w:keepLines w:val="0"/>
        <w:pageBreakBefore w:val="0"/>
        <w:kinsoku/>
        <w:wordWrap/>
        <w:overflowPunct/>
        <w:topLinePunct w:val="0"/>
        <w:autoSpaceDE/>
        <w:autoSpaceDN/>
        <w:bidi w:val="0"/>
        <w:spacing w:line="580" w:lineRule="exact"/>
        <w:ind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w:t>
      </w:r>
      <w:r>
        <w:rPr>
          <w:rFonts w:hint="default" w:ascii="黑体" w:hAnsi="黑体" w:eastAsia="黑体" w:cs="黑体"/>
          <w:color w:val="000000"/>
          <w:sz w:val="32"/>
          <w:szCs w:val="32"/>
          <w:lang w:val="en" w:eastAsia="zh-CN"/>
        </w:rPr>
        <w:t>二</w:t>
      </w:r>
      <w:r>
        <w:rPr>
          <w:rFonts w:hint="eastAsia" w:ascii="黑体" w:hAnsi="黑体" w:eastAsia="黑体" w:cs="黑体"/>
          <w:color w:val="000000"/>
          <w:sz w:val="32"/>
          <w:szCs w:val="32"/>
          <w:lang w:val="en-US" w:eastAsia="zh-CN"/>
        </w:rPr>
        <w:t>十</w:t>
      </w:r>
      <w:r>
        <w:rPr>
          <w:rFonts w:hint="eastAsia" w:ascii="黑体" w:hAnsi="黑体" w:eastAsia="黑体" w:cs="黑体"/>
          <w:color w:val="000000"/>
          <w:sz w:val="32"/>
          <w:szCs w:val="32"/>
          <w:lang w:val="en" w:eastAsia="zh-CN"/>
        </w:rPr>
        <w:t>六</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val="0"/>
          <w:bCs w:val="0"/>
          <w:color w:val="000000"/>
          <w:sz w:val="32"/>
          <w:szCs w:val="32"/>
          <w:lang w:val="en-US" w:eastAsia="zh-CN"/>
        </w:rPr>
        <w:t xml:space="preserve">物业服务人应当将下列信息在物业管理区域内显著位置公告： </w:t>
      </w:r>
    </w:p>
    <w:p>
      <w:pPr>
        <w:keepNext w:val="0"/>
        <w:keepLines w:val="0"/>
        <w:pageBreakBefore w:val="0"/>
        <w:kinsoku/>
        <w:wordWrap/>
        <w:overflowPunct/>
        <w:topLinePunct w:val="0"/>
        <w:autoSpaceDE/>
        <w:autoSpaceDN/>
        <w:bidi w:val="0"/>
        <w:spacing w:line="580" w:lineRule="exact"/>
        <w:ind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（一）物业服务人的基本情况和投诉电话；</w:t>
      </w:r>
    </w:p>
    <w:p>
      <w:pPr>
        <w:keepNext w:val="0"/>
        <w:keepLines w:val="0"/>
        <w:pageBreakBefore w:val="0"/>
        <w:kinsoku/>
        <w:wordWrap/>
        <w:overflowPunct/>
        <w:topLinePunct w:val="0"/>
        <w:autoSpaceDE/>
        <w:autoSpaceDN/>
        <w:bidi w:val="0"/>
        <w:spacing w:line="580" w:lineRule="exact"/>
        <w:ind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（二）约定的服务内容和事项、负责人员、质量要求、收费项目、收费标准等；</w:t>
      </w:r>
    </w:p>
    <w:p>
      <w:pPr>
        <w:keepNext w:val="0"/>
        <w:keepLines w:val="0"/>
        <w:pageBreakBefore w:val="0"/>
        <w:kinsoku/>
        <w:wordWrap/>
        <w:overflowPunct/>
        <w:topLinePunct w:val="0"/>
        <w:autoSpaceDE/>
        <w:autoSpaceDN/>
        <w:bidi w:val="0"/>
        <w:spacing w:line="580" w:lineRule="exact"/>
        <w:ind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（三）消防设施、电梯等日常维修保养单位名称、资质和联系方式等。</w:t>
      </w:r>
    </w:p>
    <w:p>
      <w:pPr>
        <w:keepNext w:val="0"/>
        <w:keepLines w:val="0"/>
        <w:pageBreakBefore w:val="0"/>
        <w:kinsoku/>
        <w:wordWrap/>
        <w:overflowPunct/>
        <w:topLinePunct w:val="0"/>
        <w:autoSpaceDE/>
        <w:autoSpaceDN/>
        <w:bidi w:val="0"/>
        <w:spacing w:line="580" w:lineRule="exact"/>
        <w:ind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物业服务人应当每年</w:t>
      </w:r>
      <w:r>
        <w:rPr>
          <w:rFonts w:hint="default" w:ascii="仿宋_GB2312" w:hAnsi="仿宋_GB2312" w:eastAsia="仿宋_GB2312" w:cs="仿宋_GB2312"/>
          <w:b w:val="0"/>
          <w:bCs w:val="0"/>
          <w:color w:val="000000"/>
          <w:sz w:val="32"/>
          <w:szCs w:val="32"/>
          <w:lang w:val="en" w:eastAsia="zh-CN"/>
        </w:rPr>
        <w:t>三月底前</w:t>
      </w:r>
      <w:r>
        <w:rPr>
          <w:rFonts w:hint="eastAsia" w:ascii="仿宋_GB2312" w:hAnsi="仿宋_GB2312" w:eastAsia="仿宋_GB2312" w:cs="仿宋_GB2312"/>
          <w:b w:val="0"/>
          <w:bCs w:val="0"/>
          <w:color w:val="000000"/>
          <w:sz w:val="32"/>
          <w:szCs w:val="32"/>
          <w:lang w:val="en-US" w:eastAsia="zh-CN"/>
        </w:rPr>
        <w:t>在物业管理区域内显著位置公告上一年度物业服务合同的履行情况、由物业服务人负责实施的维修项目中物业专项维修资金的使用情况和业主共有部分的经营与收益情况，并向业主大会</w:t>
      </w:r>
      <w:r>
        <w:rPr>
          <w:rFonts w:hint="default" w:ascii="仿宋_GB2312" w:hAnsi="仿宋_GB2312" w:eastAsia="仿宋_GB2312" w:cs="仿宋_GB2312"/>
          <w:b w:val="0"/>
          <w:bCs w:val="0"/>
          <w:color w:val="000000"/>
          <w:sz w:val="32"/>
          <w:szCs w:val="32"/>
          <w:lang w:val="en" w:eastAsia="zh-CN"/>
        </w:rPr>
        <w:t>、</w:t>
      </w:r>
      <w:r>
        <w:rPr>
          <w:rFonts w:hint="eastAsia" w:ascii="仿宋_GB2312" w:hAnsi="仿宋_GB2312" w:eastAsia="仿宋_GB2312" w:cs="仿宋_GB2312"/>
          <w:b w:val="0"/>
          <w:bCs w:val="0"/>
          <w:color w:val="000000"/>
          <w:sz w:val="32"/>
          <w:szCs w:val="32"/>
          <w:lang w:val="en-US" w:eastAsia="zh-CN"/>
        </w:rPr>
        <w:t xml:space="preserve">业主委员会报告。 </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w:t>
      </w:r>
      <w:r>
        <w:rPr>
          <w:rFonts w:hint="default" w:ascii="黑体" w:hAnsi="黑体" w:eastAsia="黑体" w:cs="黑体"/>
          <w:color w:val="000000"/>
          <w:sz w:val="32"/>
          <w:szCs w:val="32"/>
          <w:lang w:val="en" w:eastAsia="zh-CN"/>
        </w:rPr>
        <w:t>二</w:t>
      </w:r>
      <w:r>
        <w:rPr>
          <w:rFonts w:hint="eastAsia" w:ascii="黑体" w:hAnsi="黑体" w:eastAsia="黑体" w:cs="黑体"/>
          <w:color w:val="000000"/>
          <w:sz w:val="32"/>
          <w:szCs w:val="32"/>
          <w:lang w:val="en-US" w:eastAsia="zh-CN"/>
        </w:rPr>
        <w:t>十</w:t>
      </w:r>
      <w:r>
        <w:rPr>
          <w:rFonts w:hint="eastAsia" w:ascii="黑体" w:hAnsi="黑体" w:eastAsia="黑体" w:cs="黑体"/>
          <w:color w:val="000000"/>
          <w:sz w:val="32"/>
          <w:szCs w:val="32"/>
          <w:lang w:val="en" w:eastAsia="zh-CN"/>
        </w:rPr>
        <w:t>七</w:t>
      </w:r>
      <w:r>
        <w:rPr>
          <w:rFonts w:hint="eastAsia" w:ascii="黑体" w:hAnsi="黑体" w:eastAsia="黑体" w:cs="黑体"/>
          <w:color w:val="000000"/>
          <w:sz w:val="32"/>
          <w:szCs w:val="32"/>
          <w:lang w:val="en-US" w:eastAsia="zh-CN"/>
        </w:rPr>
        <w:t>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首套房屋交付之日起两年后尚未出售的规划用于停放汽车的车位、车库，业主提出租赁要求的，应当出租。分期开发的，以本期首套房屋交付之日起算。</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default"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w:t>
      </w:r>
      <w:r>
        <w:rPr>
          <w:rFonts w:hint="default" w:ascii="黑体" w:hAnsi="黑体" w:eastAsia="黑体" w:cs="黑体"/>
          <w:color w:val="000000"/>
          <w:sz w:val="32"/>
          <w:szCs w:val="32"/>
          <w:lang w:val="en" w:eastAsia="zh-CN"/>
        </w:rPr>
        <w:t>二</w:t>
      </w:r>
      <w:r>
        <w:rPr>
          <w:rFonts w:hint="eastAsia" w:ascii="黑体" w:hAnsi="黑体" w:eastAsia="黑体" w:cs="黑体"/>
          <w:color w:val="000000"/>
          <w:sz w:val="32"/>
          <w:szCs w:val="32"/>
          <w:lang w:val="en-US" w:eastAsia="zh-CN"/>
        </w:rPr>
        <w:t>十</w:t>
      </w:r>
      <w:r>
        <w:rPr>
          <w:rFonts w:hint="eastAsia" w:ascii="黑体" w:hAnsi="黑体" w:eastAsia="黑体" w:cs="黑体"/>
          <w:color w:val="000000"/>
          <w:sz w:val="32"/>
          <w:szCs w:val="32"/>
          <w:lang w:val="en" w:eastAsia="zh-CN"/>
        </w:rPr>
        <w:t>八</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val="0"/>
          <w:bCs w:val="0"/>
          <w:color w:val="000000"/>
          <w:sz w:val="32"/>
          <w:szCs w:val="32"/>
          <w:lang w:val="en-US" w:eastAsia="zh-CN"/>
        </w:rPr>
        <w:t>新建、改建、扩建的人民防空工程</w:t>
      </w:r>
      <w:r>
        <w:rPr>
          <w:rFonts w:hint="eastAsia" w:ascii="仿宋_GB2312" w:hAnsi="仿宋_GB2312" w:eastAsia="仿宋_GB2312" w:cs="仿宋_GB2312"/>
          <w:b w:val="0"/>
          <w:bCs w:val="0"/>
          <w:color w:val="000000"/>
          <w:sz w:val="32"/>
          <w:szCs w:val="32"/>
          <w:lang w:val="en" w:eastAsia="zh-CN"/>
        </w:rPr>
        <w:t>依法出租用于平时利用的</w:t>
      </w:r>
      <w:r>
        <w:rPr>
          <w:rFonts w:hint="eastAsia" w:ascii="仿宋_GB2312" w:hAnsi="仿宋_GB2312" w:eastAsia="仿宋_GB2312" w:cs="仿宋_GB2312"/>
          <w:b w:val="0"/>
          <w:bCs w:val="0"/>
          <w:color w:val="000000"/>
          <w:sz w:val="32"/>
          <w:szCs w:val="32"/>
          <w:lang w:val="en-US" w:eastAsia="zh-CN"/>
        </w:rPr>
        <w:t>，租赁期限不得超过三年，可以连续出租。出租收益</w:t>
      </w:r>
      <w:r>
        <w:rPr>
          <w:rFonts w:hint="default" w:ascii="仿宋_GB2312" w:hAnsi="仿宋_GB2312" w:eastAsia="仿宋_GB2312" w:cs="仿宋_GB2312"/>
          <w:b w:val="0"/>
          <w:bCs w:val="0"/>
          <w:color w:val="000000"/>
          <w:sz w:val="32"/>
          <w:szCs w:val="32"/>
          <w:lang w:val="en" w:eastAsia="zh-CN"/>
        </w:rPr>
        <w:t>应当</w:t>
      </w:r>
      <w:r>
        <w:rPr>
          <w:rFonts w:hint="eastAsia" w:ascii="仿宋_GB2312" w:hAnsi="仿宋_GB2312" w:eastAsia="仿宋_GB2312" w:cs="仿宋_GB2312"/>
          <w:b w:val="0"/>
          <w:bCs w:val="0"/>
          <w:color w:val="000000"/>
          <w:sz w:val="32"/>
          <w:szCs w:val="32"/>
          <w:lang w:val="en-US" w:eastAsia="zh-CN"/>
        </w:rPr>
        <w:t>优先用于人民防空工程的维护管理。</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w:t>
      </w:r>
      <w:r>
        <w:rPr>
          <w:rFonts w:hint="default" w:ascii="黑体" w:hAnsi="黑体" w:eastAsia="黑体" w:cs="黑体"/>
          <w:color w:val="000000"/>
          <w:sz w:val="32"/>
          <w:szCs w:val="32"/>
          <w:lang w:val="en" w:eastAsia="zh-CN"/>
        </w:rPr>
        <w:t>二</w:t>
      </w:r>
      <w:r>
        <w:rPr>
          <w:rFonts w:hint="eastAsia" w:ascii="黑体" w:hAnsi="黑体" w:eastAsia="黑体" w:cs="黑体"/>
          <w:color w:val="000000"/>
          <w:sz w:val="32"/>
          <w:szCs w:val="32"/>
          <w:lang w:val="en-US" w:eastAsia="zh-CN"/>
        </w:rPr>
        <w:t>十</w:t>
      </w:r>
      <w:r>
        <w:rPr>
          <w:rFonts w:hint="eastAsia" w:ascii="黑体" w:hAnsi="黑体" w:eastAsia="黑体" w:cs="黑体"/>
          <w:color w:val="000000"/>
          <w:sz w:val="32"/>
          <w:szCs w:val="32"/>
          <w:lang w:val="en" w:eastAsia="zh-CN"/>
        </w:rPr>
        <w:t>九</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val="0"/>
          <w:bCs w:val="0"/>
          <w:color w:val="000000"/>
          <w:sz w:val="32"/>
          <w:szCs w:val="32"/>
          <w:lang w:val="en-US" w:eastAsia="zh-CN"/>
        </w:rPr>
        <w:t>建设单位应当依法承担物业的保修责任，并足额交纳物业保修金。</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建设单位投保工程质量潜在缺陷保险符合国家和省规定的保修范围和保修期限，并经县（市、区）建设主管部门同意的，可以免予交纳物业保修金。具体办法由市建设主管部门会同有关部门（单位）制定，报市人民政府批准后公布实施。</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第三十条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val="0"/>
          <w:bCs w:val="0"/>
          <w:color w:val="000000"/>
          <w:sz w:val="32"/>
          <w:szCs w:val="32"/>
          <w:lang w:val="en-US" w:eastAsia="zh-CN"/>
        </w:rPr>
        <w:t>利用共有部分从事经营活动产生的收入</w:t>
      </w:r>
      <w:r>
        <w:rPr>
          <w:rFonts w:hint="default" w:ascii="仿宋_GB2312" w:hAnsi="仿宋_GB2312" w:eastAsia="仿宋_GB2312" w:cs="仿宋_GB2312"/>
          <w:b w:val="0"/>
          <w:bCs w:val="0"/>
          <w:color w:val="000000"/>
          <w:sz w:val="32"/>
          <w:szCs w:val="32"/>
          <w:lang w:val="en" w:eastAsia="zh-CN"/>
        </w:rPr>
        <w:t>，扣除合理成本后，属于</w:t>
      </w:r>
      <w:r>
        <w:rPr>
          <w:rFonts w:hint="eastAsia" w:ascii="仿宋_GB2312" w:hAnsi="仿宋_GB2312" w:eastAsia="仿宋_GB2312" w:cs="仿宋_GB2312"/>
          <w:b w:val="0"/>
          <w:bCs w:val="0"/>
          <w:color w:val="000000"/>
          <w:sz w:val="32"/>
          <w:szCs w:val="32"/>
          <w:lang w:val="en-US" w:eastAsia="zh-CN"/>
        </w:rPr>
        <w:t>业主共有。</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default"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未成立业主委员会的，居（村）民委员会在街道办事处（镇人民政府）的监督下管理</w:t>
      </w:r>
      <w:r>
        <w:rPr>
          <w:rFonts w:hint="default" w:ascii="仿宋_GB2312" w:hAnsi="仿宋_GB2312" w:eastAsia="仿宋_GB2312" w:cs="仿宋_GB2312"/>
          <w:b w:val="0"/>
          <w:bCs w:val="0"/>
          <w:color w:val="000000"/>
          <w:sz w:val="32"/>
          <w:szCs w:val="32"/>
          <w:lang w:val="en" w:eastAsia="zh-CN"/>
        </w:rPr>
        <w:t>共有</w:t>
      </w:r>
      <w:r>
        <w:rPr>
          <w:rFonts w:hint="eastAsia" w:ascii="仿宋_GB2312" w:hAnsi="仿宋_GB2312" w:eastAsia="仿宋_GB2312" w:cs="仿宋_GB2312"/>
          <w:b w:val="0"/>
          <w:bCs w:val="0"/>
          <w:color w:val="000000"/>
          <w:sz w:val="32"/>
          <w:szCs w:val="32"/>
          <w:lang w:val="en-US" w:eastAsia="zh-CN"/>
        </w:rPr>
        <w:t xml:space="preserve">收益。    </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default" w:ascii="仿宋_GB2312" w:hAnsi="仿宋_GB2312" w:eastAsia="仿宋_GB2312" w:cs="仿宋_GB2312"/>
          <w:b w:val="0"/>
          <w:bCs w:val="0"/>
          <w:color w:val="000000"/>
          <w:sz w:val="32"/>
          <w:szCs w:val="32"/>
          <w:lang w:val="en" w:eastAsia="zh-CN"/>
        </w:rPr>
      </w:pPr>
      <w:r>
        <w:rPr>
          <w:rFonts w:hint="eastAsia" w:ascii="仿宋_GB2312" w:hAnsi="仿宋_GB2312" w:eastAsia="仿宋_GB2312" w:cs="仿宋_GB2312"/>
          <w:b w:val="0"/>
          <w:bCs w:val="0"/>
          <w:color w:val="000000"/>
          <w:sz w:val="32"/>
          <w:szCs w:val="32"/>
          <w:lang w:val="en-US" w:eastAsia="zh-CN"/>
        </w:rPr>
        <w:t>共</w:t>
      </w:r>
      <w:r>
        <w:rPr>
          <w:rFonts w:hint="default" w:ascii="仿宋_GB2312" w:hAnsi="仿宋_GB2312" w:eastAsia="仿宋_GB2312" w:cs="仿宋_GB2312"/>
          <w:b w:val="0"/>
          <w:bCs w:val="0"/>
          <w:color w:val="000000"/>
          <w:sz w:val="32"/>
          <w:szCs w:val="32"/>
          <w:lang w:val="en" w:eastAsia="zh-CN"/>
        </w:rPr>
        <w:t>有</w:t>
      </w:r>
      <w:r>
        <w:rPr>
          <w:rFonts w:hint="eastAsia" w:ascii="仿宋_GB2312" w:hAnsi="仿宋_GB2312" w:eastAsia="仿宋_GB2312" w:cs="仿宋_GB2312"/>
          <w:b w:val="0"/>
          <w:bCs w:val="0"/>
          <w:color w:val="000000"/>
          <w:sz w:val="32"/>
          <w:szCs w:val="32"/>
          <w:lang w:val="en-US" w:eastAsia="zh-CN"/>
        </w:rPr>
        <w:t>收益主要用于以下支出：</w:t>
      </w:r>
      <w:r>
        <w:rPr>
          <w:rFonts w:hint="default" w:ascii="仿宋_GB2312" w:hAnsi="仿宋_GB2312" w:eastAsia="仿宋_GB2312" w:cs="仿宋_GB2312"/>
          <w:b w:val="0"/>
          <w:bCs w:val="0"/>
          <w:color w:val="000000"/>
          <w:sz w:val="32"/>
          <w:szCs w:val="32"/>
          <w:lang w:val="en" w:eastAsia="zh-CN"/>
        </w:rPr>
        <w:t xml:space="preserve">  </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（一）物业专项维修费用；</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（二）业主委员会工作经费；</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（三）</w:t>
      </w:r>
      <w:r>
        <w:rPr>
          <w:rFonts w:hint="default" w:ascii="仿宋_GB2312" w:hAnsi="仿宋_GB2312" w:eastAsia="仿宋_GB2312" w:cs="仿宋_GB2312"/>
          <w:b w:val="0"/>
          <w:bCs w:val="0"/>
          <w:color w:val="000000"/>
          <w:sz w:val="32"/>
          <w:szCs w:val="32"/>
          <w:lang w:val="en" w:eastAsia="zh-CN"/>
        </w:rPr>
        <w:t>业主委员会</w:t>
      </w:r>
      <w:r>
        <w:rPr>
          <w:rFonts w:hint="eastAsia" w:ascii="仿宋_GB2312" w:hAnsi="仿宋_GB2312" w:eastAsia="仿宋_GB2312" w:cs="仿宋_GB2312"/>
          <w:b w:val="0"/>
          <w:bCs w:val="0"/>
          <w:color w:val="000000"/>
          <w:sz w:val="32"/>
          <w:szCs w:val="32"/>
          <w:lang w:val="en" w:eastAsia="zh-CN"/>
        </w:rPr>
        <w:t>部分</w:t>
      </w:r>
      <w:r>
        <w:rPr>
          <w:rFonts w:hint="default" w:ascii="仿宋_GB2312" w:hAnsi="仿宋_GB2312" w:eastAsia="仿宋_GB2312" w:cs="仿宋_GB2312"/>
          <w:b w:val="0"/>
          <w:bCs w:val="0"/>
          <w:color w:val="000000"/>
          <w:sz w:val="32"/>
          <w:szCs w:val="32"/>
          <w:lang w:val="en" w:eastAsia="zh-CN"/>
        </w:rPr>
        <w:t>成员</w:t>
      </w:r>
      <w:r>
        <w:rPr>
          <w:rFonts w:hint="eastAsia" w:ascii="仿宋_GB2312" w:hAnsi="仿宋_GB2312" w:eastAsia="仿宋_GB2312" w:cs="仿宋_GB2312"/>
          <w:b w:val="0"/>
          <w:bCs w:val="0"/>
          <w:color w:val="000000"/>
          <w:sz w:val="32"/>
          <w:szCs w:val="32"/>
          <w:lang w:val="en-US" w:eastAsia="zh-CN"/>
        </w:rPr>
        <w:t>津贴；</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（四）审计费用；</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（五）业主共同决定的其他事项。</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共</w:t>
      </w:r>
      <w:r>
        <w:rPr>
          <w:rFonts w:hint="default" w:ascii="仿宋_GB2312" w:hAnsi="仿宋_GB2312" w:eastAsia="仿宋_GB2312" w:cs="仿宋_GB2312"/>
          <w:b w:val="0"/>
          <w:bCs w:val="0"/>
          <w:color w:val="000000"/>
          <w:sz w:val="32"/>
          <w:szCs w:val="32"/>
          <w:lang w:val="en" w:eastAsia="zh-CN"/>
        </w:rPr>
        <w:t>有</w:t>
      </w:r>
      <w:r>
        <w:rPr>
          <w:rFonts w:hint="eastAsia" w:ascii="仿宋_GB2312" w:hAnsi="仿宋_GB2312" w:eastAsia="仿宋_GB2312" w:cs="仿宋_GB2312"/>
          <w:b w:val="0"/>
          <w:bCs w:val="0"/>
          <w:color w:val="000000"/>
          <w:sz w:val="32"/>
          <w:szCs w:val="32"/>
          <w:lang w:val="en-US" w:eastAsia="zh-CN"/>
        </w:rPr>
        <w:t>收益应当单独列账。</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default" w:ascii="仿宋_GB2312" w:hAnsi="仿宋_GB2312" w:eastAsia="仿宋_GB2312" w:cs="仿宋_GB2312"/>
          <w:b w:val="0"/>
          <w:bCs w:val="0"/>
          <w:color w:val="000000"/>
          <w:sz w:val="32"/>
          <w:szCs w:val="32"/>
          <w:lang w:val="en" w:eastAsia="zh-CN"/>
        </w:rPr>
      </w:pPr>
      <w:r>
        <w:rPr>
          <w:rFonts w:hint="eastAsia" w:ascii="黑体" w:hAnsi="黑体" w:eastAsia="黑体" w:cs="黑体"/>
          <w:color w:val="000000"/>
          <w:sz w:val="32"/>
          <w:szCs w:val="32"/>
          <w:lang w:val="en-US" w:eastAsia="zh-CN"/>
        </w:rPr>
        <w:t>第三十一条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业主应当按照约定支付物业费。</w:t>
      </w:r>
      <w:r>
        <w:rPr>
          <w:rFonts w:hint="default" w:ascii="仿宋_GB2312" w:hAnsi="仿宋_GB2312" w:eastAsia="仿宋_GB2312" w:cs="仿宋_GB2312"/>
          <w:b w:val="0"/>
          <w:bCs w:val="0"/>
          <w:color w:val="000000"/>
          <w:sz w:val="32"/>
          <w:szCs w:val="32"/>
          <w:lang w:val="en" w:eastAsia="zh-CN"/>
        </w:rPr>
        <w:t xml:space="preserve"> </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default" w:ascii="仿宋_GB2312" w:hAnsi="仿宋_GB2312" w:eastAsia="仿宋_GB2312" w:cs="仿宋_GB2312"/>
          <w:b w:val="0"/>
          <w:bCs w:val="0"/>
          <w:color w:val="000000"/>
          <w:sz w:val="32"/>
          <w:szCs w:val="32"/>
          <w:lang w:val="en" w:eastAsia="zh-CN"/>
        </w:rPr>
      </w:pPr>
      <w:r>
        <w:rPr>
          <w:rFonts w:hint="eastAsia" w:ascii="仿宋_GB2312" w:hAnsi="仿宋_GB2312" w:eastAsia="仿宋_GB2312" w:cs="仿宋_GB2312"/>
          <w:b w:val="0"/>
          <w:bCs w:val="0"/>
          <w:color w:val="000000"/>
          <w:sz w:val="32"/>
          <w:szCs w:val="32"/>
          <w:lang w:val="en-US" w:eastAsia="zh-CN"/>
        </w:rPr>
        <w:t>尚未交付的物业，由建设单位</w:t>
      </w:r>
      <w:r>
        <w:rPr>
          <w:rFonts w:hint="default" w:ascii="仿宋_GB2312" w:hAnsi="仿宋_GB2312" w:eastAsia="仿宋_GB2312" w:cs="仿宋_GB2312"/>
          <w:b w:val="0"/>
          <w:bCs w:val="0"/>
          <w:color w:val="000000"/>
          <w:sz w:val="32"/>
          <w:szCs w:val="32"/>
          <w:lang w:val="en" w:eastAsia="zh-CN"/>
        </w:rPr>
        <w:t>支付</w:t>
      </w:r>
      <w:r>
        <w:rPr>
          <w:rFonts w:hint="eastAsia" w:ascii="仿宋_GB2312" w:hAnsi="仿宋_GB2312" w:eastAsia="仿宋_GB2312" w:cs="仿宋_GB2312"/>
          <w:b w:val="0"/>
          <w:bCs w:val="0"/>
          <w:color w:val="000000"/>
          <w:sz w:val="32"/>
          <w:szCs w:val="32"/>
          <w:lang w:val="en-US" w:eastAsia="zh-CN"/>
        </w:rPr>
        <w:t>物业费。</w:t>
      </w:r>
      <w:r>
        <w:rPr>
          <w:rFonts w:hint="default" w:ascii="仿宋_GB2312" w:hAnsi="仿宋_GB2312" w:eastAsia="仿宋_GB2312" w:cs="仿宋_GB2312"/>
          <w:b w:val="0"/>
          <w:bCs w:val="0"/>
          <w:color w:val="000000"/>
          <w:sz w:val="32"/>
          <w:szCs w:val="32"/>
          <w:lang w:val="en" w:eastAsia="zh-CN"/>
        </w:rPr>
        <w:t xml:space="preserve"> </w:t>
      </w:r>
    </w:p>
    <w:p>
      <w:pPr>
        <w:keepNext w:val="0"/>
        <w:keepLines w:val="0"/>
        <w:pageBreakBefore w:val="0"/>
        <w:kinsoku/>
        <w:wordWrap/>
        <w:overflowPunct/>
        <w:topLinePunct w:val="0"/>
        <w:autoSpaceDE/>
        <w:autoSpaceDN/>
        <w:bidi w:val="0"/>
        <w:spacing w:line="580" w:lineRule="exact"/>
        <w:ind w:left="0" w:leftChars="0" w:firstLine="628" w:firstLineChars="200"/>
        <w:jc w:val="both"/>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第三十</w:t>
      </w:r>
      <w:r>
        <w:rPr>
          <w:rFonts w:hint="eastAsia" w:ascii="黑体" w:hAnsi="黑体" w:eastAsia="黑体" w:cs="黑体"/>
          <w:color w:val="000000"/>
          <w:sz w:val="32"/>
          <w:szCs w:val="32"/>
          <w:lang w:val="en" w:eastAsia="zh-CN"/>
        </w:rPr>
        <w:t>二</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val="0"/>
          <w:bCs w:val="0"/>
          <w:color w:val="000000"/>
          <w:sz w:val="32"/>
          <w:szCs w:val="32"/>
          <w:lang w:val="en-US" w:eastAsia="zh-CN"/>
        </w:rPr>
        <w:t>全体业主共有的供水、供电、供气、供热、通信、有线电视等设施验收合格后，经业主共同决定可以移交给相关专业单位，相关专业单位应当接收，并承担维修、更新、养护责任。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right="0"/>
        <w:jc w:val="center"/>
        <w:textAlignment w:val="auto"/>
        <w:rPr>
          <w:rFonts w:hint="eastAsia" w:ascii="方正黑体_GBK" w:hAnsi="方正黑体_GBK" w:eastAsia="方正黑体_GBK" w:cs="方正黑体_GBK"/>
          <w:color w:val="000000"/>
          <w:spacing w:val="0"/>
          <w:kern w:val="2"/>
          <w:sz w:val="32"/>
          <w:szCs w:val="32"/>
          <w:lang w:val="en-US" w:eastAsia="zh-CN" w:bidi="ar-SA"/>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80" w:lineRule="exact"/>
        <w:ind w:right="0"/>
        <w:jc w:val="center"/>
        <w:textAlignment w:val="auto"/>
        <w:rPr>
          <w:rFonts w:hint="eastAsia" w:ascii="黑体" w:hAnsi="黑体" w:eastAsia="黑体" w:cs="黑体"/>
          <w:color w:val="000000"/>
          <w:spacing w:val="0"/>
          <w:kern w:val="2"/>
          <w:sz w:val="32"/>
          <w:szCs w:val="32"/>
          <w:lang w:val="en-US" w:eastAsia="zh-CN" w:bidi="ar-SA"/>
        </w:rPr>
      </w:pPr>
      <w:r>
        <w:rPr>
          <w:rFonts w:hint="eastAsia" w:ascii="黑体" w:hAnsi="黑体" w:eastAsia="黑体" w:cs="黑体"/>
          <w:color w:val="000000"/>
          <w:spacing w:val="0"/>
          <w:kern w:val="2"/>
          <w:sz w:val="32"/>
          <w:szCs w:val="32"/>
          <w:lang w:val="en-US" w:eastAsia="zh-CN" w:bidi="ar-SA"/>
        </w:rPr>
        <w:t>第四章  法律责任</w:t>
      </w:r>
    </w:p>
    <w:p>
      <w:pPr>
        <w:pStyle w:val="2"/>
        <w:keepNext w:val="0"/>
        <w:keepLines w:val="0"/>
        <w:pageBreakBefore w:val="0"/>
        <w:kinsoku/>
        <w:wordWrap/>
        <w:overflowPunct/>
        <w:topLinePunct w:val="0"/>
        <w:autoSpaceDE/>
        <w:autoSpaceDN/>
        <w:bidi w:val="0"/>
        <w:spacing w:line="580" w:lineRule="exact"/>
        <w:ind w:left="628" w:leftChars="0" w:hanging="420"/>
        <w:textAlignment w:val="auto"/>
        <w:rPr>
          <w:rFonts w:hint="eastAsia" w:ascii="仿宋_GB2312" w:hAnsi="仿宋_GB2312" w:eastAsia="仿宋_GB2312" w:cs="仿宋_GB2312"/>
          <w:b w:val="0"/>
          <w:bCs w:val="0"/>
          <w:color w:val="000000"/>
          <w:sz w:val="32"/>
          <w:szCs w:val="32"/>
        </w:rPr>
      </w:pP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第三十</w:t>
      </w:r>
      <w:r>
        <w:rPr>
          <w:rFonts w:hint="eastAsia" w:ascii="黑体" w:hAnsi="黑体" w:eastAsia="黑体" w:cs="黑体"/>
          <w:color w:val="000000"/>
          <w:sz w:val="32"/>
          <w:szCs w:val="32"/>
          <w:lang w:val="en" w:eastAsia="zh-CN"/>
        </w:rPr>
        <w:t>三</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val="0"/>
          <w:bCs w:val="0"/>
          <w:color w:val="000000"/>
          <w:sz w:val="32"/>
          <w:szCs w:val="32"/>
          <w:lang w:val="en-US" w:eastAsia="zh-CN"/>
        </w:rPr>
        <w:t>违反本条例规定的行为，法律、行政法规和省的地方性法规已有法律责任规定的，从其规定。</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第三十</w:t>
      </w:r>
      <w:r>
        <w:rPr>
          <w:rFonts w:hint="eastAsia" w:ascii="黑体" w:hAnsi="黑体" w:eastAsia="黑体" w:cs="黑体"/>
          <w:color w:val="000000"/>
          <w:sz w:val="32"/>
          <w:szCs w:val="32"/>
          <w:lang w:val="en" w:eastAsia="zh-CN"/>
        </w:rPr>
        <w:t>四</w:t>
      </w:r>
      <w:r>
        <w:rPr>
          <w:rFonts w:hint="eastAsia" w:ascii="黑体" w:hAnsi="黑体" w:eastAsia="黑体" w:cs="黑体"/>
          <w:color w:val="000000"/>
          <w:sz w:val="32"/>
          <w:szCs w:val="32"/>
          <w:lang w:val="en-US" w:eastAsia="zh-CN"/>
        </w:rPr>
        <w:t>条</w:t>
      </w:r>
      <w:r>
        <w:rPr>
          <w:rFonts w:hint="eastAsia" w:ascii="仿宋_GB2312" w:hAnsi="仿宋_GB2312" w:eastAsia="仿宋_GB2312" w:cs="仿宋_GB2312"/>
          <w:b/>
          <w:bCs/>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违反本条例第十一条规定，物业服务人未按要求提供相关资料的，由建设主管部门责令限期改正，处一万元以上十万元以下罚款。</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color w:val="000000"/>
          <w:sz w:val="32"/>
          <w:szCs w:val="32"/>
          <w:lang w:val="en-US" w:eastAsia="zh-CN"/>
        </w:rPr>
        <w:t>第</w:t>
      </w:r>
      <w:r>
        <w:rPr>
          <w:rFonts w:hint="default" w:ascii="黑体" w:hAnsi="黑体" w:eastAsia="黑体" w:cs="黑体"/>
          <w:color w:val="000000"/>
          <w:sz w:val="32"/>
          <w:szCs w:val="32"/>
          <w:lang w:val="en" w:eastAsia="zh-CN"/>
        </w:rPr>
        <w:t>三</w:t>
      </w:r>
      <w:r>
        <w:rPr>
          <w:rFonts w:hint="eastAsia" w:ascii="黑体" w:hAnsi="黑体" w:eastAsia="黑体" w:cs="黑体"/>
          <w:color w:val="000000"/>
          <w:sz w:val="32"/>
          <w:szCs w:val="32"/>
          <w:lang w:val="en-US" w:eastAsia="zh-CN"/>
        </w:rPr>
        <w:t xml:space="preserve">十五条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违反本条例第十</w:t>
      </w:r>
      <w:r>
        <w:rPr>
          <w:rFonts w:hint="eastAsia" w:ascii="仿宋_GB2312" w:hAnsi="仿宋_GB2312" w:eastAsia="仿宋_GB2312" w:cs="仿宋_GB2312"/>
          <w:b w:val="0"/>
          <w:bCs w:val="0"/>
          <w:color w:val="000000"/>
          <w:sz w:val="32"/>
          <w:szCs w:val="32"/>
          <w:lang w:val="en" w:eastAsia="zh-CN"/>
        </w:rPr>
        <w:t>六</w:t>
      </w:r>
      <w:r>
        <w:rPr>
          <w:rFonts w:hint="eastAsia" w:ascii="仿宋_GB2312" w:hAnsi="仿宋_GB2312" w:eastAsia="仿宋_GB2312" w:cs="仿宋_GB2312"/>
          <w:b w:val="0"/>
          <w:bCs w:val="0"/>
          <w:color w:val="000000"/>
          <w:sz w:val="32"/>
          <w:szCs w:val="32"/>
          <w:lang w:val="en-US" w:eastAsia="zh-CN"/>
        </w:rPr>
        <w:t>条规定，建设单位</w:t>
      </w:r>
      <w:r>
        <w:rPr>
          <w:rFonts w:hint="default" w:ascii="仿宋_GB2312" w:hAnsi="仿宋_GB2312" w:eastAsia="仿宋_GB2312" w:cs="仿宋_GB2312"/>
          <w:b w:val="0"/>
          <w:bCs w:val="0"/>
          <w:color w:val="000000"/>
          <w:sz w:val="32"/>
          <w:szCs w:val="32"/>
          <w:lang w:val="en" w:eastAsia="zh-CN"/>
        </w:rPr>
        <w:t>未</w:t>
      </w:r>
      <w:r>
        <w:rPr>
          <w:rFonts w:hint="eastAsia" w:ascii="仿宋_GB2312" w:hAnsi="仿宋_GB2312" w:eastAsia="仿宋_GB2312" w:cs="仿宋_GB2312"/>
          <w:b w:val="0"/>
          <w:bCs w:val="0"/>
          <w:color w:val="000000"/>
          <w:sz w:val="32"/>
          <w:szCs w:val="32"/>
          <w:lang w:val="en-US" w:eastAsia="zh-CN"/>
        </w:rPr>
        <w:t>书面告知业主大会决定事项</w:t>
      </w:r>
      <w:r>
        <w:rPr>
          <w:rFonts w:hint="default" w:ascii="仿宋_GB2312" w:hAnsi="仿宋_GB2312" w:eastAsia="仿宋_GB2312" w:cs="仿宋_GB2312"/>
          <w:b w:val="0"/>
          <w:bCs w:val="0"/>
          <w:color w:val="000000"/>
          <w:sz w:val="32"/>
          <w:szCs w:val="32"/>
          <w:lang w:val="en" w:eastAsia="zh-CN"/>
        </w:rPr>
        <w:t>的，</w:t>
      </w:r>
      <w:r>
        <w:rPr>
          <w:rFonts w:hint="eastAsia" w:ascii="仿宋_GB2312" w:hAnsi="仿宋_GB2312" w:eastAsia="仿宋_GB2312" w:cs="仿宋_GB2312"/>
          <w:b w:val="0"/>
          <w:bCs w:val="0"/>
          <w:color w:val="000000"/>
          <w:sz w:val="32"/>
          <w:szCs w:val="32"/>
          <w:lang w:val="en-US" w:eastAsia="zh-CN"/>
        </w:rPr>
        <w:t>由建设主管部门责令限期改正，</w:t>
      </w:r>
      <w:r>
        <w:rPr>
          <w:rFonts w:hint="default" w:ascii="仿宋_GB2312" w:hAnsi="仿宋_GB2312" w:eastAsia="仿宋_GB2312" w:cs="仿宋_GB2312"/>
          <w:b w:val="0"/>
          <w:bCs w:val="0"/>
          <w:color w:val="000000"/>
          <w:sz w:val="32"/>
          <w:szCs w:val="32"/>
          <w:lang w:val="en" w:eastAsia="zh-CN"/>
        </w:rPr>
        <w:t>处</w:t>
      </w:r>
      <w:r>
        <w:rPr>
          <w:rFonts w:hint="eastAsia" w:ascii="仿宋_GB2312" w:hAnsi="仿宋_GB2312" w:eastAsia="仿宋_GB2312" w:cs="仿宋_GB2312"/>
          <w:b w:val="0"/>
          <w:bCs w:val="0"/>
          <w:color w:val="000000"/>
          <w:sz w:val="32"/>
          <w:szCs w:val="32"/>
          <w:lang w:val="en-US" w:eastAsia="zh-CN"/>
        </w:rPr>
        <w:t xml:space="preserve">五千元以上五万元以下罚款。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spacing w:before="0" w:beforeAutospacing="0" w:after="0" w:afterAutospacing="0" w:line="580" w:lineRule="exact"/>
        <w:ind w:right="0" w:firstLine="628" w:firstLineChars="200"/>
        <w:jc w:val="both"/>
        <w:textAlignment w:val="auto"/>
        <w:rPr>
          <w:rFonts w:hint="default" w:ascii="仿宋_GB2312" w:hAnsi="仿宋_GB2312" w:eastAsia="仿宋_GB2312" w:cs="仿宋_GB2312"/>
          <w:b w:val="0"/>
          <w:bCs w:val="0"/>
          <w:color w:val="000000"/>
          <w:kern w:val="2"/>
          <w:sz w:val="32"/>
          <w:szCs w:val="32"/>
          <w:lang w:val="en-US" w:eastAsia="zh-CN" w:bidi="ar-SA"/>
        </w:rPr>
      </w:pPr>
      <w:r>
        <w:rPr>
          <w:rFonts w:hint="eastAsia" w:ascii="黑体" w:hAnsi="黑体" w:eastAsia="黑体" w:cs="黑体"/>
          <w:color w:val="000000"/>
          <w:kern w:val="2"/>
          <w:sz w:val="32"/>
          <w:szCs w:val="32"/>
          <w:lang w:val="en-US" w:eastAsia="zh-CN" w:bidi="ar-SA"/>
        </w:rPr>
        <w:t>第</w:t>
      </w:r>
      <w:r>
        <w:rPr>
          <w:rFonts w:hint="default" w:ascii="黑体" w:hAnsi="黑体" w:eastAsia="黑体" w:cs="黑体"/>
          <w:color w:val="000000"/>
          <w:kern w:val="2"/>
          <w:sz w:val="32"/>
          <w:szCs w:val="32"/>
          <w:lang w:val="en" w:eastAsia="zh-CN" w:bidi="ar-SA"/>
        </w:rPr>
        <w:t>三</w:t>
      </w:r>
      <w:r>
        <w:rPr>
          <w:rFonts w:hint="eastAsia" w:ascii="黑体" w:hAnsi="黑体" w:eastAsia="黑体" w:cs="黑体"/>
          <w:color w:val="000000"/>
          <w:kern w:val="2"/>
          <w:sz w:val="32"/>
          <w:szCs w:val="32"/>
          <w:lang w:val="en-US" w:eastAsia="zh-CN" w:bidi="ar-SA"/>
        </w:rPr>
        <w:t>十</w:t>
      </w:r>
      <w:r>
        <w:rPr>
          <w:rFonts w:hint="eastAsia" w:ascii="黑体" w:hAnsi="黑体" w:eastAsia="黑体" w:cs="黑体"/>
          <w:color w:val="000000"/>
          <w:kern w:val="2"/>
          <w:sz w:val="32"/>
          <w:szCs w:val="32"/>
          <w:lang w:val="en" w:eastAsia="zh-CN" w:bidi="ar-SA"/>
        </w:rPr>
        <w:t>六</w:t>
      </w:r>
      <w:r>
        <w:rPr>
          <w:rFonts w:hint="eastAsia" w:ascii="黑体" w:hAnsi="黑体" w:eastAsia="黑体" w:cs="黑体"/>
          <w:color w:val="000000"/>
          <w:kern w:val="2"/>
          <w:sz w:val="32"/>
          <w:szCs w:val="32"/>
          <w:lang w:val="en-US" w:eastAsia="zh-CN" w:bidi="ar-SA"/>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b w:val="0"/>
          <w:bCs w:val="0"/>
          <w:color w:val="000000"/>
          <w:kern w:val="2"/>
          <w:sz w:val="32"/>
          <w:szCs w:val="32"/>
          <w:lang w:val="en-US" w:eastAsia="zh-CN" w:bidi="ar-SA"/>
        </w:rPr>
        <w:t>违反本条例第二十</w:t>
      </w:r>
      <w:r>
        <w:rPr>
          <w:rFonts w:hint="eastAsia" w:ascii="仿宋_GB2312" w:hAnsi="仿宋_GB2312" w:eastAsia="仿宋_GB2312" w:cs="仿宋_GB2312"/>
          <w:b w:val="0"/>
          <w:bCs w:val="0"/>
          <w:color w:val="000000"/>
          <w:kern w:val="2"/>
          <w:sz w:val="32"/>
          <w:szCs w:val="32"/>
          <w:lang w:val="en" w:eastAsia="zh-CN" w:bidi="ar-SA"/>
        </w:rPr>
        <w:t>五</w:t>
      </w:r>
      <w:r>
        <w:rPr>
          <w:rFonts w:hint="eastAsia" w:ascii="仿宋_GB2312" w:hAnsi="仿宋_GB2312" w:eastAsia="仿宋_GB2312" w:cs="仿宋_GB2312"/>
          <w:b w:val="0"/>
          <w:bCs w:val="0"/>
          <w:color w:val="000000"/>
          <w:kern w:val="2"/>
          <w:sz w:val="32"/>
          <w:szCs w:val="32"/>
          <w:lang w:val="en-US" w:eastAsia="zh-CN" w:bidi="ar-SA"/>
        </w:rPr>
        <w:t>条第一款规定，物业服务人未按要求公告承接查验结果的，由建设主管部门责令限期改正，处五千元以上五万元以下罚款</w:t>
      </w:r>
      <w:r>
        <w:rPr>
          <w:rFonts w:hint="default" w:ascii="仿宋_GB2312" w:hAnsi="仿宋_GB2312" w:eastAsia="仿宋_GB2312" w:cs="仿宋_GB2312"/>
          <w:b w:val="0"/>
          <w:bCs w:val="0"/>
          <w:color w:val="000000"/>
          <w:kern w:val="2"/>
          <w:sz w:val="32"/>
          <w:szCs w:val="32"/>
          <w:lang w:val="en" w:eastAsia="zh-CN" w:bidi="ar-SA"/>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spacing w:before="0" w:beforeAutospacing="0" w:after="0" w:afterAutospacing="0" w:line="580" w:lineRule="exact"/>
        <w:ind w:right="0" w:firstLine="628" w:firstLineChars="200"/>
        <w:jc w:val="both"/>
        <w:textAlignment w:val="auto"/>
        <w:rPr>
          <w:rFonts w:hint="eastAsia" w:ascii="仿宋_GB2312" w:hAnsi="仿宋_GB2312" w:eastAsia="仿宋_GB2312" w:cs="仿宋_GB2312"/>
          <w:b w:val="0"/>
          <w:bCs w:val="0"/>
          <w:color w:val="000000"/>
          <w:kern w:val="2"/>
          <w:sz w:val="32"/>
          <w:szCs w:val="32"/>
          <w:lang w:val="en-US" w:eastAsia="zh-CN" w:bidi="ar-SA"/>
        </w:rPr>
      </w:pPr>
      <w:r>
        <w:rPr>
          <w:rFonts w:hint="eastAsia" w:ascii="仿宋_GB2312" w:hAnsi="仿宋_GB2312" w:eastAsia="仿宋_GB2312" w:cs="仿宋_GB2312"/>
          <w:b w:val="0"/>
          <w:bCs w:val="0"/>
          <w:color w:val="000000"/>
          <w:kern w:val="2"/>
          <w:sz w:val="32"/>
          <w:szCs w:val="32"/>
          <w:lang w:val="en-US" w:eastAsia="zh-CN" w:bidi="ar-SA"/>
        </w:rPr>
        <w:t>违反本条例第二十</w:t>
      </w:r>
      <w:r>
        <w:rPr>
          <w:rFonts w:hint="default" w:ascii="仿宋_GB2312" w:hAnsi="仿宋_GB2312" w:eastAsia="仿宋_GB2312" w:cs="仿宋_GB2312"/>
          <w:b w:val="0"/>
          <w:bCs w:val="0"/>
          <w:color w:val="000000"/>
          <w:kern w:val="2"/>
          <w:sz w:val="32"/>
          <w:szCs w:val="32"/>
          <w:lang w:val="en" w:eastAsia="zh-CN" w:bidi="ar-SA"/>
        </w:rPr>
        <w:t>五</w:t>
      </w:r>
      <w:r>
        <w:rPr>
          <w:rFonts w:hint="eastAsia" w:ascii="仿宋_GB2312" w:hAnsi="仿宋_GB2312" w:eastAsia="仿宋_GB2312" w:cs="仿宋_GB2312"/>
          <w:b w:val="0"/>
          <w:bCs w:val="0"/>
          <w:color w:val="000000"/>
          <w:kern w:val="2"/>
          <w:sz w:val="32"/>
          <w:szCs w:val="32"/>
          <w:lang w:val="en-US" w:eastAsia="zh-CN" w:bidi="ar-SA"/>
        </w:rPr>
        <w:t>条第</w:t>
      </w:r>
      <w:r>
        <w:rPr>
          <w:rFonts w:hint="default" w:ascii="仿宋_GB2312" w:hAnsi="仿宋_GB2312" w:eastAsia="仿宋_GB2312" w:cs="仿宋_GB2312"/>
          <w:b w:val="0"/>
          <w:bCs w:val="0"/>
          <w:color w:val="000000"/>
          <w:kern w:val="2"/>
          <w:sz w:val="32"/>
          <w:szCs w:val="32"/>
          <w:lang w:val="en" w:eastAsia="zh-CN" w:bidi="ar-SA"/>
        </w:rPr>
        <w:t>三</w:t>
      </w:r>
      <w:r>
        <w:rPr>
          <w:rFonts w:hint="eastAsia" w:ascii="仿宋_GB2312" w:hAnsi="仿宋_GB2312" w:eastAsia="仿宋_GB2312" w:cs="仿宋_GB2312"/>
          <w:b w:val="0"/>
          <w:bCs w:val="0"/>
          <w:color w:val="000000"/>
          <w:kern w:val="2"/>
          <w:sz w:val="32"/>
          <w:szCs w:val="32"/>
          <w:lang w:val="en-US" w:eastAsia="zh-CN" w:bidi="ar-SA"/>
        </w:rPr>
        <w:t>款规定，</w:t>
      </w:r>
      <w:r>
        <w:rPr>
          <w:rFonts w:hint="default" w:ascii="仿宋_GB2312" w:hAnsi="仿宋_GB2312" w:eastAsia="仿宋_GB2312" w:cs="仿宋_GB2312"/>
          <w:b w:val="0"/>
          <w:bCs w:val="0"/>
          <w:color w:val="000000"/>
          <w:kern w:val="2"/>
          <w:sz w:val="32"/>
          <w:szCs w:val="32"/>
          <w:lang w:val="en" w:eastAsia="zh-CN" w:bidi="ar-SA"/>
        </w:rPr>
        <w:t>建设单位</w:t>
      </w:r>
      <w:r>
        <w:rPr>
          <w:rFonts w:hint="eastAsia" w:ascii="仿宋_GB2312" w:hAnsi="仿宋_GB2312" w:eastAsia="仿宋_GB2312" w:cs="仿宋_GB2312"/>
          <w:b w:val="0"/>
          <w:bCs w:val="0"/>
          <w:color w:val="000000"/>
          <w:kern w:val="2"/>
          <w:sz w:val="32"/>
          <w:szCs w:val="32"/>
          <w:lang w:val="en-US" w:eastAsia="zh-CN" w:bidi="ar-SA"/>
        </w:rPr>
        <w:t>或者</w:t>
      </w:r>
      <w:r>
        <w:rPr>
          <w:rFonts w:hint="eastAsia" w:ascii="仿宋_GB2312" w:hAnsi="仿宋_GB2312" w:eastAsia="仿宋_GB2312" w:cs="仿宋_GB2312"/>
          <w:b w:val="0"/>
          <w:bCs w:val="0"/>
          <w:color w:val="000000"/>
          <w:kern w:val="2"/>
          <w:sz w:val="32"/>
          <w:szCs w:val="32"/>
          <w:lang w:val="en" w:eastAsia="zh-CN" w:bidi="ar-SA"/>
        </w:rPr>
        <w:t>原物业服务人</w:t>
      </w:r>
      <w:r>
        <w:rPr>
          <w:rFonts w:hint="default" w:ascii="仿宋_GB2312" w:hAnsi="仿宋_GB2312" w:eastAsia="仿宋_GB2312" w:cs="仿宋_GB2312"/>
          <w:b w:val="0"/>
          <w:bCs w:val="0"/>
          <w:color w:val="000000"/>
          <w:kern w:val="2"/>
          <w:sz w:val="32"/>
          <w:szCs w:val="32"/>
          <w:lang w:val="en" w:eastAsia="zh-CN" w:bidi="ar-SA"/>
        </w:rPr>
        <w:t>拒</w:t>
      </w:r>
      <w:r>
        <w:rPr>
          <w:rFonts w:hint="eastAsia" w:ascii="仿宋_GB2312" w:hAnsi="仿宋_GB2312" w:eastAsia="仿宋_GB2312" w:cs="仿宋_GB2312"/>
          <w:b w:val="0"/>
          <w:bCs w:val="0"/>
          <w:color w:val="000000"/>
          <w:kern w:val="2"/>
          <w:sz w:val="32"/>
          <w:szCs w:val="32"/>
          <w:lang w:val="en-US" w:eastAsia="zh-CN" w:bidi="ar-SA"/>
        </w:rPr>
        <w:t>绝</w:t>
      </w:r>
      <w:r>
        <w:rPr>
          <w:rFonts w:hint="eastAsia" w:ascii="仿宋_GB2312" w:hAnsi="仿宋_GB2312" w:eastAsia="仿宋_GB2312" w:cs="仿宋_GB2312"/>
          <w:b w:val="0"/>
          <w:bCs w:val="0"/>
          <w:color w:val="000000"/>
          <w:kern w:val="2"/>
          <w:sz w:val="32"/>
          <w:szCs w:val="32"/>
          <w:lang w:val="en" w:eastAsia="zh-CN" w:bidi="ar-SA"/>
        </w:rPr>
        <w:t>配合承接查验工作</w:t>
      </w:r>
      <w:r>
        <w:rPr>
          <w:rFonts w:hint="default" w:ascii="仿宋_GB2312" w:hAnsi="仿宋_GB2312" w:eastAsia="仿宋_GB2312" w:cs="仿宋_GB2312"/>
          <w:b w:val="0"/>
          <w:bCs w:val="0"/>
          <w:color w:val="000000"/>
          <w:kern w:val="2"/>
          <w:sz w:val="32"/>
          <w:szCs w:val="32"/>
          <w:lang w:val="en" w:eastAsia="zh-CN" w:bidi="ar-SA"/>
        </w:rPr>
        <w:t>的</w:t>
      </w:r>
      <w:r>
        <w:rPr>
          <w:rFonts w:hint="eastAsia" w:ascii="仿宋_GB2312" w:hAnsi="仿宋_GB2312" w:eastAsia="仿宋_GB2312" w:cs="仿宋_GB2312"/>
          <w:b w:val="0"/>
          <w:bCs w:val="0"/>
          <w:color w:val="000000"/>
          <w:kern w:val="2"/>
          <w:sz w:val="32"/>
          <w:szCs w:val="32"/>
          <w:lang w:val="en-US" w:eastAsia="zh-CN" w:bidi="ar-SA"/>
        </w:rPr>
        <w:t>，由建设主管部门责令限期改正，处一万元以上十万元以下罚款。</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kern w:val="2"/>
          <w:sz w:val="32"/>
          <w:szCs w:val="32"/>
          <w:lang w:val="en-US" w:eastAsia="zh-CN" w:bidi="ar-SA"/>
        </w:rPr>
      </w:pPr>
      <w:r>
        <w:rPr>
          <w:rFonts w:hint="eastAsia" w:ascii="黑体" w:hAnsi="黑体" w:eastAsia="黑体" w:cs="黑体"/>
          <w:color w:val="000000"/>
          <w:sz w:val="32"/>
          <w:szCs w:val="32"/>
          <w:lang w:val="en-US" w:eastAsia="zh-CN"/>
        </w:rPr>
        <w:t>第</w:t>
      </w:r>
      <w:r>
        <w:rPr>
          <w:rFonts w:hint="default" w:ascii="黑体" w:hAnsi="黑体" w:eastAsia="黑体" w:cs="黑体"/>
          <w:color w:val="000000"/>
          <w:sz w:val="32"/>
          <w:szCs w:val="32"/>
          <w:lang w:val="en" w:eastAsia="zh-CN"/>
        </w:rPr>
        <w:t>三</w:t>
      </w:r>
      <w:r>
        <w:rPr>
          <w:rFonts w:hint="eastAsia" w:ascii="黑体" w:hAnsi="黑体" w:eastAsia="黑体" w:cs="黑体"/>
          <w:color w:val="000000"/>
          <w:sz w:val="32"/>
          <w:szCs w:val="32"/>
          <w:lang w:val="en-US" w:eastAsia="zh-CN"/>
        </w:rPr>
        <w:t>十</w:t>
      </w:r>
      <w:r>
        <w:rPr>
          <w:rFonts w:hint="eastAsia" w:ascii="黑体" w:hAnsi="黑体" w:eastAsia="黑体" w:cs="黑体"/>
          <w:color w:val="000000"/>
          <w:sz w:val="32"/>
          <w:szCs w:val="32"/>
          <w:lang w:val="en" w:eastAsia="zh-CN"/>
        </w:rPr>
        <w:t>七</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val="0"/>
          <w:bCs w:val="0"/>
          <w:color w:val="000000"/>
          <w:kern w:val="2"/>
          <w:sz w:val="32"/>
          <w:szCs w:val="32"/>
          <w:lang w:val="en-US" w:eastAsia="zh-CN" w:bidi="ar-SA"/>
        </w:rPr>
        <w:t>违反本条例第</w:t>
      </w:r>
      <w:r>
        <w:rPr>
          <w:rFonts w:hint="default" w:ascii="仿宋_GB2312" w:hAnsi="仿宋_GB2312" w:eastAsia="仿宋_GB2312" w:cs="仿宋_GB2312"/>
          <w:b w:val="0"/>
          <w:bCs w:val="0"/>
          <w:color w:val="000000"/>
          <w:kern w:val="2"/>
          <w:sz w:val="32"/>
          <w:szCs w:val="32"/>
          <w:lang w:val="en" w:eastAsia="zh-CN" w:bidi="ar-SA"/>
        </w:rPr>
        <w:t>二</w:t>
      </w:r>
      <w:r>
        <w:rPr>
          <w:rFonts w:hint="eastAsia" w:ascii="仿宋_GB2312" w:hAnsi="仿宋_GB2312" w:eastAsia="仿宋_GB2312" w:cs="仿宋_GB2312"/>
          <w:b w:val="0"/>
          <w:bCs w:val="0"/>
          <w:color w:val="000000"/>
          <w:kern w:val="2"/>
          <w:sz w:val="32"/>
          <w:szCs w:val="32"/>
          <w:lang w:val="en-US" w:eastAsia="zh-CN" w:bidi="ar-SA"/>
        </w:rPr>
        <w:t>十</w:t>
      </w:r>
      <w:r>
        <w:rPr>
          <w:rFonts w:hint="eastAsia" w:ascii="仿宋_GB2312" w:hAnsi="仿宋_GB2312" w:eastAsia="仿宋_GB2312" w:cs="仿宋_GB2312"/>
          <w:b w:val="0"/>
          <w:bCs w:val="0"/>
          <w:color w:val="000000"/>
          <w:kern w:val="2"/>
          <w:sz w:val="32"/>
          <w:szCs w:val="32"/>
          <w:lang w:val="en" w:eastAsia="zh-CN" w:bidi="ar-SA"/>
        </w:rPr>
        <w:t>六</w:t>
      </w:r>
      <w:r>
        <w:rPr>
          <w:rFonts w:hint="eastAsia" w:ascii="仿宋_GB2312" w:hAnsi="仿宋_GB2312" w:eastAsia="仿宋_GB2312" w:cs="仿宋_GB2312"/>
          <w:b w:val="0"/>
          <w:bCs w:val="0"/>
          <w:color w:val="000000"/>
          <w:kern w:val="2"/>
          <w:sz w:val="32"/>
          <w:szCs w:val="32"/>
          <w:lang w:val="en-US" w:eastAsia="zh-CN" w:bidi="ar-SA"/>
        </w:rPr>
        <w:t>条规定，物业服务人未按要求公告</w:t>
      </w:r>
      <w:r>
        <w:rPr>
          <w:rFonts w:hint="default" w:ascii="仿宋_GB2312" w:hAnsi="仿宋_GB2312" w:eastAsia="仿宋_GB2312" w:cs="仿宋_GB2312"/>
          <w:b w:val="0"/>
          <w:bCs w:val="0"/>
          <w:color w:val="000000"/>
          <w:kern w:val="2"/>
          <w:sz w:val="32"/>
          <w:szCs w:val="32"/>
          <w:lang w:val="en" w:eastAsia="zh-CN" w:bidi="ar-SA"/>
        </w:rPr>
        <w:t>相关信息</w:t>
      </w:r>
      <w:r>
        <w:rPr>
          <w:rFonts w:hint="eastAsia" w:ascii="仿宋_GB2312" w:hAnsi="仿宋_GB2312" w:eastAsia="仿宋_GB2312" w:cs="仿宋_GB2312"/>
          <w:b w:val="0"/>
          <w:bCs w:val="0"/>
          <w:color w:val="000000"/>
          <w:kern w:val="2"/>
          <w:sz w:val="32"/>
          <w:szCs w:val="32"/>
          <w:lang w:val="en-US" w:eastAsia="zh-CN" w:bidi="ar-SA"/>
        </w:rPr>
        <w:t>的，由建设主管部门责令限期改正，处五千元以上五万元以下罚款。</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default" w:ascii="仿宋_GB2312" w:hAnsi="仿宋_GB2312" w:eastAsia="仿宋_GB2312" w:cs="仿宋_GB2312"/>
          <w:b w:val="0"/>
          <w:bCs w:val="0"/>
          <w:color w:val="000000"/>
          <w:kern w:val="2"/>
          <w:sz w:val="32"/>
          <w:szCs w:val="32"/>
          <w:lang w:val="en-US" w:eastAsia="zh-CN" w:bidi="ar-SA"/>
        </w:rPr>
      </w:pPr>
      <w:r>
        <w:rPr>
          <w:rFonts w:hint="eastAsia" w:ascii="黑体" w:hAnsi="黑体" w:eastAsia="黑体" w:cs="黑体"/>
          <w:color w:val="000000"/>
          <w:sz w:val="32"/>
          <w:szCs w:val="32"/>
          <w:lang w:val="en-US" w:eastAsia="zh-CN"/>
        </w:rPr>
        <w:t>第</w:t>
      </w:r>
      <w:r>
        <w:rPr>
          <w:rFonts w:hint="default" w:ascii="黑体" w:hAnsi="黑体" w:eastAsia="黑体" w:cs="黑体"/>
          <w:color w:val="000000"/>
          <w:sz w:val="32"/>
          <w:szCs w:val="32"/>
          <w:lang w:val="en" w:eastAsia="zh-CN"/>
        </w:rPr>
        <w:t>三</w:t>
      </w:r>
      <w:r>
        <w:rPr>
          <w:rFonts w:hint="eastAsia" w:ascii="黑体" w:hAnsi="黑体" w:eastAsia="黑体" w:cs="黑体"/>
          <w:color w:val="000000"/>
          <w:sz w:val="32"/>
          <w:szCs w:val="32"/>
          <w:lang w:val="en-US" w:eastAsia="zh-CN"/>
        </w:rPr>
        <w:t>十</w:t>
      </w:r>
      <w:r>
        <w:rPr>
          <w:rFonts w:hint="eastAsia" w:ascii="黑体" w:hAnsi="黑体" w:eastAsia="黑体" w:cs="黑体"/>
          <w:color w:val="000000"/>
          <w:sz w:val="32"/>
          <w:szCs w:val="32"/>
          <w:lang w:val="en" w:eastAsia="zh-CN"/>
        </w:rPr>
        <w:t>八</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val="0"/>
          <w:bCs w:val="0"/>
          <w:color w:val="000000"/>
          <w:kern w:val="2"/>
          <w:sz w:val="32"/>
          <w:szCs w:val="32"/>
          <w:lang w:val="en-US" w:eastAsia="zh-CN" w:bidi="ar-SA"/>
        </w:rPr>
        <w:t>违反本条例第</w:t>
      </w:r>
      <w:r>
        <w:rPr>
          <w:rFonts w:hint="default" w:ascii="仿宋_GB2312" w:hAnsi="仿宋_GB2312" w:eastAsia="仿宋_GB2312" w:cs="仿宋_GB2312"/>
          <w:b w:val="0"/>
          <w:bCs w:val="0"/>
          <w:color w:val="000000"/>
          <w:kern w:val="2"/>
          <w:sz w:val="32"/>
          <w:szCs w:val="32"/>
          <w:lang w:val="en" w:eastAsia="zh-CN" w:bidi="ar-SA"/>
        </w:rPr>
        <w:t>二</w:t>
      </w:r>
      <w:r>
        <w:rPr>
          <w:rFonts w:hint="eastAsia" w:ascii="仿宋_GB2312" w:hAnsi="仿宋_GB2312" w:eastAsia="仿宋_GB2312" w:cs="仿宋_GB2312"/>
          <w:b w:val="0"/>
          <w:bCs w:val="0"/>
          <w:color w:val="000000"/>
          <w:kern w:val="2"/>
          <w:sz w:val="32"/>
          <w:szCs w:val="32"/>
          <w:lang w:val="en-US" w:eastAsia="zh-CN" w:bidi="ar-SA"/>
        </w:rPr>
        <w:t>十</w:t>
      </w:r>
      <w:r>
        <w:rPr>
          <w:rFonts w:hint="eastAsia" w:ascii="仿宋_GB2312" w:hAnsi="仿宋_GB2312" w:eastAsia="仿宋_GB2312" w:cs="仿宋_GB2312"/>
          <w:b w:val="0"/>
          <w:bCs w:val="0"/>
          <w:color w:val="000000"/>
          <w:kern w:val="2"/>
          <w:sz w:val="32"/>
          <w:szCs w:val="32"/>
          <w:lang w:val="en" w:eastAsia="zh-CN" w:bidi="ar-SA"/>
        </w:rPr>
        <w:t>七</w:t>
      </w:r>
      <w:r>
        <w:rPr>
          <w:rFonts w:hint="eastAsia" w:ascii="仿宋_GB2312" w:hAnsi="仿宋_GB2312" w:eastAsia="仿宋_GB2312" w:cs="仿宋_GB2312"/>
          <w:b w:val="0"/>
          <w:bCs w:val="0"/>
          <w:color w:val="000000"/>
          <w:kern w:val="2"/>
          <w:sz w:val="32"/>
          <w:szCs w:val="32"/>
          <w:lang w:val="en-US" w:eastAsia="zh-CN" w:bidi="ar-SA"/>
        </w:rPr>
        <w:t>条规定，不出租车位、车库给业主使用的，由建设主管部门责令限期改正；逾期不改正的，处</w:t>
      </w:r>
      <w:r>
        <w:rPr>
          <w:rFonts w:hint="default" w:ascii="仿宋_GB2312" w:hAnsi="仿宋_GB2312" w:eastAsia="仿宋_GB2312" w:cs="仿宋_GB2312"/>
          <w:b w:val="0"/>
          <w:bCs w:val="0"/>
          <w:color w:val="000000"/>
          <w:kern w:val="2"/>
          <w:sz w:val="32"/>
          <w:szCs w:val="32"/>
          <w:lang w:val="en" w:eastAsia="zh-CN" w:bidi="ar-SA"/>
        </w:rPr>
        <w:t>五</w:t>
      </w:r>
      <w:r>
        <w:rPr>
          <w:rFonts w:hint="eastAsia" w:ascii="仿宋_GB2312" w:hAnsi="仿宋_GB2312" w:eastAsia="仿宋_GB2312" w:cs="仿宋_GB2312"/>
          <w:b w:val="0"/>
          <w:bCs w:val="0"/>
          <w:color w:val="000000"/>
          <w:kern w:val="2"/>
          <w:sz w:val="32"/>
          <w:szCs w:val="32"/>
          <w:lang w:val="en-US" w:eastAsia="zh-CN" w:bidi="ar-SA"/>
        </w:rPr>
        <w:t>万元以上</w:t>
      </w:r>
      <w:r>
        <w:rPr>
          <w:rFonts w:hint="default" w:ascii="仿宋_GB2312" w:hAnsi="仿宋_GB2312" w:eastAsia="仿宋_GB2312" w:cs="仿宋_GB2312"/>
          <w:b w:val="0"/>
          <w:bCs w:val="0"/>
          <w:color w:val="000000"/>
          <w:kern w:val="2"/>
          <w:sz w:val="32"/>
          <w:szCs w:val="32"/>
          <w:lang w:val="en" w:eastAsia="zh-CN" w:bidi="ar-SA"/>
        </w:rPr>
        <w:t>五</w:t>
      </w:r>
      <w:r>
        <w:rPr>
          <w:rFonts w:hint="eastAsia" w:ascii="仿宋_GB2312" w:hAnsi="仿宋_GB2312" w:eastAsia="仿宋_GB2312" w:cs="仿宋_GB2312"/>
          <w:b w:val="0"/>
          <w:bCs w:val="0"/>
          <w:color w:val="000000"/>
          <w:kern w:val="2"/>
          <w:sz w:val="32"/>
          <w:szCs w:val="32"/>
          <w:lang w:val="en-US" w:eastAsia="zh-CN" w:bidi="ar-SA"/>
        </w:rPr>
        <w:t xml:space="preserve">十万元以下罚款。 </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kern w:val="2"/>
          <w:sz w:val="32"/>
          <w:szCs w:val="32"/>
          <w:lang w:val="en-US" w:eastAsia="zh-CN" w:bidi="ar-SA"/>
        </w:rPr>
      </w:pPr>
      <w:r>
        <w:rPr>
          <w:rFonts w:hint="eastAsia" w:ascii="黑体" w:hAnsi="黑体" w:eastAsia="黑体" w:cs="黑体"/>
          <w:color w:val="000000"/>
          <w:sz w:val="32"/>
          <w:szCs w:val="32"/>
          <w:lang w:val="en-US" w:eastAsia="zh-CN"/>
        </w:rPr>
        <w:t>第</w:t>
      </w:r>
      <w:r>
        <w:rPr>
          <w:rFonts w:hint="default" w:ascii="黑体" w:hAnsi="黑体" w:eastAsia="黑体" w:cs="黑体"/>
          <w:color w:val="000000"/>
          <w:sz w:val="32"/>
          <w:szCs w:val="32"/>
          <w:lang w:val="en" w:eastAsia="zh-CN"/>
        </w:rPr>
        <w:t>三</w:t>
      </w:r>
      <w:r>
        <w:rPr>
          <w:rFonts w:hint="eastAsia" w:ascii="黑体" w:hAnsi="黑体" w:eastAsia="黑体" w:cs="黑体"/>
          <w:color w:val="000000"/>
          <w:sz w:val="32"/>
          <w:szCs w:val="32"/>
          <w:lang w:val="en-US" w:eastAsia="zh-CN"/>
        </w:rPr>
        <w:t>十</w:t>
      </w:r>
      <w:r>
        <w:rPr>
          <w:rFonts w:hint="eastAsia" w:ascii="黑体" w:hAnsi="黑体" w:eastAsia="黑体" w:cs="黑体"/>
          <w:color w:val="000000"/>
          <w:sz w:val="32"/>
          <w:szCs w:val="32"/>
          <w:lang w:val="en" w:eastAsia="zh-CN"/>
        </w:rPr>
        <w:t>九</w:t>
      </w:r>
      <w:r>
        <w:rPr>
          <w:rFonts w:hint="eastAsia" w:ascii="黑体" w:hAnsi="黑体" w:eastAsia="黑体" w:cs="黑体"/>
          <w:color w:val="000000"/>
          <w:sz w:val="32"/>
          <w:szCs w:val="32"/>
          <w:lang w:val="en-US" w:eastAsia="zh-CN"/>
        </w:rPr>
        <w:t>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cs="仿宋_GB2312"/>
          <w:b/>
          <w:bCs/>
          <w:color w:val="000000"/>
          <w:spacing w:val="0"/>
          <w:sz w:val="32"/>
          <w:szCs w:val="32"/>
          <w:lang w:val="en-US" w:eastAsia="zh-CN"/>
        </w:rPr>
        <w:t xml:space="preserve"> </w:t>
      </w:r>
      <w:r>
        <w:rPr>
          <w:rFonts w:hint="eastAsia" w:ascii="仿宋_GB2312" w:hAnsi="仿宋_GB2312" w:eastAsia="仿宋_GB2312" w:cs="仿宋_GB2312"/>
          <w:b w:val="0"/>
          <w:bCs w:val="0"/>
          <w:color w:val="000000"/>
          <w:kern w:val="2"/>
          <w:sz w:val="32"/>
          <w:szCs w:val="32"/>
          <w:lang w:val="en-US" w:eastAsia="zh-CN" w:bidi="ar-SA"/>
        </w:rPr>
        <w:t>违反本条例第二十八条规定，单次出租期限超过三年的，由建设主管部门责令限期改正，处</w:t>
      </w:r>
      <w:r>
        <w:rPr>
          <w:rFonts w:hint="eastAsia" w:ascii="仿宋_GB2312" w:hAnsi="仿宋_GB2312" w:eastAsia="仿宋_GB2312" w:cs="仿宋_GB2312"/>
          <w:b w:val="0"/>
          <w:bCs w:val="0"/>
          <w:color w:val="000000"/>
          <w:kern w:val="2"/>
          <w:sz w:val="32"/>
          <w:szCs w:val="32"/>
          <w:lang w:val="en" w:eastAsia="zh-CN" w:bidi="ar-SA"/>
        </w:rPr>
        <w:t>一</w:t>
      </w:r>
      <w:r>
        <w:rPr>
          <w:rFonts w:hint="eastAsia" w:ascii="仿宋_GB2312" w:hAnsi="仿宋_GB2312" w:eastAsia="仿宋_GB2312" w:cs="仿宋_GB2312"/>
          <w:b w:val="0"/>
          <w:bCs w:val="0"/>
          <w:color w:val="000000"/>
          <w:kern w:val="2"/>
          <w:sz w:val="32"/>
          <w:szCs w:val="32"/>
          <w:lang w:val="en-US" w:eastAsia="zh-CN" w:bidi="ar-SA"/>
        </w:rPr>
        <w:t>万元以上十万元以下罚款。</w:t>
      </w:r>
    </w:p>
    <w:p>
      <w:pPr>
        <w:keepNext w:val="0"/>
        <w:keepLines w:val="0"/>
        <w:pageBreakBefore w:val="0"/>
        <w:widowControl w:val="0"/>
        <w:kinsoku/>
        <w:wordWrap/>
        <w:topLinePunct w:val="0"/>
        <w:autoSpaceDE/>
        <w:autoSpaceDN/>
        <w:bidi w:val="0"/>
        <w:adjustRightInd w:val="0"/>
        <w:snapToGrid w:val="0"/>
        <w:spacing w:line="580" w:lineRule="exact"/>
        <w:ind w:firstLine="628" w:firstLineChars="200"/>
        <w:textAlignment w:val="auto"/>
        <w:rPr>
          <w:rFonts w:hint="eastAsia" w:ascii="仿宋_GB2312" w:hAnsi="仿宋_GB2312" w:eastAsia="仿宋_GB2312" w:cs="仿宋_GB2312"/>
          <w:b w:val="0"/>
          <w:bCs w:val="0"/>
          <w:color w:val="000000"/>
          <w:kern w:val="2"/>
          <w:sz w:val="32"/>
          <w:szCs w:val="32"/>
          <w:lang w:val="en-US" w:eastAsia="zh-CN" w:bidi="ar-SA"/>
        </w:rPr>
      </w:pPr>
      <w:r>
        <w:rPr>
          <w:rFonts w:hint="eastAsia" w:ascii="黑体" w:hAnsi="黑体" w:eastAsia="黑体" w:cs="黑体"/>
          <w:color w:val="000000"/>
          <w:sz w:val="32"/>
          <w:szCs w:val="32"/>
          <w:lang w:val="en-US" w:eastAsia="zh-CN"/>
        </w:rPr>
        <w:t>第</w:t>
      </w:r>
      <w:r>
        <w:rPr>
          <w:rFonts w:hint="eastAsia" w:ascii="黑体" w:hAnsi="黑体" w:eastAsia="黑体" w:cs="黑体"/>
          <w:color w:val="000000"/>
          <w:sz w:val="32"/>
          <w:szCs w:val="32"/>
          <w:lang w:val="en" w:eastAsia="zh-CN"/>
        </w:rPr>
        <w:t>四</w:t>
      </w:r>
      <w:r>
        <w:rPr>
          <w:rFonts w:hint="eastAsia" w:ascii="黑体" w:hAnsi="黑体" w:eastAsia="黑体" w:cs="黑体"/>
          <w:color w:val="000000"/>
          <w:sz w:val="32"/>
          <w:szCs w:val="32"/>
          <w:lang w:val="en-US" w:eastAsia="zh-CN"/>
        </w:rPr>
        <w:t xml:space="preserve">十条  </w:t>
      </w:r>
      <w:r>
        <w:rPr>
          <w:rFonts w:hint="eastAsia" w:ascii="仿宋_GB2312" w:hAnsi="仿宋_GB2312" w:eastAsia="仿宋_GB2312" w:cs="仿宋_GB2312"/>
          <w:b w:val="0"/>
          <w:bCs w:val="0"/>
          <w:color w:val="000000"/>
          <w:kern w:val="2"/>
          <w:sz w:val="32"/>
          <w:szCs w:val="32"/>
          <w:lang w:val="en-US" w:eastAsia="zh-CN" w:bidi="ar-SA"/>
        </w:rPr>
        <w:t>违反本条例第三十</w:t>
      </w:r>
      <w:r>
        <w:rPr>
          <w:rFonts w:hint="eastAsia" w:ascii="仿宋_GB2312" w:hAnsi="仿宋_GB2312" w:eastAsia="仿宋_GB2312" w:cs="仿宋_GB2312"/>
          <w:b w:val="0"/>
          <w:bCs w:val="0"/>
          <w:color w:val="000000"/>
          <w:kern w:val="2"/>
          <w:sz w:val="32"/>
          <w:szCs w:val="32"/>
          <w:lang w:val="en" w:eastAsia="zh-CN" w:bidi="ar-SA"/>
        </w:rPr>
        <w:t>二</w:t>
      </w:r>
      <w:r>
        <w:rPr>
          <w:rFonts w:hint="eastAsia" w:ascii="仿宋_GB2312" w:hAnsi="仿宋_GB2312" w:eastAsia="仿宋_GB2312" w:cs="仿宋_GB2312"/>
          <w:b w:val="0"/>
          <w:bCs w:val="0"/>
          <w:color w:val="000000"/>
          <w:kern w:val="2"/>
          <w:sz w:val="32"/>
          <w:szCs w:val="32"/>
          <w:lang w:val="en-US" w:eastAsia="zh-CN" w:bidi="ar-SA"/>
        </w:rPr>
        <w:t>条规定，相关专业单位拒绝接收的，由</w:t>
      </w:r>
      <w:r>
        <w:rPr>
          <w:rFonts w:hint="default" w:ascii="仿宋_GB2312" w:hAnsi="仿宋_GB2312" w:eastAsia="仿宋_GB2312" w:cs="仿宋_GB2312"/>
          <w:b w:val="0"/>
          <w:bCs w:val="0"/>
          <w:color w:val="000000"/>
          <w:kern w:val="2"/>
          <w:sz w:val="32"/>
          <w:szCs w:val="32"/>
          <w:lang w:val="en" w:eastAsia="zh-CN" w:bidi="ar-SA"/>
        </w:rPr>
        <w:t>建设</w:t>
      </w:r>
      <w:r>
        <w:rPr>
          <w:rFonts w:hint="eastAsia" w:ascii="仿宋_GB2312" w:hAnsi="仿宋_GB2312" w:eastAsia="仿宋_GB2312" w:cs="仿宋_GB2312"/>
          <w:b w:val="0"/>
          <w:bCs w:val="0"/>
          <w:color w:val="000000"/>
          <w:kern w:val="2"/>
          <w:sz w:val="32"/>
          <w:szCs w:val="32"/>
          <w:lang w:val="en" w:eastAsia="zh-CN" w:bidi="ar-SA"/>
        </w:rPr>
        <w:t>主管部门</w:t>
      </w:r>
      <w:r>
        <w:rPr>
          <w:rFonts w:hint="eastAsia" w:ascii="仿宋_GB2312" w:hAnsi="仿宋_GB2312" w:eastAsia="仿宋_GB2312" w:cs="仿宋_GB2312"/>
          <w:b w:val="0"/>
          <w:bCs w:val="0"/>
          <w:color w:val="000000"/>
          <w:kern w:val="2"/>
          <w:sz w:val="32"/>
          <w:szCs w:val="32"/>
          <w:lang w:val="en-US" w:eastAsia="zh-CN" w:bidi="ar-SA"/>
        </w:rPr>
        <w:t>责令限期改正，</w:t>
      </w:r>
      <w:r>
        <w:rPr>
          <w:rFonts w:hint="default" w:ascii="仿宋_GB2312" w:hAnsi="仿宋_GB2312" w:eastAsia="仿宋_GB2312" w:cs="仿宋_GB2312"/>
          <w:b w:val="0"/>
          <w:bCs w:val="0"/>
          <w:color w:val="000000"/>
          <w:kern w:val="2"/>
          <w:sz w:val="32"/>
          <w:szCs w:val="32"/>
          <w:lang w:val="en" w:eastAsia="zh-CN" w:bidi="ar-SA"/>
        </w:rPr>
        <w:t>处</w:t>
      </w:r>
      <w:r>
        <w:rPr>
          <w:rFonts w:hint="eastAsia" w:ascii="仿宋_GB2312" w:hAnsi="仿宋_GB2312" w:eastAsia="仿宋_GB2312" w:cs="仿宋_GB2312"/>
          <w:b w:val="0"/>
          <w:bCs w:val="0"/>
          <w:color w:val="000000"/>
          <w:kern w:val="2"/>
          <w:sz w:val="32"/>
          <w:szCs w:val="32"/>
          <w:lang w:val="en-US" w:eastAsia="zh-CN" w:bidi="ar-SA"/>
        </w:rPr>
        <w:t>一万元以上十万元以下罚款。</w:t>
      </w:r>
    </w:p>
    <w:p>
      <w:pPr>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kern w:val="2"/>
          <w:sz w:val="32"/>
          <w:szCs w:val="32"/>
          <w:lang w:val="en-US" w:eastAsia="zh-CN" w:bidi="ar-SA"/>
        </w:rPr>
      </w:pPr>
      <w:r>
        <w:rPr>
          <w:rFonts w:hint="eastAsia" w:ascii="黑体" w:hAnsi="黑体" w:eastAsia="黑体" w:cs="黑体"/>
          <w:color w:val="000000"/>
          <w:sz w:val="32"/>
          <w:szCs w:val="32"/>
          <w:lang w:val="en-US" w:eastAsia="zh-CN"/>
        </w:rPr>
        <w:t>第四十一条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cs="仿宋_GB2312"/>
          <w:b/>
          <w:bCs/>
          <w:color w:val="000000"/>
          <w:spacing w:val="0"/>
          <w:sz w:val="32"/>
          <w:szCs w:val="32"/>
          <w:lang w:val="en-US" w:eastAsia="zh-CN"/>
        </w:rPr>
        <w:t xml:space="preserve"> </w:t>
      </w:r>
      <w:r>
        <w:rPr>
          <w:rFonts w:hint="default" w:ascii="仿宋_GB2312" w:hAnsi="仿宋_GB2312" w:eastAsia="仿宋_GB2312" w:cs="仿宋_GB2312"/>
          <w:b w:val="0"/>
          <w:bCs w:val="0"/>
          <w:color w:val="000000"/>
          <w:kern w:val="2"/>
          <w:sz w:val="32"/>
          <w:szCs w:val="32"/>
          <w:lang w:val="en" w:eastAsia="zh-CN" w:bidi="ar-SA"/>
        </w:rPr>
        <w:t>应当由业主共同决定的事项，</w:t>
      </w:r>
      <w:r>
        <w:rPr>
          <w:rFonts w:hint="eastAsia" w:ascii="仿宋_GB2312" w:hAnsi="仿宋_GB2312" w:eastAsia="仿宋_GB2312" w:cs="仿宋_GB2312"/>
          <w:b w:val="0"/>
          <w:bCs w:val="0"/>
          <w:color w:val="000000"/>
          <w:kern w:val="2"/>
          <w:sz w:val="32"/>
          <w:szCs w:val="32"/>
          <w:lang w:val="en" w:eastAsia="zh-CN" w:bidi="ar-SA"/>
        </w:rPr>
        <w:t>物业服务人擅自决定</w:t>
      </w:r>
      <w:r>
        <w:rPr>
          <w:rFonts w:hint="eastAsia" w:ascii="仿宋_GB2312" w:hAnsi="仿宋_GB2312" w:eastAsia="仿宋_GB2312" w:cs="仿宋_GB2312"/>
          <w:b w:val="0"/>
          <w:bCs w:val="0"/>
          <w:color w:val="000000"/>
          <w:kern w:val="2"/>
          <w:sz w:val="32"/>
          <w:szCs w:val="32"/>
          <w:lang w:val="en-US" w:eastAsia="zh-CN" w:bidi="ar-SA"/>
        </w:rPr>
        <w:t>的，由建设主管部门责令限期改正，处</w:t>
      </w:r>
      <w:r>
        <w:rPr>
          <w:rFonts w:hint="default" w:ascii="仿宋_GB2312" w:hAnsi="仿宋_GB2312" w:eastAsia="仿宋_GB2312" w:cs="仿宋_GB2312"/>
          <w:b w:val="0"/>
          <w:bCs w:val="0"/>
          <w:color w:val="000000"/>
          <w:kern w:val="2"/>
          <w:sz w:val="32"/>
          <w:szCs w:val="32"/>
          <w:lang w:val="en" w:eastAsia="zh-CN" w:bidi="ar-SA"/>
        </w:rPr>
        <w:t>一</w:t>
      </w:r>
      <w:r>
        <w:rPr>
          <w:rFonts w:hint="eastAsia" w:ascii="仿宋_GB2312" w:hAnsi="仿宋_GB2312" w:eastAsia="仿宋_GB2312" w:cs="仿宋_GB2312"/>
          <w:b w:val="0"/>
          <w:bCs w:val="0"/>
          <w:color w:val="000000"/>
          <w:kern w:val="2"/>
          <w:sz w:val="32"/>
          <w:szCs w:val="32"/>
          <w:lang w:val="en-US" w:eastAsia="zh-CN" w:bidi="ar-SA"/>
        </w:rPr>
        <w:t>万元以上十万元以下罚款。</w:t>
      </w:r>
    </w:p>
    <w:p>
      <w:pPr>
        <w:keepNext w:val="0"/>
        <w:keepLines w:val="0"/>
        <w:pageBreakBefore w:val="0"/>
        <w:kinsoku/>
        <w:wordWrap/>
        <w:overflowPunct/>
        <w:topLinePunct w:val="0"/>
        <w:autoSpaceDE/>
        <w:autoSpaceDN/>
        <w:bidi w:val="0"/>
        <w:spacing w:line="580" w:lineRule="exact"/>
        <w:jc w:val="center"/>
        <w:textAlignment w:val="auto"/>
        <w:rPr>
          <w:rFonts w:hint="eastAsia" w:ascii="方正黑体_GBK" w:hAnsi="方正黑体_GBK" w:eastAsia="方正黑体_GBK" w:cs="方正黑体_GBK"/>
          <w:color w:val="000000"/>
          <w:spacing w:val="0"/>
          <w:kern w:val="2"/>
          <w:sz w:val="32"/>
          <w:szCs w:val="32"/>
          <w:lang w:val="en-US" w:eastAsia="zh-CN" w:bidi="ar-SA"/>
        </w:rPr>
      </w:pPr>
    </w:p>
    <w:p>
      <w:pPr>
        <w:keepNext w:val="0"/>
        <w:keepLines w:val="0"/>
        <w:pageBreakBefore w:val="0"/>
        <w:kinsoku/>
        <w:wordWrap/>
        <w:overflowPunct/>
        <w:topLinePunct w:val="0"/>
        <w:autoSpaceDE/>
        <w:autoSpaceDN/>
        <w:bidi w:val="0"/>
        <w:spacing w:line="580" w:lineRule="exact"/>
        <w:jc w:val="center"/>
        <w:textAlignment w:val="auto"/>
        <w:rPr>
          <w:rFonts w:hint="eastAsia" w:ascii="黑体" w:hAnsi="黑体" w:eastAsia="黑体" w:cs="黑体"/>
          <w:color w:val="000000"/>
          <w:spacing w:val="0"/>
          <w:kern w:val="2"/>
          <w:sz w:val="32"/>
          <w:szCs w:val="32"/>
          <w:lang w:val="en-US" w:eastAsia="zh-CN" w:bidi="ar-SA"/>
        </w:rPr>
      </w:pPr>
      <w:r>
        <w:rPr>
          <w:rFonts w:hint="eastAsia" w:ascii="黑体" w:hAnsi="黑体" w:eastAsia="黑体" w:cs="黑体"/>
          <w:color w:val="000000"/>
          <w:spacing w:val="0"/>
          <w:kern w:val="2"/>
          <w:sz w:val="32"/>
          <w:szCs w:val="32"/>
          <w:lang w:val="en-US" w:eastAsia="zh-CN" w:bidi="ar-SA"/>
        </w:rPr>
        <w:t>第五章  附  则</w:t>
      </w:r>
    </w:p>
    <w:p>
      <w:pPr>
        <w:pStyle w:val="3"/>
        <w:keepNext w:val="0"/>
        <w:keepLines w:val="0"/>
        <w:pageBreakBefore w:val="0"/>
        <w:kinsoku/>
        <w:wordWrap/>
        <w:topLinePunct w:val="0"/>
        <w:autoSpaceDE/>
        <w:autoSpaceDN/>
        <w:bidi w:val="0"/>
        <w:spacing w:line="580" w:lineRule="exact"/>
        <w:textAlignment w:val="auto"/>
        <w:rPr>
          <w:rFonts w:hint="eastAsia"/>
          <w:color w:val="000000"/>
          <w:lang w:val="en-US" w:eastAsia="zh-CN"/>
        </w:rPr>
      </w:pPr>
    </w:p>
    <w:p>
      <w:pPr>
        <w:pStyle w:val="2"/>
        <w:keepNext w:val="0"/>
        <w:keepLines w:val="0"/>
        <w:pageBreakBefore w:val="0"/>
        <w:kinsoku/>
        <w:wordWrap/>
        <w:overflowPunct/>
        <w:topLinePunct w:val="0"/>
        <w:autoSpaceDE/>
        <w:autoSpaceDN/>
        <w:bidi w:val="0"/>
        <w:spacing w:line="580" w:lineRule="exact"/>
        <w:ind w:left="0" w:leftChars="0" w:firstLine="628" w:firstLineChars="200"/>
        <w:textAlignment w:val="auto"/>
        <w:rPr>
          <w:rFonts w:hint="eastAsia" w:ascii="仿宋_GB2312" w:hAnsi="仿宋_GB2312" w:eastAsia="仿宋_GB2312" w:cs="仿宋_GB2312"/>
          <w:b w:val="0"/>
          <w:bCs w:val="0"/>
          <w:color w:val="000000"/>
          <w:kern w:val="2"/>
          <w:sz w:val="32"/>
          <w:szCs w:val="32"/>
          <w:lang w:val="en-US" w:eastAsia="zh-CN" w:bidi="ar-SA"/>
        </w:rPr>
      </w:pPr>
      <w:r>
        <w:rPr>
          <w:rFonts w:hint="eastAsia" w:ascii="黑体" w:hAnsi="黑体" w:eastAsia="黑体" w:cs="黑体"/>
          <w:color w:val="000000"/>
          <w:kern w:val="2"/>
          <w:sz w:val="32"/>
          <w:szCs w:val="32"/>
          <w:lang w:val="en-US" w:eastAsia="zh-CN" w:bidi="ar-SA"/>
        </w:rPr>
        <w:t>第四十二条</w:t>
      </w:r>
      <w:r>
        <w:rPr>
          <w:rFonts w:hint="eastAsia" w:ascii="仿宋_GB2312" w:hAnsi="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kern w:val="2"/>
          <w:sz w:val="32"/>
          <w:szCs w:val="32"/>
          <w:lang w:val="en-US" w:eastAsia="zh-CN" w:bidi="ar-SA"/>
        </w:rPr>
        <w:t>业主自行管理的住宅物业和非住宅物业的管理及其监督活动，</w:t>
      </w:r>
      <w:r>
        <w:rPr>
          <w:rFonts w:hint="eastAsia" w:ascii="仿宋_GB2312" w:hAnsi="仿宋_GB2312" w:eastAsia="仿宋_GB2312" w:cs="仿宋_GB2312"/>
          <w:b w:val="0"/>
          <w:bCs w:val="0"/>
          <w:color w:val="000000"/>
          <w:kern w:val="2"/>
          <w:sz w:val="32"/>
          <w:szCs w:val="32"/>
          <w:lang w:val="en" w:eastAsia="zh-CN" w:bidi="ar-SA"/>
        </w:rPr>
        <w:t>参照本条例执行。</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firstLine="628" w:firstLineChars="200"/>
        <w:textAlignment w:val="auto"/>
        <w:outlineLvl w:val="9"/>
      </w:pPr>
      <w:r>
        <w:rPr>
          <w:rFonts w:hint="eastAsia" w:ascii="黑体" w:hAnsi="黑体" w:eastAsia="黑体" w:cs="黑体"/>
          <w:color w:val="000000"/>
          <w:sz w:val="32"/>
          <w:szCs w:val="32"/>
          <w:lang w:val="en-US" w:eastAsia="zh-CN"/>
        </w:rPr>
        <w:t>第四十三条</w:t>
      </w:r>
      <w:r>
        <w:rPr>
          <w:rFonts w:hint="eastAsia" w:ascii="方正黑体_GBK" w:hAnsi="方正黑体_GBK" w:eastAsia="方正黑体_GBK" w:cs="方正黑体_GBK"/>
          <w:color w:val="000000"/>
          <w:spacing w:val="0"/>
          <w:kern w:val="2"/>
          <w:sz w:val="32"/>
          <w:szCs w:val="32"/>
          <w:lang w:val="en-US" w:eastAsia="zh-CN" w:bidi="ar-SA"/>
        </w:rPr>
        <w:t xml:space="preserve">  </w:t>
      </w:r>
      <w:r>
        <w:rPr>
          <w:rFonts w:hint="eastAsia" w:ascii="仿宋_GB2312" w:hAnsi="仿宋_GB2312" w:eastAsia="仿宋_GB2312" w:cs="仿宋_GB2312"/>
          <w:b w:val="0"/>
          <w:bCs w:val="0"/>
          <w:color w:val="000000"/>
          <w:kern w:val="2"/>
          <w:sz w:val="32"/>
          <w:szCs w:val="32"/>
          <w:lang w:val="en-US" w:eastAsia="zh-CN" w:bidi="ar-SA"/>
        </w:rPr>
        <w:t>本条例自2022年3月1日起施行。</w:t>
      </w:r>
      <w:bookmarkStart w:id="0" w:name="_GoBack"/>
      <w:bookmarkEnd w:id="0"/>
    </w:p>
    <w:sectPr>
      <w:footerReference r:id="rId5" w:type="default"/>
      <w:footerReference r:id="rId6" w:type="even"/>
      <w:pgSz w:w="11906" w:h="16838"/>
      <w:pgMar w:top="2013" w:right="1474" w:bottom="1899" w:left="1588" w:header="851" w:footer="1037" w:gutter="0"/>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_GBK">
    <w:altName w:val="黑体"/>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spacing w:line="478" w:lineRule="auto"/>
      <w:ind w:right="308" w:rightChars="100"/>
      <w:jc w:val="right"/>
      <w:rPr>
        <w:rFonts w:ascii="楷体_GB2312" w:eastAsia="楷体_GB2312"/>
        <w:sz w:val="28"/>
      </w:rPr>
    </w:pPr>
    <w:r>
      <w:rPr>
        <w:rStyle w:val="11"/>
        <w:rFonts w:hint="eastAsia" w:ascii="宋体" w:hAnsi="宋体" w:eastAsia="宋体"/>
        <w:sz w:val="28"/>
      </w:rPr>
      <w:t>—</w:t>
    </w:r>
    <w:r>
      <w:rPr>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11"/>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471" w:lineRule="auto"/>
      <w:ind w:left="308" w:leftChars="100"/>
      <w:jc w:val="left"/>
      <w:rPr>
        <w:rStyle w:val="11"/>
        <w:rFonts w:ascii="宋体" w:hAnsi="宋体" w:eastAsia="宋体"/>
        <w:sz w:val="28"/>
      </w:rPr>
    </w:pPr>
    <w:r>
      <w:rPr>
        <w:rStyle w:val="11"/>
        <w:rFonts w:hint="eastAsia" w:ascii="宋体" w:hAnsi="宋体" w:eastAsia="宋体"/>
        <w:sz w:val="28"/>
      </w:rPr>
      <w:t>—</w:t>
    </w:r>
    <w:r>
      <w:rPr>
        <w:rFonts w:hint="eastAsia" w:ascii="宋体" w:hAnsi="宋体" w:eastAsia="宋体"/>
        <w:sz w:val="28"/>
      </w:rPr>
      <w:fldChar w:fldCharType="begin"/>
    </w:r>
    <w:r>
      <w:rPr>
        <w:rStyle w:val="11"/>
        <w:rFonts w:hint="eastAsia" w:ascii="宋体" w:hAnsi="宋体" w:eastAsia="宋体"/>
        <w:sz w:val="28"/>
      </w:rPr>
      <w:instrText xml:space="preserve"> PAGE </w:instrText>
    </w:r>
    <w:r>
      <w:rPr>
        <w:rFonts w:hint="eastAsia" w:ascii="宋体" w:hAnsi="宋体" w:eastAsia="宋体"/>
        <w:sz w:val="28"/>
      </w:rPr>
      <w:fldChar w:fldCharType="separate"/>
    </w:r>
    <w:r>
      <w:rPr>
        <w:rStyle w:val="11"/>
        <w:rFonts w:ascii="宋体" w:hAnsi="宋体" w:eastAsia="宋体"/>
        <w:sz w:val="28"/>
      </w:rPr>
      <w:t>2</w:t>
    </w:r>
    <w:r>
      <w:rPr>
        <w:rFonts w:hint="eastAsia" w:ascii="宋体" w:hAnsi="宋体" w:eastAsia="宋体"/>
        <w:sz w:val="28"/>
      </w:rPr>
      <w:fldChar w:fldCharType="end"/>
    </w:r>
    <w:r>
      <w:rPr>
        <w:rStyle w:val="11"/>
        <w:rFonts w:hint="eastAsia" w:ascii="宋体" w:hAns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A890FE"/>
    <w:multiLevelType w:val="singleLevel"/>
    <w:tmpl w:val="EBA890FE"/>
    <w:lvl w:ilvl="0" w:tentative="0">
      <w:start w:val="3"/>
      <w:numFmt w:val="chineseCounting"/>
      <w:suff w:val="nothing"/>
      <w:lvlText w:val="第%1章　"/>
      <w:lvlJc w:val="left"/>
      <w:rPr>
        <w:rFonts w:hint="eastAsia" w:ascii="黑体" w:hAnsi="黑体" w:eastAsia="黑体" w:cs="黑体"/>
      </w:rPr>
    </w:lvl>
  </w:abstractNum>
  <w:abstractNum w:abstractNumId="1">
    <w:nsid w:val="00000009"/>
    <w:multiLevelType w:val="multilevel"/>
    <w:tmpl w:val="00000009"/>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evenAndOddHeaders w:val="1"/>
  <w:drawingGridHorizontalSpacing w:val="308"/>
  <w:drawingGridVerticalSpacing w:val="295"/>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71F92"/>
    <w:rsid w:val="001B173E"/>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A62154"/>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able of figures"/>
    <w:basedOn w:val="1"/>
    <w:next w:val="1"/>
    <w:unhideWhenUsed/>
    <w:qFormat/>
    <w:uiPriority w:val="99"/>
    <w:pPr>
      <w:ind w:leftChars="200" w:hanging="200" w:hangingChars="200"/>
    </w:pPr>
  </w:style>
  <w:style w:type="paragraph" w:styleId="3">
    <w:name w:val="Normal Indent"/>
    <w:basedOn w:val="1"/>
    <w:unhideWhenUsed/>
    <w:qFormat/>
    <w:uiPriority w:val="99"/>
    <w:pPr>
      <w:ind w:firstLine="200" w:firstLineChars="200"/>
    </w:pPr>
  </w:style>
  <w:style w:type="paragraph" w:styleId="4">
    <w:name w:val="Body Text"/>
    <w:basedOn w:val="1"/>
    <w:next w:val="5"/>
    <w:qFormat/>
    <w:uiPriority w:val="0"/>
    <w:pPr>
      <w:spacing w:line="360" w:lineRule="auto"/>
    </w:pPr>
    <w:rPr>
      <w:rFonts w:ascii="仿宋_GB2312" w:eastAsia="仿宋_GB2312"/>
      <w:sz w:val="32"/>
    </w:rPr>
  </w:style>
  <w:style w:type="paragraph" w:styleId="5">
    <w:name w:val="Body Text First Indent"/>
    <w:basedOn w:val="4"/>
    <w:next w:val="1"/>
    <w:qFormat/>
    <w:uiPriority w:val="0"/>
    <w:pPr>
      <w:ind w:firstLine="100" w:firstLineChars="100"/>
    </w:pPr>
    <w:rPr>
      <w:rFonts w:eastAsia="宋体"/>
      <w:sz w:val="24"/>
      <w:szCs w:val="24"/>
    </w:rPr>
  </w:style>
  <w:style w:type="paragraph" w:styleId="6">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7">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8">
    <w:name w:val="Normal (Web)"/>
    <w:basedOn w:val="1"/>
    <w:qFormat/>
    <w:uiPriority w:val="0"/>
    <w:pPr>
      <w:spacing w:before="100" w:beforeAutospacing="1" w:after="100" w:afterAutospacing="1"/>
      <w:jc w:val="left"/>
    </w:pPr>
    <w:rPr>
      <w:rFonts w:ascii="Calibri" w:hAnsi="Calibri"/>
      <w:kern w:val="0"/>
      <w:sz w:val="24"/>
      <w:szCs w:val="24"/>
    </w:rPr>
  </w:style>
  <w:style w:type="character" w:styleId="11">
    <w:name w:val="page number"/>
    <w:basedOn w:val="10"/>
    <w:qFormat/>
    <w:uiPriority w:val="0"/>
  </w:style>
  <w:style w:type="character" w:styleId="12">
    <w:name w:val="FollowedHyperlink"/>
    <w:basedOn w:val="10"/>
    <w:qFormat/>
    <w:uiPriority w:val="0"/>
    <w:rPr>
      <w:color w:val="800080"/>
      <w:sz w:val="18"/>
      <w:szCs w:val="18"/>
      <w:u w:val="none"/>
    </w:rPr>
  </w:style>
  <w:style w:type="character" w:styleId="13">
    <w:name w:val="line number"/>
    <w:basedOn w:val="10"/>
    <w:qFormat/>
    <w:uiPriority w:val="0"/>
  </w:style>
  <w:style w:type="character" w:styleId="14">
    <w:name w:val="Hyperlink"/>
    <w:basedOn w:val="10"/>
    <w:qFormat/>
    <w:uiPriority w:val="0"/>
    <w:rPr>
      <w:color w:val="0000FF"/>
      <w:sz w:val="18"/>
      <w:szCs w:val="18"/>
      <w:u w:val="none"/>
    </w:rPr>
  </w:style>
  <w:style w:type="paragraph" w:customStyle="1" w:styleId="15">
    <w:name w:val="居中"/>
    <w:basedOn w:val="1"/>
    <w:qFormat/>
    <w:uiPriority w:val="0"/>
    <w:pPr>
      <w:numPr>
        <w:ilvl w:val="0"/>
        <w:numId w:val="1"/>
      </w:numPr>
    </w:pPr>
  </w:style>
  <w:style w:type="paragraph" w:customStyle="1" w:styleId="16">
    <w:name w:val="列出段落1"/>
    <w:basedOn w:val="1"/>
    <w:qFormat/>
    <w:uiPriority w:val="0"/>
    <w:pPr>
      <w:ind w:firstLine="420" w:firstLineChars="200"/>
    </w:pPr>
  </w:style>
  <w:style w:type="character" w:customStyle="1" w:styleId="17">
    <w:name w:val="red"/>
    <w:basedOn w:val="10"/>
    <w:qFormat/>
    <w:uiPriority w:val="0"/>
    <w:rPr>
      <w:color w:val="FF0000"/>
      <w:sz w:val="21"/>
      <w:szCs w:val="21"/>
    </w:rPr>
  </w:style>
  <w:style w:type="paragraph" w:customStyle="1" w:styleId="18">
    <w:name w:val="p0"/>
    <w:basedOn w:val="1"/>
    <w:qFormat/>
    <w:uiPriority w:val="0"/>
    <w:pPr>
      <w:widowControl/>
    </w:pPr>
    <w:rPr>
      <w:kern w:val="0"/>
      <w:szCs w:val="21"/>
    </w:rPr>
  </w:style>
  <w:style w:type="paragraph" w:customStyle="1" w:styleId="19">
    <w:name w:val="正文首行缩进1"/>
    <w:basedOn w:val="4"/>
    <w:qFormat/>
    <w:uiPriority w:val="0"/>
    <w:pPr>
      <w:ind w:firstLine="420" w:firstLineChars="1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0</Words>
  <Characters>4</Characters>
  <Lines>1</Lines>
  <Paragraphs>1</Paragraphs>
  <TotalTime>13</TotalTime>
  <ScaleCrop>false</ScaleCrop>
  <LinksUpToDate>false</LinksUpToDate>
  <CharactersWithSpaces>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jumphouse</cp:lastModifiedBy>
  <dcterms:modified xsi:type="dcterms:W3CDTF">2021-12-09T13:52:52Z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公文模板版本">
    <vt:lpwstr>20160721</vt:lpwstr>
  </property>
  <property fmtid="{D5CDD505-2E9C-101B-9397-08002B2CF9AE}" pid="4" name="ICV">
    <vt:lpwstr>B62ACB78E2954CAA911B2F42E2277B54</vt:lpwstr>
  </property>
</Properties>
</file>